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9558E7" w14:textId="73BCCB05" w:rsidR="001E3DEF" w:rsidRPr="00032CC7" w:rsidRDefault="00D44228" w:rsidP="00B26C59">
      <w:pPr>
        <w:tabs>
          <w:tab w:val="left" w:pos="7938"/>
        </w:tabs>
        <w:rPr>
          <w:b/>
          <w:color w:val="FF0000"/>
        </w:rPr>
      </w:pPr>
      <w:bookmarkStart w:id="0" w:name="_Hlk198471073"/>
      <w:bookmarkStart w:id="1" w:name="_Hlk145513056"/>
      <w:bookmarkEnd w:id="0"/>
      <w:r>
        <w:rPr>
          <w:b/>
          <w:color w:val="FF0000"/>
        </w:rPr>
        <w:t xml:space="preserve"> </w:t>
      </w:r>
      <w:r w:rsidR="001E3DEF" w:rsidRPr="00032CC7">
        <w:rPr>
          <w:b/>
          <w:color w:val="FF0000"/>
        </w:rPr>
        <w:t xml:space="preserve">ON ETHICS AS NORMATIVE SCIENCE PROVING </w:t>
      </w:r>
      <w:r w:rsidR="00B87E4E">
        <w:rPr>
          <w:b/>
          <w:color w:val="FF0000"/>
        </w:rPr>
        <w:t>TH</w:t>
      </w:r>
      <w:r w:rsidR="006423E9" w:rsidRPr="00032CC7">
        <w:rPr>
          <w:b/>
          <w:color w:val="FF0000"/>
        </w:rPr>
        <w:t>E</w:t>
      </w:r>
      <w:r w:rsidR="006423E9">
        <w:rPr>
          <w:b/>
          <w:color w:val="FF0000"/>
        </w:rPr>
        <w:t xml:space="preserve"> </w:t>
      </w:r>
      <w:r w:rsidR="001E3DEF" w:rsidRPr="00032CC7">
        <w:rPr>
          <w:b/>
          <w:color w:val="FF0000"/>
        </w:rPr>
        <w:t xml:space="preserve">TRUE REPRESENTATION </w:t>
      </w:r>
      <w:r>
        <w:rPr>
          <w:b/>
          <w:color w:val="FF0000"/>
        </w:rPr>
        <w:t xml:space="preserve">  </w:t>
      </w:r>
      <w:r w:rsidR="001E3DEF" w:rsidRPr="00032CC7">
        <w:rPr>
          <w:b/>
          <w:color w:val="FF0000"/>
        </w:rPr>
        <w:t xml:space="preserve">OF PERSONAL ESSENCE AND EXTERNAL REALITY </w:t>
      </w:r>
      <w:r w:rsidR="006C6ECC" w:rsidRPr="00032CC7">
        <w:rPr>
          <w:b/>
          <w:color w:val="FF0000"/>
        </w:rPr>
        <w:t>Explaining</w:t>
      </w:r>
      <w:r w:rsidR="00B87E4E" w:rsidRPr="00032CC7">
        <w:rPr>
          <w:b/>
          <w:color w:val="FF0000"/>
        </w:rPr>
        <w:t xml:space="preserve"> </w:t>
      </w:r>
      <w:r w:rsidR="001E3DEF" w:rsidRPr="00032CC7">
        <w:rPr>
          <w:b/>
          <w:color w:val="FF0000"/>
        </w:rPr>
        <w:t>ITS FREEDOM AND HAPINESS IN SOCIAL COMMUNITY</w:t>
      </w:r>
    </w:p>
    <w:p w14:paraId="34E33E19" w14:textId="6A5FACE6" w:rsidR="001D400C" w:rsidRPr="00904ABB" w:rsidRDefault="001D400C" w:rsidP="00706618">
      <w:pPr>
        <w:widowControl w:val="0"/>
        <w:contextualSpacing/>
        <w:rPr>
          <w:b/>
          <w:color w:val="FF0000"/>
        </w:rPr>
      </w:pPr>
      <w:r w:rsidRPr="003C214A">
        <w:rPr>
          <w:b/>
        </w:rPr>
        <w:t>A COLLECTION OF INQUIRIES FROM PRAGMATICIST EPISTEMO</w:t>
      </w:r>
      <w:r>
        <w:rPr>
          <w:b/>
        </w:rPr>
        <w:t>L</w:t>
      </w:r>
      <w:r w:rsidRPr="003C214A">
        <w:rPr>
          <w:b/>
        </w:rPr>
        <w:t>OG</w:t>
      </w:r>
      <w:r>
        <w:rPr>
          <w:b/>
        </w:rPr>
        <w:t>ICAL</w:t>
      </w:r>
      <w:r w:rsidRPr="003C214A">
        <w:rPr>
          <w:b/>
        </w:rPr>
        <w:t xml:space="preserve"> PERSPECTIVE</w:t>
      </w:r>
      <w:r w:rsidRPr="003A6199">
        <w:rPr>
          <w:b/>
          <w:color w:val="FF0000"/>
        </w:rPr>
        <w:t xml:space="preserve"> (</w:t>
      </w:r>
      <w:r w:rsidR="00904ABB">
        <w:rPr>
          <w:b/>
          <w:color w:val="FF0000"/>
        </w:rPr>
        <w:t>Last Draft – for publication</w:t>
      </w:r>
      <w:r w:rsidRPr="003A6199">
        <w:rPr>
          <w:b/>
          <w:color w:val="FF0000"/>
        </w:rPr>
        <w:t>)</w:t>
      </w:r>
      <w:r w:rsidR="00F876CB">
        <w:rPr>
          <w:b/>
          <w:color w:val="FF0000"/>
        </w:rPr>
        <w:t xml:space="preserve"> 2025</w:t>
      </w:r>
    </w:p>
    <w:bookmarkEnd w:id="1"/>
    <w:p w14:paraId="337E8CD0" w14:textId="77777777" w:rsidR="001E3DEF" w:rsidRDefault="001E3DEF" w:rsidP="00706618">
      <w:pPr>
        <w:widowControl w:val="0"/>
        <w:contextualSpacing/>
        <w:rPr>
          <w:b/>
        </w:rPr>
      </w:pPr>
    </w:p>
    <w:p w14:paraId="18ECD591" w14:textId="77777777" w:rsidR="0086497F" w:rsidRDefault="009942CF" w:rsidP="00706618">
      <w:pPr>
        <w:widowControl w:val="0"/>
        <w:contextualSpacing/>
        <w:rPr>
          <w:b/>
        </w:rPr>
      </w:pPr>
      <w:r w:rsidRPr="003C214A">
        <w:rPr>
          <w:b/>
        </w:rPr>
        <w:t>ON ETHICS AS NORMATIVE SCIENCE PROVED TRUE REPRESENTATION OF PERSONAL ESSENCE A</w:t>
      </w:r>
      <w:r>
        <w:rPr>
          <w:b/>
        </w:rPr>
        <w:t>N</w:t>
      </w:r>
      <w:r w:rsidRPr="003C214A">
        <w:rPr>
          <w:b/>
        </w:rPr>
        <w:t>D EXTERNAL REALITY</w:t>
      </w:r>
      <w:r>
        <w:rPr>
          <w:b/>
        </w:rPr>
        <w:t xml:space="preserve"> </w:t>
      </w:r>
      <w:r w:rsidRPr="003C214A">
        <w:rPr>
          <w:b/>
        </w:rPr>
        <w:t>DETERMINING ITS</w:t>
      </w:r>
      <w:r>
        <w:rPr>
          <w:b/>
        </w:rPr>
        <w:t xml:space="preserve"> FREEDOM AND HAPINESS </w:t>
      </w:r>
      <w:r w:rsidRPr="003C214A">
        <w:rPr>
          <w:b/>
        </w:rPr>
        <w:t>I</w:t>
      </w:r>
      <w:r>
        <w:rPr>
          <w:b/>
        </w:rPr>
        <w:t>N</w:t>
      </w:r>
      <w:r w:rsidRPr="003C214A">
        <w:rPr>
          <w:b/>
        </w:rPr>
        <w:t xml:space="preserve"> SOCI</w:t>
      </w:r>
      <w:r>
        <w:rPr>
          <w:b/>
        </w:rPr>
        <w:t>AL COMMUNITY</w:t>
      </w:r>
    </w:p>
    <w:p w14:paraId="50C9D286" w14:textId="77777777" w:rsidR="0086497F" w:rsidRDefault="0086497F" w:rsidP="00706618">
      <w:pPr>
        <w:widowControl w:val="0"/>
        <w:contextualSpacing/>
        <w:rPr>
          <w:b/>
        </w:rPr>
      </w:pPr>
    </w:p>
    <w:p w14:paraId="699E3705" w14:textId="77777777" w:rsidR="0037577D" w:rsidRDefault="0086497F" w:rsidP="00706618">
      <w:pPr>
        <w:widowControl w:val="0"/>
        <w:contextualSpacing/>
        <w:rPr>
          <w:b/>
        </w:rPr>
      </w:pPr>
      <w:r w:rsidRPr="0086497F">
        <w:rPr>
          <w:rFonts w:asciiTheme="majorBidi" w:hAnsiTheme="majorBidi" w:cstheme="majorBidi"/>
          <w:b/>
        </w:rPr>
        <w:t>ON ETHICS REPRESENTING SOCIAL REALITY AND PROVED THE TRUE NORMATIVE RULES FOR HUMAN FREE CONDUCTS AND HAPINESS</w:t>
      </w:r>
      <w:r w:rsidR="009942CF" w:rsidRPr="0086497F">
        <w:rPr>
          <w:b/>
        </w:rPr>
        <w:t xml:space="preserve"> </w:t>
      </w:r>
    </w:p>
    <w:p w14:paraId="75B19A92" w14:textId="77777777" w:rsidR="0086497F" w:rsidRPr="0086497F" w:rsidRDefault="0086497F" w:rsidP="00706618">
      <w:pPr>
        <w:widowControl w:val="0"/>
        <w:contextualSpacing/>
        <w:rPr>
          <w:b/>
        </w:rPr>
      </w:pPr>
    </w:p>
    <w:p w14:paraId="1214FA38" w14:textId="77777777" w:rsidR="009942CF" w:rsidRDefault="009942CF" w:rsidP="00706618">
      <w:pPr>
        <w:rPr>
          <w:b/>
        </w:rPr>
      </w:pPr>
    </w:p>
    <w:p w14:paraId="4C0723E5" w14:textId="7FD25306" w:rsidR="00C94E7F" w:rsidRDefault="00C94E7F" w:rsidP="00F43C80">
      <w:pPr>
        <w:widowControl w:val="0"/>
      </w:pPr>
      <w:r>
        <w:tab/>
        <w:t>Dan Nesher, Department of Philosophy, University of Haifa, Haifa, Israel</w:t>
      </w:r>
    </w:p>
    <w:p w14:paraId="48F8EA59" w14:textId="77777777" w:rsidR="00C94E7F" w:rsidRDefault="00C94E7F" w:rsidP="00706618">
      <w:pPr>
        <w:widowControl w:val="0"/>
      </w:pPr>
    </w:p>
    <w:p w14:paraId="1043303A" w14:textId="77777777" w:rsidR="00C94E7F" w:rsidRDefault="00C94E7F" w:rsidP="00706618">
      <w:pPr>
        <w:widowControl w:val="0"/>
        <w:rPr>
          <w:b/>
        </w:rPr>
      </w:pPr>
      <w:r>
        <w:rPr>
          <w:b/>
        </w:rPr>
        <w:t>CONTENTS</w:t>
      </w:r>
      <w:r w:rsidR="005F33B2">
        <w:rPr>
          <w:b/>
        </w:rPr>
        <w:t xml:space="preserve">: </w:t>
      </w:r>
    </w:p>
    <w:p w14:paraId="7C9DD704" w14:textId="77777777" w:rsidR="006D60D3" w:rsidRDefault="006D60D3" w:rsidP="00706618">
      <w:pPr>
        <w:widowControl w:val="0"/>
        <w:rPr>
          <w:b/>
          <w:rtl/>
        </w:rPr>
      </w:pPr>
    </w:p>
    <w:p w14:paraId="4E4EAC43" w14:textId="736087F6" w:rsidR="006D60D3" w:rsidRDefault="006D60D3" w:rsidP="0021669C">
      <w:pPr>
        <w:rPr>
          <w:b/>
          <w:bCs/>
        </w:rPr>
      </w:pPr>
      <w:r w:rsidRPr="005900DE">
        <w:rPr>
          <w:b/>
          <w:bCs/>
        </w:rPr>
        <w:t xml:space="preserve">CHAPTER </w:t>
      </w:r>
      <w:r w:rsidRPr="0063488E">
        <w:rPr>
          <w:b/>
        </w:rPr>
        <w:t>1</w:t>
      </w:r>
      <w:r>
        <w:rPr>
          <w:b/>
        </w:rPr>
        <w:t xml:space="preserve">  </w:t>
      </w:r>
    </w:p>
    <w:p w14:paraId="3B337143" w14:textId="77777777" w:rsidR="006D60D3" w:rsidRDefault="006D60D3" w:rsidP="00706618">
      <w:r w:rsidRPr="005900DE">
        <w:rPr>
          <w:b/>
          <w:bCs/>
        </w:rPr>
        <w:t>KANT’S TRANSCENDENTAL THEORY</w:t>
      </w:r>
      <w:r w:rsidR="0021074E">
        <w:rPr>
          <w:b/>
          <w:bCs/>
        </w:rPr>
        <w:t xml:space="preserve"> OF</w:t>
      </w:r>
      <w:r w:rsidR="0021074E" w:rsidRPr="0021074E">
        <w:rPr>
          <w:b/>
          <w:bCs/>
        </w:rPr>
        <w:t xml:space="preserve"> </w:t>
      </w:r>
      <w:r w:rsidR="0021074E" w:rsidRPr="005900DE">
        <w:rPr>
          <w:b/>
          <w:bCs/>
        </w:rPr>
        <w:t>ETHICAL</w:t>
      </w:r>
      <w:r>
        <w:rPr>
          <w:b/>
          <w:bCs/>
        </w:rPr>
        <w:t>:</w:t>
      </w:r>
      <w:r w:rsidRPr="005900DE">
        <w:rPr>
          <w:b/>
          <w:bCs/>
        </w:rPr>
        <w:t xml:space="preserve"> CAN WE PROVE ITS TRUTH TO </w:t>
      </w:r>
      <w:r>
        <w:rPr>
          <w:b/>
          <w:bCs/>
        </w:rPr>
        <w:t>D</w:t>
      </w:r>
      <w:r w:rsidRPr="005900DE">
        <w:rPr>
          <w:b/>
          <w:bCs/>
        </w:rPr>
        <w:t>IRECT OUR CONDUCT IN SOCIETY</w:t>
      </w:r>
    </w:p>
    <w:p w14:paraId="3F8CF8E6" w14:textId="50538F74" w:rsidR="00C94E7F" w:rsidRDefault="0030268C" w:rsidP="0021669C">
      <w:pPr>
        <w:widowControl w:val="0"/>
      </w:pPr>
      <w:r>
        <w:rPr>
          <w:b/>
        </w:rPr>
        <w:t xml:space="preserve">CHAPTER </w:t>
      </w:r>
      <w:r w:rsidRPr="0063488E">
        <w:rPr>
          <w:b/>
        </w:rPr>
        <w:t>2</w:t>
      </w:r>
      <w:r>
        <w:rPr>
          <w:b/>
        </w:rPr>
        <w:t xml:space="preserve">  </w:t>
      </w:r>
    </w:p>
    <w:p w14:paraId="1E355611" w14:textId="77777777" w:rsidR="00C94E7F" w:rsidRDefault="00C94E7F" w:rsidP="00706618">
      <w:pPr>
        <w:widowControl w:val="0"/>
      </w:pPr>
      <w:r>
        <w:rPr>
          <w:b/>
        </w:rPr>
        <w:t>SPINOZA’S EPISTEMOLOGY OF FREEDOM</w:t>
      </w:r>
      <w:r w:rsidR="0021074E">
        <w:rPr>
          <w:b/>
        </w:rPr>
        <w:t xml:space="preserve"> AND ETHICS</w:t>
      </w:r>
    </w:p>
    <w:p w14:paraId="7F337ABA" w14:textId="58463BF7" w:rsidR="006D60D3" w:rsidRDefault="0030268C" w:rsidP="0021669C">
      <w:pPr>
        <w:widowControl w:val="0"/>
        <w:rPr>
          <w:b/>
        </w:rPr>
      </w:pPr>
      <w:r>
        <w:rPr>
          <w:b/>
        </w:rPr>
        <w:t xml:space="preserve">CHAPTER </w:t>
      </w:r>
      <w:r w:rsidRPr="0063488E">
        <w:rPr>
          <w:b/>
        </w:rPr>
        <w:t>3</w:t>
      </w:r>
      <w:r>
        <w:rPr>
          <w:b/>
        </w:rPr>
        <w:t xml:space="preserve"> </w:t>
      </w:r>
    </w:p>
    <w:p w14:paraId="74F82661" w14:textId="77777777" w:rsidR="006D60D3" w:rsidRDefault="0095492A" w:rsidP="00706618">
      <w:r>
        <w:rPr>
          <w:b/>
        </w:rPr>
        <w:t>T</w:t>
      </w:r>
      <w:r w:rsidR="006D60D3" w:rsidRPr="00F3776E">
        <w:rPr>
          <w:b/>
        </w:rPr>
        <w:t xml:space="preserve">HE SPINOZIST AND PEIRCEAN REALIST EPISTEMOLOGY TO OVERCOME THE KANTIAN TRANSCENDENTAL ETHICS AND HOW TO </w:t>
      </w:r>
      <w:r w:rsidR="00F470A1" w:rsidRPr="00F470A1">
        <w:rPr>
          <w:b/>
          <w:bCs/>
        </w:rPr>
        <w:t>IMPLEMENT</w:t>
      </w:r>
      <w:r w:rsidR="006D60D3" w:rsidRPr="00F3776E">
        <w:rPr>
          <w:b/>
        </w:rPr>
        <w:t xml:space="preserve"> HIS </w:t>
      </w:r>
      <w:r w:rsidR="006D60D3" w:rsidRPr="00F3776E">
        <w:rPr>
          <w:b/>
          <w:i/>
          <w:iCs/>
        </w:rPr>
        <w:t>COMMONWEALTH OF ENDS</w:t>
      </w:r>
    </w:p>
    <w:p w14:paraId="6EE55E55" w14:textId="4173425D" w:rsidR="007654D0" w:rsidRDefault="007654D0" w:rsidP="0021669C">
      <w:pPr>
        <w:rPr>
          <w:b/>
          <w:bCs/>
        </w:rPr>
      </w:pPr>
      <w:r>
        <w:rPr>
          <w:b/>
          <w:bCs/>
        </w:rPr>
        <w:t xml:space="preserve">CHAPTER </w:t>
      </w:r>
      <w:r w:rsidRPr="0063488E">
        <w:rPr>
          <w:b/>
          <w:bCs/>
        </w:rPr>
        <w:t>4</w:t>
      </w:r>
    </w:p>
    <w:p w14:paraId="7060CFE6" w14:textId="0FA06B03" w:rsidR="0030268C" w:rsidRDefault="007654D0" w:rsidP="00706618">
      <w:pPr>
        <w:rPr>
          <w:b/>
        </w:rPr>
      </w:pPr>
      <w:r>
        <w:rPr>
          <w:b/>
        </w:rPr>
        <w:t>SPINOZA</w:t>
      </w:r>
      <w:r w:rsidR="00B1116D">
        <w:rPr>
          <w:b/>
        </w:rPr>
        <w:t>, KANT</w:t>
      </w:r>
      <w:r>
        <w:rPr>
          <w:b/>
        </w:rPr>
        <w:t xml:space="preserve"> AND MARX: SUGGESTION HOW TO IMPLEMENT </w:t>
      </w:r>
      <w:r w:rsidR="0021074E">
        <w:rPr>
          <w:b/>
        </w:rPr>
        <w:t xml:space="preserve">RELATIVELY </w:t>
      </w:r>
      <w:r>
        <w:rPr>
          <w:b/>
        </w:rPr>
        <w:t xml:space="preserve">THE KANTIAN </w:t>
      </w:r>
      <w:r w:rsidR="00E34CCA" w:rsidRPr="001E43B6">
        <w:rPr>
          <w:b/>
          <w:i/>
          <w:iCs/>
        </w:rPr>
        <w:t>COMMONWEALTH</w:t>
      </w:r>
      <w:r w:rsidRPr="00E34CCA">
        <w:rPr>
          <w:bCs/>
          <w:i/>
          <w:iCs/>
        </w:rPr>
        <w:t xml:space="preserve"> </w:t>
      </w:r>
      <w:r>
        <w:rPr>
          <w:b/>
          <w:i/>
          <w:iCs/>
        </w:rPr>
        <w:t>OF END</w:t>
      </w:r>
      <w:r w:rsidR="001E43B6">
        <w:rPr>
          <w:b/>
          <w:i/>
          <w:iCs/>
        </w:rPr>
        <w:t>S</w:t>
      </w:r>
      <w:r>
        <w:rPr>
          <w:b/>
        </w:rPr>
        <w:t xml:space="preserve"> IN SOCIAL REALITY AND NOT IN ANY PLATONIC HAVEN</w:t>
      </w:r>
    </w:p>
    <w:p w14:paraId="4D148F7C" w14:textId="1E7E8CE1" w:rsidR="00C71755" w:rsidRDefault="00C71755" w:rsidP="0021669C">
      <w:pPr>
        <w:rPr>
          <w:b/>
          <w:bCs/>
        </w:rPr>
      </w:pPr>
      <w:r>
        <w:rPr>
          <w:b/>
          <w:bCs/>
        </w:rPr>
        <w:t xml:space="preserve">CHAPTER </w:t>
      </w:r>
      <w:r w:rsidRPr="0063488E">
        <w:rPr>
          <w:b/>
          <w:bCs/>
        </w:rPr>
        <w:t>5</w:t>
      </w:r>
    </w:p>
    <w:p w14:paraId="28D1554D" w14:textId="2D02FF01" w:rsidR="00C71755" w:rsidRDefault="00C71755" w:rsidP="00706618">
      <w:pPr>
        <w:rPr>
          <w:b/>
          <w:bCs/>
        </w:rPr>
      </w:pPr>
      <w:r>
        <w:rPr>
          <w:b/>
          <w:bCs/>
        </w:rPr>
        <w:t xml:space="preserve">ADENDUM: WHAT ARE THE DIFFICULTIES TO CREATE </w:t>
      </w:r>
      <w:r w:rsidR="0023483C">
        <w:rPr>
          <w:b/>
          <w:bCs/>
        </w:rPr>
        <w:t xml:space="preserve">THE </w:t>
      </w:r>
      <w:r w:rsidR="00B074E3">
        <w:rPr>
          <w:b/>
          <w:bCs/>
        </w:rPr>
        <w:t>SOCIAL COMU</w:t>
      </w:r>
      <w:r>
        <w:rPr>
          <w:b/>
          <w:bCs/>
        </w:rPr>
        <w:t>N</w:t>
      </w:r>
      <w:r w:rsidR="00B074E3">
        <w:rPr>
          <w:b/>
          <w:bCs/>
        </w:rPr>
        <w:t>IY</w:t>
      </w:r>
      <w:r>
        <w:rPr>
          <w:b/>
          <w:bCs/>
        </w:rPr>
        <w:t>?</w:t>
      </w:r>
    </w:p>
    <w:p w14:paraId="01C228DE" w14:textId="77777777" w:rsidR="00C71755" w:rsidRDefault="00C71755" w:rsidP="00706618">
      <w:pPr>
        <w:ind w:hanging="720"/>
        <w:rPr>
          <w:b/>
        </w:rPr>
      </w:pPr>
    </w:p>
    <w:p w14:paraId="10A6817A" w14:textId="189B0503" w:rsidR="00D0520C" w:rsidRDefault="006D60D3" w:rsidP="00706618">
      <w:pPr>
        <w:widowControl w:val="0"/>
        <w:rPr>
          <w:rtl/>
        </w:rPr>
      </w:pPr>
      <w:r>
        <w:rPr>
          <w:b/>
        </w:rPr>
        <w:t>REFERENCES</w:t>
      </w:r>
    </w:p>
    <w:p w14:paraId="5EC1DAF8" w14:textId="77777777" w:rsidR="0030268C" w:rsidRDefault="0030268C" w:rsidP="00706618">
      <w:pPr>
        <w:widowControl w:val="0"/>
      </w:pPr>
    </w:p>
    <w:p w14:paraId="4DFA4F09" w14:textId="77777777" w:rsidR="00D0520C" w:rsidRDefault="00D0520C" w:rsidP="00706618">
      <w:pPr>
        <w:widowControl w:val="0"/>
        <w:rPr>
          <w:b/>
          <w:bCs/>
        </w:rPr>
      </w:pPr>
      <w:r w:rsidRPr="00D0520C">
        <w:rPr>
          <w:b/>
          <w:bCs/>
        </w:rPr>
        <w:t>INTRODUCTION</w:t>
      </w:r>
      <w:r w:rsidR="001D40BB">
        <w:rPr>
          <w:b/>
          <w:bCs/>
        </w:rPr>
        <w:t>:</w:t>
      </w:r>
      <w:r w:rsidR="00DD2E85">
        <w:rPr>
          <w:b/>
          <w:bCs/>
        </w:rPr>
        <w:t xml:space="preserve"> With </w:t>
      </w:r>
      <w:r w:rsidR="001D40BB">
        <w:rPr>
          <w:b/>
          <w:bCs/>
        </w:rPr>
        <w:t xml:space="preserve">Reviews of </w:t>
      </w:r>
      <w:r w:rsidR="00DD2E85">
        <w:rPr>
          <w:b/>
          <w:bCs/>
        </w:rPr>
        <w:t>the</w:t>
      </w:r>
      <w:r w:rsidR="001D40BB">
        <w:rPr>
          <w:b/>
          <w:bCs/>
        </w:rPr>
        <w:t xml:space="preserve"> Five Chapters</w:t>
      </w:r>
    </w:p>
    <w:p w14:paraId="16B6D82D" w14:textId="77777777" w:rsidR="0095492A" w:rsidRDefault="0095492A" w:rsidP="00706618">
      <w:pPr>
        <w:widowControl w:val="0"/>
        <w:rPr>
          <w:b/>
          <w:bCs/>
        </w:rPr>
      </w:pPr>
    </w:p>
    <w:p w14:paraId="7F8FE9E5" w14:textId="77777777" w:rsidR="00AC1B11" w:rsidRDefault="00EF64EE" w:rsidP="00D4562F">
      <w:pPr>
        <w:widowControl w:val="0"/>
        <w:spacing w:line="480" w:lineRule="auto"/>
      </w:pPr>
      <w:r w:rsidRPr="00EF64EE">
        <w:t>From my early studies</w:t>
      </w:r>
      <w:r w:rsidR="00D675E8">
        <w:t xml:space="preserve"> of</w:t>
      </w:r>
      <w:r w:rsidRPr="00EF64EE">
        <w:t xml:space="preserve"> philosophy</w:t>
      </w:r>
      <w:r>
        <w:t xml:space="preserve"> and especially in the University of Tel-Aviv and at Brandies University where I work on my PhD</w:t>
      </w:r>
      <w:r w:rsidR="00FA4822">
        <w:t>,</w:t>
      </w:r>
      <w:r>
        <w:t xml:space="preserve"> the </w:t>
      </w:r>
      <w:r w:rsidR="00FA4822">
        <w:t>Kantian</w:t>
      </w:r>
      <w:r>
        <w:t xml:space="preserve"> Transcendental philosophy with his reach intuitions and </w:t>
      </w:r>
      <w:r w:rsidR="00FA4822">
        <w:t xml:space="preserve">its </w:t>
      </w:r>
      <w:r>
        <w:t xml:space="preserve">epistemological </w:t>
      </w:r>
      <w:r w:rsidR="00FA4822">
        <w:t xml:space="preserve">difficulties were in my mind. At Brandies I studied with </w:t>
      </w:r>
      <w:r w:rsidR="00F36CDE">
        <w:t xml:space="preserve">Karl Popper and when he invited me to his office and discussing </w:t>
      </w:r>
      <w:r w:rsidR="000055E3">
        <w:t>philosophy I found out that he is a neo-Kantian and he admitted. So also when I came as a visiting scholar to H</w:t>
      </w:r>
      <w:r w:rsidR="00BD6FC7">
        <w:t>a</w:t>
      </w:r>
      <w:r w:rsidR="000055E3">
        <w:t>r</w:t>
      </w:r>
      <w:r w:rsidR="00BD6FC7">
        <w:t>v</w:t>
      </w:r>
      <w:r w:rsidR="000055E3">
        <w:t>ard University</w:t>
      </w:r>
      <w:r w:rsidR="00D675E8">
        <w:t xml:space="preserve"> when</w:t>
      </w:r>
      <w:r w:rsidR="000055E3">
        <w:t xml:space="preserve"> Hilary Putnam </w:t>
      </w:r>
      <w:r w:rsidR="00D675E8">
        <w:t xml:space="preserve">was the chair of the department of philosophy he </w:t>
      </w:r>
      <w:r w:rsidR="000055E3">
        <w:t xml:space="preserve">showed me his new manuscript </w:t>
      </w:r>
      <w:r w:rsidR="000055E3">
        <w:lastRenderedPageBreak/>
        <w:t>and I found out that he is a neo-Kantian and he admitted, and so also Jaako Hintikka</w:t>
      </w:r>
      <w:r w:rsidR="002B52F8">
        <w:t>, Donald Davidson,</w:t>
      </w:r>
      <w:r w:rsidR="000055E3">
        <w:t xml:space="preserve"> and many other philosophers. At </w:t>
      </w:r>
      <w:r w:rsidR="00D675E8">
        <w:t>H</w:t>
      </w:r>
      <w:r w:rsidR="00BD6FC7">
        <w:t>a</w:t>
      </w:r>
      <w:r w:rsidR="00D675E8">
        <w:t>r</w:t>
      </w:r>
      <w:r w:rsidR="00BD6FC7">
        <w:t>v</w:t>
      </w:r>
      <w:r w:rsidR="00D675E8">
        <w:t>ard</w:t>
      </w:r>
      <w:r w:rsidR="000055E3">
        <w:t xml:space="preserve"> I worked intensively on the philosophy of Charles Sunder Pierces and </w:t>
      </w:r>
      <w:r w:rsidR="00BD6FC7">
        <w:t>also</w:t>
      </w:r>
      <w:r w:rsidR="000055E3">
        <w:t xml:space="preserve"> on his </w:t>
      </w:r>
      <w:r w:rsidR="008B6B9B">
        <w:t xml:space="preserve">unpublished </w:t>
      </w:r>
      <w:r w:rsidR="000055E3">
        <w:t xml:space="preserve">manuscripts at Hutton Library </w:t>
      </w:r>
      <w:r w:rsidR="009C125C">
        <w:t>and understood</w:t>
      </w:r>
      <w:r w:rsidR="00686BCB">
        <w:t xml:space="preserve"> that he initially was </w:t>
      </w:r>
      <w:r w:rsidR="00193693">
        <w:t xml:space="preserve">as </w:t>
      </w:r>
      <w:r w:rsidR="00193693">
        <w:rPr>
          <w:bCs/>
        </w:rPr>
        <w:t>pure Kant</w:t>
      </w:r>
      <w:r w:rsidR="00193693" w:rsidRPr="001948CF">
        <w:rPr>
          <w:bCs/>
        </w:rPr>
        <w:t>ist</w:t>
      </w:r>
      <w:r w:rsidR="00193693">
        <w:rPr>
          <w:bCs/>
        </w:rPr>
        <w:t>-</w:t>
      </w:r>
      <w:r w:rsidR="00193693">
        <w:t>nominalist</w:t>
      </w:r>
      <w:r w:rsidR="00686BCB">
        <w:t xml:space="preserve"> and in his latter life become realist Pragmaticist</w:t>
      </w:r>
      <w:r w:rsidR="008B6B9B">
        <w:t>,</w:t>
      </w:r>
      <w:r w:rsidR="00686BCB">
        <w:t xml:space="preserve"> which the neo-Kantians could not detect.</w:t>
      </w:r>
    </w:p>
    <w:p w14:paraId="4F0CF532" w14:textId="77777777" w:rsidR="00686BCB" w:rsidRDefault="00686BCB" w:rsidP="00706618">
      <w:pPr>
        <w:ind w:left="720"/>
        <w:rPr>
          <w:bCs/>
        </w:rPr>
      </w:pPr>
      <w:r w:rsidRPr="001948CF">
        <w:rPr>
          <w:bCs/>
        </w:rPr>
        <w:t>The p</w:t>
      </w:r>
      <w:r>
        <w:rPr>
          <w:bCs/>
        </w:rPr>
        <w:t>resent writer was a pure Kant</w:t>
      </w:r>
      <w:r w:rsidRPr="001948CF">
        <w:rPr>
          <w:bCs/>
        </w:rPr>
        <w:t>ist</w:t>
      </w:r>
      <w:r>
        <w:rPr>
          <w:bCs/>
        </w:rPr>
        <w:t xml:space="preserve"> until he was forces by successive steps into Pragmaticism. The Kantist has only to abjure from the bottom of his heart the proposition that a thing-in-itself can, however indirectly, be conceived; and then correct the details of Kant’s doctrine, and he will find himself to have become a Critical Common-Sensist. (Peirce, 1905 </w:t>
      </w:r>
      <w:r>
        <w:rPr>
          <w:bCs/>
          <w:i/>
          <w:iCs/>
        </w:rPr>
        <w:t>EP</w:t>
      </w:r>
      <w:r>
        <w:rPr>
          <w:bCs/>
        </w:rPr>
        <w:t>II: #25, 353-4)</w:t>
      </w:r>
      <w:r>
        <w:rPr>
          <w:rFonts w:hint="cs"/>
          <w:bCs/>
          <w:rtl/>
        </w:rPr>
        <w:t xml:space="preserve"> </w:t>
      </w:r>
    </w:p>
    <w:p w14:paraId="3F275482" w14:textId="77777777" w:rsidR="001A7D83" w:rsidRPr="001948CF" w:rsidRDefault="001A7D83" w:rsidP="00706618">
      <w:pPr>
        <w:rPr>
          <w:bCs/>
          <w:rtl/>
        </w:rPr>
      </w:pPr>
    </w:p>
    <w:p w14:paraId="62E1D4CB" w14:textId="77777777" w:rsidR="00C9002E" w:rsidRDefault="001A7D83" w:rsidP="00706618">
      <w:pPr>
        <w:widowControl w:val="0"/>
        <w:spacing w:line="480" w:lineRule="auto"/>
        <w:ind w:firstLine="720"/>
        <w:rPr>
          <w:color w:val="000000"/>
        </w:rPr>
      </w:pPr>
      <w:r>
        <w:t xml:space="preserve">While staying at Pittsburgh University as fellow in the Center of Philosophy of Sciences I whacked on my first book </w:t>
      </w:r>
      <w:r>
        <w:rPr>
          <w:i/>
        </w:rPr>
        <w:t>On Truth and the Representation of Reality</w:t>
      </w:r>
      <w:r w:rsidRPr="008B6B9B">
        <w:rPr>
          <w:i/>
          <w:iCs/>
        </w:rPr>
        <w:t>. A Collection of Inquiries from A Pragmatist Point of View</w:t>
      </w:r>
      <w:r>
        <w:t>. University Press of America 2002, in it I develop the Peircean theory of Truth with a criticism of the Kantian epistemology in his Critique of Pure Reason</w:t>
      </w:r>
      <w:r w:rsidR="00517188">
        <w:t xml:space="preserve"> which ageist Kant’s </w:t>
      </w:r>
      <w:r w:rsidR="005B228E">
        <w:t xml:space="preserve">epistemology </w:t>
      </w:r>
      <w:r w:rsidR="00517188">
        <w:t xml:space="preserve">that it does not have any theory of truth due to </w:t>
      </w:r>
      <w:r w:rsidR="00407B75">
        <w:t>the unbridgeable</w:t>
      </w:r>
      <w:r w:rsidR="00517188">
        <w:t xml:space="preserve"> Gap between the </w:t>
      </w:r>
      <w:r w:rsidR="005B228E">
        <w:t xml:space="preserve">Transcendental </w:t>
      </w:r>
      <w:r w:rsidR="00517188">
        <w:t>pure formal</w:t>
      </w:r>
      <w:r w:rsidR="00407B75">
        <w:t xml:space="preserve"> </w:t>
      </w:r>
      <w:r w:rsidR="00407B75" w:rsidRPr="005B228E">
        <w:rPr>
          <w:i/>
          <w:iCs/>
        </w:rPr>
        <w:t>blind concepts</w:t>
      </w:r>
      <w:r w:rsidR="00407B75">
        <w:t xml:space="preserve"> and the sensual intuitions of </w:t>
      </w:r>
      <w:r w:rsidR="00407B75" w:rsidRPr="005B228E">
        <w:rPr>
          <w:i/>
          <w:iCs/>
        </w:rPr>
        <w:t>blind objects</w:t>
      </w:r>
      <w:r w:rsidR="00407B75">
        <w:t>.</w:t>
      </w:r>
      <w:r w:rsidR="00517188">
        <w:t xml:space="preserve">  </w:t>
      </w:r>
      <w:r w:rsidR="00407B75">
        <w:t xml:space="preserve">Hence, </w:t>
      </w:r>
      <w:r w:rsidR="008B6B9B">
        <w:t>I elaborated</w:t>
      </w:r>
      <w:r w:rsidR="00517188">
        <w:t xml:space="preserve"> </w:t>
      </w:r>
      <w:r w:rsidR="004A3A41">
        <w:t xml:space="preserve">a </w:t>
      </w:r>
      <w:r w:rsidR="00517188">
        <w:t xml:space="preserve">Pragmaticist </w:t>
      </w:r>
      <w:r w:rsidR="004A3A41">
        <w:t>realistic</w:t>
      </w:r>
      <w:r w:rsidR="00517188">
        <w:t xml:space="preserve"> theory o</w:t>
      </w:r>
      <w:r w:rsidR="004A3A41">
        <w:t xml:space="preserve">f truth to overcome his Copernican Revolution and suggesting </w:t>
      </w:r>
      <w:r w:rsidR="00517188">
        <w:t>that</w:t>
      </w:r>
      <w:r w:rsidR="004A3A41">
        <w:t xml:space="preserve"> the proved truth</w:t>
      </w:r>
      <w:r w:rsidR="00517188">
        <w:t xml:space="preserve"> is no</w:t>
      </w:r>
      <w:r w:rsidR="004A3A41">
        <w:t>t</w:t>
      </w:r>
      <w:r w:rsidR="00517188">
        <w:t xml:space="preserve"> </w:t>
      </w:r>
      <w:r w:rsidR="004A3A41">
        <w:t>absolute</w:t>
      </w:r>
      <w:r w:rsidR="00517188">
        <w:t xml:space="preserve"> but </w:t>
      </w:r>
      <w:r w:rsidR="004A3A41">
        <w:t>only relative to</w:t>
      </w:r>
      <w:r w:rsidR="00517188">
        <w:t xml:space="preserve"> the accepted proof-conditions. </w:t>
      </w:r>
      <w:r w:rsidR="004A3A41">
        <w:t xml:space="preserve"> By continuing </w:t>
      </w:r>
      <w:r w:rsidR="002D7639">
        <w:t>my epistemological</w:t>
      </w:r>
      <w:r w:rsidR="004A3A41">
        <w:t xml:space="preserve"> </w:t>
      </w:r>
      <w:r w:rsidR="002D7639">
        <w:t xml:space="preserve">criticism </w:t>
      </w:r>
      <w:r w:rsidR="004A3A41">
        <w:t>of</w:t>
      </w:r>
      <w:r w:rsidR="002D7639">
        <w:t xml:space="preserve"> the</w:t>
      </w:r>
      <w:r w:rsidR="004A3A41">
        <w:t xml:space="preserve"> </w:t>
      </w:r>
      <w:r w:rsidR="002D7639">
        <w:t xml:space="preserve">Kantian idealist epistemology I started to </w:t>
      </w:r>
      <w:r w:rsidR="0019768D">
        <w:t>criticize</w:t>
      </w:r>
      <w:r w:rsidR="002D7639">
        <w:t xml:space="preserve"> Kant’s third Critique in my book On</w:t>
      </w:r>
      <w:r w:rsidR="002D7639">
        <w:rPr>
          <w:i/>
          <w:iCs/>
          <w:color w:val="000000"/>
        </w:rPr>
        <w:t xml:space="preserve"> Beauty of Artworks as Aesthetic True Representations of Reality</w:t>
      </w:r>
      <w:r w:rsidR="005B228E">
        <w:rPr>
          <w:color w:val="000000"/>
        </w:rPr>
        <w:t>:</w:t>
      </w:r>
      <w:r w:rsidR="005B228E" w:rsidRPr="005B228E">
        <w:rPr>
          <w:b/>
          <w:bCs/>
          <w:color w:val="000000"/>
        </w:rPr>
        <w:t xml:space="preserve"> </w:t>
      </w:r>
      <w:r w:rsidR="005B228E" w:rsidRPr="005B228E">
        <w:rPr>
          <w:i/>
          <w:iCs/>
          <w:color w:val="000000"/>
        </w:rPr>
        <w:t xml:space="preserve">A Collection of Pragmaticist Inquiries </w:t>
      </w:r>
      <w:r w:rsidR="00E075DD" w:rsidRPr="005B228E">
        <w:rPr>
          <w:i/>
          <w:iCs/>
          <w:color w:val="000000"/>
        </w:rPr>
        <w:t>into</w:t>
      </w:r>
      <w:r w:rsidR="005B228E" w:rsidRPr="005B228E">
        <w:rPr>
          <w:i/>
          <w:iCs/>
          <w:color w:val="000000"/>
        </w:rPr>
        <w:t xml:space="preserve"> The Epistemology of Artistic Creation </w:t>
      </w:r>
      <w:r w:rsidR="00E075DD" w:rsidRPr="005B228E">
        <w:rPr>
          <w:i/>
          <w:iCs/>
          <w:color w:val="000000"/>
        </w:rPr>
        <w:t>and</w:t>
      </w:r>
      <w:r w:rsidR="005B228E" w:rsidRPr="005B228E">
        <w:rPr>
          <w:i/>
          <w:iCs/>
          <w:color w:val="000000"/>
        </w:rPr>
        <w:t xml:space="preserve"> Evaluation of Artwork</w:t>
      </w:r>
      <w:r w:rsidR="005B228E">
        <w:rPr>
          <w:i/>
          <w:iCs/>
          <w:color w:val="000000"/>
        </w:rPr>
        <w:t>s</w:t>
      </w:r>
      <w:r w:rsidR="005B228E">
        <w:rPr>
          <w:color w:val="000000"/>
        </w:rPr>
        <w:t>,</w:t>
      </w:r>
      <w:r w:rsidR="005B228E" w:rsidRPr="005B228E">
        <w:rPr>
          <w:color w:val="000000"/>
          <w:sz w:val="22"/>
          <w:szCs w:val="22"/>
        </w:rPr>
        <w:t xml:space="preserve"> </w:t>
      </w:r>
      <w:r w:rsidR="00C9002E">
        <w:rPr>
          <w:color w:val="000000"/>
        </w:rPr>
        <w:t>to</w:t>
      </w:r>
      <w:r w:rsidR="002D7639">
        <w:rPr>
          <w:color w:val="000000"/>
        </w:rPr>
        <w:t xml:space="preserve"> be published soon</w:t>
      </w:r>
      <w:r w:rsidR="00E075DD">
        <w:rPr>
          <w:color w:val="000000"/>
        </w:rPr>
        <w:t>.</w:t>
      </w:r>
      <w:r w:rsidR="002D7639">
        <w:rPr>
          <w:color w:val="000000"/>
        </w:rPr>
        <w:t xml:space="preserve"> </w:t>
      </w:r>
      <w:r w:rsidR="00E075DD">
        <w:rPr>
          <w:color w:val="000000"/>
        </w:rPr>
        <w:t>Epistemologically I am</w:t>
      </w:r>
      <w:r w:rsidR="002D7639">
        <w:rPr>
          <w:color w:val="000000"/>
        </w:rPr>
        <w:t xml:space="preserve"> following Peirce realist conception of the </w:t>
      </w:r>
      <w:r w:rsidR="00C9002E">
        <w:rPr>
          <w:color w:val="000000"/>
        </w:rPr>
        <w:t>basic</w:t>
      </w:r>
      <w:r w:rsidR="002D7639">
        <w:rPr>
          <w:color w:val="000000"/>
        </w:rPr>
        <w:t xml:space="preserve"> </w:t>
      </w:r>
      <w:r w:rsidR="00C9002E" w:rsidRPr="00C9002E">
        <w:rPr>
          <w:i/>
          <w:iCs/>
          <w:color w:val="000000"/>
        </w:rPr>
        <w:t>Normative Sciences</w:t>
      </w:r>
      <w:r w:rsidR="00C9002E">
        <w:rPr>
          <w:color w:val="000000"/>
        </w:rPr>
        <w:t xml:space="preserve"> </w:t>
      </w:r>
      <w:r w:rsidR="002D7639" w:rsidRPr="001E557F">
        <w:rPr>
          <w:i/>
          <w:iCs/>
          <w:color w:val="000000"/>
        </w:rPr>
        <w:t>Theoretic, Ethic</w:t>
      </w:r>
      <w:r w:rsidR="002D7639" w:rsidRPr="001E557F">
        <w:rPr>
          <w:color w:val="000000"/>
        </w:rPr>
        <w:t>, and</w:t>
      </w:r>
      <w:r w:rsidR="002D7639" w:rsidRPr="001E557F">
        <w:rPr>
          <w:i/>
          <w:iCs/>
          <w:color w:val="000000"/>
        </w:rPr>
        <w:t xml:space="preserve"> Aesthetic</w:t>
      </w:r>
      <w:r w:rsidR="002D7639">
        <w:rPr>
          <w:color w:val="000000"/>
        </w:rPr>
        <w:t xml:space="preserve"> </w:t>
      </w:r>
      <w:r w:rsidR="00C9002E">
        <w:rPr>
          <w:color w:val="000000"/>
        </w:rPr>
        <w:t xml:space="preserve">being different modes of representing </w:t>
      </w:r>
      <w:r w:rsidR="001E557F">
        <w:rPr>
          <w:color w:val="000000"/>
        </w:rPr>
        <w:t>different domains of Reality</w:t>
      </w:r>
      <w:r w:rsidR="00C9002E">
        <w:rPr>
          <w:color w:val="000000"/>
        </w:rPr>
        <w:t xml:space="preserve"> and a</w:t>
      </w:r>
      <w:r w:rsidR="001E557F">
        <w:rPr>
          <w:color w:val="000000"/>
        </w:rPr>
        <w:t>s</w:t>
      </w:r>
      <w:r w:rsidR="00C9002E">
        <w:rPr>
          <w:color w:val="000000"/>
        </w:rPr>
        <w:t xml:space="preserve"> norms of human operation, conduct and behavior in th</w:t>
      </w:r>
      <w:r w:rsidR="001E557F">
        <w:rPr>
          <w:color w:val="000000"/>
        </w:rPr>
        <w:t>ose</w:t>
      </w:r>
      <w:r w:rsidR="00C9002E">
        <w:rPr>
          <w:color w:val="000000"/>
        </w:rPr>
        <w:t xml:space="preserve"> different domains</w:t>
      </w:r>
      <w:r w:rsidR="00E075DD">
        <w:rPr>
          <w:color w:val="000000"/>
        </w:rPr>
        <w:t xml:space="preserve"> in distinction from the Kantian idealism</w:t>
      </w:r>
      <w:r w:rsidR="00C9002E">
        <w:rPr>
          <w:color w:val="000000"/>
        </w:rPr>
        <w:t xml:space="preserve"> (Nesher, 2007x). </w:t>
      </w:r>
    </w:p>
    <w:p w14:paraId="0CAD5A39" w14:textId="77777777" w:rsidR="00823EA7" w:rsidRDefault="001E557F" w:rsidP="00706618">
      <w:pPr>
        <w:widowControl w:val="0"/>
        <w:spacing w:line="480" w:lineRule="auto"/>
        <w:ind w:firstLine="720"/>
        <w:rPr>
          <w:b/>
          <w:bCs/>
        </w:rPr>
      </w:pPr>
      <w:r>
        <w:t>Now,</w:t>
      </w:r>
      <w:r w:rsidR="00563C1C">
        <w:t xml:space="preserve"> in this book I criticize the Kantian Transcendental epistemology of the Pure Practical </w:t>
      </w:r>
      <w:r w:rsidR="00563C1C">
        <w:lastRenderedPageBreak/>
        <w:t xml:space="preserve">Reason that cannot </w:t>
      </w:r>
      <w:r w:rsidR="00C6635A">
        <w:t>bridge</w:t>
      </w:r>
      <w:r w:rsidR="00563C1C">
        <w:t xml:space="preserve"> the Gap</w:t>
      </w:r>
      <w:r w:rsidR="00C6635A">
        <w:t xml:space="preserve"> between the Fact of Pure Practical Reason</w:t>
      </w:r>
      <w:r w:rsidR="00E075DD">
        <w:t xml:space="preserve"> of the moral </w:t>
      </w:r>
      <w:r w:rsidR="005D0E4B">
        <w:t>rules</w:t>
      </w:r>
      <w:r w:rsidR="00C6635A">
        <w:t xml:space="preserve"> and the reality of moral conduct in society such that its moral </w:t>
      </w:r>
      <w:r w:rsidR="00C6635A" w:rsidRPr="00C6635A">
        <w:rPr>
          <w:i/>
          <w:iCs/>
        </w:rPr>
        <w:t>categorical imperative</w:t>
      </w:r>
      <w:r w:rsidR="001E2674">
        <w:rPr>
          <w:i/>
          <w:iCs/>
        </w:rPr>
        <w:t>s</w:t>
      </w:r>
      <w:r w:rsidR="00C6635A">
        <w:t xml:space="preserve"> cannot be </w:t>
      </w:r>
      <w:r w:rsidR="0019768D">
        <w:t>practical and</w:t>
      </w:r>
      <w:r w:rsidR="00C6635A">
        <w:t xml:space="preserve"> of course, cannot even start to materialize the </w:t>
      </w:r>
      <w:r w:rsidR="004164E2">
        <w:t>id</w:t>
      </w:r>
      <w:r w:rsidR="00C6635A">
        <w:t>eal</w:t>
      </w:r>
      <w:r w:rsidR="004164E2">
        <w:t xml:space="preserve"> conception of the </w:t>
      </w:r>
      <w:r w:rsidR="004164E2" w:rsidRPr="004164E2">
        <w:rPr>
          <w:i/>
          <w:iCs/>
        </w:rPr>
        <w:t>commonwealth of en</w:t>
      </w:r>
      <w:r w:rsidR="005D0E4B">
        <w:rPr>
          <w:i/>
          <w:iCs/>
        </w:rPr>
        <w:t>d</w:t>
      </w:r>
      <w:r w:rsidR="004164E2" w:rsidRPr="004164E2">
        <w:rPr>
          <w:i/>
          <w:iCs/>
        </w:rPr>
        <w:t>s</w:t>
      </w:r>
      <w:r w:rsidR="004164E2">
        <w:t xml:space="preserve"> </w:t>
      </w:r>
      <w:r w:rsidR="005D0E4B">
        <w:t xml:space="preserve">of </w:t>
      </w:r>
      <w:r w:rsidR="001E2674">
        <w:t xml:space="preserve">while </w:t>
      </w:r>
      <w:r w:rsidR="004164E2">
        <w:t>we can find</w:t>
      </w:r>
      <w:r w:rsidR="00F232DA">
        <w:t xml:space="preserve"> the realistic suggestions i</w:t>
      </w:r>
      <w:r w:rsidR="004164E2">
        <w:t>n Spinoza</w:t>
      </w:r>
      <w:r w:rsidR="006E76CC">
        <w:t xml:space="preserve">: </w:t>
      </w:r>
      <w:r w:rsidR="006E76CC" w:rsidRPr="001E43B6">
        <w:rPr>
          <w:i/>
          <w:iCs/>
        </w:rPr>
        <w:t>freedom</w:t>
      </w:r>
      <w:r w:rsidR="004164E2">
        <w:t xml:space="preserve">, </w:t>
      </w:r>
      <w:r w:rsidR="00F5733D" w:rsidRPr="00734C38">
        <w:rPr>
          <w:color w:val="000000"/>
          <w:shd w:val="clear" w:color="auto" w:fill="F8F9FA"/>
        </w:rPr>
        <w:t>Rousseau</w:t>
      </w:r>
      <w:r w:rsidR="006E76CC">
        <w:rPr>
          <w:color w:val="000000"/>
          <w:shd w:val="clear" w:color="auto" w:fill="F8F9FA"/>
        </w:rPr>
        <w:t xml:space="preserve">: </w:t>
      </w:r>
      <w:r w:rsidR="006E76CC" w:rsidRPr="00F6093F">
        <w:rPr>
          <w:i/>
          <w:iCs/>
          <w:color w:val="1A1A1A"/>
          <w:shd w:val="clear" w:color="auto" w:fill="FFFFFF"/>
        </w:rPr>
        <w:t>social contract</w:t>
      </w:r>
      <w:r w:rsidR="004164E2">
        <w:t>, and even Marx</w:t>
      </w:r>
      <w:r w:rsidR="006E76CC">
        <w:t xml:space="preserve">: </w:t>
      </w:r>
      <w:r w:rsidR="006E76CC" w:rsidRPr="001E43B6">
        <w:rPr>
          <w:i/>
          <w:iCs/>
        </w:rPr>
        <w:t>communal society</w:t>
      </w:r>
      <w:r w:rsidR="00F232DA">
        <w:t xml:space="preserve"> and more</w:t>
      </w:r>
      <w:r w:rsidR="004164E2">
        <w:t>.</w:t>
      </w:r>
    </w:p>
    <w:p w14:paraId="716AF473" w14:textId="590C7335" w:rsidR="00322245" w:rsidRDefault="00EF64EE" w:rsidP="00706618">
      <w:pPr>
        <w:spacing w:line="480" w:lineRule="auto"/>
        <w:ind w:firstLine="720"/>
      </w:pPr>
      <w:r>
        <w:t xml:space="preserve">The discussions about the logic of </w:t>
      </w:r>
      <w:r w:rsidRPr="00FD749E">
        <w:rPr>
          <w:i/>
          <w:iCs/>
        </w:rPr>
        <w:t>Induction</w:t>
      </w:r>
      <w:r>
        <w:t xml:space="preserve"> and its role in the epistemology, the philosophy of knowledge, was very </w:t>
      </w:r>
      <w:r w:rsidR="0019768D">
        <w:t>incentive</w:t>
      </w:r>
      <w:r>
        <w:t xml:space="preserve"> in the twenty century among the</w:t>
      </w:r>
      <w:r w:rsidRPr="00FD749E">
        <w:rPr>
          <w:i/>
          <w:iCs/>
        </w:rPr>
        <w:t xml:space="preserve"> Logical Positivism/Empiricism, Analytic Philosophy</w:t>
      </w:r>
      <w:r>
        <w:rPr>
          <w:i/>
          <w:iCs/>
        </w:rPr>
        <w:t xml:space="preserve"> </w:t>
      </w:r>
      <w:r w:rsidRPr="00DE280E">
        <w:t>in</w:t>
      </w:r>
      <w:r>
        <w:t xml:space="preserve">cluding the </w:t>
      </w:r>
      <w:r>
        <w:rPr>
          <w:i/>
          <w:iCs/>
        </w:rPr>
        <w:t>F</w:t>
      </w:r>
      <w:r w:rsidRPr="00B85D4F">
        <w:rPr>
          <w:i/>
          <w:iCs/>
        </w:rPr>
        <w:t>ormal semantics</w:t>
      </w:r>
      <w:r w:rsidRPr="00DE280E">
        <w:t xml:space="preserve"> </w:t>
      </w:r>
      <w:r>
        <w:t>conception of</w:t>
      </w:r>
      <w:r w:rsidRPr="00B85D4F">
        <w:rPr>
          <w:i/>
          <w:iCs/>
        </w:rPr>
        <w:t xml:space="preserve"> mod</w:t>
      </w:r>
      <w:r>
        <w:rPr>
          <w:i/>
          <w:iCs/>
        </w:rPr>
        <w:t>e</w:t>
      </w:r>
      <w:r w:rsidRPr="00B85D4F">
        <w:rPr>
          <w:i/>
          <w:iCs/>
        </w:rPr>
        <w:t>ls</w:t>
      </w:r>
      <w:r w:rsidR="0019768D">
        <w:rPr>
          <w:i/>
          <w:iCs/>
        </w:rPr>
        <w:t>,</w:t>
      </w:r>
      <w:r>
        <w:t xml:space="preserve"> including about </w:t>
      </w:r>
      <w:r>
        <w:rPr>
          <w:i/>
          <w:iCs/>
        </w:rPr>
        <w:t>truth in all possible worlds</w:t>
      </w:r>
      <w:r>
        <w:t>, and</w:t>
      </w:r>
      <w:r w:rsidRPr="00FD749E">
        <w:rPr>
          <w:i/>
          <w:iCs/>
        </w:rPr>
        <w:t xml:space="preserve"> Phenomenology</w:t>
      </w:r>
      <w:r w:rsidR="005D0E4B">
        <w:rPr>
          <w:i/>
          <w:iCs/>
        </w:rPr>
        <w:t>,</w:t>
      </w:r>
      <w:r w:rsidRPr="00677F0D">
        <w:t xml:space="preserve"> </w:t>
      </w:r>
      <w:r>
        <w:t xml:space="preserve">being based on </w:t>
      </w:r>
      <w:r w:rsidRPr="00677F0D">
        <w:rPr>
          <w:i/>
          <w:iCs/>
        </w:rPr>
        <w:t>Intuitionis</w:t>
      </w:r>
      <w:r>
        <w:rPr>
          <w:i/>
          <w:iCs/>
        </w:rPr>
        <w:t>m</w:t>
      </w:r>
      <w:r>
        <w:t xml:space="preserve">, the Kantian </w:t>
      </w:r>
      <w:r w:rsidRPr="00677F0D">
        <w:rPr>
          <w:i/>
          <w:iCs/>
        </w:rPr>
        <w:t>sensual intuition</w:t>
      </w:r>
      <w:r>
        <w:t xml:space="preserve"> component of his Transcendental philosophy.</w:t>
      </w:r>
      <w:r w:rsidRPr="00FD749E">
        <w:rPr>
          <w:i/>
          <w:iCs/>
        </w:rPr>
        <w:t xml:space="preserve"> </w:t>
      </w:r>
      <w:r>
        <w:t>Indeed, all of them are</w:t>
      </w:r>
      <w:r w:rsidRPr="00DE280E">
        <w:t xml:space="preserve"> </w:t>
      </w:r>
      <w:r>
        <w:t xml:space="preserve">somehow neo-Kantians but of different aspects of his Transcendental epistemology, since they cannot explain our knowledge of reality, Kant’s </w:t>
      </w:r>
      <w:r w:rsidRPr="0091138A">
        <w:rPr>
          <w:i/>
          <w:iCs/>
        </w:rPr>
        <w:t>noumena</w:t>
      </w:r>
      <w:r>
        <w:t xml:space="preserve">, the </w:t>
      </w:r>
      <w:r w:rsidRPr="0091138A">
        <w:t>things</w:t>
      </w:r>
      <w:r>
        <w:t xml:space="preserve"> in themselves, and thus they are either </w:t>
      </w:r>
      <w:r w:rsidRPr="000E44B9">
        <w:t>Formalists</w:t>
      </w:r>
      <w:r>
        <w:t xml:space="preserve"> that based their truth either on the </w:t>
      </w:r>
      <w:r>
        <w:rPr>
          <w:i/>
          <w:iCs/>
        </w:rPr>
        <w:t>pure</w:t>
      </w:r>
      <w:r w:rsidRPr="00B85D15">
        <w:rPr>
          <w:i/>
          <w:iCs/>
        </w:rPr>
        <w:t xml:space="preserve"> concepts</w:t>
      </w:r>
      <w:r w:rsidRPr="001E1413">
        <w:rPr>
          <w:i/>
          <w:iCs/>
        </w:rPr>
        <w:t xml:space="preserve"> </w:t>
      </w:r>
      <w:r w:rsidRPr="00B85D15">
        <w:rPr>
          <w:i/>
          <w:iCs/>
        </w:rPr>
        <w:t xml:space="preserve">of language </w:t>
      </w:r>
      <w:r>
        <w:t xml:space="preserve">itself, like Kant’s </w:t>
      </w:r>
      <w:r w:rsidRPr="00007EC8">
        <w:rPr>
          <w:i/>
          <w:iCs/>
        </w:rPr>
        <w:t>Transcendental Understanding</w:t>
      </w:r>
      <w:r>
        <w:t xml:space="preserve"> or as </w:t>
      </w:r>
      <w:r w:rsidRPr="000E44B9">
        <w:t>Empiricists</w:t>
      </w:r>
      <w:r>
        <w:t xml:space="preserve"> that based their so called truth on our </w:t>
      </w:r>
      <w:r w:rsidRPr="00FA33B8">
        <w:rPr>
          <w:i/>
          <w:iCs/>
        </w:rPr>
        <w:t>sense-data</w:t>
      </w:r>
      <w:r>
        <w:t xml:space="preserve"> intuitions alone, </w:t>
      </w:r>
      <w:r w:rsidR="005D0E4B">
        <w:t xml:space="preserve">the </w:t>
      </w:r>
      <w:r>
        <w:t>Kant</w:t>
      </w:r>
      <w:r w:rsidR="005D0E4B">
        <w:t xml:space="preserve">ian </w:t>
      </w:r>
      <w:r w:rsidRPr="005D0E4B">
        <w:rPr>
          <w:i/>
          <w:iCs/>
        </w:rPr>
        <w:t>Sens</w:t>
      </w:r>
      <w:r w:rsidR="005D0E4B" w:rsidRPr="005D0E4B">
        <w:rPr>
          <w:i/>
          <w:iCs/>
        </w:rPr>
        <w:t>ual- intuitions</w:t>
      </w:r>
      <w:r w:rsidR="005D0E4B">
        <w:t xml:space="preserve"> </w:t>
      </w:r>
      <w:r>
        <w:t xml:space="preserve">of phenomenal </w:t>
      </w:r>
      <w:r w:rsidR="005D0E4B" w:rsidRPr="005D0E4B">
        <w:rPr>
          <w:i/>
          <w:iCs/>
        </w:rPr>
        <w:t xml:space="preserve">blind </w:t>
      </w:r>
      <w:r w:rsidRPr="005D0E4B">
        <w:rPr>
          <w:i/>
          <w:iCs/>
        </w:rPr>
        <w:t>objects</w:t>
      </w:r>
      <w:r>
        <w:t xml:space="preserve">, and also the assumption of </w:t>
      </w:r>
      <w:r w:rsidRPr="00007EC8">
        <w:rPr>
          <w:i/>
          <w:iCs/>
        </w:rPr>
        <w:t>ontological model for</w:t>
      </w:r>
      <w:r>
        <w:t xml:space="preserve"> </w:t>
      </w:r>
      <w:r w:rsidRPr="007E3AEF">
        <w:rPr>
          <w:i/>
          <w:iCs/>
        </w:rPr>
        <w:t>all possible worlds</w:t>
      </w:r>
      <w:r>
        <w:t xml:space="preserve"> from nowhere, which are similar to Kant’s assumption of </w:t>
      </w:r>
      <w:r w:rsidRPr="00007EC8">
        <w:rPr>
          <w:i/>
          <w:iCs/>
        </w:rPr>
        <w:t xml:space="preserve"> </w:t>
      </w:r>
      <w:r w:rsidRPr="004E01D0">
        <w:rPr>
          <w:i/>
          <w:iCs/>
        </w:rPr>
        <w:t>noumena</w:t>
      </w:r>
      <w:r>
        <w:rPr>
          <w:i/>
          <w:iCs/>
        </w:rPr>
        <w:t>-supersensible</w:t>
      </w:r>
      <w:r>
        <w:t>.  The neo-Kantian</w:t>
      </w:r>
      <w:r w:rsidR="00D04516">
        <w:t>s</w:t>
      </w:r>
      <w:r>
        <w:t xml:space="preserve"> conception of “Truth theoretic and model theoretic semantics” is based either on accepted meaning or on the truth in the intuitive models</w:t>
      </w:r>
      <w:r w:rsidR="00D04516">
        <w:t xml:space="preserve"> only</w:t>
      </w:r>
      <w:r>
        <w:t xml:space="preserve">. One of modern neo-Kantians is Karl Popper which understood, as Hume and Kant himself, that the Inductive logic cannot explain evidently the </w:t>
      </w:r>
      <w:r w:rsidRPr="00EA501E">
        <w:rPr>
          <w:i/>
          <w:iCs/>
        </w:rPr>
        <w:t>cause</w:t>
      </w:r>
      <w:r>
        <w:rPr>
          <w:i/>
          <w:iCs/>
        </w:rPr>
        <w:t>/</w:t>
      </w:r>
      <w:r w:rsidRPr="00EA501E">
        <w:rPr>
          <w:i/>
          <w:iCs/>
        </w:rPr>
        <w:t>effect</w:t>
      </w:r>
      <w:r>
        <w:t xml:space="preserve"> relation being more intuitive explanation</w:t>
      </w:r>
      <w:r w:rsidR="00D04516">
        <w:t>,</w:t>
      </w:r>
      <w:r>
        <w:t xml:space="preserve"> and therefore cannot explain how we know the laws of nature</w:t>
      </w:r>
      <w:r w:rsidR="00D7425E">
        <w:t xml:space="preserve">; </w:t>
      </w:r>
      <w:r>
        <w:t xml:space="preserve">and hence Popper accepted the formal deductive logic as rigorous enough to explain and prove our theories as </w:t>
      </w:r>
      <w:r w:rsidRPr="00B855D3">
        <w:rPr>
          <w:i/>
          <w:iCs/>
        </w:rPr>
        <w:t>verisimilitude</w:t>
      </w:r>
      <w:r>
        <w:t xml:space="preserve"> knowledge of reality. In this way Popper followed the Kantian solution to the Humean skepticism about our knowledge, that based on transcendental a priori inborn assumptions, by suggesting dogmatically the deductive inference itself, that cannot prove the true representation of reality. However, since Popper avoided </w:t>
      </w:r>
      <w:r>
        <w:lastRenderedPageBreak/>
        <w:t xml:space="preserve">the Kantian transcendental </w:t>
      </w:r>
      <w:r w:rsidR="00E90B00">
        <w:t>epistemology,</w:t>
      </w:r>
      <w:r>
        <w:t xml:space="preserve"> he accepted that we cannot prove deductively the truth of our hypotheses namely, for him we c</w:t>
      </w:r>
      <w:r w:rsidR="00322245">
        <w:t>annot know the reality but only</w:t>
      </w:r>
      <w:r>
        <w:t xml:space="preserve"> come closer and closer to it by our empirical intuitions </w:t>
      </w:r>
      <w:r w:rsidR="00322245">
        <w:t>in respect to</w:t>
      </w:r>
      <w:r>
        <w:t xml:space="preserve"> our “empirical basis” which </w:t>
      </w:r>
      <w:r w:rsidR="00D04516">
        <w:t xml:space="preserve">it </w:t>
      </w:r>
      <w:r>
        <w:t xml:space="preserve">cannot be proved true but only accepted for a while </w:t>
      </w:r>
      <w:r w:rsidR="00322245">
        <w:t xml:space="preserve">for </w:t>
      </w:r>
    </w:p>
    <w:p w14:paraId="2F30E560" w14:textId="77777777" w:rsidR="00EF64EE" w:rsidRDefault="00D04516" w:rsidP="00706618">
      <w:pPr>
        <w:spacing w:line="480" w:lineRule="auto"/>
      </w:pPr>
      <w:r>
        <w:t xml:space="preserve">the </w:t>
      </w:r>
      <w:r w:rsidR="00CF5C09">
        <w:t>eventual</w:t>
      </w:r>
      <w:r w:rsidR="00D7425E">
        <w:t xml:space="preserve"> </w:t>
      </w:r>
      <w:r w:rsidR="00EF64EE">
        <w:t>falsif</w:t>
      </w:r>
      <w:r w:rsidR="00CF5C09">
        <w:t>ication of</w:t>
      </w:r>
      <w:r w:rsidR="00EF64EE">
        <w:t xml:space="preserve"> our hypothes</w:t>
      </w:r>
      <w:r w:rsidR="00322245">
        <w:t>i</w:t>
      </w:r>
      <w:r w:rsidR="00EF64EE">
        <w:t>s</w:t>
      </w:r>
      <w:r w:rsidR="00322245">
        <w:t xml:space="preserve"> upon it</w:t>
      </w:r>
      <w:r w:rsidR="00EF64EE">
        <w:t xml:space="preserve"> until it is replaced by </w:t>
      </w:r>
      <w:r w:rsidR="006D7491">
        <w:t>other ones</w:t>
      </w:r>
      <w:r w:rsidR="00EF64EE">
        <w:t xml:space="preserve"> (Nesher, 2002: X.8., </w:t>
      </w:r>
      <w:r w:rsidR="00EF64EE" w:rsidRPr="00C44D4C">
        <w:t>2007</w:t>
      </w:r>
      <w:r w:rsidR="00EF64EE">
        <w:t>b).</w:t>
      </w:r>
    </w:p>
    <w:p w14:paraId="01DC689F" w14:textId="6C4EA7F9" w:rsidR="00E075DD" w:rsidRDefault="00B63DC7" w:rsidP="00706618">
      <w:pPr>
        <w:pStyle w:val="NormalWeb"/>
        <w:spacing w:line="480" w:lineRule="auto"/>
        <w:ind w:firstLine="720"/>
      </w:pPr>
      <w:r>
        <w:t>Thus,</w:t>
      </w:r>
      <w:r w:rsidR="00EF64EE">
        <w:t xml:space="preserve"> Popper remains neo-Kantian such that we cannot know the </w:t>
      </w:r>
      <w:r w:rsidR="00322245">
        <w:t xml:space="preserve">Reality, the </w:t>
      </w:r>
      <w:r w:rsidR="00EF64EE">
        <w:t xml:space="preserve">things in themselves, the </w:t>
      </w:r>
      <w:r w:rsidR="00EF64EE" w:rsidRPr="00EC2E06">
        <w:rPr>
          <w:i/>
          <w:iCs/>
        </w:rPr>
        <w:t>noumena</w:t>
      </w:r>
      <w:r w:rsidR="00EF64EE">
        <w:t xml:space="preserve"> but only the phenomena, namely our own phenomenal experience</w:t>
      </w:r>
      <w:r w:rsidR="001D40BB">
        <w:t xml:space="preserve"> what he calls “empirical basis”,</w:t>
      </w:r>
      <w:r w:rsidR="00EF64EE">
        <w:t xml:space="preserve"> and thus remains solipsist as Russel</w:t>
      </w:r>
      <w:r w:rsidR="00322245">
        <w:t xml:space="preserve"> </w:t>
      </w:r>
      <w:r w:rsidR="00EF64EE">
        <w:t>admitted for himself</w:t>
      </w:r>
      <w:r w:rsidR="00322245">
        <w:t>,</w:t>
      </w:r>
      <w:r w:rsidR="00322245" w:rsidRPr="00322245">
        <w:t xml:space="preserve"> </w:t>
      </w:r>
      <w:r w:rsidR="00322245">
        <w:t xml:space="preserve">probably by following Wittgenstein in the </w:t>
      </w:r>
      <w:r w:rsidR="00322245">
        <w:rPr>
          <w:i/>
          <w:iCs/>
        </w:rPr>
        <w:t>Tractatus</w:t>
      </w:r>
      <w:r w:rsidR="005847C1">
        <w:t xml:space="preserve"> </w:t>
      </w:r>
      <w:r w:rsidR="005847C1" w:rsidRPr="005847C1">
        <w:rPr>
          <w:rFonts w:asciiTheme="majorBidi" w:hAnsiTheme="majorBidi" w:cstheme="majorBidi"/>
        </w:rPr>
        <w:t>(5.64-641)</w:t>
      </w:r>
      <w:r w:rsidR="00EF64EE">
        <w:t xml:space="preserve">. Indeed, the Pragmaticist </w:t>
      </w:r>
      <w:r w:rsidR="00EF64EE" w:rsidRPr="00EC2E06">
        <w:rPr>
          <w:i/>
          <w:iCs/>
        </w:rPr>
        <w:t>epistemic logic</w:t>
      </w:r>
      <w:r w:rsidR="00EF64EE">
        <w:t xml:space="preserve"> can help us to solve the idealist Kantianism and neo-Kantianism that play the basic epistemology of the last three Centuries. In the similar way it explained the difficlty to prove the truth of the personal moral principles-rules or institutional laws, upon the Principle of Generic Consistence which replace the proof of their truth in order to explain and direct the human moral conduct in society. </w:t>
      </w:r>
      <w:r>
        <w:t>Thus,</w:t>
      </w:r>
      <w:r w:rsidR="00EF64EE">
        <w:t xml:space="preserve"> we can see that it is impossible to explain deductively in formal logic the epistemology </w:t>
      </w:r>
      <w:r w:rsidR="0064244D">
        <w:t xml:space="preserve">in general and </w:t>
      </w:r>
      <w:r w:rsidR="00EF64EE">
        <w:t>of</w:t>
      </w:r>
      <w:r w:rsidR="0064244D">
        <w:t xml:space="preserve"> the</w:t>
      </w:r>
      <w:r w:rsidR="00EF64EE">
        <w:t xml:space="preserve"> moral laws and conduct as true Ethical theory of them, and all other explanations must somehow have to return to the Kantian Problematic Transcendental epistemology of moral conduct. In distinction from the Kantian epistemic </w:t>
      </w:r>
      <w:r w:rsidR="00474BC1">
        <w:t>distinction</w:t>
      </w:r>
      <w:r w:rsidR="00EF64EE">
        <w:t xml:space="preserve"> between knowledge of natural sciences and the moral principles and laws which is based on reason alone, the Peircean realist epistemology considers </w:t>
      </w:r>
      <w:r w:rsidR="00EF64EE" w:rsidRPr="00124F4B">
        <w:rPr>
          <w:i/>
          <w:iCs/>
        </w:rPr>
        <w:t>ethics</w:t>
      </w:r>
      <w:r w:rsidR="00EF64EE">
        <w:t xml:space="preserve"> as empirical science as well, though it is a normative science as well but represents its reality</w:t>
      </w:r>
      <w:r w:rsidR="00EF64EE" w:rsidRPr="00124F4B">
        <w:t xml:space="preserve"> </w:t>
      </w:r>
      <w:r w:rsidR="00EF64EE">
        <w:t xml:space="preserve">differently from </w:t>
      </w:r>
      <w:r w:rsidR="00EF64EE" w:rsidRPr="00124F4B">
        <w:rPr>
          <w:i/>
          <w:iCs/>
        </w:rPr>
        <w:t>theoretic</w:t>
      </w:r>
      <w:r w:rsidR="00EF64EE">
        <w:t xml:space="preserve"> and </w:t>
      </w:r>
      <w:r w:rsidR="00EF64EE" w:rsidRPr="00124F4B">
        <w:rPr>
          <w:i/>
          <w:iCs/>
        </w:rPr>
        <w:t>aesthetic</w:t>
      </w:r>
      <w:r w:rsidR="00EF64EE">
        <w:rPr>
          <w:i/>
          <w:iCs/>
        </w:rPr>
        <w:t xml:space="preserve"> </w:t>
      </w:r>
      <w:r w:rsidR="00EF64EE">
        <w:t xml:space="preserve">normative sciences (Peirce, 1903, 1911: 259-60; Nesher, 2002, 2007a, 2019). </w:t>
      </w:r>
    </w:p>
    <w:p w14:paraId="7FA65FF1" w14:textId="77777777" w:rsidR="00EF64EE" w:rsidRDefault="00EF64EE" w:rsidP="00706618">
      <w:pPr>
        <w:pStyle w:val="NormalWeb"/>
        <w:spacing w:line="480" w:lineRule="auto"/>
        <w:ind w:firstLine="720"/>
        <w:rPr>
          <w:b/>
          <w:bCs/>
        </w:rPr>
      </w:pPr>
      <w:r>
        <w:t xml:space="preserve">Hence, as in the structure of the </w:t>
      </w:r>
      <w:r w:rsidRPr="00C62C9D">
        <w:rPr>
          <w:i/>
          <w:iCs/>
        </w:rPr>
        <w:t>epistemic logic</w:t>
      </w:r>
      <w:r>
        <w:t xml:space="preserve"> only the sequence of the three logical inferential components, Abduction of discovery, Deduction of expectation and Induction of </w:t>
      </w:r>
      <w:r>
        <w:lastRenderedPageBreak/>
        <w:t>evaluation we can prove the truth of causation and eventually of our empirical hypotheses to elaborate our knowledge of reality (Nesher, 2018, 2021).</w:t>
      </w:r>
      <w:r>
        <w:rPr>
          <w:b/>
          <w:bCs/>
        </w:rPr>
        <w:t xml:space="preserve">  </w:t>
      </w:r>
    </w:p>
    <w:p w14:paraId="2CBBABFF" w14:textId="0AA2147F" w:rsidR="001232B3" w:rsidRDefault="001232B3" w:rsidP="00706618">
      <w:pPr>
        <w:rPr>
          <w:b/>
        </w:rPr>
      </w:pPr>
      <w:r w:rsidRPr="005900DE">
        <w:rPr>
          <w:b/>
          <w:bCs/>
        </w:rPr>
        <w:t xml:space="preserve">Chapter </w:t>
      </w:r>
      <w:r w:rsidRPr="0063488E">
        <w:rPr>
          <w:b/>
        </w:rPr>
        <w:t>1</w:t>
      </w:r>
      <w:r w:rsidR="00D4562F">
        <w:rPr>
          <w:b/>
        </w:rPr>
        <w:t>.</w:t>
      </w:r>
      <w:r>
        <w:rPr>
          <w:b/>
          <w:color w:val="FF0000"/>
        </w:rPr>
        <w:t xml:space="preserve"> </w:t>
      </w:r>
      <w:r w:rsidRPr="005900DE">
        <w:rPr>
          <w:b/>
          <w:bCs/>
        </w:rPr>
        <w:t>Kant’s Transcendental Ethical Theory</w:t>
      </w:r>
      <w:r>
        <w:rPr>
          <w:b/>
          <w:bCs/>
        </w:rPr>
        <w:t>:</w:t>
      </w:r>
      <w:r w:rsidRPr="005900DE">
        <w:rPr>
          <w:b/>
          <w:bCs/>
        </w:rPr>
        <w:t xml:space="preserve"> Can We Prove Its Truth to </w:t>
      </w:r>
      <w:r>
        <w:rPr>
          <w:b/>
          <w:bCs/>
        </w:rPr>
        <w:t>D</w:t>
      </w:r>
      <w:r w:rsidRPr="005900DE">
        <w:rPr>
          <w:b/>
          <w:bCs/>
        </w:rPr>
        <w:t>irect Our Conduct in Society</w:t>
      </w:r>
    </w:p>
    <w:p w14:paraId="36C22164" w14:textId="77777777" w:rsidR="001232B3" w:rsidRPr="0019261C" w:rsidRDefault="0019261C" w:rsidP="00706618">
      <w:pPr>
        <w:widowControl w:val="0"/>
      </w:pPr>
      <w:r>
        <w:rPr>
          <w:b/>
          <w:bCs/>
        </w:rPr>
        <w:tab/>
      </w:r>
    </w:p>
    <w:p w14:paraId="5087C54E" w14:textId="32656FB6" w:rsidR="000C778B" w:rsidRDefault="0019261C" w:rsidP="002A2533">
      <w:pPr>
        <w:widowControl w:val="0"/>
        <w:spacing w:line="480" w:lineRule="auto"/>
      </w:pPr>
      <w:r w:rsidRPr="0019261C">
        <w:t xml:space="preserve">After my researching </w:t>
      </w:r>
      <w:r w:rsidR="00151516">
        <w:t>The manuscripts and</w:t>
      </w:r>
      <w:r>
        <w:t xml:space="preserve"> </w:t>
      </w:r>
      <w:r w:rsidR="00151516">
        <w:t xml:space="preserve">collected books of Peirce </w:t>
      </w:r>
      <w:r w:rsidRPr="0019261C">
        <w:t xml:space="preserve">at Harvard </w:t>
      </w:r>
      <w:r w:rsidR="00151516">
        <w:t xml:space="preserve">I continued to read Kant’s publications and to evaluate the contemporary philosophers being basically neo-Kantians </w:t>
      </w:r>
      <w:r w:rsidR="00C7605C">
        <w:t xml:space="preserve">I turned to read and analyzing Kant’s </w:t>
      </w:r>
      <w:r w:rsidR="00C7605C" w:rsidRPr="00C7605C">
        <w:rPr>
          <w:i/>
          <w:iCs/>
        </w:rPr>
        <w:t>Critique of Judgment</w:t>
      </w:r>
      <w:r w:rsidR="00C7605C">
        <w:t xml:space="preserve"> being basically on the</w:t>
      </w:r>
      <w:r w:rsidR="00C7605C" w:rsidRPr="00C7605C">
        <w:rPr>
          <w:i/>
        </w:rPr>
        <w:t xml:space="preserve"> reflective judgment</w:t>
      </w:r>
      <w:r w:rsidR="00C7605C">
        <w:t xml:space="preserve">s of works of arts which according to Kant are of subjective </w:t>
      </w:r>
      <w:r w:rsidR="007E652B">
        <w:t>intuitions which</w:t>
      </w:r>
      <w:r w:rsidR="00C7605C">
        <w:t xml:space="preserve"> cannot be considered as any cognitive knowledge of reality.</w:t>
      </w:r>
      <w:r w:rsidR="007E652B">
        <w:t xml:space="preserve"> Then, following Peirce epistemological conception of the three basic </w:t>
      </w:r>
      <w:r w:rsidR="007E652B" w:rsidRPr="007E652B">
        <w:rPr>
          <w:i/>
          <w:iCs/>
        </w:rPr>
        <w:t>normative science</w:t>
      </w:r>
      <w:r w:rsidR="007E652B">
        <w:t xml:space="preserve"> I worked on mu second book </w:t>
      </w:r>
      <w:r w:rsidR="007E652B" w:rsidRPr="007E652B">
        <w:rPr>
          <w:i/>
          <w:iCs/>
        </w:rPr>
        <w:t>on the beauty of artworks as the true aesthetic representation of reality</w:t>
      </w:r>
      <w:r w:rsidR="007E652B">
        <w:t xml:space="preserve"> which will be publish soon. Hence, I started to work </w:t>
      </w:r>
      <w:r w:rsidR="00025EF6">
        <w:t xml:space="preserve">on and analyzing </w:t>
      </w:r>
      <w:r w:rsidR="007E652B">
        <w:t xml:space="preserve">Kant’s </w:t>
      </w:r>
      <w:r w:rsidR="00025EF6" w:rsidRPr="00025EF6">
        <w:rPr>
          <w:i/>
          <w:iCs/>
        </w:rPr>
        <w:t>Critique of Practical Reason</w:t>
      </w:r>
      <w:r w:rsidR="00025EF6">
        <w:t xml:space="preserve"> in order to find whether and how the moral judgment is practical that can make the </w:t>
      </w:r>
      <w:r w:rsidR="00025EF6" w:rsidRPr="00945B08">
        <w:rPr>
          <w:i/>
          <w:iCs/>
        </w:rPr>
        <w:t xml:space="preserve">moral rules </w:t>
      </w:r>
      <w:r w:rsidR="00945B08" w:rsidRPr="00945B08">
        <w:rPr>
          <w:i/>
          <w:iCs/>
        </w:rPr>
        <w:t>practical</w:t>
      </w:r>
      <w:r w:rsidR="00025EF6">
        <w:t xml:space="preserve"> in human conduct in their social an</w:t>
      </w:r>
      <w:r w:rsidR="000C778B">
        <w:t>d</w:t>
      </w:r>
      <w:r w:rsidR="00025EF6">
        <w:t xml:space="preserve"> natural</w:t>
      </w:r>
      <w:r w:rsidR="000C778B">
        <w:t>.</w:t>
      </w:r>
    </w:p>
    <w:p w14:paraId="03A92239" w14:textId="77777777" w:rsidR="002542FC" w:rsidRDefault="000C778B" w:rsidP="00706618">
      <w:pPr>
        <w:widowControl w:val="0"/>
        <w:spacing w:line="480" w:lineRule="auto"/>
        <w:rPr>
          <w:b/>
          <w:bCs/>
        </w:rPr>
      </w:pPr>
      <w:r>
        <w:tab/>
        <w:t xml:space="preserve">Hence, I found that similar to the epistemological difficulties in the </w:t>
      </w:r>
      <w:r w:rsidR="001A5732">
        <w:t xml:space="preserve">first </w:t>
      </w:r>
      <w:r>
        <w:t>Critique in which Kant cannot connect</w:t>
      </w:r>
      <w:r w:rsidR="001A5732">
        <w:t xml:space="preserve"> by the mysterious </w:t>
      </w:r>
      <w:r w:rsidR="001A5732" w:rsidRPr="00B4192E">
        <w:rPr>
          <w:rFonts w:eastAsia="Adobe Fan Heiti Std B"/>
          <w:i/>
          <w:iCs/>
        </w:rPr>
        <w:t>Schematism</w:t>
      </w:r>
      <w:r w:rsidR="001A5732">
        <w:rPr>
          <w:rFonts w:eastAsia="Adobe Fan Heiti Std B"/>
          <w:i/>
          <w:iCs/>
        </w:rPr>
        <w:t xml:space="preserve"> </w:t>
      </w:r>
      <w:r w:rsidR="001A5732">
        <w:t>the Gap</w:t>
      </w:r>
      <w:r>
        <w:t xml:space="preserve"> between the</w:t>
      </w:r>
      <w:r w:rsidR="001A5732" w:rsidRPr="003F0FE1">
        <w:rPr>
          <w:color w:val="1A1A1A"/>
        </w:rPr>
        <w:t xml:space="preserve"> </w:t>
      </w:r>
      <w:r w:rsidR="001A5732" w:rsidRPr="003F0FE1">
        <w:rPr>
          <w:i/>
          <w:iCs/>
          <w:color w:val="1A1A1A"/>
        </w:rPr>
        <w:t>form</w:t>
      </w:r>
      <w:r w:rsidR="001A5732" w:rsidRPr="003F0FE1">
        <w:rPr>
          <w:color w:val="1A1A1A"/>
        </w:rPr>
        <w:t xml:space="preserve"> of the </w:t>
      </w:r>
      <w:r w:rsidR="001A5732" w:rsidRPr="003F0FE1">
        <w:rPr>
          <w:i/>
          <w:iCs/>
          <w:color w:val="1A1A1A"/>
        </w:rPr>
        <w:t xml:space="preserve">empty </w:t>
      </w:r>
      <w:r w:rsidR="00BF15D1" w:rsidRPr="003F0FE1">
        <w:rPr>
          <w:i/>
          <w:iCs/>
          <w:color w:val="1A1A1A"/>
        </w:rPr>
        <w:t xml:space="preserve">pure concepts </w:t>
      </w:r>
      <w:r w:rsidR="001A5732" w:rsidRPr="003F0FE1">
        <w:rPr>
          <w:i/>
          <w:iCs/>
          <w:color w:val="1A1A1A"/>
        </w:rPr>
        <w:t>of understanding</w:t>
      </w:r>
      <w:r w:rsidR="001A5732">
        <w:rPr>
          <w:i/>
          <w:iCs/>
          <w:color w:val="1A1A1A"/>
        </w:rPr>
        <w:t xml:space="preserve"> </w:t>
      </w:r>
      <w:r w:rsidR="001A5732" w:rsidRPr="00BF15D1">
        <w:rPr>
          <w:color w:val="1A1A1A"/>
        </w:rPr>
        <w:t>and the</w:t>
      </w:r>
      <w:r w:rsidR="001A5732" w:rsidRPr="003F0FE1">
        <w:rPr>
          <w:color w:val="1A1A1A"/>
        </w:rPr>
        <w:t xml:space="preserve"> </w:t>
      </w:r>
      <w:r w:rsidR="001A5732" w:rsidRPr="003F0FE1">
        <w:rPr>
          <w:i/>
          <w:iCs/>
          <w:color w:val="1A1A1A"/>
        </w:rPr>
        <w:t>matter</w:t>
      </w:r>
      <w:r w:rsidR="001A5732" w:rsidRPr="003F0FE1">
        <w:rPr>
          <w:color w:val="1A1A1A"/>
        </w:rPr>
        <w:t xml:space="preserve"> of the sensual </w:t>
      </w:r>
      <w:r w:rsidR="001A5732" w:rsidRPr="003F0FE1">
        <w:rPr>
          <w:i/>
          <w:iCs/>
          <w:color w:val="1A1A1A"/>
        </w:rPr>
        <w:t>blind objects</w:t>
      </w:r>
      <w:r w:rsidR="001A5732" w:rsidRPr="003F0FE1">
        <w:rPr>
          <w:color w:val="1A1A1A"/>
        </w:rPr>
        <w:t xml:space="preserve"> </w:t>
      </w:r>
      <w:r w:rsidR="001A5732">
        <w:rPr>
          <w:color w:val="1A1A1A"/>
        </w:rPr>
        <w:t xml:space="preserve">of the </w:t>
      </w:r>
      <w:r w:rsidR="001A5732" w:rsidRPr="001A5732">
        <w:rPr>
          <w:i/>
          <w:iCs/>
          <w:color w:val="1A1A1A"/>
        </w:rPr>
        <w:t>sensual intuitions</w:t>
      </w:r>
      <w:r w:rsidR="001A5732">
        <w:rPr>
          <w:color w:val="1A1A1A"/>
        </w:rPr>
        <w:t xml:space="preserve"> </w:t>
      </w:r>
      <w:r w:rsidR="00BF15D1">
        <w:rPr>
          <w:color w:val="1A1A1A"/>
        </w:rPr>
        <w:t xml:space="preserve">of </w:t>
      </w:r>
      <w:r w:rsidR="001A5732" w:rsidRPr="003F0FE1">
        <w:rPr>
          <w:color w:val="1A1A1A"/>
        </w:rPr>
        <w:t>experience</w:t>
      </w:r>
      <w:r w:rsidR="00BF15D1">
        <w:rPr>
          <w:color w:val="1A1A1A"/>
        </w:rPr>
        <w:t xml:space="preserve"> as he admitted at the end of his writing</w:t>
      </w:r>
      <w:r w:rsidR="002350FA">
        <w:rPr>
          <w:color w:val="1A1A1A"/>
        </w:rPr>
        <w:t>.</w:t>
      </w:r>
      <w:r w:rsidR="00BF15D1">
        <w:rPr>
          <w:color w:val="1A1A1A"/>
        </w:rPr>
        <w:t xml:space="preserve"> </w:t>
      </w:r>
      <w:r w:rsidR="002350FA">
        <w:rPr>
          <w:color w:val="1A1A1A"/>
        </w:rPr>
        <w:t>Hence,</w:t>
      </w:r>
      <w:r w:rsidR="00BF15D1">
        <w:rPr>
          <w:color w:val="1A1A1A"/>
        </w:rPr>
        <w:t xml:space="preserve"> also in his second Critique he cannot bridge the Gap between the</w:t>
      </w:r>
      <w:r w:rsidR="009E291E">
        <w:rPr>
          <w:color w:val="1A1A1A"/>
        </w:rPr>
        <w:t xml:space="preserve"> Fact</w:t>
      </w:r>
      <w:r w:rsidR="00BF15D1">
        <w:rPr>
          <w:color w:val="1A1A1A"/>
        </w:rPr>
        <w:t xml:space="preserve"> of Pure Practical Reason</w:t>
      </w:r>
      <w:r w:rsidR="00AA1687">
        <w:rPr>
          <w:color w:val="1A1A1A"/>
        </w:rPr>
        <w:t xml:space="preserve"> </w:t>
      </w:r>
      <w:r w:rsidR="00B45E8B">
        <w:t>and</w:t>
      </w:r>
      <w:r w:rsidR="00AA1687">
        <w:t xml:space="preserve"> the </w:t>
      </w:r>
      <w:r w:rsidR="00B45E8B">
        <w:t xml:space="preserve">Transcendental Subject’s </w:t>
      </w:r>
      <w:r w:rsidR="00AA1687">
        <w:t>absolute free causation of the</w:t>
      </w:r>
      <w:r w:rsidR="00B45E8B">
        <w:t xml:space="preserve"> moral</w:t>
      </w:r>
      <w:r w:rsidR="00AA1687">
        <w:t xml:space="preserve"> </w:t>
      </w:r>
      <w:r w:rsidR="00AA1687" w:rsidRPr="00DA141B">
        <w:rPr>
          <w:i/>
          <w:iCs/>
        </w:rPr>
        <w:t>categorical imperatives</w:t>
      </w:r>
      <w:r w:rsidR="00AA1687">
        <w:t xml:space="preserve"> of moral laws</w:t>
      </w:r>
      <w:r w:rsidR="002350FA">
        <w:t xml:space="preserve"> and the Practical application in personal conduct in reality. </w:t>
      </w:r>
      <w:r w:rsidR="002350FA">
        <w:rPr>
          <w:color w:val="1A1A1A"/>
        </w:rPr>
        <w:t xml:space="preserve">So in my realist reconnection of the Kantian idealist epistemology I am suggesting to follow Spinoza’s realist conception </w:t>
      </w:r>
      <w:r w:rsidR="009A160B">
        <w:rPr>
          <w:color w:val="1A1A1A"/>
        </w:rPr>
        <w:t xml:space="preserve">human freedom, Marx </w:t>
      </w:r>
      <w:r w:rsidR="004F712A">
        <w:rPr>
          <w:color w:val="1A1A1A"/>
        </w:rPr>
        <w:t>suggestion</w:t>
      </w:r>
      <w:r w:rsidR="009A160B">
        <w:rPr>
          <w:color w:val="1A1A1A"/>
        </w:rPr>
        <w:t xml:space="preserve"> about </w:t>
      </w:r>
      <w:r w:rsidR="004F712A">
        <w:rPr>
          <w:color w:val="1A1A1A"/>
        </w:rPr>
        <w:t>freedom</w:t>
      </w:r>
      <w:r w:rsidR="009A160B">
        <w:rPr>
          <w:color w:val="1A1A1A"/>
        </w:rPr>
        <w:t xml:space="preserve"> </w:t>
      </w:r>
      <w:r w:rsidR="004F712A">
        <w:rPr>
          <w:color w:val="1A1A1A"/>
        </w:rPr>
        <w:t>and</w:t>
      </w:r>
      <w:r w:rsidR="009A160B">
        <w:rPr>
          <w:color w:val="1A1A1A"/>
        </w:rPr>
        <w:t xml:space="preserve"> happiness in human communal life as embodiment of the Kantian of </w:t>
      </w:r>
      <w:r w:rsidR="009A160B" w:rsidRPr="009A160B">
        <w:rPr>
          <w:bCs/>
          <w:i/>
          <w:iCs/>
        </w:rPr>
        <w:t>commonwealth of ends</w:t>
      </w:r>
      <w:r w:rsidR="009A160B">
        <w:rPr>
          <w:bCs/>
        </w:rPr>
        <w:t xml:space="preserve">, and the </w:t>
      </w:r>
      <w:r w:rsidR="004F712A">
        <w:rPr>
          <w:bCs/>
        </w:rPr>
        <w:t>Peircean</w:t>
      </w:r>
      <w:r w:rsidR="009A160B">
        <w:rPr>
          <w:bCs/>
        </w:rPr>
        <w:t xml:space="preserve"> realist epistemology of ethics as normative science as its application in </w:t>
      </w:r>
      <w:r w:rsidR="004F712A">
        <w:rPr>
          <w:bCs/>
        </w:rPr>
        <w:t>human</w:t>
      </w:r>
      <w:r w:rsidR="009A160B">
        <w:rPr>
          <w:bCs/>
        </w:rPr>
        <w:t xml:space="preserve"> life in society.</w:t>
      </w:r>
    </w:p>
    <w:p w14:paraId="0A9292DE" w14:textId="77777777" w:rsidR="001232B3" w:rsidRDefault="001232B3" w:rsidP="00706618">
      <w:pPr>
        <w:widowControl w:val="0"/>
        <w:rPr>
          <w:b/>
          <w:rtl/>
        </w:rPr>
      </w:pPr>
      <w:r>
        <w:rPr>
          <w:b/>
        </w:rPr>
        <w:lastRenderedPageBreak/>
        <w:t xml:space="preserve">Chapter </w:t>
      </w:r>
      <w:r w:rsidRPr="0063488E">
        <w:rPr>
          <w:b/>
        </w:rPr>
        <w:t>2.</w:t>
      </w:r>
      <w:r>
        <w:rPr>
          <w:b/>
        </w:rPr>
        <w:t xml:space="preserve">  Spinoza’s Epistemology of Freedom</w:t>
      </w:r>
    </w:p>
    <w:p w14:paraId="3418FDEE" w14:textId="77777777" w:rsidR="00E9173D" w:rsidRDefault="00E9173D" w:rsidP="00706618">
      <w:pPr>
        <w:widowControl w:val="0"/>
        <w:ind w:hanging="720"/>
        <w:rPr>
          <w:b/>
        </w:rPr>
      </w:pPr>
    </w:p>
    <w:p w14:paraId="3DD25E8A" w14:textId="7D64887A" w:rsidR="002F632C" w:rsidRDefault="00344B80" w:rsidP="002A2533">
      <w:pPr>
        <w:widowControl w:val="0"/>
        <w:spacing w:line="480" w:lineRule="auto"/>
      </w:pPr>
      <w:r>
        <w:t xml:space="preserve">This </w:t>
      </w:r>
      <w:r w:rsidR="00807EF0">
        <w:t>chapter</w:t>
      </w:r>
      <w:r>
        <w:t xml:space="preserve"> I </w:t>
      </w:r>
      <w:r w:rsidR="00807EF0">
        <w:t xml:space="preserve">composed in my staying in the University of </w:t>
      </w:r>
      <w:r w:rsidR="00807EF0" w:rsidRPr="005C61D9">
        <w:t>Pittsburgh</w:t>
      </w:r>
      <w:r w:rsidR="00807EF0">
        <w:t xml:space="preserve"> Center of Philosophy of Science </w:t>
      </w:r>
      <w:r w:rsidR="00807EF0">
        <w:rPr>
          <w:szCs w:val="20"/>
        </w:rPr>
        <w:t>1999</w:t>
      </w:r>
      <w:r w:rsidR="00CC5147">
        <w:rPr>
          <w:szCs w:val="20"/>
        </w:rPr>
        <w:t xml:space="preserve"> and </w:t>
      </w:r>
      <w:r w:rsidR="00CC5147">
        <w:t>Presented it at</w:t>
      </w:r>
      <w:r w:rsidR="00807EF0">
        <w:t xml:space="preserve"> the fifth “Spinoza by 2000” conference, Jerusalem 16-21 June 1999</w:t>
      </w:r>
      <w:r w:rsidR="00073962">
        <w:t xml:space="preserve">. </w:t>
      </w:r>
      <w:r w:rsidR="002F632C">
        <w:t xml:space="preserve">The </w:t>
      </w:r>
      <w:r w:rsidR="00E9173D">
        <w:t>difficulty to understand</w:t>
      </w:r>
      <w:r w:rsidR="002F632C">
        <w:t xml:space="preserve"> human freedom remains somehow unsolved, which philosophers, I believe, hardly have made evident progress with it. The difficulty is how to combine our belief in causal determination of events in Nature, without which we cannot explain Nature and our life in it, with our inner feeling of freedom of our decision on how to conduct our life. Many philosophical attempts to solve this dilemma seem somehow artificial. Some philosophers suggested splitting the reality into the determinate domain of Nature and the indeterminate Transcendental domain of freedom (notably Kant).  Some others tried to locate freedom in human</w:t>
      </w:r>
      <w:r w:rsidR="00E9173D">
        <w:rPr>
          <w:rFonts w:hint="cs"/>
          <w:rtl/>
        </w:rPr>
        <w:t>\</w:t>
      </w:r>
      <w:r w:rsidR="002F632C">
        <w:t>s ignorance about the causes of their decisions such that they have only an illusion of freedom while they are determined by strict logical causation (e.g., Leibniz). Yet other philosophers claim that human freedom is due to the impossibility of scientists to formulate laws that can explain human mental behavior causally, which deters them from understanding and predicting it scientifically</w:t>
      </w:r>
    </w:p>
    <w:p w14:paraId="6C01BADE" w14:textId="77777777" w:rsidR="001232B3" w:rsidRDefault="00E9173D" w:rsidP="00706618">
      <w:pPr>
        <w:spacing w:line="480" w:lineRule="auto"/>
        <w:ind w:firstLine="720"/>
        <w:rPr>
          <w:b/>
          <w:bCs/>
        </w:rPr>
      </w:pPr>
      <w:r>
        <w:t xml:space="preserve">In this chapter I try to explain how </w:t>
      </w:r>
      <w:r w:rsidR="002F632C">
        <w:t xml:space="preserve">Spinoza understands freedom as a special kind of inner determined conduct and consequently rejects the formulation of </w:t>
      </w:r>
      <w:r w:rsidR="00F66BD4">
        <w:t>“</w:t>
      </w:r>
      <w:r w:rsidR="002F632C">
        <w:t>the free will</w:t>
      </w:r>
      <w:r w:rsidR="00F66BD4">
        <w:t>”</w:t>
      </w:r>
      <w:r w:rsidR="002F632C">
        <w:t xml:space="preserve"> since volitions are causally determined by other mental modes according to natural laws of the Attribute of Thought. Freedom is understood as a property of our personal conduct as far as we</w:t>
      </w:r>
      <w:r w:rsidR="00F66BD4">
        <w:t xml:space="preserve"> understand our essences and</w:t>
      </w:r>
      <w:r w:rsidR="002F632C">
        <w:t xml:space="preserve"> control our lives in the external environment according to our own nature (Spinoza, </w:t>
      </w:r>
      <w:r w:rsidR="002F632C" w:rsidRPr="005F010D">
        <w:rPr>
          <w:i/>
          <w:iCs/>
        </w:rPr>
        <w:t>E</w:t>
      </w:r>
      <w:r w:rsidR="002F632C">
        <w:t xml:space="preserve">p LVIII, </w:t>
      </w:r>
      <w:r w:rsidR="002F632C" w:rsidRPr="005F010D">
        <w:rPr>
          <w:i/>
          <w:iCs/>
        </w:rPr>
        <w:t>E</w:t>
      </w:r>
      <w:r w:rsidR="002F632C">
        <w:t xml:space="preserve">IAP[I.], </w:t>
      </w:r>
      <w:r w:rsidR="002F632C" w:rsidRPr="005F010D">
        <w:rPr>
          <w:i/>
          <w:iCs/>
        </w:rPr>
        <w:t>E</w:t>
      </w:r>
      <w:r w:rsidR="002F632C">
        <w:t>IIPP48-49).  This self-determination can reach the highest</w:t>
      </w:r>
      <w:r w:rsidR="002F632C">
        <w:rPr>
          <w:b/>
          <w:bCs/>
        </w:rPr>
        <w:t xml:space="preserve"> </w:t>
      </w:r>
      <w:r w:rsidR="002F632C">
        <w:t xml:space="preserve">perfection of free conduct </w:t>
      </w:r>
      <w:r w:rsidR="00F66BD4">
        <w:t>yet relative to humans</w:t>
      </w:r>
      <w:r w:rsidR="00344B80">
        <w:t>’</w:t>
      </w:r>
      <w:r w:rsidR="002F632C">
        <w:t xml:space="preserve"> know</w:t>
      </w:r>
      <w:r w:rsidR="00F66BD4">
        <w:t>ledge</w:t>
      </w:r>
      <w:r w:rsidR="002F632C">
        <w:t xml:space="preserve"> the laws of Nature and of their natures, and control their lives according to their best abilities, and this free exercise of their essential powers and intellectual aptitudes is their happiness or blessedness.</w:t>
      </w:r>
      <w:r w:rsidR="00344B80">
        <w:t xml:space="preserve"> Thus Spinoza can explain our freedom between rigorous determination of physical evens and the arbitrary relativism of human freedom and in distinction from Kant’s Absolut freedom of the Transcendental subject. </w:t>
      </w:r>
    </w:p>
    <w:p w14:paraId="196ACE29" w14:textId="5F06E57C" w:rsidR="00172DFA" w:rsidRDefault="001232B3" w:rsidP="00706618">
      <w:pPr>
        <w:widowControl w:val="0"/>
        <w:rPr>
          <w:b/>
          <w:i/>
          <w:iCs/>
        </w:rPr>
      </w:pPr>
      <w:r>
        <w:rPr>
          <w:b/>
        </w:rPr>
        <w:lastRenderedPageBreak/>
        <w:t xml:space="preserve">Chapter </w:t>
      </w:r>
      <w:r w:rsidRPr="0063488E">
        <w:rPr>
          <w:b/>
        </w:rPr>
        <w:t>3.</w:t>
      </w:r>
      <w:r>
        <w:rPr>
          <w:b/>
        </w:rPr>
        <w:t xml:space="preserve"> </w:t>
      </w:r>
      <w:r w:rsidR="0095492A">
        <w:rPr>
          <w:b/>
        </w:rPr>
        <w:t>Th</w:t>
      </w:r>
      <w:r w:rsidRPr="00F3776E">
        <w:rPr>
          <w:b/>
        </w:rPr>
        <w:t xml:space="preserve">e Spinozist and Peircean Realist Epistemology to </w:t>
      </w:r>
      <w:r>
        <w:rPr>
          <w:b/>
        </w:rPr>
        <w:t>O</w:t>
      </w:r>
      <w:r w:rsidRPr="00F3776E">
        <w:rPr>
          <w:b/>
        </w:rPr>
        <w:t xml:space="preserve">vercome the Kantian Transcendental Ethics and How to </w:t>
      </w:r>
      <w:r w:rsidR="00311AE4" w:rsidRPr="00F470A1">
        <w:rPr>
          <w:b/>
          <w:bCs/>
        </w:rPr>
        <w:t>Implement</w:t>
      </w:r>
      <w:r w:rsidRPr="00F3776E">
        <w:rPr>
          <w:b/>
        </w:rPr>
        <w:t xml:space="preserve"> His </w:t>
      </w:r>
      <w:r w:rsidRPr="00F3776E">
        <w:rPr>
          <w:b/>
          <w:i/>
          <w:iCs/>
        </w:rPr>
        <w:t>Commonwealth of Ends</w:t>
      </w:r>
    </w:p>
    <w:p w14:paraId="3173C9F2" w14:textId="77777777" w:rsidR="00172DFA" w:rsidRDefault="00172DFA" w:rsidP="00706618">
      <w:pPr>
        <w:widowControl w:val="0"/>
        <w:ind w:hanging="720"/>
        <w:rPr>
          <w:b/>
          <w:i/>
          <w:iCs/>
        </w:rPr>
      </w:pPr>
      <w:r>
        <w:rPr>
          <w:b/>
          <w:i/>
          <w:iCs/>
        </w:rPr>
        <w:t xml:space="preserve"> </w:t>
      </w:r>
    </w:p>
    <w:p w14:paraId="42171498" w14:textId="77777777" w:rsidR="006A16E9" w:rsidRDefault="006A16E9" w:rsidP="00013368">
      <w:pPr>
        <w:spacing w:line="480" w:lineRule="auto"/>
      </w:pPr>
      <w:r w:rsidRPr="00DC15C7">
        <w:t>The</w:t>
      </w:r>
      <w:r w:rsidR="007119F7">
        <w:t xml:space="preserve"> Kantian</w:t>
      </w:r>
      <w:r w:rsidRPr="00DC15C7">
        <w:t xml:space="preserve"> </w:t>
      </w:r>
      <w:r w:rsidR="007119F7">
        <w:t xml:space="preserve">Ethical </w:t>
      </w:r>
      <w:r w:rsidRPr="00DC15C7">
        <w:t xml:space="preserve">question is about the relation between the subject </w:t>
      </w:r>
      <w:r w:rsidRPr="00DC15C7">
        <w:rPr>
          <w:i/>
          <w:iCs/>
        </w:rPr>
        <w:t>free will</w:t>
      </w:r>
      <w:r w:rsidRPr="00DC15C7">
        <w:t xml:space="preserve"> and the</w:t>
      </w:r>
      <w:r w:rsidRPr="00DC15C7">
        <w:rPr>
          <w:i/>
          <w:iCs/>
        </w:rPr>
        <w:t xml:space="preserve"> kingdom of ends</w:t>
      </w:r>
      <w:r w:rsidRPr="00DC15C7">
        <w:t xml:space="preserve"> </w:t>
      </w:r>
      <w:r w:rsidR="007119F7">
        <w:t>as the embodiment of</w:t>
      </w:r>
      <w:r w:rsidRPr="00DC15C7">
        <w:t xml:space="preserve"> morality </w:t>
      </w:r>
      <w:r>
        <w:t>thaw</w:t>
      </w:r>
      <w:r w:rsidRPr="00DC15C7">
        <w:t xml:space="preserve"> we can understand the</w:t>
      </w:r>
      <w:r>
        <w:t xml:space="preserve"> judicial</w:t>
      </w:r>
      <w:r w:rsidRPr="00DC15C7">
        <w:t xml:space="preserve"> relation between </w:t>
      </w:r>
      <w:r w:rsidRPr="00DC15C7">
        <w:rPr>
          <w:i/>
          <w:iCs/>
        </w:rPr>
        <w:t>individual</w:t>
      </w:r>
      <w:r w:rsidRPr="00DC15C7">
        <w:t xml:space="preserve"> moral virtues and the </w:t>
      </w:r>
      <w:r w:rsidRPr="00DC15C7">
        <w:rPr>
          <w:i/>
          <w:iCs/>
        </w:rPr>
        <w:t>social community</w:t>
      </w:r>
      <w:r w:rsidRPr="00DC15C7">
        <w:t xml:space="preserve"> in its common legislations of moral laws (Kant, </w:t>
      </w:r>
      <w:r w:rsidRPr="00DC15C7">
        <w:rPr>
          <w:i/>
          <w:iCs/>
        </w:rPr>
        <w:t>GMM</w:t>
      </w:r>
      <w:r w:rsidRPr="00DC15C7">
        <w:t xml:space="preserve">: 4:431). </w:t>
      </w:r>
      <w:r>
        <w:t>However,</w:t>
      </w:r>
      <w:r w:rsidRPr="00DC15C7">
        <w:t xml:space="preserve"> only both of them can explain the ethical sciences and how we can prove the truth of the intentional rules of conducts, personal and public which enable us to contain </w:t>
      </w:r>
      <w:r w:rsidR="007119F7">
        <w:t xml:space="preserve">yet </w:t>
      </w:r>
      <w:r w:rsidRPr="00DC15C7">
        <w:t xml:space="preserve">relatively our life in nature and of course in social communities (Guyer, Chap. 5; Kant, </w:t>
      </w:r>
      <w:r w:rsidRPr="00DC15C7">
        <w:rPr>
          <w:i/>
          <w:iCs/>
        </w:rPr>
        <w:t>G</w:t>
      </w:r>
      <w:r w:rsidRPr="00DC15C7">
        <w:t>: 4:433).</w:t>
      </w:r>
      <w:r>
        <w:t xml:space="preserve"> T</w:t>
      </w:r>
      <w:r w:rsidRPr="00DC15C7">
        <w:t>he difficulty is with the</w:t>
      </w:r>
      <w:r>
        <w:t xml:space="preserve"> Kantian</w:t>
      </w:r>
      <w:r w:rsidRPr="00DC15C7">
        <w:t xml:space="preserve"> epistemological relation between the Pure Reason Moral Law and the Freedom of the Will of Rational </w:t>
      </w:r>
      <w:r w:rsidR="007119F7" w:rsidRPr="00DC15C7">
        <w:t>Humans</w:t>
      </w:r>
      <w:r w:rsidR="008B4021">
        <w:t xml:space="preserve"> which due to the Gap between Transcendental and Empirical cannot be</w:t>
      </w:r>
      <w:r w:rsidR="007119F7">
        <w:t xml:space="preserve"> Practical conduct in Reality.</w:t>
      </w:r>
      <w:r w:rsidRPr="00DC15C7">
        <w:t xml:space="preserve"> (Kant, </w:t>
      </w:r>
      <w:r w:rsidRPr="00DC15C7">
        <w:rPr>
          <w:i/>
          <w:iCs/>
        </w:rPr>
        <w:t>GMM</w:t>
      </w:r>
      <w:r w:rsidRPr="00DC15C7">
        <w:t>: 4:431, also 4;446-448; cf. Allison, 1986</w:t>
      </w:r>
      <w:r>
        <w:t xml:space="preserve">; Spinoza, </w:t>
      </w:r>
      <w:r>
        <w:rPr>
          <w:i/>
          <w:iCs/>
        </w:rPr>
        <w:t>E</w:t>
      </w:r>
      <w:r>
        <w:t xml:space="preserve"> IV, V</w:t>
      </w:r>
      <w:r w:rsidRPr="00DC15C7">
        <w:t>).</w:t>
      </w:r>
    </w:p>
    <w:p w14:paraId="0A7DD03B" w14:textId="4BE8A2C9" w:rsidR="00FA1A05" w:rsidRDefault="00002FC2" w:rsidP="00706618">
      <w:pPr>
        <w:spacing w:line="480" w:lineRule="auto"/>
        <w:ind w:firstLine="720"/>
      </w:pPr>
      <w:r>
        <w:t>Hence</w:t>
      </w:r>
      <w:r w:rsidR="006A16E9">
        <w:t>, this Kant</w:t>
      </w:r>
      <w:r w:rsidR="008B4021">
        <w:t>ian Idea</w:t>
      </w:r>
      <w:r>
        <w:t>l</w:t>
      </w:r>
      <w:r w:rsidR="008B4021">
        <w:t>ist</w:t>
      </w:r>
      <w:r w:rsidR="006A16E9">
        <w:t xml:space="preserve"> </w:t>
      </w:r>
      <w:r w:rsidR="008B4021">
        <w:t>epistemology</w:t>
      </w:r>
      <w:r>
        <w:t xml:space="preserve"> which cannot explain human moral conduct can be solved by</w:t>
      </w:r>
      <w:r w:rsidR="006A16E9">
        <w:t xml:space="preserve"> the Spinozist epistemology of freedom being based on human essence evolv</w:t>
      </w:r>
      <w:r w:rsidR="007119F7">
        <w:t xml:space="preserve">ing </w:t>
      </w:r>
      <w:r w:rsidR="006A16E9">
        <w:t xml:space="preserve">to moral rules </w:t>
      </w:r>
      <w:r w:rsidR="007119F7">
        <w:t xml:space="preserve">of conduct </w:t>
      </w:r>
      <w:r w:rsidR="006A16E9">
        <w:t xml:space="preserve">becoming </w:t>
      </w:r>
      <w:r w:rsidR="008B4021">
        <w:t xml:space="preserve">one’s </w:t>
      </w:r>
      <w:r w:rsidR="006A16E9">
        <w:t xml:space="preserve">moral habits. </w:t>
      </w:r>
      <w:r>
        <w:t>Moreover,</w:t>
      </w:r>
      <w:r w:rsidR="006A16E9">
        <w:t xml:space="preserve"> Kantian position is an ideal of Pure </w:t>
      </w:r>
      <w:r w:rsidR="00E368FF">
        <w:t>Reason.</w:t>
      </w:r>
    </w:p>
    <w:p w14:paraId="17AA2614" w14:textId="60877BEA" w:rsidR="00FA1A05" w:rsidRDefault="00FA1A05" w:rsidP="00706618">
      <w:pPr>
        <w:spacing w:line="480" w:lineRule="auto"/>
        <w:ind w:firstLine="720"/>
      </w:pPr>
      <w:r>
        <w:t xml:space="preserve">In my inquiries </w:t>
      </w:r>
      <w:r w:rsidR="006952B9">
        <w:t>on Peirce’s initiative to overcome the Kantian Copernican Revolution I found how he can explain realistically the Kantian epistemological difficulties his three Critiques</w:t>
      </w:r>
      <w:r w:rsidR="00731668">
        <w:t xml:space="preserve"> in</w:t>
      </w:r>
      <w:r w:rsidRPr="00DC15C7">
        <w:t xml:space="preserve"> </w:t>
      </w:r>
      <w:r w:rsidR="00731668">
        <w:t>the</w:t>
      </w:r>
      <w:r w:rsidRPr="00DC15C7">
        <w:t xml:space="preserve"> Pragmaticism </w:t>
      </w:r>
      <w:r w:rsidR="00731668">
        <w:t>of</w:t>
      </w:r>
      <w:r w:rsidRPr="00DC15C7">
        <w:t xml:space="preserve"> the three basic Normative Sciences, Theoretic, Ethic, and Aesthetic that </w:t>
      </w:r>
      <w:r w:rsidR="00731668">
        <w:t xml:space="preserve">with the realist theory of truth, </w:t>
      </w:r>
      <w:r w:rsidRPr="00DC15C7">
        <w:t xml:space="preserve">their </w:t>
      </w:r>
      <w:r w:rsidR="00731668">
        <w:t xml:space="preserve">different </w:t>
      </w:r>
      <w:r w:rsidRPr="00DC15C7">
        <w:t>modes of</w:t>
      </w:r>
      <w:r w:rsidR="00731668">
        <w:t xml:space="preserve"> their</w:t>
      </w:r>
      <w:r w:rsidRPr="00DC15C7">
        <w:t xml:space="preserve"> representation </w:t>
      </w:r>
      <w:r w:rsidR="00731668">
        <w:t>of Reality by their</w:t>
      </w:r>
      <w:r w:rsidRPr="00DC15C7">
        <w:t xml:space="preserve"> active operation work to support human life in reality (Peirce, 1906; Nesher, 2007</w:t>
      </w:r>
      <w:r w:rsidR="00044986">
        <w:t>a</w:t>
      </w:r>
      <w:r w:rsidRPr="00DC15C7">
        <w:t xml:space="preserve">). Indeed, the knowledge of those sciences in always relative to the </w:t>
      </w:r>
      <w:r w:rsidRPr="00DC15C7">
        <w:rPr>
          <w:i/>
          <w:iCs/>
        </w:rPr>
        <w:t>proof-conditions</w:t>
      </w:r>
      <w:r w:rsidRPr="00DC15C7">
        <w:t xml:space="preserve"> available to them that make their proved true representation of reality relative but always true upon those conditions. So </w:t>
      </w:r>
      <w:r w:rsidR="00B63DC7" w:rsidRPr="00DC15C7">
        <w:t>also,</w:t>
      </w:r>
      <w:r w:rsidRPr="00DC15C7">
        <w:t xml:space="preserve"> the </w:t>
      </w:r>
      <w:r w:rsidRPr="00DC15C7">
        <w:rPr>
          <w:i/>
          <w:iCs/>
        </w:rPr>
        <w:t>normative rules</w:t>
      </w:r>
      <w:r w:rsidR="001B0E69">
        <w:rPr>
          <w:i/>
          <w:iCs/>
        </w:rPr>
        <w:t xml:space="preserve"> </w:t>
      </w:r>
      <w:r w:rsidR="001B0E69" w:rsidRPr="001B0E69">
        <w:t>of Ethical</w:t>
      </w:r>
      <w:r w:rsidRPr="00DC15C7">
        <w:rPr>
          <w:i/>
          <w:iCs/>
        </w:rPr>
        <w:t xml:space="preserve"> </w:t>
      </w:r>
      <w:r w:rsidRPr="00DC15C7">
        <w:t xml:space="preserve">Science are relative to their </w:t>
      </w:r>
      <w:r w:rsidR="001B0E69">
        <w:t>acceptes</w:t>
      </w:r>
      <w:r w:rsidRPr="00DC15C7">
        <w:t xml:space="preserve"> proof-conditions in which the personal freedom to operate the ethical imperative norms is relative to the knowledge of one self to implement them to one’s benefit as well to the benefit of the members of the society. Moreover, the </w:t>
      </w:r>
      <w:r w:rsidRPr="00DC15C7">
        <w:lastRenderedPageBreak/>
        <w:t xml:space="preserve">implementation of the ethical imperative norms there is also the need to change some structures of the society, similar to change the physical environment to enable well life in them, and so also in change </w:t>
      </w:r>
      <w:r w:rsidR="00044986">
        <w:t xml:space="preserve">and develop </w:t>
      </w:r>
      <w:r w:rsidR="00310623">
        <w:t>a communal</w:t>
      </w:r>
      <w:r w:rsidRPr="00DC15C7">
        <w:t xml:space="preserve"> society </w:t>
      </w:r>
      <w:r w:rsidR="00044986">
        <w:t xml:space="preserve">in the line of the Kantian ideal </w:t>
      </w:r>
      <w:r w:rsidR="00044986" w:rsidRPr="00310623">
        <w:rPr>
          <w:i/>
          <w:iCs/>
        </w:rPr>
        <w:t>commonwealth of ends</w:t>
      </w:r>
      <w:r w:rsidR="00044986">
        <w:t xml:space="preserve"> </w:t>
      </w:r>
      <w:r w:rsidRPr="00DC15C7">
        <w:t xml:space="preserve">to better equality for its members </w:t>
      </w:r>
      <w:r w:rsidR="00725D99">
        <w:t xml:space="preserve">and </w:t>
      </w:r>
      <w:r w:rsidRPr="00DC15C7">
        <w:t xml:space="preserve">to their good lives (Spinoza, </w:t>
      </w:r>
      <w:r w:rsidRPr="00DC15C7">
        <w:rPr>
          <w:i/>
          <w:iCs/>
        </w:rPr>
        <w:t>Ethica</w:t>
      </w:r>
      <w:r w:rsidRPr="00DC15C7">
        <w:t xml:space="preserve"> IV: P40; Marx, </w:t>
      </w:r>
      <w:r w:rsidRPr="00DC15C7">
        <w:rPr>
          <w:i/>
          <w:iCs/>
        </w:rPr>
        <w:t>Early Writings</w:t>
      </w:r>
      <w:r w:rsidRPr="00DC15C7">
        <w:t>).</w:t>
      </w:r>
    </w:p>
    <w:p w14:paraId="75837B0B" w14:textId="77777777" w:rsidR="006C0EAD" w:rsidRDefault="00B96368" w:rsidP="00706618">
      <w:pPr>
        <w:spacing w:line="480" w:lineRule="auto"/>
        <w:ind w:firstLine="720"/>
      </w:pPr>
      <w:r>
        <w:t xml:space="preserve">Indeed, it seems that Peirce by studying the Kantian philosophy intensively used the conception of </w:t>
      </w:r>
      <w:r>
        <w:rPr>
          <w:i/>
          <w:iCs/>
        </w:rPr>
        <w:t>Anthropology from a Pragmatic Point of View</w:t>
      </w:r>
      <w:r>
        <w:t xml:space="preserve"> to develop gradually his Pragmaticism to overcome the Kantian idealist revolution and similarly he develops his realist epistemology also at the end of his philosophical investigations approximately from 1895-1913.</w:t>
      </w:r>
    </w:p>
    <w:p w14:paraId="50145486" w14:textId="2170E598" w:rsidR="00D0520C" w:rsidRDefault="00E34CCA" w:rsidP="00706618">
      <w:pPr>
        <w:rPr>
          <w:b/>
        </w:rPr>
      </w:pPr>
      <w:r>
        <w:rPr>
          <w:b/>
          <w:bCs/>
        </w:rPr>
        <w:t xml:space="preserve">Chapter </w:t>
      </w:r>
      <w:r w:rsidRPr="0063488E">
        <w:rPr>
          <w:b/>
          <w:bCs/>
        </w:rPr>
        <w:t xml:space="preserve">4. </w:t>
      </w:r>
      <w:r>
        <w:rPr>
          <w:b/>
        </w:rPr>
        <w:t>Spinoza</w:t>
      </w:r>
      <w:r w:rsidR="00B1116D">
        <w:rPr>
          <w:b/>
        </w:rPr>
        <w:t>, Kant</w:t>
      </w:r>
      <w:r>
        <w:rPr>
          <w:b/>
        </w:rPr>
        <w:t xml:space="preserve"> and Marx</w:t>
      </w:r>
      <w:r w:rsidR="00187D78">
        <w:rPr>
          <w:b/>
        </w:rPr>
        <w:t xml:space="preserve"> and</w:t>
      </w:r>
      <w:r>
        <w:rPr>
          <w:b/>
        </w:rPr>
        <w:t xml:space="preserve"> </w:t>
      </w:r>
      <w:r w:rsidR="002A02D1">
        <w:rPr>
          <w:b/>
        </w:rPr>
        <w:t xml:space="preserve">Their </w:t>
      </w:r>
      <w:r>
        <w:rPr>
          <w:b/>
        </w:rPr>
        <w:t>Suggestion</w:t>
      </w:r>
      <w:r w:rsidR="00E55581">
        <w:rPr>
          <w:b/>
        </w:rPr>
        <w:t>s</w:t>
      </w:r>
      <w:r>
        <w:rPr>
          <w:b/>
        </w:rPr>
        <w:t xml:space="preserve"> How to Implement the Kantian </w:t>
      </w:r>
      <w:r>
        <w:rPr>
          <w:b/>
          <w:i/>
          <w:iCs/>
        </w:rPr>
        <w:t>Commonwealth of End</w:t>
      </w:r>
      <w:r w:rsidR="001E43B6" w:rsidRPr="001E43B6">
        <w:rPr>
          <w:b/>
          <w:i/>
          <w:iCs/>
        </w:rPr>
        <w:t>s</w:t>
      </w:r>
      <w:r>
        <w:rPr>
          <w:b/>
        </w:rPr>
        <w:t xml:space="preserve"> in Social Reality and Not in Any Platonic Haven</w:t>
      </w:r>
    </w:p>
    <w:p w14:paraId="36FB7884" w14:textId="77777777" w:rsidR="006E6366" w:rsidRDefault="006E6366" w:rsidP="00706618">
      <w:pPr>
        <w:ind w:hanging="720"/>
        <w:rPr>
          <w:b/>
        </w:rPr>
      </w:pPr>
    </w:p>
    <w:p w14:paraId="684B1FA4" w14:textId="14311AE4" w:rsidR="005922F4" w:rsidRDefault="006E6366" w:rsidP="00706618">
      <w:pPr>
        <w:spacing w:line="480" w:lineRule="auto"/>
        <w:rPr>
          <w:bCs/>
        </w:rPr>
      </w:pPr>
      <w:r>
        <w:rPr>
          <w:bCs/>
        </w:rPr>
        <w:t xml:space="preserve"> </w:t>
      </w:r>
      <w:r w:rsidRPr="006E6366">
        <w:rPr>
          <w:bCs/>
        </w:rPr>
        <w:t xml:space="preserve">Early </w:t>
      </w:r>
      <w:r>
        <w:rPr>
          <w:bCs/>
        </w:rPr>
        <w:t xml:space="preserve">in my life I </w:t>
      </w:r>
      <w:r w:rsidR="00C23CD0">
        <w:rPr>
          <w:bCs/>
        </w:rPr>
        <w:t xml:space="preserve">was </w:t>
      </w:r>
      <w:r>
        <w:rPr>
          <w:bCs/>
        </w:rPr>
        <w:t xml:space="preserve">interested Marx’ humanist early writings especially in his 1844 </w:t>
      </w:r>
      <w:r w:rsidR="00B23DE2">
        <w:rPr>
          <w:bCs/>
        </w:rPr>
        <w:t>manuscrip</w:t>
      </w:r>
      <w:r>
        <w:rPr>
          <w:bCs/>
        </w:rPr>
        <w:t>ts</w:t>
      </w:r>
      <w:r w:rsidR="00B23DE2">
        <w:rPr>
          <w:bCs/>
        </w:rPr>
        <w:t xml:space="preserve"> in them he developed his humanism and the hope for communal society for elevating human essences freedom and happy</w:t>
      </w:r>
      <w:r w:rsidR="00B23DE2" w:rsidRPr="00B23DE2">
        <w:rPr>
          <w:bCs/>
        </w:rPr>
        <w:t xml:space="preserve"> </w:t>
      </w:r>
      <w:r w:rsidR="00B23DE2">
        <w:rPr>
          <w:bCs/>
        </w:rPr>
        <w:t xml:space="preserve">better life as he probably learned from </w:t>
      </w:r>
      <w:r w:rsidR="005922F4">
        <w:rPr>
          <w:bCs/>
        </w:rPr>
        <w:t>Spinoza which</w:t>
      </w:r>
      <w:r w:rsidR="00B23DE2">
        <w:rPr>
          <w:bCs/>
        </w:rPr>
        <w:t xml:space="preserve"> was also my favorite.</w:t>
      </w:r>
      <w:r w:rsidR="00361BC4">
        <w:rPr>
          <w:bCs/>
        </w:rPr>
        <w:t xml:space="preserve"> </w:t>
      </w:r>
    </w:p>
    <w:p w14:paraId="2509BF8E" w14:textId="77777777" w:rsidR="005922F4" w:rsidRDefault="005922F4" w:rsidP="00706618">
      <w:pPr>
        <w:ind w:left="720"/>
        <w:contextualSpacing/>
      </w:pPr>
      <w:r w:rsidRPr="00DC15C7">
        <w:rPr>
          <w:i/>
          <w:iCs/>
        </w:rPr>
        <w:t>Things which are assistance to the common society of men, or which bring about that men live harmoniously, are useful; those on the other hand, are evil which bring disorder to the state.</w:t>
      </w:r>
      <w:r w:rsidRPr="00DC15C7">
        <w:t xml:space="preserve"> (Spinoza, </w:t>
      </w:r>
      <w:r w:rsidRPr="00DC15C7">
        <w:rPr>
          <w:i/>
          <w:iCs/>
        </w:rPr>
        <w:t>Ethica,</w:t>
      </w:r>
      <w:r w:rsidRPr="00DC15C7">
        <w:t xml:space="preserve"> Part IV</w:t>
      </w:r>
      <w:r w:rsidR="00E44156" w:rsidRPr="00E44156">
        <w:t xml:space="preserve"> </w:t>
      </w:r>
      <w:r w:rsidR="00E44156">
        <w:t>P40</w:t>
      </w:r>
      <w:r w:rsidRPr="00DC15C7">
        <w:t>)</w:t>
      </w:r>
      <w:r>
        <w:t xml:space="preserve"> </w:t>
      </w:r>
    </w:p>
    <w:p w14:paraId="0206706C" w14:textId="77777777" w:rsidR="005922F4" w:rsidRDefault="005922F4" w:rsidP="00706618">
      <w:pPr>
        <w:contextualSpacing/>
        <w:rPr>
          <w:bCs/>
        </w:rPr>
      </w:pPr>
    </w:p>
    <w:p w14:paraId="4C139DCD" w14:textId="145F5EB8" w:rsidR="005922F4" w:rsidRDefault="006E6366" w:rsidP="00706618">
      <w:pPr>
        <w:spacing w:line="480" w:lineRule="auto"/>
        <w:ind w:firstLine="720"/>
      </w:pPr>
      <w:r w:rsidRPr="0019134A">
        <w:t xml:space="preserve">Hence, it is reasonable to suggest the Kant’s </w:t>
      </w:r>
      <w:r w:rsidRPr="0019134A">
        <w:rPr>
          <w:i/>
          <w:iCs/>
        </w:rPr>
        <w:t>kingdom of ends</w:t>
      </w:r>
      <w:r w:rsidRPr="0019134A">
        <w:t xml:space="preserve"> can be implemented empirically in Marx’s </w:t>
      </w:r>
      <w:r w:rsidRPr="0019134A">
        <w:rPr>
          <w:i/>
          <w:iCs/>
        </w:rPr>
        <w:t>communal society</w:t>
      </w:r>
      <w:r w:rsidRPr="0019134A">
        <w:t xml:space="preserve"> in which every person </w:t>
      </w:r>
      <w:r w:rsidR="006437FC">
        <w:t xml:space="preserve">is </w:t>
      </w:r>
      <w:r w:rsidRPr="0019134A">
        <w:t>implementing the essential talent of creativity as its own essence as one’s end, and any member of the society devote</w:t>
      </w:r>
      <w:r w:rsidR="000C6676">
        <w:t>s</w:t>
      </w:r>
      <w:r w:rsidRPr="0019134A">
        <w:t xml:space="preserve"> for all others and them reciprocally devote to this person </w:t>
      </w:r>
      <w:r w:rsidR="00361BC4">
        <w:t>similar to</w:t>
      </w:r>
      <w:r w:rsidRPr="0019134A">
        <w:t xml:space="preserve"> the Kibbutz paradigm in the pioneer epoch of Israel</w:t>
      </w:r>
      <w:r w:rsidR="00361BC4">
        <w:t xml:space="preserve"> in which I borne and lived for years</w:t>
      </w:r>
      <w:r w:rsidRPr="0019134A">
        <w:t xml:space="preserve">. And this is the implementation of the </w:t>
      </w:r>
      <w:r w:rsidRPr="0019134A">
        <w:rPr>
          <w:i/>
          <w:iCs/>
        </w:rPr>
        <w:t>commonwealth of ends</w:t>
      </w:r>
      <w:r w:rsidRPr="0019134A">
        <w:t xml:space="preserve"> and yet, there is no ideal social community which metaphorically can exist only in Plato’s haven since actually it depends on the social education and on the relative degrees of the self- knowledge of its members and their knowledge of their society namely, their true knowledge </w:t>
      </w:r>
      <w:r w:rsidR="003A6199">
        <w:t>a</w:t>
      </w:r>
      <w:r w:rsidR="000C6676">
        <w:t xml:space="preserve">nd conduct </w:t>
      </w:r>
      <w:r w:rsidRPr="0019134A">
        <w:t xml:space="preserve">relative to their </w:t>
      </w:r>
      <w:r w:rsidRPr="0019134A">
        <w:rPr>
          <w:i/>
          <w:iCs/>
        </w:rPr>
        <w:t>proof-conditions</w:t>
      </w:r>
      <w:r w:rsidRPr="0019134A">
        <w:t xml:space="preserve"> (Nesher, 2002: V, X). </w:t>
      </w:r>
    </w:p>
    <w:p w14:paraId="29C17217" w14:textId="2EC1A5E7" w:rsidR="00E4141D" w:rsidRDefault="00E4141D" w:rsidP="00706618">
      <w:pPr>
        <w:ind w:left="720"/>
      </w:pPr>
      <w:r>
        <w:lastRenderedPageBreak/>
        <w:t xml:space="preserve">Teleology considers nature as a kingdom of ends; moral science a possible kingdom of ends as a kingdom of nature. There the kingdom of ends is a theoretical idea for the explanation of what exists. Here it is a practical idea for the sake of bringing about—in conformity with precisely this idea—what does not exist but can become actual by means our behavior. (Kant, </w:t>
      </w:r>
      <w:r>
        <w:rPr>
          <w:i/>
          <w:iCs/>
        </w:rPr>
        <w:t>Groundwork</w:t>
      </w:r>
      <w:r w:rsidRPr="009C675F">
        <w:rPr>
          <w:i/>
          <w:iCs/>
        </w:rPr>
        <w:t xml:space="preserve"> of the Metaphysics of Morals</w:t>
      </w:r>
      <w:r>
        <w:t>, 4:436)</w:t>
      </w:r>
    </w:p>
    <w:p w14:paraId="56065AAB" w14:textId="77777777" w:rsidR="00C23CD0" w:rsidRDefault="00C23CD0" w:rsidP="00706618">
      <w:pPr>
        <w:ind w:left="720"/>
      </w:pPr>
    </w:p>
    <w:p w14:paraId="27998EA7" w14:textId="0BA552E6" w:rsidR="006E6366" w:rsidRPr="0019134A" w:rsidRDefault="006E6366" w:rsidP="00706618">
      <w:pPr>
        <w:spacing w:line="480" w:lineRule="auto"/>
        <w:ind w:firstLine="720"/>
      </w:pPr>
      <w:r w:rsidRPr="0019134A">
        <w:t xml:space="preserve">Moreover, </w:t>
      </w:r>
      <w:r w:rsidRPr="0019134A">
        <w:rPr>
          <w:i/>
          <w:iCs/>
        </w:rPr>
        <w:t>Justice</w:t>
      </w:r>
      <w:r w:rsidRPr="0019134A">
        <w:t xml:space="preserve"> is the complete rules according to them citizens of the social community behave and conduct their life together hence justice is the application of the moral law in society. Thus Marx’ communal society as he </w:t>
      </w:r>
      <w:r w:rsidR="000C6676">
        <w:t>explained</w:t>
      </w:r>
      <w:r w:rsidRPr="0019134A">
        <w:t xml:space="preserve"> in </w:t>
      </w:r>
      <w:r w:rsidR="000C6676">
        <w:t>his</w:t>
      </w:r>
      <w:r w:rsidRPr="0019134A">
        <w:t xml:space="preserve"> </w:t>
      </w:r>
      <w:r w:rsidRPr="0019134A">
        <w:rPr>
          <w:i/>
          <w:iCs/>
        </w:rPr>
        <w:t>philosophical economical</w:t>
      </w:r>
      <w:r w:rsidR="000C6676">
        <w:t xml:space="preserve"> writings </w:t>
      </w:r>
      <w:r w:rsidR="000C4232">
        <w:t>be</w:t>
      </w:r>
      <w:r w:rsidR="000C4232" w:rsidRPr="0019134A">
        <w:t>come</w:t>
      </w:r>
      <w:r w:rsidRPr="0019134A">
        <w:t xml:space="preserve"> the </w:t>
      </w:r>
      <w:r w:rsidR="000C4232">
        <w:t xml:space="preserve">explanation how human </w:t>
      </w:r>
      <w:r w:rsidRPr="0019134A">
        <w:t>soci</w:t>
      </w:r>
      <w:r w:rsidR="000C4232">
        <w:t>ety can endeavor to</w:t>
      </w:r>
      <w:r w:rsidRPr="0019134A">
        <w:t xml:space="preserve"> </w:t>
      </w:r>
      <w:r w:rsidR="000C4232">
        <w:t>reach relatively</w:t>
      </w:r>
      <w:r w:rsidRPr="0019134A">
        <w:t xml:space="preserve"> </w:t>
      </w:r>
      <w:r w:rsidR="000C4232">
        <w:t>the</w:t>
      </w:r>
      <w:r w:rsidRPr="0019134A">
        <w:t xml:space="preserve"> Kantian ideal of </w:t>
      </w:r>
      <w:r w:rsidRPr="0019134A">
        <w:rPr>
          <w:i/>
          <w:iCs/>
        </w:rPr>
        <w:t>commonwealth of ends</w:t>
      </w:r>
      <w:r w:rsidRPr="0019134A">
        <w:t xml:space="preserve"> which can be established in real society a</w:t>
      </w:r>
      <w:r w:rsidR="000C4232">
        <w:t>nd</w:t>
      </w:r>
      <w:r w:rsidRPr="0019134A">
        <w:t xml:space="preserve"> exemplifies in the social history of humanity but moreover in a mature evolvement of communal society</w:t>
      </w:r>
      <w:r w:rsidR="00070AEC">
        <w:t xml:space="preserve"> in distinction from his latter wrong use </w:t>
      </w:r>
      <w:r w:rsidR="00C340DF">
        <w:t>of</w:t>
      </w:r>
      <w:r w:rsidR="00070AEC">
        <w:t xml:space="preserve"> dictatorship</w:t>
      </w:r>
      <w:r w:rsidRPr="0019134A">
        <w:t xml:space="preserve"> </w:t>
      </w:r>
      <w:r w:rsidRPr="002B197B">
        <w:t>(</w:t>
      </w:r>
      <w:hyperlink r:id="rId8" w:history="1">
        <w:r w:rsidRPr="002B197B">
          <w:rPr>
            <w:rStyle w:val="Hyperlink"/>
            <w:color w:val="auto"/>
            <w:u w:val="none"/>
            <w:shd w:val="clear" w:color="auto" w:fill="FFFFFF"/>
          </w:rPr>
          <w:t>Marx</w:t>
        </w:r>
        <w:r w:rsidRPr="002B197B">
          <w:rPr>
            <w:rStyle w:val="Hyperlink"/>
            <w:i/>
            <w:iCs/>
            <w:color w:val="auto"/>
            <w:u w:val="none"/>
            <w:shd w:val="clear" w:color="auto" w:fill="FFFFFF"/>
          </w:rPr>
          <w:t>, Economical And Philosophical Manuscripts</w:t>
        </w:r>
      </w:hyperlink>
      <w:r w:rsidRPr="002A7517">
        <w:t>, 18</w:t>
      </w:r>
      <w:r>
        <w:t>4</w:t>
      </w:r>
      <w:r w:rsidRPr="002A7517">
        <w:t>4</w:t>
      </w:r>
      <w:r w:rsidRPr="0019134A">
        <w:t xml:space="preserve">). </w:t>
      </w:r>
    </w:p>
    <w:p w14:paraId="49026A98" w14:textId="77777777" w:rsidR="006E6366" w:rsidRPr="0019134A" w:rsidRDefault="006E6366" w:rsidP="00706618">
      <w:pPr>
        <w:ind w:left="720"/>
        <w:rPr>
          <w:color w:val="202122"/>
          <w:shd w:val="clear" w:color="auto" w:fill="FFFFFF"/>
        </w:rPr>
      </w:pPr>
      <w:r w:rsidRPr="0019134A">
        <w:rPr>
          <w:color w:val="202122"/>
          <w:shd w:val="clear" w:color="auto" w:fill="FFFFFF"/>
        </w:rPr>
        <w:t>This communism, as fully developed </w:t>
      </w:r>
      <w:hyperlink r:id="rId9" w:tooltip="Naturalism (philosophy)" w:history="1">
        <w:r w:rsidRPr="005D18FE">
          <w:rPr>
            <w:rStyle w:val="Hyperlink"/>
            <w:color w:val="0B0080"/>
            <w:u w:val="none"/>
            <w:shd w:val="clear" w:color="auto" w:fill="FFFFFF"/>
          </w:rPr>
          <w:t>naturalism</w:t>
        </w:r>
      </w:hyperlink>
      <w:r w:rsidRPr="0019134A">
        <w:rPr>
          <w:color w:val="202122"/>
          <w:shd w:val="clear" w:color="auto" w:fill="FFFFFF"/>
        </w:rPr>
        <w:t>, equals humanism, and as fully developed humanism equals naturalism; it is the </w:t>
      </w:r>
      <w:r w:rsidRPr="0019134A">
        <w:rPr>
          <w:i/>
          <w:iCs/>
          <w:color w:val="202122"/>
          <w:shd w:val="clear" w:color="auto" w:fill="FFFFFF"/>
        </w:rPr>
        <w:t>genuine</w:t>
      </w:r>
      <w:r w:rsidRPr="0019134A">
        <w:rPr>
          <w:color w:val="202122"/>
          <w:shd w:val="clear" w:color="auto" w:fill="FFFFFF"/>
        </w:rPr>
        <w:t> resolution of the conflict between man and nature, and between man and man, the true resolution of the conflict between existence and being, between objectification and self-affirmation, between freedom and necessity, between individual and species. It is the solution of the riddle of history and knows itself to be the solution. (Marx, 1844: 61</w:t>
      </w:r>
      <w:r w:rsidR="000C4232">
        <w:rPr>
          <w:color w:val="202122"/>
          <w:shd w:val="clear" w:color="auto" w:fill="FFFFFF"/>
        </w:rPr>
        <w:t xml:space="preserve">; compare Sartre’s </w:t>
      </w:r>
      <w:r w:rsidR="002554A7" w:rsidRPr="002554A7">
        <w:rPr>
          <w:i/>
          <w:iCs/>
          <w:color w:val="202122"/>
          <w:shd w:val="clear" w:color="auto" w:fill="FFFFFF"/>
        </w:rPr>
        <w:t>Existentialism is</w:t>
      </w:r>
      <w:r w:rsidR="002554A7">
        <w:rPr>
          <w:i/>
          <w:iCs/>
          <w:color w:val="202122"/>
          <w:shd w:val="clear" w:color="auto" w:fill="FFFFFF"/>
        </w:rPr>
        <w:t xml:space="preserve"> a</w:t>
      </w:r>
      <w:r w:rsidR="002554A7" w:rsidRPr="002554A7">
        <w:rPr>
          <w:i/>
          <w:iCs/>
          <w:color w:val="202122"/>
          <w:shd w:val="clear" w:color="auto" w:fill="FFFFFF"/>
        </w:rPr>
        <w:t xml:space="preserve"> Humanism</w:t>
      </w:r>
      <w:r w:rsidRPr="0019134A">
        <w:rPr>
          <w:color w:val="202122"/>
          <w:shd w:val="clear" w:color="auto" w:fill="FFFFFF"/>
        </w:rPr>
        <w:t>)</w:t>
      </w:r>
      <w:r w:rsidR="002554A7">
        <w:rPr>
          <w:color w:val="202122"/>
          <w:shd w:val="clear" w:color="auto" w:fill="FFFFFF"/>
        </w:rPr>
        <w:t>.</w:t>
      </w:r>
    </w:p>
    <w:p w14:paraId="7CC01F75" w14:textId="77777777" w:rsidR="006E6366" w:rsidRPr="0019134A" w:rsidRDefault="006E6366" w:rsidP="00706618"/>
    <w:p w14:paraId="7183CE53" w14:textId="77777777" w:rsidR="006E6366" w:rsidRPr="0019134A" w:rsidRDefault="006E6366" w:rsidP="00706618">
      <w:pPr>
        <w:spacing w:line="480" w:lineRule="auto"/>
        <w:ind w:firstLine="720"/>
      </w:pPr>
      <w:r w:rsidRPr="0019134A">
        <w:t xml:space="preserve">Thus, we can understand that Marx’ communal society is the development of Spinoza’s conception of human freedom a development of one’s essence to create its life in society and nature according to the personal essence and inclination to fulfil oneself in harmony with all members of the society. This seems to be the practical evolvement Kant’s ideal fact of reason from nowhere, the </w:t>
      </w:r>
      <w:r w:rsidR="00C11EA7">
        <w:t>decree</w:t>
      </w:r>
      <w:r w:rsidR="00C11EA7" w:rsidRPr="0019134A">
        <w:t xml:space="preserve"> </w:t>
      </w:r>
      <w:r w:rsidRPr="0019134A">
        <w:t xml:space="preserve">of the </w:t>
      </w:r>
      <w:r w:rsidRPr="0019134A">
        <w:rPr>
          <w:i/>
          <w:iCs/>
        </w:rPr>
        <w:t>commonwealth of ends</w:t>
      </w:r>
      <w:r w:rsidR="003D0A83">
        <w:t>, and yet,</w:t>
      </w:r>
      <w:r w:rsidRPr="0019134A">
        <w:t xml:space="preserve"> the Marxian communal society is not as ideal which is estranged from the real moral life but a social motivation to direct efforts to</w:t>
      </w:r>
      <w:r w:rsidR="003D0A83" w:rsidRPr="003D0A83">
        <w:t xml:space="preserve"> </w:t>
      </w:r>
      <w:r w:rsidR="003D0A83">
        <w:t>social</w:t>
      </w:r>
      <w:r w:rsidRPr="0019134A">
        <w:t xml:space="preserve"> harmony </w:t>
      </w:r>
      <w:r w:rsidR="003D0A83">
        <w:t xml:space="preserve">which endeavoring </w:t>
      </w:r>
      <w:r w:rsidRPr="0019134A">
        <w:t xml:space="preserve">implementing the essential components of the Kantian ideal </w:t>
      </w:r>
      <w:r w:rsidRPr="0019134A">
        <w:rPr>
          <w:i/>
          <w:iCs/>
        </w:rPr>
        <w:t>commonwealth</w:t>
      </w:r>
      <w:r w:rsidRPr="0019134A">
        <w:t>.</w:t>
      </w:r>
    </w:p>
    <w:p w14:paraId="688F4C0C" w14:textId="48A9B7F8" w:rsidR="006E6366" w:rsidRPr="0019134A" w:rsidRDefault="006E6366" w:rsidP="00706618">
      <w:pPr>
        <w:autoSpaceDE w:val="0"/>
        <w:autoSpaceDN w:val="0"/>
        <w:adjustRightInd w:val="0"/>
        <w:ind w:left="720"/>
        <w:rPr>
          <w:rFonts w:eastAsia="Calibri"/>
          <w:color w:val="000000"/>
          <w:sz w:val="22"/>
          <w:szCs w:val="22"/>
        </w:rPr>
      </w:pPr>
      <w:r w:rsidRPr="0019134A">
        <w:rPr>
          <w:rFonts w:eastAsia="Calibri"/>
          <w:color w:val="000000"/>
          <w:sz w:val="22"/>
          <w:szCs w:val="22"/>
        </w:rPr>
        <w:t xml:space="preserve">Assume </w:t>
      </w:r>
      <w:r w:rsidRPr="0019134A">
        <w:rPr>
          <w:rFonts w:eastAsia="Calibri"/>
          <w:i/>
          <w:iCs/>
          <w:color w:val="000000"/>
          <w:sz w:val="22"/>
          <w:szCs w:val="22"/>
        </w:rPr>
        <w:t xml:space="preserve">man </w:t>
      </w:r>
      <w:r w:rsidRPr="0019134A">
        <w:rPr>
          <w:rFonts w:eastAsia="Calibri"/>
          <w:color w:val="000000"/>
          <w:sz w:val="22"/>
          <w:szCs w:val="22"/>
        </w:rPr>
        <w:t xml:space="preserve">to be </w:t>
      </w:r>
      <w:r w:rsidRPr="0019134A">
        <w:rPr>
          <w:rFonts w:eastAsia="Calibri"/>
          <w:i/>
          <w:iCs/>
          <w:color w:val="000000"/>
          <w:sz w:val="22"/>
          <w:szCs w:val="22"/>
        </w:rPr>
        <w:t xml:space="preserve">man </w:t>
      </w:r>
      <w:r w:rsidRPr="0019134A">
        <w:rPr>
          <w:rFonts w:eastAsia="Calibri"/>
          <w:color w:val="000000"/>
          <w:sz w:val="22"/>
          <w:szCs w:val="22"/>
        </w:rPr>
        <w:t>and his relationship to the world to be a human one: then you can</w:t>
      </w:r>
    </w:p>
    <w:p w14:paraId="5C6558FA" w14:textId="77777777" w:rsidR="006E6366" w:rsidRPr="0019134A" w:rsidRDefault="006E6366" w:rsidP="00706618">
      <w:pPr>
        <w:autoSpaceDE w:val="0"/>
        <w:autoSpaceDN w:val="0"/>
        <w:adjustRightInd w:val="0"/>
        <w:ind w:left="720"/>
        <w:rPr>
          <w:rFonts w:eastAsia="Calibri"/>
          <w:color w:val="000000"/>
          <w:sz w:val="22"/>
          <w:szCs w:val="22"/>
        </w:rPr>
      </w:pPr>
      <w:r w:rsidRPr="0019134A">
        <w:rPr>
          <w:rFonts w:eastAsia="Calibri"/>
          <w:color w:val="000000"/>
          <w:sz w:val="22"/>
          <w:szCs w:val="22"/>
        </w:rPr>
        <w:t>exchange love only for love, trust for trust, etc. If you want to enjoy art, you must be an</w:t>
      </w:r>
    </w:p>
    <w:p w14:paraId="55E83C7D" w14:textId="6C0786B6" w:rsidR="00E87AAA" w:rsidRDefault="006E6366" w:rsidP="00706618">
      <w:pPr>
        <w:autoSpaceDE w:val="0"/>
        <w:autoSpaceDN w:val="0"/>
        <w:adjustRightInd w:val="0"/>
        <w:ind w:left="720"/>
        <w:rPr>
          <w:color w:val="202122"/>
          <w:shd w:val="clear" w:color="auto" w:fill="FFFFFF"/>
        </w:rPr>
      </w:pPr>
      <w:r w:rsidRPr="0019134A">
        <w:rPr>
          <w:rFonts w:eastAsia="Calibri"/>
          <w:color w:val="000000"/>
          <w:sz w:val="22"/>
          <w:szCs w:val="22"/>
        </w:rPr>
        <w:t>artistically cultivated person; if you want to exercise influence over other people, you must be a</w:t>
      </w:r>
      <w:r w:rsidR="00E35CF9">
        <w:rPr>
          <w:rFonts w:eastAsia="Calibri"/>
          <w:color w:val="000000"/>
          <w:sz w:val="22"/>
          <w:szCs w:val="22"/>
        </w:rPr>
        <w:t xml:space="preserve"> </w:t>
      </w:r>
      <w:r w:rsidRPr="0019134A">
        <w:rPr>
          <w:rFonts w:eastAsia="Calibri"/>
          <w:color w:val="000000"/>
          <w:sz w:val="22"/>
          <w:szCs w:val="22"/>
        </w:rPr>
        <w:t>person with a stimulating and encouraging effect on other people. Every one of your relations to</w:t>
      </w:r>
      <w:r w:rsidR="00E87AAA">
        <w:rPr>
          <w:rFonts w:eastAsia="Calibri"/>
          <w:color w:val="000000"/>
          <w:sz w:val="22"/>
          <w:szCs w:val="22"/>
        </w:rPr>
        <w:t xml:space="preserve"> </w:t>
      </w:r>
      <w:r w:rsidRPr="0019134A">
        <w:rPr>
          <w:rFonts w:eastAsia="Calibri"/>
          <w:color w:val="000000"/>
          <w:sz w:val="22"/>
          <w:szCs w:val="22"/>
        </w:rPr>
        <w:t xml:space="preserve">man and to nature must be a </w:t>
      </w:r>
      <w:r w:rsidRPr="0019134A">
        <w:rPr>
          <w:rFonts w:eastAsia="Calibri"/>
          <w:i/>
          <w:iCs/>
          <w:color w:val="000000"/>
          <w:sz w:val="22"/>
          <w:szCs w:val="22"/>
        </w:rPr>
        <w:t>specific expression</w:t>
      </w:r>
      <w:r w:rsidRPr="0019134A">
        <w:rPr>
          <w:rFonts w:eastAsia="Calibri"/>
          <w:color w:val="000000"/>
          <w:sz w:val="22"/>
          <w:szCs w:val="22"/>
        </w:rPr>
        <w:t>, corresponding to the object of your will, of your</w:t>
      </w:r>
      <w:r w:rsidR="00E87AAA">
        <w:rPr>
          <w:rFonts w:eastAsia="Calibri"/>
          <w:color w:val="000000"/>
          <w:sz w:val="22"/>
          <w:szCs w:val="22"/>
        </w:rPr>
        <w:t xml:space="preserve"> </w:t>
      </w:r>
      <w:r w:rsidRPr="0019134A">
        <w:rPr>
          <w:rFonts w:eastAsia="Calibri"/>
          <w:i/>
          <w:iCs/>
          <w:color w:val="000000"/>
          <w:sz w:val="22"/>
          <w:szCs w:val="22"/>
        </w:rPr>
        <w:t xml:space="preserve">real individual </w:t>
      </w:r>
      <w:r w:rsidRPr="0019134A">
        <w:rPr>
          <w:rFonts w:eastAsia="Calibri"/>
          <w:color w:val="000000"/>
          <w:sz w:val="22"/>
          <w:szCs w:val="22"/>
        </w:rPr>
        <w:t>life. If you love without evoking love in return – that is, if your loving as loving</w:t>
      </w:r>
      <w:r w:rsidR="00E87AAA">
        <w:rPr>
          <w:rFonts w:eastAsia="Calibri"/>
          <w:color w:val="000000"/>
          <w:sz w:val="22"/>
          <w:szCs w:val="22"/>
        </w:rPr>
        <w:t xml:space="preserve"> </w:t>
      </w:r>
      <w:r w:rsidRPr="0019134A">
        <w:rPr>
          <w:rFonts w:eastAsia="Calibri"/>
          <w:color w:val="000000"/>
          <w:sz w:val="22"/>
          <w:szCs w:val="22"/>
        </w:rPr>
        <w:t>does not produce reciprocal love;</w:t>
      </w:r>
      <w:r w:rsidR="00E87AAA">
        <w:rPr>
          <w:rFonts w:eastAsia="Calibri"/>
          <w:color w:val="000000"/>
          <w:sz w:val="22"/>
          <w:szCs w:val="22"/>
        </w:rPr>
        <w:t xml:space="preserve"> </w:t>
      </w:r>
      <w:r w:rsidR="00E87AAA" w:rsidRPr="0019134A">
        <w:rPr>
          <w:rFonts w:eastAsia="Calibri"/>
          <w:color w:val="000000"/>
          <w:sz w:val="22"/>
          <w:szCs w:val="22"/>
        </w:rPr>
        <w:t xml:space="preserve">if through a </w:t>
      </w:r>
      <w:r w:rsidR="00E87AAA" w:rsidRPr="0019134A">
        <w:rPr>
          <w:rFonts w:eastAsia="Calibri"/>
          <w:i/>
          <w:iCs/>
          <w:color w:val="000000"/>
          <w:sz w:val="22"/>
          <w:szCs w:val="22"/>
        </w:rPr>
        <w:t xml:space="preserve">living expression </w:t>
      </w:r>
      <w:r w:rsidR="00E87AAA" w:rsidRPr="0019134A">
        <w:rPr>
          <w:rFonts w:eastAsia="Calibri"/>
          <w:color w:val="000000"/>
          <w:sz w:val="22"/>
          <w:szCs w:val="22"/>
        </w:rPr>
        <w:t>of yourself as a loving person you</w:t>
      </w:r>
      <w:r w:rsidR="007C35B2">
        <w:rPr>
          <w:rFonts w:eastAsia="Calibri"/>
          <w:color w:val="000000"/>
          <w:sz w:val="22"/>
          <w:szCs w:val="22"/>
        </w:rPr>
        <w:t xml:space="preserve"> </w:t>
      </w:r>
      <w:r w:rsidR="00E87AAA" w:rsidRPr="0019134A">
        <w:rPr>
          <w:rFonts w:eastAsia="Calibri"/>
          <w:color w:val="000000"/>
          <w:sz w:val="22"/>
          <w:szCs w:val="22"/>
        </w:rPr>
        <w:t xml:space="preserve">do not make yourself a </w:t>
      </w:r>
      <w:r w:rsidR="00E87AAA" w:rsidRPr="0019134A">
        <w:rPr>
          <w:rFonts w:eastAsia="Calibri"/>
          <w:i/>
          <w:iCs/>
          <w:color w:val="000000"/>
          <w:sz w:val="22"/>
          <w:szCs w:val="22"/>
        </w:rPr>
        <w:t>beloved one</w:t>
      </w:r>
      <w:r w:rsidR="00E87AAA" w:rsidRPr="0019134A">
        <w:rPr>
          <w:rFonts w:eastAsia="Calibri"/>
          <w:color w:val="000000"/>
          <w:sz w:val="22"/>
          <w:szCs w:val="22"/>
        </w:rPr>
        <w:t>, then your love is impotent – a misfortune</w:t>
      </w:r>
      <w:r w:rsidR="00E87AAA" w:rsidRPr="0019134A">
        <w:rPr>
          <w:color w:val="202122"/>
          <w:shd w:val="clear" w:color="auto" w:fill="FFFFFF"/>
        </w:rPr>
        <w:t xml:space="preserve">. (Marx, 1844: </w:t>
      </w:r>
      <w:r w:rsidR="00E87AAA" w:rsidRPr="0019134A">
        <w:rPr>
          <w:rFonts w:eastAsia="Calibri"/>
          <w:sz w:val="18"/>
          <w:szCs w:val="18"/>
        </w:rPr>
        <w:t>62</w:t>
      </w:r>
      <w:r w:rsidR="00E87AAA" w:rsidRPr="0019134A">
        <w:rPr>
          <w:color w:val="202122"/>
          <w:shd w:val="clear" w:color="auto" w:fill="FFFFFF"/>
        </w:rPr>
        <w:t>)</w:t>
      </w:r>
    </w:p>
    <w:p w14:paraId="12F9658E" w14:textId="77777777" w:rsidR="007C35B2" w:rsidRPr="0019134A" w:rsidRDefault="007C35B2" w:rsidP="00706618">
      <w:pPr>
        <w:autoSpaceDE w:val="0"/>
        <w:autoSpaceDN w:val="0"/>
        <w:adjustRightInd w:val="0"/>
        <w:rPr>
          <w:color w:val="202122"/>
          <w:shd w:val="clear" w:color="auto" w:fill="FFFFFF"/>
        </w:rPr>
      </w:pPr>
    </w:p>
    <w:p w14:paraId="18A0510B" w14:textId="72BC7A8B" w:rsidR="00DD2E85" w:rsidRDefault="006E6366" w:rsidP="00706618">
      <w:pPr>
        <w:spacing w:line="480" w:lineRule="auto"/>
        <w:ind w:firstLine="720"/>
      </w:pPr>
      <w:r w:rsidRPr="0019134A">
        <w:lastRenderedPageBreak/>
        <w:t xml:space="preserve">This is the exemplification of the Kantian </w:t>
      </w:r>
      <w:r w:rsidR="0049756B">
        <w:t xml:space="preserve">ideal </w:t>
      </w:r>
      <w:r w:rsidRPr="0019134A">
        <w:rPr>
          <w:i/>
          <w:iCs/>
        </w:rPr>
        <w:t>commonwealth of ends</w:t>
      </w:r>
      <w:r w:rsidRPr="0019134A">
        <w:t xml:space="preserve"> in which any person develops one’s won essence to create itself truly </w:t>
      </w:r>
      <w:r w:rsidR="0049756B">
        <w:t>its</w:t>
      </w:r>
      <w:r w:rsidRPr="0019134A">
        <w:t xml:space="preserve"> moral relation to all members of the society.</w:t>
      </w:r>
    </w:p>
    <w:p w14:paraId="5951C01A" w14:textId="6087703C" w:rsidR="009C4ECC" w:rsidRDefault="009C4ECC" w:rsidP="00706618">
      <w:pPr>
        <w:rPr>
          <w:b/>
          <w:bCs/>
        </w:rPr>
      </w:pPr>
      <w:r>
        <w:rPr>
          <w:b/>
          <w:bCs/>
        </w:rPr>
        <w:t xml:space="preserve">Chapter </w:t>
      </w:r>
      <w:r w:rsidRPr="0063488E">
        <w:rPr>
          <w:b/>
          <w:bCs/>
        </w:rPr>
        <w:t>5.</w:t>
      </w:r>
      <w:r>
        <w:rPr>
          <w:b/>
          <w:bCs/>
        </w:rPr>
        <w:t xml:space="preserve"> Addendum: What Are the Difficulties to Create Communal Society </w:t>
      </w:r>
      <w:r w:rsidR="00B551BD">
        <w:rPr>
          <w:b/>
          <w:bCs/>
        </w:rPr>
        <w:t>in</w:t>
      </w:r>
      <w:r>
        <w:rPr>
          <w:b/>
          <w:bCs/>
        </w:rPr>
        <w:t xml:space="preserve"> The Degenerated Post-Capitalis</w:t>
      </w:r>
      <w:r w:rsidR="002E6B61">
        <w:rPr>
          <w:b/>
          <w:bCs/>
        </w:rPr>
        <w:t>t Society</w:t>
      </w:r>
      <w:r>
        <w:rPr>
          <w:b/>
          <w:bCs/>
        </w:rPr>
        <w:t>?</w:t>
      </w:r>
    </w:p>
    <w:p w14:paraId="30438C9F" w14:textId="77777777" w:rsidR="009C4ECC" w:rsidRDefault="009C4ECC" w:rsidP="00706618">
      <w:pPr>
        <w:ind w:hanging="720"/>
        <w:rPr>
          <w:b/>
          <w:bCs/>
        </w:rPr>
      </w:pPr>
      <w:r>
        <w:tab/>
      </w:r>
    </w:p>
    <w:p w14:paraId="2A768E2C" w14:textId="0E873B8C" w:rsidR="009C4ECC" w:rsidRDefault="009C4ECC" w:rsidP="00013368">
      <w:pPr>
        <w:spacing w:line="480" w:lineRule="auto"/>
      </w:pPr>
      <w:r w:rsidRPr="000B1906">
        <w:t>According to the conceptions of Spinoza, Kant, and Marx about the</w:t>
      </w:r>
      <w:r>
        <w:t xml:space="preserve"> </w:t>
      </w:r>
      <w:r w:rsidRPr="000B1906">
        <w:rPr>
          <w:i/>
          <w:iCs/>
        </w:rPr>
        <w:t>human nature</w:t>
      </w:r>
      <w:r w:rsidRPr="000B1906">
        <w:t xml:space="preserve"> and the Nature </w:t>
      </w:r>
      <w:r w:rsidR="00617378">
        <w:t>in general</w:t>
      </w:r>
      <w:r w:rsidR="00B551BD">
        <w:t>,</w:t>
      </w:r>
      <w:r w:rsidRPr="000B1906">
        <w:t xml:space="preserve"> </w:t>
      </w:r>
      <w:r w:rsidR="00617378">
        <w:t xml:space="preserve">which </w:t>
      </w:r>
      <w:r>
        <w:t>to e</w:t>
      </w:r>
      <w:r w:rsidR="00617378">
        <w:t>levat</w:t>
      </w:r>
      <w:r>
        <w:t xml:space="preserve">e </w:t>
      </w:r>
      <w:r w:rsidR="00B61C72">
        <w:t>our</w:t>
      </w:r>
      <w:r>
        <w:t xml:space="preserve"> natural essences </w:t>
      </w:r>
      <w:r w:rsidR="00B61C72">
        <w:t>we</w:t>
      </w:r>
      <w:r>
        <w:t xml:space="preserve"> have to </w:t>
      </w:r>
      <w:r w:rsidR="00B61C72">
        <w:t xml:space="preserve">develop our </w:t>
      </w:r>
      <w:r>
        <w:t xml:space="preserve">society </w:t>
      </w:r>
      <w:r w:rsidR="00B61C72">
        <w:t xml:space="preserve">to a community </w:t>
      </w:r>
      <w:r w:rsidR="00617378">
        <w:t xml:space="preserve">in which </w:t>
      </w:r>
      <w:r w:rsidR="00B61C72">
        <w:t xml:space="preserve">we can live in </w:t>
      </w:r>
      <w:r w:rsidR="0082322A">
        <w:t>those feet</w:t>
      </w:r>
      <w:r>
        <w:t xml:space="preserve"> </w:t>
      </w:r>
      <w:r w:rsidR="00617378">
        <w:t>us</w:t>
      </w:r>
      <w:r w:rsidR="00B551BD">
        <w:t>, and</w:t>
      </w:r>
      <w:r>
        <w:t xml:space="preserve"> </w:t>
      </w:r>
      <w:r w:rsidR="00617378">
        <w:t>hence our</w:t>
      </w:r>
      <w:r>
        <w:t xml:space="preserve"> adequate notions and inner determination in life </w:t>
      </w:r>
      <w:r w:rsidR="00617378">
        <w:t>would be based</w:t>
      </w:r>
      <w:r>
        <w:t xml:space="preserve"> on adequate knowledge of </w:t>
      </w:r>
      <w:r w:rsidR="00617378">
        <w:t>ourselves</w:t>
      </w:r>
      <w:r>
        <w:t xml:space="preserve"> and the true knowledge of Nature and society</w:t>
      </w:r>
      <w:r w:rsidR="00B551BD" w:rsidRPr="00B551BD">
        <w:t xml:space="preserve"> </w:t>
      </w:r>
      <w:r w:rsidR="00B551BD">
        <w:t>for rational freedom to</w:t>
      </w:r>
      <w:r>
        <w:t xml:space="preserve"> li</w:t>
      </w:r>
      <w:r w:rsidR="0082322A">
        <w:t>f</w:t>
      </w:r>
      <w:r>
        <w:t xml:space="preserve">e in </w:t>
      </w:r>
      <w:r w:rsidR="00617378">
        <w:t xml:space="preserve">reality </w:t>
      </w:r>
      <w:r>
        <w:t xml:space="preserve">(Spinoza, </w:t>
      </w:r>
      <w:r>
        <w:rPr>
          <w:i/>
          <w:iCs/>
        </w:rPr>
        <w:t>E</w:t>
      </w:r>
      <w:r w:rsidR="00A96697">
        <w:rPr>
          <w:i/>
          <w:iCs/>
        </w:rPr>
        <w:t xml:space="preserve">thica </w:t>
      </w:r>
      <w:r>
        <w:t>III: 7, 8, 9)</w:t>
      </w:r>
      <w:r w:rsidR="00B551BD">
        <w:t>.</w:t>
      </w:r>
      <w:r>
        <w:t xml:space="preserve"> </w:t>
      </w:r>
    </w:p>
    <w:p w14:paraId="213902BB" w14:textId="76370603" w:rsidR="00DD2E85" w:rsidRDefault="009C4ECC" w:rsidP="00706618">
      <w:pPr>
        <w:pStyle w:val="Default"/>
        <w:spacing w:line="480" w:lineRule="auto"/>
        <w:ind w:firstLine="720"/>
      </w:pPr>
      <w:r>
        <w:t xml:space="preserve">Indeed, </w:t>
      </w:r>
      <w:r>
        <w:rPr>
          <w:color w:val="auto"/>
          <w:sz w:val="23"/>
          <w:szCs w:val="23"/>
        </w:rPr>
        <w:t xml:space="preserve">Marx was familiar with Spinoza and he hand-copied whole passages of Spinoza's </w:t>
      </w:r>
      <w:r>
        <w:rPr>
          <w:i/>
          <w:iCs/>
          <w:color w:val="auto"/>
          <w:sz w:val="23"/>
          <w:szCs w:val="23"/>
        </w:rPr>
        <w:t xml:space="preserve">Tractatus Theologico-Politicus </w:t>
      </w:r>
      <w:r>
        <w:rPr>
          <w:color w:val="auto"/>
          <w:sz w:val="23"/>
          <w:szCs w:val="23"/>
        </w:rPr>
        <w:t>into his notebooks</w:t>
      </w:r>
      <w:r w:rsidR="00F44896">
        <w:rPr>
          <w:color w:val="auto"/>
          <w:sz w:val="23"/>
          <w:szCs w:val="23"/>
        </w:rPr>
        <w:t xml:space="preserve"> and he somehow followed his conception of society which we can live in freely and flourish together.</w:t>
      </w:r>
      <w:r>
        <w:rPr>
          <w:sz w:val="23"/>
          <w:szCs w:val="23"/>
        </w:rPr>
        <w:t xml:space="preserve"> </w:t>
      </w:r>
      <w:r>
        <w:rPr>
          <w:color w:val="auto"/>
          <w:sz w:val="23"/>
          <w:szCs w:val="23"/>
        </w:rPr>
        <w:t>We might today, in a similar vein, claim that the ideology and practices of possessive individualism associated with the capitalist market may for a time have increased human-natural powers, but that they have by our time</w:t>
      </w:r>
      <w:r w:rsidR="00D13B25" w:rsidRPr="00D13B25">
        <w:rPr>
          <w:b/>
          <w:bCs/>
        </w:rPr>
        <w:t xml:space="preserve"> </w:t>
      </w:r>
      <w:r w:rsidR="00D13B25">
        <w:rPr>
          <w:color w:val="auto"/>
          <w:sz w:val="23"/>
          <w:szCs w:val="23"/>
        </w:rPr>
        <w:t xml:space="preserve">in the </w:t>
      </w:r>
      <w:r w:rsidR="007C35B2" w:rsidRPr="00D13B25">
        <w:t>post-Capitalism</w:t>
      </w:r>
      <w:r>
        <w:rPr>
          <w:color w:val="auto"/>
          <w:sz w:val="23"/>
          <w:szCs w:val="23"/>
        </w:rPr>
        <w:t xml:space="preserve"> become a hindrance and even a threat to their continuing development</w:t>
      </w:r>
      <w:r>
        <w:rPr>
          <w:sz w:val="23"/>
          <w:szCs w:val="23"/>
        </w:rPr>
        <w:t>.</w:t>
      </w:r>
      <w:r w:rsidR="00617378">
        <w:rPr>
          <w:sz w:val="23"/>
          <w:szCs w:val="23"/>
        </w:rPr>
        <w:t xml:space="preserve"> </w:t>
      </w:r>
      <w:r w:rsidR="005353D9">
        <w:rPr>
          <w:sz w:val="23"/>
          <w:szCs w:val="23"/>
        </w:rPr>
        <w:t>Hence,</w:t>
      </w:r>
      <w:r w:rsidR="00617378">
        <w:rPr>
          <w:sz w:val="23"/>
          <w:szCs w:val="23"/>
        </w:rPr>
        <w:t xml:space="preserve"> we have to overcome it and </w:t>
      </w:r>
      <w:r w:rsidR="00771B00">
        <w:rPr>
          <w:sz w:val="23"/>
          <w:szCs w:val="23"/>
        </w:rPr>
        <w:t>for our freedom and happiness in society and nature we have to elevate our life into a communal society toward the</w:t>
      </w:r>
      <w:r w:rsidR="00771B00" w:rsidRPr="0019134A">
        <w:t xml:space="preserve"> Kantian </w:t>
      </w:r>
      <w:r w:rsidR="00771B00">
        <w:t xml:space="preserve">ideal </w:t>
      </w:r>
      <w:r w:rsidR="00771B00" w:rsidRPr="0019134A">
        <w:rPr>
          <w:i/>
          <w:iCs/>
        </w:rPr>
        <w:t>commonwealth of ends</w:t>
      </w:r>
      <w:r w:rsidR="00F65DF7">
        <w:t xml:space="preserve"> moreover, one can intuit that Marx was familiar with Kant ideal society to endeavor</w:t>
      </w:r>
      <w:r w:rsidR="005353D9">
        <w:t>,</w:t>
      </w:r>
      <w:r w:rsidR="00F65DF7">
        <w:t xml:space="preserve"> already in his early philosophical writing</w:t>
      </w:r>
      <w:r w:rsidR="005353D9">
        <w:t xml:space="preserve">, </w:t>
      </w:r>
      <w:r w:rsidR="00F65DF7">
        <w:t xml:space="preserve">to develop his own </w:t>
      </w:r>
      <w:r w:rsidR="00F65DF7" w:rsidRPr="00F65DF7">
        <w:rPr>
          <w:i/>
          <w:iCs/>
        </w:rPr>
        <w:t>communal society</w:t>
      </w:r>
      <w:r w:rsidR="00F65DF7">
        <w:t>.</w:t>
      </w:r>
    </w:p>
    <w:p w14:paraId="232A841F" w14:textId="77777777" w:rsidR="00B65C87" w:rsidRPr="00771B00" w:rsidRDefault="00DD2E85" w:rsidP="00706618">
      <w:pPr>
        <w:pStyle w:val="Default"/>
        <w:spacing w:line="480" w:lineRule="auto"/>
        <w:ind w:firstLine="720"/>
        <w:rPr>
          <w:b/>
          <w:bCs/>
        </w:rPr>
      </w:pPr>
      <w:r>
        <w:t xml:space="preserve">Is this Kantian ideal a failure of understanding human nature or alternatively, it requires to work on different society that will release it from childish </w:t>
      </w:r>
      <w:r w:rsidR="00AD2C48">
        <w:t>illn</w:t>
      </w:r>
      <w:r w:rsidR="00C728CA">
        <w:t>esses</w:t>
      </w:r>
      <w:r>
        <w:t xml:space="preserve"> </w:t>
      </w:r>
      <w:r w:rsidR="00AD2C48">
        <w:t>of</w:t>
      </w:r>
      <w:r>
        <w:t xml:space="preserve"> </w:t>
      </w:r>
      <w:r w:rsidR="00C728CA">
        <w:t>Alienation</w:t>
      </w:r>
      <w:r>
        <w:t xml:space="preserve"> </w:t>
      </w:r>
      <w:r w:rsidR="00AD2C48">
        <w:t>o</w:t>
      </w:r>
      <w:r>
        <w:t xml:space="preserve">f running after wars and </w:t>
      </w:r>
      <w:r w:rsidR="00C728CA">
        <w:t>money</w:t>
      </w:r>
      <w:r>
        <w:t xml:space="preserve"> </w:t>
      </w:r>
      <w:r w:rsidR="00C728CA">
        <w:t>which</w:t>
      </w:r>
      <w:r>
        <w:t xml:space="preserve"> </w:t>
      </w:r>
      <w:r w:rsidR="00C728CA">
        <w:t>alienate</w:t>
      </w:r>
      <w:r>
        <w:t xml:space="preserve"> </w:t>
      </w:r>
      <w:r w:rsidR="00C728CA">
        <w:t>humans</w:t>
      </w:r>
      <w:r>
        <w:t xml:space="preserve"> from their </w:t>
      </w:r>
      <w:r w:rsidR="00AD2C48">
        <w:t xml:space="preserve">true </w:t>
      </w:r>
      <w:r>
        <w:t>natural essence</w:t>
      </w:r>
      <w:r w:rsidR="00A96697">
        <w:t>s</w:t>
      </w:r>
      <w:r>
        <w:t xml:space="preserve"> to </w:t>
      </w:r>
      <w:r w:rsidR="00C728CA">
        <w:t>create</w:t>
      </w:r>
      <w:r>
        <w:t xml:space="preserve"> new society and nature </w:t>
      </w:r>
      <w:r w:rsidR="00C728CA">
        <w:t>favorite</w:t>
      </w:r>
      <w:r>
        <w:t xml:space="preserve"> to them</w:t>
      </w:r>
      <w:r w:rsidR="00F65DF7">
        <w:t>?</w:t>
      </w:r>
    </w:p>
    <w:p w14:paraId="1249608A" w14:textId="77777777" w:rsidR="004801CF" w:rsidRDefault="004801CF" w:rsidP="00706618">
      <w:pPr>
        <w:rPr>
          <w:b/>
          <w:bCs/>
        </w:rPr>
      </w:pPr>
    </w:p>
    <w:p w14:paraId="08D57C40" w14:textId="77777777" w:rsidR="004801CF" w:rsidRDefault="004801CF" w:rsidP="00706618">
      <w:pPr>
        <w:rPr>
          <w:b/>
          <w:bCs/>
        </w:rPr>
      </w:pPr>
    </w:p>
    <w:p w14:paraId="6C0E0C7E" w14:textId="77777777" w:rsidR="004801CF" w:rsidRDefault="004801CF" w:rsidP="00706618">
      <w:pPr>
        <w:rPr>
          <w:b/>
          <w:bCs/>
        </w:rPr>
      </w:pPr>
    </w:p>
    <w:p w14:paraId="24F72688" w14:textId="77777777" w:rsidR="004801CF" w:rsidRDefault="004801CF" w:rsidP="00706618">
      <w:pPr>
        <w:rPr>
          <w:b/>
          <w:bCs/>
        </w:rPr>
      </w:pPr>
    </w:p>
    <w:p w14:paraId="42D505B4" w14:textId="77777777" w:rsidR="004801CF" w:rsidRDefault="004801CF" w:rsidP="00706618">
      <w:pPr>
        <w:rPr>
          <w:b/>
          <w:bCs/>
        </w:rPr>
      </w:pPr>
    </w:p>
    <w:p w14:paraId="311B57FA" w14:textId="7EFDD046" w:rsidR="00D0520C" w:rsidRDefault="00D0520C" w:rsidP="0021669C">
      <w:pPr>
        <w:rPr>
          <w:b/>
          <w:bCs/>
        </w:rPr>
      </w:pPr>
      <w:r w:rsidRPr="005900DE">
        <w:rPr>
          <w:b/>
          <w:bCs/>
        </w:rPr>
        <w:lastRenderedPageBreak/>
        <w:t xml:space="preserve">CHAPTER </w:t>
      </w:r>
      <w:r w:rsidRPr="0063488E">
        <w:rPr>
          <w:b/>
        </w:rPr>
        <w:t>1</w:t>
      </w:r>
      <w:r>
        <w:rPr>
          <w:b/>
        </w:rPr>
        <w:t xml:space="preserve">  </w:t>
      </w:r>
    </w:p>
    <w:p w14:paraId="010AECF0" w14:textId="77777777" w:rsidR="007654D0" w:rsidRDefault="00D0520C" w:rsidP="00706618">
      <w:pPr>
        <w:rPr>
          <w:b/>
        </w:rPr>
      </w:pPr>
      <w:r w:rsidRPr="005900DE">
        <w:rPr>
          <w:b/>
          <w:bCs/>
        </w:rPr>
        <w:t>KANT’S TRANSCENDENTAL ETHICAL THEORY</w:t>
      </w:r>
      <w:r>
        <w:rPr>
          <w:b/>
          <w:bCs/>
        </w:rPr>
        <w:t>:</w:t>
      </w:r>
      <w:r w:rsidRPr="005900DE">
        <w:rPr>
          <w:b/>
          <w:bCs/>
        </w:rPr>
        <w:t xml:space="preserve"> CAN WE PROVE ITS TRUTH TO </w:t>
      </w:r>
      <w:r>
        <w:rPr>
          <w:b/>
          <w:bCs/>
        </w:rPr>
        <w:t>D</w:t>
      </w:r>
      <w:r w:rsidRPr="005900DE">
        <w:rPr>
          <w:b/>
          <w:bCs/>
        </w:rPr>
        <w:t>IRECT OUR CONDUCT IN SOCIETY</w:t>
      </w:r>
    </w:p>
    <w:p w14:paraId="1B3061DF" w14:textId="539A8428" w:rsidR="003F0FE1" w:rsidRPr="00193429" w:rsidRDefault="003F0FE1" w:rsidP="002944AC">
      <w:pPr>
        <w:spacing w:before="120"/>
        <w:rPr>
          <w:b/>
          <w:bCs/>
        </w:rPr>
      </w:pPr>
      <w:r w:rsidRPr="00193429">
        <w:rPr>
          <w:b/>
          <w:bCs/>
        </w:rPr>
        <w:t xml:space="preserve">1.1. On The Principles of Pure Practical Reason </w:t>
      </w:r>
      <w:r w:rsidRPr="002E08A3">
        <w:t>(</w:t>
      </w:r>
      <w:r w:rsidR="00B01A20">
        <w:t xml:space="preserve">Kant </w:t>
      </w:r>
      <w:r>
        <w:rPr>
          <w:i/>
          <w:iCs/>
        </w:rPr>
        <w:t>CPrR</w:t>
      </w:r>
      <w:r>
        <w:t>: Book I of Part I).</w:t>
      </w:r>
    </w:p>
    <w:p w14:paraId="2A2761B6" w14:textId="77777777" w:rsidR="003F0FE1" w:rsidRPr="00193429" w:rsidRDefault="003F0FE1" w:rsidP="00706618">
      <w:pPr>
        <w:rPr>
          <w:b/>
          <w:bCs/>
        </w:rPr>
      </w:pPr>
    </w:p>
    <w:p w14:paraId="43DC3CD9" w14:textId="77777777" w:rsidR="003F0FE1" w:rsidRDefault="003F0FE1" w:rsidP="00013368">
      <w:pPr>
        <w:spacing w:line="480" w:lineRule="auto"/>
      </w:pPr>
      <w:r>
        <w:t>A</w:t>
      </w:r>
      <w:r w:rsidRPr="00947986">
        <w:t>ccor</w:t>
      </w:r>
      <w:r>
        <w:t>d</w:t>
      </w:r>
      <w:r w:rsidRPr="00947986">
        <w:t>ing to Kant</w:t>
      </w:r>
      <w:r>
        <w:t>,</w:t>
      </w:r>
      <w:r w:rsidRPr="00947986">
        <w:t xml:space="preserve"> the free will which is the condition of ethic</w:t>
      </w:r>
      <w:r>
        <w:t xml:space="preserve">s, being based on the Fact of Pure Practical Reason of the absolute free causation of the personal noumena, and since we also cannot know the ethics of the </w:t>
      </w:r>
      <w:r w:rsidRPr="00DA141B">
        <w:rPr>
          <w:i/>
          <w:iCs/>
        </w:rPr>
        <w:t>categorical imperatives</w:t>
      </w:r>
      <w:r>
        <w:t xml:space="preserve"> of the absolute moral laws we cannot know whether and how they determine our human conduct. And thus, Transcendental Practical Reason of ethics cannot be science and its laws cannot be our knowledge of ourselves and society, in distinction from Kant’s conception of Transcendental Understanding which by the</w:t>
      </w:r>
      <w:r w:rsidRPr="00DA141B">
        <w:t xml:space="preserve"> </w:t>
      </w:r>
      <w:r>
        <w:t xml:space="preserve">miraculous </w:t>
      </w:r>
      <w:r>
        <w:rPr>
          <w:i/>
          <w:iCs/>
        </w:rPr>
        <w:t>schematism</w:t>
      </w:r>
      <w:r>
        <w:t xml:space="preserve"> it is connected to human Sensual Intuition of experience and can ending somehow with logical judgments as our initial knowledge of nature. </w:t>
      </w:r>
    </w:p>
    <w:p w14:paraId="73173C17" w14:textId="77777777" w:rsidR="003F0FE1" w:rsidRDefault="003F0FE1" w:rsidP="00706618">
      <w:pPr>
        <w:ind w:left="720"/>
      </w:pPr>
      <w:r>
        <w:t xml:space="preserve">Practical reason, by contrast, deals not with objects in order to </w:t>
      </w:r>
      <w:r w:rsidRPr="00E56AC2">
        <w:rPr>
          <w:i/>
          <w:iCs/>
        </w:rPr>
        <w:t>cognize</w:t>
      </w:r>
      <w:r>
        <w:t xml:space="preserve"> them but with its own </w:t>
      </w:r>
      <w:r w:rsidRPr="00E56AC2">
        <w:rPr>
          <w:i/>
          <w:iCs/>
        </w:rPr>
        <w:t>power to</w:t>
      </w:r>
      <w:r>
        <w:rPr>
          <w:i/>
          <w:iCs/>
        </w:rPr>
        <w:t xml:space="preserve"> make them actual</w:t>
      </w:r>
      <w:r>
        <w:t xml:space="preserve"> (in conformity with the cognition of them), i.e., with the </w:t>
      </w:r>
      <w:r>
        <w:rPr>
          <w:i/>
          <w:iCs/>
        </w:rPr>
        <w:t>will</w:t>
      </w:r>
      <w:r>
        <w:t xml:space="preserve">, which is a causally insofar as reason contains the determining basis thereof; consequently it does not have to indicate an object of the intuition, but (because the concept of causality always contains the reference to a law that determines the existence of the manifold [elements] in relation to one another) it has to indicate, as practical reason, </w:t>
      </w:r>
      <w:r>
        <w:rPr>
          <w:i/>
          <w:iCs/>
        </w:rPr>
        <w:t>only a law</w:t>
      </w:r>
      <w:r>
        <w:t xml:space="preserve"> of determination [</w:t>
      </w:r>
      <w:r w:rsidRPr="00F93829">
        <w:rPr>
          <w:i/>
          <w:iCs/>
        </w:rPr>
        <w:t>derselben</w:t>
      </w:r>
      <w:r>
        <w:t xml:space="preserve">]. (Kant, </w:t>
      </w:r>
      <w:r w:rsidRPr="004B4132">
        <w:rPr>
          <w:i/>
          <w:iCs/>
        </w:rPr>
        <w:t>CPrR</w:t>
      </w:r>
      <w:r>
        <w:t>: 89)</w:t>
      </w:r>
    </w:p>
    <w:p w14:paraId="5D692C0D" w14:textId="77777777" w:rsidR="003F0FE1" w:rsidRDefault="003F0FE1" w:rsidP="00706618"/>
    <w:p w14:paraId="26CBC591" w14:textId="77777777" w:rsidR="003F0FE1" w:rsidRDefault="003F0FE1" w:rsidP="00706618">
      <w:pPr>
        <w:spacing w:line="480" w:lineRule="auto"/>
      </w:pPr>
      <w:r>
        <w:tab/>
        <w:t>However,</w:t>
      </w:r>
      <w:r w:rsidRPr="00D766AB">
        <w:t xml:space="preserve"> </w:t>
      </w:r>
      <w:r>
        <w:t xml:space="preserve">who the Moral law of determination makes the concepts of objects of practical reason actual if not the actual persons in their conducts as components of the world-nature can affect themselves, their society and the environment. The difficulty with the Practical Pure Reason is that without connection to Sensual Intuitions and reality it cannot be practical in its full sense in human social deeds. </w:t>
      </w:r>
    </w:p>
    <w:p w14:paraId="72671328" w14:textId="77777777" w:rsidR="003F0FE1" w:rsidRDefault="003F0FE1" w:rsidP="00706618">
      <w:pPr>
        <w:ind w:left="720"/>
        <w:jc w:val="both"/>
        <w:rPr>
          <w:bCs/>
        </w:rPr>
      </w:pPr>
      <w:r>
        <w:rPr>
          <w:bCs/>
        </w:rPr>
        <w:t xml:space="preserve">Hence and immense gulf is fixed between the domain of the concept of nature, the sensible, and the domain of the concept of freedom, the supersensible, so that no transition from our way of thinking in terms of principles of nature to our way of thinking in terms of principles of freedom. </w:t>
      </w:r>
      <w:r w:rsidRPr="00182879">
        <w:rPr>
          <w:bCs/>
        </w:rPr>
        <w:t xml:space="preserve">(Kant: </w:t>
      </w:r>
      <w:r w:rsidRPr="00182879">
        <w:rPr>
          <w:bCs/>
          <w:i/>
          <w:iCs/>
        </w:rPr>
        <w:t>CJ</w:t>
      </w:r>
      <w:r>
        <w:rPr>
          <w:bCs/>
        </w:rPr>
        <w:t xml:space="preserve">  176)</w:t>
      </w:r>
    </w:p>
    <w:p w14:paraId="7756CA4F" w14:textId="77777777" w:rsidR="00B65C87" w:rsidRDefault="00B65C87" w:rsidP="00706618">
      <w:pPr>
        <w:jc w:val="both"/>
      </w:pPr>
    </w:p>
    <w:p w14:paraId="579C1E60" w14:textId="77777777" w:rsidR="003F0FE1" w:rsidRDefault="003F0FE1" w:rsidP="00706618">
      <w:pPr>
        <w:spacing w:line="480" w:lineRule="auto"/>
        <w:ind w:firstLine="720"/>
      </w:pPr>
      <w:r>
        <w:t>Moreover, Kant’s formalism and his attempt to justify his Transcendental Epistemology deductively, as in his formal</w:t>
      </w:r>
      <w:r w:rsidRPr="00993BF7">
        <w:t xml:space="preserve"> </w:t>
      </w:r>
      <w:r>
        <w:t xml:space="preserve">logic for pure mathematics, it cannot prove the truth of our cognitions </w:t>
      </w:r>
      <w:r>
        <w:lastRenderedPageBreak/>
        <w:t xml:space="preserve">to be our knowledge representing reality and the Free Reason Causation of human’s Moral Conducts. </w:t>
      </w:r>
    </w:p>
    <w:p w14:paraId="1B463573" w14:textId="77777777" w:rsidR="003F0FE1" w:rsidRDefault="003F0FE1" w:rsidP="00706618">
      <w:pPr>
        <w:spacing w:line="480" w:lineRule="auto"/>
        <w:ind w:firstLine="720"/>
      </w:pPr>
      <w:r>
        <w:t>The difficulty is about how and whether we can know the objects of Pure Practical Reason when the</w:t>
      </w:r>
      <w:r w:rsidRPr="003C1491">
        <w:rPr>
          <w:i/>
          <w:iCs/>
        </w:rPr>
        <w:t xml:space="preserve"> </w:t>
      </w:r>
      <w:r w:rsidRPr="00E0043D">
        <w:rPr>
          <w:i/>
          <w:iCs/>
        </w:rPr>
        <w:t>practical a priori principles</w:t>
      </w:r>
      <w:r>
        <w:rPr>
          <w:i/>
          <w:iCs/>
        </w:rPr>
        <w:t xml:space="preserve"> </w:t>
      </w:r>
      <w:r w:rsidRPr="003C1491">
        <w:t xml:space="preserve">have no </w:t>
      </w:r>
      <w:r>
        <w:t xml:space="preserve">cognitive connection with the sensual experience and thus since the </w:t>
      </w:r>
      <w:r>
        <w:rPr>
          <w:i/>
          <w:iCs/>
        </w:rPr>
        <w:t>concepts</w:t>
      </w:r>
      <w:r>
        <w:t xml:space="preserve"> of</w:t>
      </w:r>
      <w:r w:rsidRPr="00E703E4">
        <w:t xml:space="preserve"> </w:t>
      </w:r>
      <w:r>
        <w:t xml:space="preserve">the objects of practical reason are only </w:t>
      </w:r>
      <w:r w:rsidRPr="00175509">
        <w:rPr>
          <w:i/>
          <w:iCs/>
        </w:rPr>
        <w:t>formal</w:t>
      </w:r>
      <w:r>
        <w:t xml:space="preserve"> they cannot reach the sensual </w:t>
      </w:r>
      <w:r w:rsidRPr="00175509">
        <w:rPr>
          <w:i/>
          <w:iCs/>
        </w:rPr>
        <w:t>mat</w:t>
      </w:r>
      <w:r>
        <w:rPr>
          <w:i/>
          <w:iCs/>
        </w:rPr>
        <w:t>e</w:t>
      </w:r>
      <w:r w:rsidRPr="00175509">
        <w:rPr>
          <w:i/>
          <w:iCs/>
        </w:rPr>
        <w:t>rial</w:t>
      </w:r>
      <w:r>
        <w:t>. Hence, without any material contents of the a priori principles and concepts of actual or possible moral conduct, it is impossible to give the pure practical concepts and laws any</w:t>
      </w:r>
      <w:r w:rsidRPr="001F3535">
        <w:t xml:space="preserve"> </w:t>
      </w:r>
      <w:r>
        <w:t xml:space="preserve">conformity with the practical moral conduct. </w:t>
      </w:r>
    </w:p>
    <w:p w14:paraId="332E8AAF" w14:textId="4063D69B" w:rsidR="000660EB" w:rsidRDefault="00141285" w:rsidP="00706618">
      <w:pPr>
        <w:ind w:left="720"/>
      </w:pPr>
      <w:r>
        <w:t>Thus,</w:t>
      </w:r>
      <w:r w:rsidR="003F0FE1">
        <w:t xml:space="preserve"> the Analytic of practical pure reason divided the whole range of conditions of its use quite analogously to the theoretical pure reason, but in reverse order.</w:t>
      </w:r>
      <w:r w:rsidR="003F0FE1">
        <w:rPr>
          <w:vertAlign w:val="superscript"/>
        </w:rPr>
        <w:t>428</w:t>
      </w:r>
      <w:r w:rsidR="003F0FE1">
        <w:t xml:space="preserve"> The Analytic of theoretic pure reason was divided into Transcendental </w:t>
      </w:r>
      <w:r w:rsidR="003F0FE1" w:rsidRPr="00845FEB">
        <w:t>Aesthetic and Transcendental Logic</w:t>
      </w:r>
      <w:r w:rsidR="003F0FE1">
        <w:t>,</w:t>
      </w:r>
      <w:r w:rsidR="003F0FE1">
        <w:rPr>
          <w:vertAlign w:val="superscript"/>
        </w:rPr>
        <w:t>429</w:t>
      </w:r>
      <w:r w:rsidR="003F0FE1">
        <w:t xml:space="preserve"> that of practical pure reason, inversely, into </w:t>
      </w:r>
      <w:r w:rsidR="003F0FE1" w:rsidRPr="00845FEB">
        <w:t>Logic and Aesthetic</w:t>
      </w:r>
      <w:r w:rsidR="003F0FE1">
        <w:t xml:space="preserve"> of pure practical reason (if I may here be allowed, merely on account of the analogy, to use these otherwise not at all appropriate designations). The Logic in turn, was divided into the Analytic principles and that of concepts. The Aesthetic there had two parts,</w:t>
      </w:r>
      <w:r w:rsidR="003F0FE1">
        <w:rPr>
          <w:vertAlign w:val="superscript"/>
        </w:rPr>
        <w:t>430</w:t>
      </w:r>
      <w:r w:rsidR="003F0FE1">
        <w:t xml:space="preserve"> because of the two kinds</w:t>
      </w:r>
      <w:r w:rsidR="003F0FE1">
        <w:rPr>
          <w:vertAlign w:val="superscript"/>
        </w:rPr>
        <w:t>431</w:t>
      </w:r>
      <w:r w:rsidR="003F0FE1">
        <w:t xml:space="preserve"> of sensible intuition;</w:t>
      </w:r>
      <w:r w:rsidR="003F0FE1">
        <w:rPr>
          <w:vertAlign w:val="superscript"/>
        </w:rPr>
        <w:t>432</w:t>
      </w:r>
      <w:r w:rsidR="003F0FE1">
        <w:t xml:space="preserve"> here sensibility is regarded not at all as capacity for intuition but merely as a feeling (which can be a </w:t>
      </w:r>
      <w:r>
        <w:t xml:space="preserve">    </w:t>
      </w:r>
      <w:r w:rsidR="003F0FE1">
        <w:t xml:space="preserve">subjective basis of desire), and with regard to it pure practical reason permits no farther division. (Kant, </w:t>
      </w:r>
      <w:r w:rsidR="003F0FE1">
        <w:rPr>
          <w:i/>
          <w:iCs/>
        </w:rPr>
        <w:t>CPrR</w:t>
      </w:r>
      <w:r w:rsidR="003F0FE1">
        <w:t xml:space="preserve">: 90) </w:t>
      </w:r>
    </w:p>
    <w:p w14:paraId="498F6E8C" w14:textId="1E90BA24" w:rsidR="00E368FF" w:rsidRDefault="00E368FF" w:rsidP="00706618"/>
    <w:p w14:paraId="3141C348" w14:textId="42ED7095" w:rsidR="00E368FF" w:rsidRDefault="00E368FF" w:rsidP="00706618"/>
    <w:p w14:paraId="01F897DF" w14:textId="53023114" w:rsidR="007A0D9A" w:rsidRDefault="00E368FF" w:rsidP="00706618">
      <w:pPr>
        <w:rPr>
          <w:b/>
          <w:bCs/>
        </w:rPr>
      </w:pPr>
      <w:r w:rsidRPr="006F15B3">
        <w:rPr>
          <w:b/>
          <w:bCs/>
        </w:rPr>
        <w:t xml:space="preserve">[1] </w:t>
      </w:r>
      <w:r w:rsidRPr="006F15B3">
        <w:rPr>
          <w:rFonts w:hint="cs"/>
          <w:b/>
          <w:bCs/>
        </w:rPr>
        <w:t>T</w:t>
      </w:r>
      <w:r w:rsidRPr="006F15B3">
        <w:rPr>
          <w:b/>
          <w:bCs/>
        </w:rPr>
        <w:t xml:space="preserve">he Kantian Eventual Evolvement of </w:t>
      </w:r>
      <w:r w:rsidRPr="006F15B3">
        <w:rPr>
          <w:b/>
          <w:bCs/>
          <w:i/>
          <w:iCs/>
        </w:rPr>
        <w:t>Moral Rule of Conduct</w:t>
      </w:r>
      <w:r w:rsidRPr="006F15B3">
        <w:rPr>
          <w:b/>
          <w:bCs/>
        </w:rPr>
        <w:t xml:space="preserve"> from the </w:t>
      </w:r>
      <w:r w:rsidRPr="006F15B3">
        <w:rPr>
          <w:b/>
          <w:bCs/>
          <w:i/>
          <w:iCs/>
        </w:rPr>
        <w:t>Principle of Ethic</w:t>
      </w:r>
      <w:r w:rsidRPr="006F15B3">
        <w:rPr>
          <w:b/>
          <w:bCs/>
        </w:rPr>
        <w:t xml:space="preserve">, with the </w:t>
      </w:r>
      <w:r w:rsidRPr="006F15B3">
        <w:rPr>
          <w:b/>
          <w:bCs/>
          <w:i/>
          <w:iCs/>
        </w:rPr>
        <w:t>Concept</w:t>
      </w:r>
      <w:r w:rsidRPr="006F15B3">
        <w:rPr>
          <w:b/>
          <w:bCs/>
        </w:rPr>
        <w:t xml:space="preserve"> </w:t>
      </w:r>
      <w:r w:rsidRPr="006F15B3">
        <w:rPr>
          <w:b/>
          <w:bCs/>
          <w:i/>
          <w:iCs/>
        </w:rPr>
        <w:t>of Conduct</w:t>
      </w:r>
      <w:r w:rsidRPr="006F15B3">
        <w:rPr>
          <w:b/>
          <w:bCs/>
        </w:rPr>
        <w:t xml:space="preserve">, being the impossible object of the initial </w:t>
      </w:r>
      <w:r w:rsidRPr="006F15B3">
        <w:rPr>
          <w:b/>
          <w:bCs/>
          <w:i/>
          <w:iCs/>
        </w:rPr>
        <w:t>a priori</w:t>
      </w:r>
      <w:r w:rsidRPr="006F15B3">
        <w:rPr>
          <w:b/>
          <w:bCs/>
        </w:rPr>
        <w:t xml:space="preserve"> freedom and moral concept.</w:t>
      </w:r>
    </w:p>
    <w:p w14:paraId="16219D91" w14:textId="6238631F" w:rsidR="00C4136D" w:rsidRPr="006F15B3" w:rsidRDefault="00C4136D" w:rsidP="00706618">
      <w:pPr>
        <w:rPr>
          <w:b/>
          <w:bCs/>
        </w:rPr>
      </w:pPr>
      <w:r w:rsidRPr="00C4136D">
        <w:rPr>
          <w:b/>
          <w:bCs/>
          <w:noProof/>
        </w:rPr>
        <w:drawing>
          <wp:inline distT="0" distB="0" distL="0" distR="0" wp14:anchorId="04A84759" wp14:editId="61B5AA6C">
            <wp:extent cx="6188075" cy="1657020"/>
            <wp:effectExtent l="0" t="0" r="3175" b="635"/>
            <wp:docPr id="6" name="Picture 6" descr="C:\Users\Rutie Kimchi\OneDrive - Haifa University\DAN\Ethics\Figur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utie Kimchi\OneDrive - Haifa University\DAN\Ethics\Figure 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88075" cy="1657020"/>
                    </a:xfrm>
                    <a:prstGeom prst="rect">
                      <a:avLst/>
                    </a:prstGeom>
                    <a:noFill/>
                    <a:ln>
                      <a:noFill/>
                    </a:ln>
                  </pic:spPr>
                </pic:pic>
              </a:graphicData>
            </a:graphic>
          </wp:inline>
        </w:drawing>
      </w:r>
    </w:p>
    <w:p w14:paraId="6B7FB47B" w14:textId="38C16DC8" w:rsidR="000660EB" w:rsidRDefault="000660EB" w:rsidP="00706618"/>
    <w:p w14:paraId="7C6FE6FF" w14:textId="77777777" w:rsidR="007A0D9A" w:rsidRDefault="007A0D9A" w:rsidP="00706618"/>
    <w:p w14:paraId="05DB05EC" w14:textId="5DD07938" w:rsidR="003F0FE1" w:rsidRDefault="003F0FE1" w:rsidP="00706618">
      <w:pPr>
        <w:widowControl w:val="0"/>
        <w:spacing w:line="220" w:lineRule="exact"/>
        <w:rPr>
          <w:rtl/>
        </w:rPr>
      </w:pPr>
    </w:p>
    <w:p w14:paraId="3E7EF52B" w14:textId="7EBD6196" w:rsidR="003F0FE1" w:rsidRDefault="003F0FE1" w:rsidP="00706618">
      <w:pPr>
        <w:widowControl w:val="0"/>
        <w:spacing w:line="480" w:lineRule="auto"/>
        <w:ind w:firstLine="720"/>
      </w:pPr>
      <w:r>
        <w:t>In the above schema</w:t>
      </w:r>
      <w:r w:rsidR="00E368FF">
        <w:t xml:space="preserve"> </w:t>
      </w:r>
      <w:r>
        <w:t xml:space="preserve">we can see that transcendental moral principles and concepts cannot have any cognitive relation to the practical moral objects-conducts in the sensual domain of practical life. Kant’s problem with </w:t>
      </w:r>
      <w:r w:rsidRPr="00E16C4C">
        <w:rPr>
          <w:i/>
          <w:iCs/>
        </w:rPr>
        <w:t>apperception</w:t>
      </w:r>
      <w:r>
        <w:t xml:space="preserve"> is that it cannot consider the empirical person and thus cannot explain the</w:t>
      </w:r>
      <w:r>
        <w:rPr>
          <w:b/>
        </w:rPr>
        <w:t xml:space="preserve"> </w:t>
      </w:r>
      <w:r w:rsidRPr="001E441C">
        <w:rPr>
          <w:bCs/>
        </w:rPr>
        <w:t xml:space="preserve">eventual connection between the Normative </w:t>
      </w:r>
      <w:r>
        <w:rPr>
          <w:bCs/>
        </w:rPr>
        <w:t xml:space="preserve">Free </w:t>
      </w:r>
      <w:r w:rsidRPr="001E441C">
        <w:rPr>
          <w:bCs/>
        </w:rPr>
        <w:t xml:space="preserve">Moral Rule and practical </w:t>
      </w:r>
      <w:r w:rsidRPr="001E441C">
        <w:rPr>
          <w:bCs/>
        </w:rPr>
        <w:lastRenderedPageBreak/>
        <w:t>concept of Conduct</w:t>
      </w:r>
      <w:r>
        <w:rPr>
          <w:bCs/>
        </w:rPr>
        <w:t>.</w:t>
      </w:r>
      <w:r>
        <w:t xml:space="preserve">  However, the endeavor of Kant in his late writings to solve this difficulty is vague and only partial as I will try to show in the following. </w:t>
      </w:r>
    </w:p>
    <w:p w14:paraId="27904292" w14:textId="679F0F10" w:rsidR="003F0FE1" w:rsidRPr="00A1743C" w:rsidRDefault="003F0FE1" w:rsidP="00C23CD0">
      <w:r>
        <w:rPr>
          <w:b/>
          <w:bCs/>
        </w:rPr>
        <w:t xml:space="preserve">1.2. </w:t>
      </w:r>
      <w:r w:rsidRPr="00C23452">
        <w:rPr>
          <w:b/>
          <w:bCs/>
        </w:rPr>
        <w:t xml:space="preserve">On </w:t>
      </w:r>
      <w:r w:rsidR="00C23CD0">
        <w:rPr>
          <w:b/>
          <w:bCs/>
        </w:rPr>
        <w:t>t</w:t>
      </w:r>
      <w:r w:rsidRPr="00C23452">
        <w:rPr>
          <w:b/>
          <w:bCs/>
        </w:rPr>
        <w:t>he Authority of Pure Reason in Its Practical Use</w:t>
      </w:r>
    </w:p>
    <w:p w14:paraId="6456AD9C" w14:textId="77777777" w:rsidR="003F0FE1" w:rsidRPr="00A1743C" w:rsidRDefault="003F0FE1" w:rsidP="00B26C59"/>
    <w:p w14:paraId="6C4F19F4" w14:textId="77777777" w:rsidR="003F0FE1" w:rsidRDefault="003F0FE1" w:rsidP="00B26C59">
      <w:pPr>
        <w:spacing w:line="480" w:lineRule="auto"/>
      </w:pPr>
      <w:r w:rsidRPr="00A1743C">
        <w:t>Considering Kant</w:t>
      </w:r>
      <w:r>
        <w:t xml:space="preserve">’s Transcendental idealism, the basic question is whether and how he can explain the specific epistemological roles of the practical reason which he elaborates in Book I Chapter II: </w:t>
      </w:r>
      <w:r w:rsidRPr="00DF679F">
        <w:rPr>
          <w:i/>
          <w:iCs/>
        </w:rPr>
        <w:t>On The Concept of an Object of Pure Practical Reason</w:t>
      </w:r>
      <w:r>
        <w:t xml:space="preserve">. The issue is </w:t>
      </w:r>
      <w:r w:rsidRPr="00DF679F">
        <w:t xml:space="preserve">on the authority of pure reason in its practical use to an expansion that </w:t>
      </w:r>
      <w:r>
        <w:t xml:space="preserve">it </w:t>
      </w:r>
      <w:r w:rsidRPr="00DF679F">
        <w:t>is not possible for it in its pu</w:t>
      </w:r>
      <w:r>
        <w:t>r</w:t>
      </w:r>
      <w:r w:rsidRPr="00DF679F">
        <w:t>e use and how the</w:t>
      </w:r>
      <w:r>
        <w:rPr>
          <w:b/>
          <w:bCs/>
        </w:rPr>
        <w:t xml:space="preserve"> </w:t>
      </w:r>
      <w:r w:rsidRPr="00856FA2">
        <w:rPr>
          <w:i/>
          <w:iCs/>
          <w:lang w:val="x-none"/>
        </w:rPr>
        <w:t>categorical</w:t>
      </w:r>
      <w:r>
        <w:t xml:space="preserve"> </w:t>
      </w:r>
      <w:r w:rsidRPr="00856FA2">
        <w:rPr>
          <w:i/>
          <w:iCs/>
          <w:lang w:val="x-none"/>
        </w:rPr>
        <w:t>imperative</w:t>
      </w:r>
      <w:r>
        <w:rPr>
          <w:i/>
          <w:iCs/>
        </w:rPr>
        <w:t xml:space="preserve"> </w:t>
      </w:r>
      <w:r w:rsidRPr="00284B43">
        <w:t>can be practical</w:t>
      </w:r>
      <w:r>
        <w:t xml:space="preserve">-applicable in human social life. </w:t>
      </w:r>
    </w:p>
    <w:p w14:paraId="31A38F24" w14:textId="77777777" w:rsidR="003F0FE1" w:rsidRDefault="003F0FE1" w:rsidP="00706618">
      <w:pPr>
        <w:ind w:left="720"/>
      </w:pPr>
      <w:r>
        <w:t>Therefore, a critique of the analytic of reason in so far as it is to be a practical reason (which is the problem proper) must start from t</w:t>
      </w:r>
      <w:r w:rsidRPr="00E0043D">
        <w:t>he</w:t>
      </w:r>
      <w:r>
        <w:t xml:space="preserve"> </w:t>
      </w:r>
      <w:r w:rsidRPr="00E0043D">
        <w:rPr>
          <w:i/>
          <w:iCs/>
        </w:rPr>
        <w:t>possibility of practical a priori principles</w:t>
      </w:r>
      <w:r>
        <w:t xml:space="preserve">. Only from there was it able to proceed to </w:t>
      </w:r>
      <w:r>
        <w:rPr>
          <w:i/>
          <w:iCs/>
        </w:rPr>
        <w:t>concepts</w:t>
      </w:r>
      <w:r>
        <w:t xml:space="preserve"> of</w:t>
      </w:r>
      <w:r w:rsidRPr="00E703E4">
        <w:t xml:space="preserve"> </w:t>
      </w:r>
      <w:r>
        <w:t>the objects of practical reason,</w:t>
      </w:r>
      <w:r w:rsidRPr="00E703E4">
        <w:t xml:space="preserve"> </w:t>
      </w:r>
      <w:r>
        <w:t>viz.,</w:t>
      </w:r>
      <w:r w:rsidRPr="00E703E4">
        <w:t xml:space="preserve"> </w:t>
      </w:r>
      <w:r>
        <w:t>those of absolutely good or</w:t>
      </w:r>
      <w:r w:rsidRPr="001F3535">
        <w:t xml:space="preserve"> </w:t>
      </w:r>
      <w:r>
        <w:t>evil, in</w:t>
      </w:r>
      <w:r w:rsidRPr="00526A3F">
        <w:t xml:space="preserve"> </w:t>
      </w:r>
      <w:r>
        <w:t>order first to give them</w:t>
      </w:r>
      <w:r w:rsidRPr="001F3535">
        <w:t xml:space="preserve"> </w:t>
      </w:r>
      <w:r>
        <w:t>in</w:t>
      </w:r>
      <w:r w:rsidRPr="00526A3F">
        <w:t xml:space="preserve"> </w:t>
      </w:r>
      <w:r>
        <w:t>conformity with those principles, (for, prior to these principles these concepts cannot possibly be given as good or evil, by any cognitive powers); and only then could the last chapter, viz., that concerning the relation of pure practical reason</w:t>
      </w:r>
      <w:r w:rsidRPr="00EF6E40">
        <w:t xml:space="preserve"> </w:t>
      </w:r>
      <w:r>
        <w:t xml:space="preserve">to </w:t>
      </w:r>
      <w:r w:rsidRPr="0007650F">
        <w:t>sensibility</w:t>
      </w:r>
      <w:r>
        <w:t xml:space="preserve"> and concerning its [own]</w:t>
      </w:r>
      <w:r w:rsidRPr="00EF6E40">
        <w:t xml:space="preserve"> </w:t>
      </w:r>
      <w:r>
        <w:t>necessary and a priori cognizable</w:t>
      </w:r>
      <w:r w:rsidRPr="00EF6E40">
        <w:t xml:space="preserve"> </w:t>
      </w:r>
      <w:r>
        <w:t>influence</w:t>
      </w:r>
      <w:r w:rsidRPr="00AE2C88">
        <w:t xml:space="preserve"> </w:t>
      </w:r>
      <w:r>
        <w:t xml:space="preserve">on it, i.e., concerning </w:t>
      </w:r>
      <w:r>
        <w:rPr>
          <w:i/>
          <w:iCs/>
        </w:rPr>
        <w:t>moral feeling</w:t>
      </w:r>
      <w:r>
        <w:t>, concludes this part.</w:t>
      </w:r>
      <w:r w:rsidRPr="00D66D02">
        <w:rPr>
          <w:vertAlign w:val="superscript"/>
        </w:rPr>
        <w:t xml:space="preserve"> </w:t>
      </w:r>
      <w:r>
        <w:t xml:space="preserve">(Kant, </w:t>
      </w:r>
      <w:r w:rsidRPr="004B4132">
        <w:rPr>
          <w:i/>
          <w:iCs/>
        </w:rPr>
        <w:t>CPrR</w:t>
      </w:r>
      <w:r>
        <w:t xml:space="preserve">: 89-90) </w:t>
      </w:r>
    </w:p>
    <w:p w14:paraId="6AB72853" w14:textId="77777777" w:rsidR="007E63C4" w:rsidRDefault="007E63C4" w:rsidP="00706618"/>
    <w:p w14:paraId="0F92E69A" w14:textId="77777777" w:rsidR="003F0FE1" w:rsidRDefault="003F0FE1" w:rsidP="00706618">
      <w:pPr>
        <w:spacing w:line="480" w:lineRule="auto"/>
        <w:ind w:firstLine="720"/>
      </w:pPr>
      <w:r>
        <w:t>The question is why Kant separate the</w:t>
      </w:r>
      <w:r w:rsidRPr="00FE07C9">
        <w:t xml:space="preserve"> </w:t>
      </w:r>
      <w:r>
        <w:t xml:space="preserve">Pure speculative reason in its </w:t>
      </w:r>
      <w:r w:rsidRPr="00DF679F">
        <w:rPr>
          <w:i/>
          <w:iCs/>
        </w:rPr>
        <w:t>theoretical use</w:t>
      </w:r>
      <w:r>
        <w:t xml:space="preserve"> from its Pure Reason in its </w:t>
      </w:r>
      <w:r w:rsidRPr="00DF679F">
        <w:rPr>
          <w:i/>
          <w:iCs/>
        </w:rPr>
        <w:t>practical use</w:t>
      </w:r>
      <w:r>
        <w:t xml:space="preserve"> which is expressed in his separation of what </w:t>
      </w:r>
      <w:r w:rsidRPr="00A35F25">
        <w:rPr>
          <w:i/>
          <w:iCs/>
        </w:rPr>
        <w:t>Is</w:t>
      </w:r>
      <w:r>
        <w:t xml:space="preserve"> from what </w:t>
      </w:r>
      <w:r w:rsidRPr="00A35F25">
        <w:rPr>
          <w:i/>
          <w:iCs/>
        </w:rPr>
        <w:t>Ought</w:t>
      </w:r>
      <w:r>
        <w:t xml:space="preserve"> namely, the separation of our </w:t>
      </w:r>
      <w:r w:rsidRPr="00615396">
        <w:rPr>
          <w:i/>
          <w:iCs/>
        </w:rPr>
        <w:t xml:space="preserve">moral law </w:t>
      </w:r>
      <w:r w:rsidRPr="00615396">
        <w:rPr>
          <w:bCs/>
          <w:i/>
          <w:iCs/>
          <w:lang w:val="x-none"/>
        </w:rPr>
        <w:t>and its</w:t>
      </w:r>
      <w:r w:rsidRPr="00615396">
        <w:rPr>
          <w:bCs/>
          <w:i/>
          <w:iCs/>
        </w:rPr>
        <w:t xml:space="preserve"> </w:t>
      </w:r>
      <w:r w:rsidRPr="00615396">
        <w:rPr>
          <w:bCs/>
          <w:i/>
          <w:iCs/>
          <w:lang w:val="x-none"/>
        </w:rPr>
        <w:t>universal moral principle</w:t>
      </w:r>
      <w:r w:rsidRPr="00615396">
        <w:rPr>
          <w:i/>
          <w:iCs/>
        </w:rPr>
        <w:t xml:space="preserve"> and rules</w:t>
      </w:r>
      <w:r>
        <w:t xml:space="preserve"> from our moral conduct? </w:t>
      </w:r>
    </w:p>
    <w:p w14:paraId="11A54B62" w14:textId="1AE22B04" w:rsidR="004671D0" w:rsidRDefault="003F0FE1" w:rsidP="00C23CD0">
      <w:pPr>
        <w:ind w:left="720"/>
      </w:pPr>
      <w:r>
        <w:t xml:space="preserve">In the moral principle we have put forth a law of causality which posits the determining basis of this causality beyond all conditions of the world of sense; and, as regards the will—as to how—as belonging to an intelligible world. In its determinable—and hence as regard the subject of this will, the human being, we have not merely </w:t>
      </w:r>
      <w:r>
        <w:rPr>
          <w:i/>
          <w:iCs/>
        </w:rPr>
        <w:t>thought</w:t>
      </w:r>
      <w:r>
        <w:t xml:space="preserve"> it (as could be done [even] according to the critique of speculative reason) as belonging to pure world of understanding though as unfamiliar to us in this reference, but have also </w:t>
      </w:r>
      <w:r>
        <w:rPr>
          <w:i/>
          <w:iCs/>
        </w:rPr>
        <w:t>determined</w:t>
      </w:r>
      <w:r>
        <w:t xml:space="preserve"> it, with regard to its causality, by means of a law that cannot be classed with any natural law of the world of sense; and thus we have </w:t>
      </w:r>
      <w:r>
        <w:rPr>
          <w:i/>
          <w:iCs/>
        </w:rPr>
        <w:t>expanded</w:t>
      </w:r>
      <w:r>
        <w:t xml:space="preserve"> our cognition beyond</w:t>
      </w:r>
      <w:r>
        <w:rPr>
          <w:i/>
          <w:iCs/>
        </w:rPr>
        <w:t xml:space="preserve"> </w:t>
      </w:r>
      <w:r>
        <w:t xml:space="preserve">the boundaries of the world—a claim that, after all, the </w:t>
      </w:r>
      <w:r>
        <w:rPr>
          <w:i/>
          <w:iCs/>
        </w:rPr>
        <w:t>Critique of Pure Reason</w:t>
      </w:r>
      <w:r>
        <w:t xml:space="preserve"> declared void in all speculation. How, then, is the practical use of pure reason here to be reconciled with that same pure reason’s theoretical use as regard determining the boundaries of pure reason’s power? (Kant, </w:t>
      </w:r>
      <w:r>
        <w:rPr>
          <w:i/>
          <w:iCs/>
        </w:rPr>
        <w:t>CPrR</w:t>
      </w:r>
      <w:r>
        <w:t>:</w:t>
      </w:r>
      <w:r w:rsidR="00DB5A63">
        <w:t xml:space="preserve"> 50)</w:t>
      </w:r>
      <w:r>
        <w:t xml:space="preserve"> </w:t>
      </w:r>
    </w:p>
    <w:p w14:paraId="2A780A19" w14:textId="32EFBC60" w:rsidR="007A0D9A" w:rsidRDefault="007A0D9A" w:rsidP="00706618">
      <w:pPr>
        <w:jc w:val="both"/>
      </w:pPr>
    </w:p>
    <w:p w14:paraId="321A8844" w14:textId="5D80F756" w:rsidR="004801CF" w:rsidRDefault="004801CF" w:rsidP="00706618">
      <w:pPr>
        <w:jc w:val="both"/>
      </w:pPr>
    </w:p>
    <w:p w14:paraId="379D8019" w14:textId="3C959B88" w:rsidR="004801CF" w:rsidRDefault="004801CF" w:rsidP="00706618">
      <w:pPr>
        <w:jc w:val="both"/>
      </w:pPr>
    </w:p>
    <w:p w14:paraId="527C97CE" w14:textId="77777777" w:rsidR="004801CF" w:rsidRDefault="004801CF" w:rsidP="00706618">
      <w:pPr>
        <w:jc w:val="both"/>
      </w:pPr>
    </w:p>
    <w:p w14:paraId="466B2AA7" w14:textId="4C6277BD" w:rsidR="0073743B" w:rsidRPr="00302FA7" w:rsidRDefault="00E368FF" w:rsidP="00706618">
      <w:pPr>
        <w:rPr>
          <w:b/>
          <w:bCs/>
        </w:rPr>
      </w:pPr>
      <w:r w:rsidRPr="00302FA7">
        <w:rPr>
          <w:b/>
          <w:bCs/>
        </w:rPr>
        <w:lastRenderedPageBreak/>
        <w:t>[2]</w:t>
      </w:r>
      <w:r w:rsidRPr="00302FA7">
        <w:rPr>
          <w:b/>
          <w:bCs/>
          <w:noProof/>
        </w:rPr>
        <w:t xml:space="preserve"> </w:t>
      </w:r>
      <w:r w:rsidRPr="00302FA7">
        <w:rPr>
          <w:b/>
          <w:bCs/>
        </w:rPr>
        <w:t xml:space="preserve">Deductive-Justification of a Particular Moral Action from the Formal Necessity of a Practical Moral Law and Its Universal Moral Principle. </w:t>
      </w:r>
    </w:p>
    <w:p w14:paraId="38C9BC6B" w14:textId="77777777" w:rsidR="007A0D9A" w:rsidRDefault="007A0D9A" w:rsidP="00706618">
      <w:r>
        <w:rPr>
          <w:noProof/>
        </w:rPr>
        <w:drawing>
          <wp:inline distT="0" distB="0" distL="0" distR="0" wp14:anchorId="1D650379" wp14:editId="265389A7">
            <wp:extent cx="6188075" cy="1637665"/>
            <wp:effectExtent l="0" t="0" r="3175"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88075" cy="1637665"/>
                    </a:xfrm>
                    <a:prstGeom prst="rect">
                      <a:avLst/>
                    </a:prstGeom>
                    <a:noFill/>
                    <a:ln>
                      <a:noFill/>
                    </a:ln>
                  </pic:spPr>
                </pic:pic>
              </a:graphicData>
            </a:graphic>
          </wp:inline>
        </w:drawing>
      </w:r>
      <w:r w:rsidR="00190D63">
        <w:t xml:space="preserve"> </w:t>
      </w:r>
    </w:p>
    <w:p w14:paraId="17364B8B" w14:textId="14B69EA8" w:rsidR="00B65C87" w:rsidRPr="00A169DC" w:rsidRDefault="00B65C87" w:rsidP="00706618">
      <w:pPr>
        <w:tabs>
          <w:tab w:val="left" w:pos="720"/>
          <w:tab w:val="left" w:pos="1440"/>
        </w:tabs>
        <w:rPr>
          <w:bCs/>
          <w:lang w:val="x-none"/>
        </w:rPr>
      </w:pPr>
    </w:p>
    <w:p w14:paraId="09A7FF93" w14:textId="07D4C824" w:rsidR="003F0FE1" w:rsidRDefault="003F0FE1" w:rsidP="00C23CD0">
      <w:pPr>
        <w:spacing w:line="480" w:lineRule="auto"/>
        <w:ind w:firstLine="720"/>
        <w:rPr>
          <w:color w:val="000000"/>
        </w:rPr>
      </w:pPr>
      <w:r>
        <w:t xml:space="preserve">The eventual reason for such separation is that in order to avoid the relative experience of </w:t>
      </w:r>
      <w:r w:rsidRPr="007F74A2">
        <w:rPr>
          <w:i/>
          <w:iCs/>
        </w:rPr>
        <w:t>logical judgment</w:t>
      </w:r>
      <w:r>
        <w:t xml:space="preserve"> of the sensual experience of what it </w:t>
      </w:r>
      <w:r w:rsidRPr="00A766CC">
        <w:rPr>
          <w:i/>
          <w:iCs/>
        </w:rPr>
        <w:t>Is</w:t>
      </w:r>
      <w:r>
        <w:t xml:space="preserve">, </w:t>
      </w:r>
      <w:r w:rsidRPr="00A766CC">
        <w:t>we</w:t>
      </w:r>
      <w:r>
        <w:t xml:space="preserve"> have to ensure the validity or absolute</w:t>
      </w:r>
      <w:r>
        <w:rPr>
          <w:lang w:val="x-none"/>
        </w:rPr>
        <w:t xml:space="preserve"> </w:t>
      </w:r>
      <w:r w:rsidRPr="00856FA2">
        <w:rPr>
          <w:i/>
          <w:iCs/>
          <w:lang w:val="x-none"/>
        </w:rPr>
        <w:t>categorical</w:t>
      </w:r>
      <w:r>
        <w:t xml:space="preserve"> </w:t>
      </w:r>
      <w:r w:rsidRPr="00856FA2">
        <w:rPr>
          <w:i/>
          <w:iCs/>
          <w:lang w:val="x-none"/>
        </w:rPr>
        <w:t>imperative</w:t>
      </w:r>
      <w:r>
        <w:rPr>
          <w:lang w:val="x-none"/>
        </w:rPr>
        <w:t xml:space="preserve"> </w:t>
      </w:r>
      <w:r>
        <w:t xml:space="preserve">of </w:t>
      </w:r>
      <w:r w:rsidRPr="00A766CC">
        <w:rPr>
          <w:i/>
          <w:iCs/>
        </w:rPr>
        <w:t>moral judgments</w:t>
      </w:r>
      <w:r>
        <w:t xml:space="preserve">, to be eternal and </w:t>
      </w:r>
      <w:r>
        <w:rPr>
          <w:i/>
          <w:iCs/>
        </w:rPr>
        <w:t>O</w:t>
      </w:r>
      <w:r w:rsidRPr="00A766CC">
        <w:rPr>
          <w:i/>
          <w:iCs/>
        </w:rPr>
        <w:t>ught</w:t>
      </w:r>
      <w:r>
        <w:t xml:space="preserve">, </w:t>
      </w:r>
      <w:r w:rsidRPr="00A766CC">
        <w:t>independent</w:t>
      </w:r>
      <w:r>
        <w:t xml:space="preserve"> of our relative sensual experience. This Kant’s endeavor seems to be the possible way to avoid the empirical relative application moral rule “</w:t>
      </w:r>
      <w:r w:rsidRPr="003F0FE1">
        <w:rPr>
          <w:rStyle w:val="Emphasis"/>
          <w:color w:val="000000"/>
        </w:rPr>
        <w:t>ought</w:t>
      </w:r>
      <w:r w:rsidRPr="003F0FE1">
        <w:rPr>
          <w:color w:val="000000"/>
        </w:rPr>
        <w:t>, or </w:t>
      </w:r>
      <w:r w:rsidRPr="003F0FE1">
        <w:rPr>
          <w:rStyle w:val="Emphasis"/>
          <w:color w:val="000000"/>
        </w:rPr>
        <w:t>ought not</w:t>
      </w:r>
      <w:r w:rsidRPr="003F0FE1">
        <w:rPr>
          <w:color w:val="000000"/>
        </w:rPr>
        <w:t>, expresses</w:t>
      </w:r>
      <w:r>
        <w:t xml:space="preserve">” as Hume is trying to achieve in </w:t>
      </w:r>
      <w:r w:rsidRPr="003F0FE1">
        <w:rPr>
          <w:i/>
          <w:iCs/>
          <w:color w:val="000000"/>
        </w:rPr>
        <w:t>Moral Distinctions Not deriv’d from Reason</w:t>
      </w:r>
      <w:r w:rsidRPr="003F0FE1">
        <w:rPr>
          <w:color w:val="000000"/>
        </w:rPr>
        <w:t>.</w:t>
      </w:r>
    </w:p>
    <w:p w14:paraId="0D045471" w14:textId="0DFE9570" w:rsidR="003F0FE1" w:rsidRDefault="003F0FE1" w:rsidP="00C23CD0">
      <w:pPr>
        <w:spacing w:line="480" w:lineRule="auto"/>
      </w:pPr>
      <w:r w:rsidRPr="003F0FE1">
        <w:rPr>
          <w:b/>
          <w:bCs/>
          <w:color w:val="000000"/>
        </w:rPr>
        <w:t xml:space="preserve"> </w:t>
      </w:r>
      <w:r w:rsidRPr="00DF5605">
        <w:rPr>
          <w:b/>
          <w:bCs/>
        </w:rPr>
        <w:t xml:space="preserve">1.3. On </w:t>
      </w:r>
      <w:r w:rsidR="00C23CD0">
        <w:rPr>
          <w:b/>
          <w:bCs/>
        </w:rPr>
        <w:t>t</w:t>
      </w:r>
      <w:r w:rsidRPr="00DF5605">
        <w:rPr>
          <w:b/>
          <w:bCs/>
        </w:rPr>
        <w:t xml:space="preserve">he Concept of the Object </w:t>
      </w:r>
      <w:r>
        <w:rPr>
          <w:b/>
          <w:bCs/>
        </w:rPr>
        <w:t>o</w:t>
      </w:r>
      <w:r w:rsidRPr="00DF5605">
        <w:rPr>
          <w:b/>
          <w:bCs/>
        </w:rPr>
        <w:t>f Pure Practical Reason</w:t>
      </w:r>
      <w:r>
        <w:rPr>
          <w:rFonts w:hint="cs"/>
          <w:b/>
          <w:bCs/>
          <w:rtl/>
        </w:rPr>
        <w:t xml:space="preserve"> </w:t>
      </w:r>
    </w:p>
    <w:p w14:paraId="7A2822B4" w14:textId="77777777" w:rsidR="003F0FE1" w:rsidRDefault="003F0FE1" w:rsidP="00C23CD0">
      <w:pPr>
        <w:spacing w:line="480" w:lineRule="auto"/>
        <w:rPr>
          <w:lang w:val="x-none"/>
        </w:rPr>
      </w:pPr>
      <w:r>
        <w:rPr>
          <w:lang w:val="x-none"/>
        </w:rPr>
        <w:t xml:space="preserve">The </w:t>
      </w:r>
      <w:r w:rsidRPr="00517A51">
        <w:rPr>
          <w:bCs/>
          <w:lang w:val="x-none"/>
        </w:rPr>
        <w:t>second type</w:t>
      </w:r>
      <w:r>
        <w:rPr>
          <w:lang w:val="x-none"/>
        </w:rPr>
        <w:t xml:space="preserve"> of judgment, of the Second Critique, is Deductive inference of the </w:t>
      </w:r>
      <w:r>
        <w:rPr>
          <w:i/>
          <w:lang w:val="x-none"/>
        </w:rPr>
        <w:t>moral practical judgments</w:t>
      </w:r>
      <w:r>
        <w:rPr>
          <w:lang w:val="x-none"/>
        </w:rPr>
        <w:t xml:space="preserve"> of action, which can appear as the propositional judgment, “This [conduct] is Right” or “Do the C, the particular </w:t>
      </w:r>
      <w:r>
        <w:rPr>
          <w:i/>
          <w:lang w:val="x-none"/>
        </w:rPr>
        <w:t>result</w:t>
      </w:r>
      <w:r>
        <w:rPr>
          <w:lang w:val="x-none"/>
        </w:rPr>
        <w:t xml:space="preserve">.” However, its entire structural operation is more complicated when Kant assumes the </w:t>
      </w:r>
      <w:r>
        <w:rPr>
          <w:i/>
          <w:lang w:val="x-none"/>
        </w:rPr>
        <w:t>supreme condition-imperative</w:t>
      </w:r>
      <w:r>
        <w:rPr>
          <w:lang w:val="x-none"/>
        </w:rPr>
        <w:t xml:space="preserve"> of Practical Moral Law of Pure Practical Reason, which he calls “the categorical imperative,” to which Practical Moral Laws are subordinated. The form of this </w:t>
      </w:r>
      <w:r>
        <w:rPr>
          <w:i/>
          <w:lang w:val="x-none"/>
        </w:rPr>
        <w:t>moral practical judgment</w:t>
      </w:r>
      <w:r>
        <w:rPr>
          <w:lang w:val="x-none"/>
        </w:rPr>
        <w:t xml:space="preserve"> is syllogistic inference, such that imperative Moral Action is validly inferred from the Moral Principle and the Concept of its Moral Action as the object to be operated in our moral conduct (Kant, </w:t>
      </w:r>
      <w:r>
        <w:rPr>
          <w:i/>
          <w:lang w:val="x-none"/>
        </w:rPr>
        <w:t>CPrR</w:t>
      </w:r>
      <w:r>
        <w:rPr>
          <w:lang w:val="x-none"/>
        </w:rPr>
        <w:t xml:space="preserve">: 46; Paton, 1947:157-164). </w:t>
      </w:r>
    </w:p>
    <w:p w14:paraId="70C8414F" w14:textId="77777777" w:rsidR="003F0FE1" w:rsidRDefault="003F0FE1" w:rsidP="00C23CD0">
      <w:pPr>
        <w:ind w:left="720"/>
        <w:rPr>
          <w:lang w:val="x-none"/>
        </w:rPr>
      </w:pPr>
      <w:r>
        <w:rPr>
          <w:lang w:val="x-none"/>
        </w:rPr>
        <w:t xml:space="preserve">For since it is </w:t>
      </w:r>
      <w:r>
        <w:rPr>
          <w:i/>
          <w:lang w:val="x-none"/>
        </w:rPr>
        <w:t>pure reason</w:t>
      </w:r>
      <w:r>
        <w:rPr>
          <w:lang w:val="x-none"/>
        </w:rPr>
        <w:t xml:space="preserve"> that is here considered in its practical use, and hence considered commencing from a priori principles and not from empirical determining bases, the division of the Analytic of Pure Practical Reason will have to turn out similar to that of syllogism [‘inference of reason’]: viz., proceeding from the universal in the </w:t>
      </w:r>
      <w:r>
        <w:rPr>
          <w:i/>
          <w:lang w:val="x-none"/>
        </w:rPr>
        <w:t>major premise</w:t>
      </w:r>
      <w:r>
        <w:rPr>
          <w:lang w:val="x-none"/>
        </w:rPr>
        <w:t xml:space="preserve"> (the moral principle), by a subsumption–undertaken in the </w:t>
      </w:r>
      <w:r>
        <w:rPr>
          <w:i/>
          <w:lang w:val="x-none"/>
        </w:rPr>
        <w:t>minor premise</w:t>
      </w:r>
      <w:r>
        <w:rPr>
          <w:lang w:val="x-none"/>
        </w:rPr>
        <w:t xml:space="preserve">–of possible actions (as good or evil ones) under the major premise, to the </w:t>
      </w:r>
      <w:r>
        <w:rPr>
          <w:i/>
          <w:lang w:val="x-none"/>
        </w:rPr>
        <w:t>conclusion</w:t>
      </w:r>
      <w:r>
        <w:rPr>
          <w:lang w:val="x-none"/>
        </w:rPr>
        <w:t xml:space="preserve">, viz., the subjective determination of the will (an interest in the practically possible good and the maxim based on this interest). (Kant, </w:t>
      </w:r>
      <w:r>
        <w:rPr>
          <w:i/>
          <w:lang w:val="x-none"/>
        </w:rPr>
        <w:t>CPrR</w:t>
      </w:r>
      <w:r>
        <w:rPr>
          <w:lang w:val="x-none"/>
        </w:rPr>
        <w:t xml:space="preserve">: 90) </w:t>
      </w:r>
    </w:p>
    <w:p w14:paraId="4D7E5F85" w14:textId="77777777" w:rsidR="003F0FE1" w:rsidRDefault="003F0FE1" w:rsidP="00C23CD0">
      <w:pPr>
        <w:spacing w:line="480" w:lineRule="atLeast"/>
        <w:rPr>
          <w:lang w:val="x-none"/>
        </w:rPr>
      </w:pPr>
      <w:r>
        <w:rPr>
          <w:lang w:val="x-none"/>
        </w:rPr>
        <w:lastRenderedPageBreak/>
        <w:tab/>
        <w:t xml:space="preserve">It is here, in the </w:t>
      </w:r>
      <w:r>
        <w:rPr>
          <w:i/>
          <w:lang w:val="x-none"/>
        </w:rPr>
        <w:t>Critique of Practical Reason</w:t>
      </w:r>
      <w:r>
        <w:rPr>
          <w:lang w:val="x-none"/>
        </w:rPr>
        <w:t xml:space="preserve">, that the conception of “inference of reason” meets the conception of formal deduction, its “pure kind,” the First Figure or </w:t>
      </w:r>
      <w:r>
        <w:rPr>
          <w:i/>
          <w:lang w:val="x-none"/>
        </w:rPr>
        <w:t xml:space="preserve">modus ponens </w:t>
      </w:r>
      <w:r>
        <w:rPr>
          <w:lang w:val="x-none"/>
        </w:rPr>
        <w:t xml:space="preserve">Syllogism.  In this logical-epistemic operation, the basic premise from which Moral Judgment is inferred is Moral Law, which is presumed to be without any justification as an axiom or the “fact of Pure Reason”(Kant, </w:t>
      </w:r>
      <w:r>
        <w:rPr>
          <w:i/>
          <w:lang w:val="x-none"/>
        </w:rPr>
        <w:t>CPrR</w:t>
      </w:r>
      <w:r>
        <w:rPr>
          <w:lang w:val="x-none"/>
        </w:rPr>
        <w:t>: 31).  Thus, its inferred conclusion, the Moral Action</w:t>
      </w:r>
      <w:r w:rsidRPr="00FE1182">
        <w:rPr>
          <w:lang w:val="x-none"/>
        </w:rPr>
        <w:t xml:space="preserve"> </w:t>
      </w:r>
      <w:r>
        <w:rPr>
          <w:lang w:val="x-none"/>
        </w:rPr>
        <w:t xml:space="preserve">imperative itself, is validated in this entire sequence of rational reasoning (cf.  Kant, </w:t>
      </w:r>
      <w:r>
        <w:rPr>
          <w:i/>
          <w:lang w:val="x-none"/>
        </w:rPr>
        <w:t>CPrR</w:t>
      </w:r>
      <w:r>
        <w:rPr>
          <w:lang w:val="x-none"/>
        </w:rPr>
        <w:t xml:space="preserve">: 67-71-89; 1785: VI, 211-213; </w:t>
      </w:r>
      <w:r>
        <w:rPr>
          <w:i/>
          <w:lang w:val="x-none"/>
        </w:rPr>
        <w:t>CJ</w:t>
      </w:r>
      <w:r>
        <w:rPr>
          <w:lang w:val="x-none"/>
        </w:rPr>
        <w:t xml:space="preserve">: 222; </w:t>
      </w:r>
      <w:r>
        <w:rPr>
          <w:i/>
          <w:lang w:val="x-none"/>
        </w:rPr>
        <w:t>Logic</w:t>
      </w:r>
      <w:r>
        <w:rPr>
          <w:lang w:val="x-none"/>
        </w:rPr>
        <w:t xml:space="preserve"> [1800]: #36).</w:t>
      </w:r>
    </w:p>
    <w:p w14:paraId="042359D8" w14:textId="77777777" w:rsidR="003F0FE1" w:rsidRDefault="003F0FE1" w:rsidP="00C23CD0">
      <w:pPr>
        <w:rPr>
          <w:lang w:val="x-none"/>
        </w:rPr>
      </w:pPr>
      <w:r>
        <w:rPr>
          <w:lang w:val="x-none"/>
        </w:rPr>
        <w:t xml:space="preserve"> </w:t>
      </w:r>
    </w:p>
    <w:p w14:paraId="5B3A75DB" w14:textId="77777777" w:rsidR="003F0FE1" w:rsidRDefault="003F0FE1" w:rsidP="00C23CD0">
      <w:pPr>
        <w:ind w:left="720"/>
        <w:rPr>
          <w:lang w:val="x-none"/>
        </w:rPr>
      </w:pPr>
      <w:r>
        <w:rPr>
          <w:lang w:val="x-none"/>
        </w:rPr>
        <w:t>As regards practical Reason, the case is quite different [from theoretical Reason].  For what is first given to us is the universal law of morality, which commands that our actions should be determined by it alone.  It such appears that in the moral law we have that complete determination of particulars by universals which pure Reason demands. (Cassirer, 1938: 70)</w:t>
      </w:r>
    </w:p>
    <w:p w14:paraId="6CC829D9" w14:textId="77777777" w:rsidR="003F0FE1" w:rsidRDefault="003F0FE1" w:rsidP="00C23CD0">
      <w:pPr>
        <w:spacing w:line="480" w:lineRule="atLeast"/>
        <w:rPr>
          <w:lang w:val="x-none"/>
        </w:rPr>
      </w:pPr>
      <w:r>
        <w:rPr>
          <w:lang w:val="x-none"/>
        </w:rPr>
        <w:tab/>
        <w:t>The epistemological function of relating particulars to universals in theoretical Reason</w:t>
      </w:r>
      <w:r w:rsidRPr="005E56AC">
        <w:rPr>
          <w:lang w:val="x-none"/>
        </w:rPr>
        <w:t xml:space="preserve"> </w:t>
      </w:r>
      <w:r>
        <w:rPr>
          <w:lang w:val="x-none"/>
        </w:rPr>
        <w:t xml:space="preserve">is different from that in practical Reason: the former </w:t>
      </w:r>
      <w:r>
        <w:rPr>
          <w:i/>
          <w:lang w:val="x-none"/>
        </w:rPr>
        <w:t>subsumes</w:t>
      </w:r>
      <w:r>
        <w:rPr>
          <w:lang w:val="x-none"/>
        </w:rPr>
        <w:t xml:space="preserve"> sensual particulars under universal concepts</w:t>
      </w:r>
      <w:r>
        <w:t>,</w:t>
      </w:r>
      <w:r>
        <w:rPr>
          <w:lang w:val="x-none"/>
        </w:rPr>
        <w:t xml:space="preserve"> while the latter </w:t>
      </w:r>
      <w:r>
        <w:rPr>
          <w:i/>
          <w:lang w:val="x-none"/>
        </w:rPr>
        <w:t>subordinates</w:t>
      </w:r>
      <w:r>
        <w:rPr>
          <w:lang w:val="x-none"/>
        </w:rPr>
        <w:t xml:space="preserve"> suprasensual particulars under such universal rule. Hence, the logics of th</w:t>
      </w:r>
      <w:r>
        <w:t>e</w:t>
      </w:r>
      <w:r>
        <w:rPr>
          <w:lang w:val="x-none"/>
        </w:rPr>
        <w:t xml:space="preserve">se inferences of judgments, Induction and Deduction, respectively, are also different (Kant, </w:t>
      </w:r>
      <w:r>
        <w:rPr>
          <w:i/>
          <w:lang w:val="x-none"/>
        </w:rPr>
        <w:t>Logic</w:t>
      </w:r>
      <w:r>
        <w:rPr>
          <w:lang w:val="x-none"/>
        </w:rPr>
        <w:t xml:space="preserve"> [1800]: Appendix).</w:t>
      </w:r>
    </w:p>
    <w:p w14:paraId="55FA5B1F" w14:textId="77777777" w:rsidR="003F0FE1" w:rsidRDefault="003F0FE1" w:rsidP="00C23CD0">
      <w:pPr>
        <w:rPr>
          <w:lang w:val="x-none"/>
        </w:rPr>
      </w:pPr>
    </w:p>
    <w:p w14:paraId="0086A6AE" w14:textId="77777777" w:rsidR="003F0FE1" w:rsidRDefault="003F0FE1" w:rsidP="00C23CD0">
      <w:pPr>
        <w:ind w:left="720"/>
        <w:rPr>
          <w:lang w:val="x-none"/>
        </w:rPr>
      </w:pPr>
      <w:r>
        <w:rPr>
          <w:lang w:val="x-none"/>
        </w:rPr>
        <w:t xml:space="preserve">Now since the concepts of good and evil, as consequence of the a priori determination of the will, presuppose also a pure practical principle and hence a causality of pure reason, they do not (as, say, determinations of the synthetic unity of the manifold of given intuitions in one consciousness) refer originally to objects as do pure concepts of understanding or categories of reason used theoretically, but they rather presuppose these objects as given. (Kant, </w:t>
      </w:r>
      <w:r>
        <w:rPr>
          <w:i/>
          <w:lang w:val="x-none"/>
        </w:rPr>
        <w:t>CPrR</w:t>
      </w:r>
      <w:r>
        <w:rPr>
          <w:lang w:val="x-none"/>
        </w:rPr>
        <w:t>: 65)</w:t>
      </w:r>
    </w:p>
    <w:p w14:paraId="48B522B3" w14:textId="77777777" w:rsidR="003F0FE1" w:rsidRDefault="003F0FE1" w:rsidP="00C23CD0">
      <w:pPr>
        <w:spacing w:line="480" w:lineRule="atLeast"/>
      </w:pPr>
      <w:r>
        <w:rPr>
          <w:lang w:val="x-none"/>
        </w:rPr>
        <w:tab/>
        <w:t>The formal procedure of inferring pure practical judgment of morality contains as its components the pure practical principle of reason, the concepts of good and evil action</w:t>
      </w:r>
      <w:r>
        <w:t>s</w:t>
      </w:r>
      <w:r>
        <w:rPr>
          <w:lang w:val="x-none"/>
        </w:rPr>
        <w:t xml:space="preserve">, and only the possibility of action as an abstract object given by understanding for theoretical judgment. Thus the formal procedure determining the practical judgment of morality is that of </w:t>
      </w:r>
      <w:r>
        <w:rPr>
          <w:i/>
          <w:lang w:val="x-none"/>
        </w:rPr>
        <w:t>deductive inference</w:t>
      </w:r>
      <w:r>
        <w:rPr>
          <w:lang w:val="x-none"/>
        </w:rPr>
        <w:t xml:space="preserve"> resulting in the formal possibility of an action as the</w:t>
      </w:r>
      <w:r w:rsidRPr="00D25D26">
        <w:rPr>
          <w:lang w:val="x-none"/>
        </w:rPr>
        <w:t xml:space="preserve"> </w:t>
      </w:r>
      <w:r>
        <w:rPr>
          <w:lang w:val="x-none"/>
        </w:rPr>
        <w:t xml:space="preserve">object intended or desired by the pure will (cf. Kant, </w:t>
      </w:r>
      <w:r>
        <w:rPr>
          <w:i/>
          <w:lang w:val="x-none"/>
        </w:rPr>
        <w:t>CPrR</w:t>
      </w:r>
      <w:r>
        <w:rPr>
          <w:lang w:val="x-none"/>
        </w:rPr>
        <w:t>: 68-71; Beck, 1960:128-136). The operation of Pure Practical Reason in the inference of Moral judgment implies that “the moral law is in fact a law of causality through freedom</w:t>
      </w:r>
      <w:r>
        <w:t>,</w:t>
      </w:r>
      <w:r>
        <w:rPr>
          <w:lang w:val="x-none"/>
        </w:rPr>
        <w:t xml:space="preserve"> and hence a law of possibility of a suprasensible nature</w:t>
      </w:r>
      <w:r>
        <w:t xml:space="preserve"> …</w:t>
      </w:r>
      <w:r>
        <w:rPr>
          <w:lang w:val="x-none"/>
        </w:rPr>
        <w:t xml:space="preserve">” (Kant, </w:t>
      </w:r>
      <w:r>
        <w:rPr>
          <w:i/>
          <w:lang w:val="x-none"/>
        </w:rPr>
        <w:t>CPrR</w:t>
      </w:r>
      <w:r>
        <w:rPr>
          <w:lang w:val="x-none"/>
        </w:rPr>
        <w:t>: 47) and from this law and its concept of moral action of the possible abstract particular moral action is deduced apodictically</w:t>
      </w:r>
      <w:r>
        <w:t xml:space="preserve">. …” (Kant, </w:t>
      </w:r>
      <w:r>
        <w:rPr>
          <w:i/>
          <w:iCs/>
        </w:rPr>
        <w:t>CPrR</w:t>
      </w:r>
      <w:r>
        <w:t>: 5:</w:t>
      </w:r>
      <w:r w:rsidR="00F65DF7">
        <w:t xml:space="preserve"> </w:t>
      </w:r>
      <w:r>
        <w:t>47)</w:t>
      </w:r>
    </w:p>
    <w:p w14:paraId="6800FD6D" w14:textId="77777777" w:rsidR="00A66189" w:rsidRDefault="00A66189" w:rsidP="00C23CD0">
      <w:pPr>
        <w:rPr>
          <w:lang w:val="x-none"/>
        </w:rPr>
      </w:pPr>
    </w:p>
    <w:p w14:paraId="09072015" w14:textId="77777777" w:rsidR="003F0FE1" w:rsidRDefault="003F0FE1" w:rsidP="00C23CD0">
      <w:pPr>
        <w:ind w:left="720"/>
        <w:rPr>
          <w:rtl/>
        </w:rPr>
      </w:pPr>
      <w:r>
        <w:rPr>
          <w:rFonts w:hint="cs"/>
          <w:lang w:val="x-none"/>
        </w:rPr>
        <w:t>T</w:t>
      </w:r>
      <w:r>
        <w:rPr>
          <w:lang w:val="x-none"/>
        </w:rPr>
        <w:t>he moral law is in fact a law of causality through freedom</w:t>
      </w:r>
      <w:r>
        <w:t>,</w:t>
      </w:r>
      <w:r>
        <w:rPr>
          <w:lang w:val="x-none"/>
        </w:rPr>
        <w:t xml:space="preserve"> and hence a law of possibility of a </w:t>
      </w:r>
      <w:r w:rsidRPr="00894FE6">
        <w:rPr>
          <w:i/>
          <w:iCs/>
          <w:lang w:val="x-none"/>
        </w:rPr>
        <w:t>suprasensible</w:t>
      </w:r>
      <w:r>
        <w:rPr>
          <w:lang w:val="x-none"/>
        </w:rPr>
        <w:t xml:space="preserve"> nature” (Kant, </w:t>
      </w:r>
      <w:r>
        <w:rPr>
          <w:i/>
          <w:lang w:val="x-none"/>
        </w:rPr>
        <w:t>CPrR</w:t>
      </w:r>
      <w:r>
        <w:rPr>
          <w:lang w:val="x-none"/>
        </w:rPr>
        <w:t>: 47)</w:t>
      </w:r>
      <w:r>
        <w:t xml:space="preserve"> </w:t>
      </w:r>
    </w:p>
    <w:p w14:paraId="7166852A" w14:textId="77777777" w:rsidR="003F0FE1" w:rsidRDefault="003F0FE1" w:rsidP="00C23CD0">
      <w:pPr>
        <w:spacing w:line="480" w:lineRule="atLeast"/>
        <w:ind w:firstLine="720"/>
        <w:rPr>
          <w:b/>
          <w:bCs/>
        </w:rPr>
      </w:pPr>
      <w:r>
        <w:t xml:space="preserve">According to the Kantian Transcendental epistemology the legislation through concepts of nature is performed by Transcendental Subject Understanding and is </w:t>
      </w:r>
      <w:r w:rsidRPr="00894FE6">
        <w:rPr>
          <w:i/>
          <w:iCs/>
        </w:rPr>
        <w:t>theoretical</w:t>
      </w:r>
      <w:r>
        <w:t xml:space="preserve"> and the causality of nature must be based on them.</w:t>
      </w:r>
    </w:p>
    <w:p w14:paraId="050F9DAA" w14:textId="77777777" w:rsidR="003F0FE1" w:rsidRPr="00947986" w:rsidRDefault="003F0FE1" w:rsidP="00706618">
      <w:r>
        <w:rPr>
          <w:b/>
          <w:bCs/>
        </w:rPr>
        <w:t xml:space="preserve">    </w:t>
      </w:r>
    </w:p>
    <w:p w14:paraId="27BA7917" w14:textId="77777777" w:rsidR="007F29FF" w:rsidRDefault="004C777E" w:rsidP="007F29FF">
      <w:pPr>
        <w:ind w:left="720"/>
      </w:pPr>
      <w:r>
        <w:t>Thus,</w:t>
      </w:r>
      <w:r w:rsidR="003F0FE1">
        <w:t xml:space="preserve"> the Analytic of practical pure reason divided the whole range of conditions of its use quite analogously to the theoretical pure reason, but in reverse order.</w:t>
      </w:r>
      <w:r w:rsidR="003F0FE1">
        <w:rPr>
          <w:vertAlign w:val="superscript"/>
        </w:rPr>
        <w:t>428</w:t>
      </w:r>
      <w:r w:rsidR="003F0FE1">
        <w:t xml:space="preserve"> The Analytic of theoretic pure reason was divided into Transcendental Aesthetic and Transcendental Logic, that of practical pure reason, inversely, into Logic and Aesthetic of pure practical reason (if I may here be allowed, merely on account of the analogy, to use these otherwise not at all appropriate designations). The Logic in turn, was divided into the Analytic principles and that of concepts. The Aesthetic there had two parts,</w:t>
      </w:r>
      <w:r w:rsidR="003F0FE1">
        <w:rPr>
          <w:vertAlign w:val="superscript"/>
        </w:rPr>
        <w:t>430</w:t>
      </w:r>
      <w:r w:rsidR="003F0FE1">
        <w:t xml:space="preserve"> because of the two kinds</w:t>
      </w:r>
      <w:r w:rsidR="003F0FE1">
        <w:rPr>
          <w:vertAlign w:val="superscript"/>
        </w:rPr>
        <w:t>431</w:t>
      </w:r>
      <w:r w:rsidR="003F0FE1">
        <w:t xml:space="preserve"> of sensible intuition;</w:t>
      </w:r>
      <w:r w:rsidR="003F0FE1">
        <w:rPr>
          <w:vertAlign w:val="superscript"/>
        </w:rPr>
        <w:t>432</w:t>
      </w:r>
      <w:r w:rsidR="003F0FE1">
        <w:t xml:space="preserve"> here sensibility is regarded not at all as capacity for intuition but merely as a feeling (which can be a subjective basis of desire), and with regard to it pure practical reason permits no farther division. (Kant, </w:t>
      </w:r>
      <w:r w:rsidR="003F0FE1">
        <w:rPr>
          <w:i/>
          <w:iCs/>
        </w:rPr>
        <w:t>CPrR</w:t>
      </w:r>
      <w:r w:rsidR="003F0FE1">
        <w:t>: 90)</w:t>
      </w:r>
    </w:p>
    <w:p w14:paraId="43202A8B" w14:textId="1A5AC814" w:rsidR="003F0FE1" w:rsidRDefault="003F0FE1" w:rsidP="007F29FF">
      <w:pPr>
        <w:ind w:left="720"/>
      </w:pPr>
      <w:r>
        <w:t xml:space="preserve"> </w:t>
      </w:r>
    </w:p>
    <w:p w14:paraId="4204E70A" w14:textId="24C5311F" w:rsidR="003F0FE1" w:rsidRDefault="003F0FE1" w:rsidP="00706618">
      <w:pPr>
        <w:spacing w:line="480" w:lineRule="auto"/>
        <w:ind w:firstLine="720"/>
      </w:pPr>
      <w:r>
        <w:t xml:space="preserve">The Analytic of Pure Theoretical Reason: from concepts to principles vs., the Analytic of Pure Practical Reason: from principles to concepts (Kant, </w:t>
      </w:r>
      <w:r>
        <w:rPr>
          <w:i/>
          <w:iCs/>
        </w:rPr>
        <w:t>CPrR</w:t>
      </w:r>
      <w:r>
        <w:t xml:space="preserve">: 90; cf. </w:t>
      </w:r>
      <w:r w:rsidRPr="00D64299">
        <w:t>16, Kant’s Introduction</w:t>
      </w:r>
      <w:r>
        <w:t xml:space="preserve">; 70ff. Analytic of Pure Practical Reason- Chapter II. (Kant, </w:t>
      </w:r>
      <w:r>
        <w:rPr>
          <w:i/>
          <w:iCs/>
        </w:rPr>
        <w:t>CPrR</w:t>
      </w:r>
      <w:r>
        <w:t>:89-90)</w:t>
      </w:r>
    </w:p>
    <w:p w14:paraId="51204B24" w14:textId="77777777" w:rsidR="003F0FE1" w:rsidRDefault="003F0FE1" w:rsidP="007F29FF">
      <w:pPr>
        <w:ind w:left="720"/>
      </w:pPr>
      <w:r>
        <w:t xml:space="preserve">“. . . the relation of pure practical reason to </w:t>
      </w:r>
      <w:r w:rsidRPr="0007650F">
        <w:t>sensibility</w:t>
      </w:r>
      <w:r>
        <w:t xml:space="preserve"> and concerning its [own] necessary and a priori cognizable influence</w:t>
      </w:r>
      <w:r w:rsidRPr="00AE2C88">
        <w:t xml:space="preserve"> </w:t>
      </w:r>
      <w:r>
        <w:t xml:space="preserve">on it, i.e., concerning </w:t>
      </w:r>
      <w:r>
        <w:rPr>
          <w:i/>
          <w:iCs/>
        </w:rPr>
        <w:t>moral feeling</w:t>
      </w:r>
      <w:r>
        <w:t xml:space="preserve">.” (Kant, </w:t>
      </w:r>
      <w:r w:rsidRPr="004B4132">
        <w:rPr>
          <w:i/>
          <w:iCs/>
        </w:rPr>
        <w:t>CPrR</w:t>
      </w:r>
      <w:r>
        <w:t>: 89-90)</w:t>
      </w:r>
    </w:p>
    <w:p w14:paraId="5EEF7C1E" w14:textId="77777777" w:rsidR="003F0FE1" w:rsidRDefault="003F0FE1" w:rsidP="00706618"/>
    <w:p w14:paraId="24797526" w14:textId="292692DC" w:rsidR="003F0FE1" w:rsidRDefault="003F0FE1" w:rsidP="00706618">
      <w:pPr>
        <w:spacing w:line="480" w:lineRule="auto"/>
        <w:ind w:firstLine="720"/>
      </w:pPr>
      <w:r>
        <w:t xml:space="preserve">Indeed, how can we understand here the cognitive relation of the pure practical reason to </w:t>
      </w:r>
      <w:r w:rsidRPr="0007650F">
        <w:t>sensibility</w:t>
      </w:r>
      <w:r>
        <w:t xml:space="preserve"> namely, between </w:t>
      </w:r>
      <w:r w:rsidRPr="009D7610">
        <w:rPr>
          <w:i/>
          <w:iCs/>
        </w:rPr>
        <w:t>a</w:t>
      </w:r>
      <w:r w:rsidRPr="005A2A3C">
        <w:rPr>
          <w:i/>
          <w:iCs/>
        </w:rPr>
        <w:t xml:space="preserve"> priory</w:t>
      </w:r>
      <w:r>
        <w:t xml:space="preserve"> moral intention to our ethical conduct and the sensual intuition of reality in which we intending with our imagining to operate in social reality?  The image of the moral act that one intends to accomplish its cognitive content does not come from the Transcendental moral law and not directly from the sensual experience, but from the imagination though</w:t>
      </w:r>
      <w:r w:rsidR="00A85557">
        <w:t>,</w:t>
      </w:r>
      <w:r>
        <w:t xml:space="preserve"> it cannot be </w:t>
      </w:r>
      <w:r w:rsidRPr="00CD0FA7">
        <w:rPr>
          <w:i/>
          <w:iCs/>
        </w:rPr>
        <w:t>a priori</w:t>
      </w:r>
      <w:r>
        <w:t xml:space="preserve"> but discovered from the combination of components of empirical experience, one’s </w:t>
      </w:r>
      <w:r>
        <w:rPr>
          <w:i/>
          <w:iCs/>
        </w:rPr>
        <w:t>sensual intuitions</w:t>
      </w:r>
      <w:r>
        <w:t xml:space="preserve">. </w:t>
      </w:r>
    </w:p>
    <w:p w14:paraId="628FFC02" w14:textId="0BCD988D" w:rsidR="00FD116B" w:rsidRDefault="003F0FE1" w:rsidP="00706618">
      <w:pPr>
        <w:spacing w:line="480" w:lineRule="auto"/>
        <w:ind w:firstLine="720"/>
      </w:pPr>
      <w:r>
        <w:t>However, this is actually the main difficulty in</w:t>
      </w:r>
      <w:r w:rsidR="00A85557">
        <w:t xml:space="preserve"> the </w:t>
      </w:r>
      <w:r>
        <w:t>Kant</w:t>
      </w:r>
      <w:r w:rsidR="00A85557">
        <w:t xml:space="preserve">ian </w:t>
      </w:r>
      <w:r>
        <w:t>systematic philosophy, namely</w:t>
      </w:r>
      <w:r w:rsidR="000C0C40">
        <w:t>,</w:t>
      </w:r>
      <w:r>
        <w:t xml:space="preserve"> how to unite the pure theoretical reason that enable us to represent reality with the pure practical reason to represent our moral conduct in social reality (Kant, </w:t>
      </w:r>
      <w:r w:rsidRPr="004B4132">
        <w:rPr>
          <w:i/>
          <w:iCs/>
        </w:rPr>
        <w:t>C</w:t>
      </w:r>
      <w:r>
        <w:rPr>
          <w:i/>
          <w:iCs/>
        </w:rPr>
        <w:t>J</w:t>
      </w:r>
      <w:r>
        <w:t xml:space="preserve">: 195-201). This is crucial because without this </w:t>
      </w:r>
      <w:r w:rsidRPr="001056C7">
        <w:rPr>
          <w:i/>
          <w:iCs/>
        </w:rPr>
        <w:t>systematic unity</w:t>
      </w:r>
      <w:r>
        <w:t xml:space="preserve"> Kant cannot explain our </w:t>
      </w:r>
      <w:r w:rsidRPr="001056C7">
        <w:rPr>
          <w:i/>
          <w:iCs/>
        </w:rPr>
        <w:t>ethical life in society</w:t>
      </w:r>
      <w:r>
        <w:t xml:space="preserve">, since the Pure Reason </w:t>
      </w:r>
      <w:r>
        <w:lastRenderedPageBreak/>
        <w:t xml:space="preserve">and applied Understanding in Ethics, </w:t>
      </w:r>
      <w:r w:rsidR="000C0C40">
        <w:t xml:space="preserve">namely </w:t>
      </w:r>
      <w:r w:rsidR="002F2CB8">
        <w:t>the</w:t>
      </w:r>
      <w:r w:rsidR="002F2CB8" w:rsidRPr="002F2CB8">
        <w:rPr>
          <w:sz w:val="28"/>
          <w:szCs w:val="28"/>
        </w:rPr>
        <w:t xml:space="preserve"> </w:t>
      </w:r>
      <w:r w:rsidR="000C0C40" w:rsidRPr="00E66102">
        <w:rPr>
          <w:i/>
          <w:iCs/>
          <w:sz w:val="28"/>
          <w:szCs w:val="28"/>
        </w:rPr>
        <w:t>a</w:t>
      </w:r>
      <w:r w:rsidRPr="001056C7">
        <w:rPr>
          <w:i/>
          <w:iCs/>
        </w:rPr>
        <w:t xml:space="preserve"> priory</w:t>
      </w:r>
      <w:r>
        <w:t xml:space="preserve"> Moral Principles and the experiential Sensual Intuition of reality, the human conduct in reality, cannot materializes. This is so since the Transcendental Understanding which legislates </w:t>
      </w:r>
      <w:r w:rsidRPr="00AE6376">
        <w:rPr>
          <w:i/>
          <w:iCs/>
        </w:rPr>
        <w:t>a priori</w:t>
      </w:r>
      <w:r w:rsidRPr="00E97A23">
        <w:rPr>
          <w:sz w:val="16"/>
          <w:szCs w:val="16"/>
        </w:rPr>
        <w:t xml:space="preserve"> </w:t>
      </w:r>
      <w:r w:rsidRPr="00AE6376">
        <w:t>for</w:t>
      </w:r>
      <w:r w:rsidRPr="00E97A23">
        <w:rPr>
          <w:sz w:val="16"/>
          <w:szCs w:val="16"/>
        </w:rPr>
        <w:t xml:space="preserve"> </w:t>
      </w:r>
      <w:r>
        <w:t xml:space="preserve">the nature and the Pure Reason legislates </w:t>
      </w:r>
      <w:r w:rsidRPr="002D2392">
        <w:rPr>
          <w:i/>
          <w:iCs/>
        </w:rPr>
        <w:t>a priori</w:t>
      </w:r>
      <w:r>
        <w:t xml:space="preserve"> for the human cannot work together. And yet, even though we might </w:t>
      </w:r>
      <w:r w:rsidRPr="00A62E3F">
        <w:t>Reconstructing of the Kantian Evolvement of</w:t>
      </w:r>
      <w:r w:rsidRPr="005C61D9">
        <w:rPr>
          <w:b/>
          <w:bCs/>
        </w:rPr>
        <w:t xml:space="preserve"> </w:t>
      </w:r>
      <w:r>
        <w:rPr>
          <w:bCs/>
          <w:i/>
          <w:iCs/>
        </w:rPr>
        <w:t>Rule of Conduct</w:t>
      </w:r>
      <w:r w:rsidRPr="005C61D9">
        <w:rPr>
          <w:b/>
          <w:bCs/>
        </w:rPr>
        <w:t xml:space="preserve"> </w:t>
      </w:r>
      <w:r w:rsidRPr="00A62E3F">
        <w:t>from</w:t>
      </w:r>
      <w:r w:rsidRPr="005C61D9">
        <w:rPr>
          <w:b/>
          <w:bCs/>
        </w:rPr>
        <w:t xml:space="preserve"> </w:t>
      </w:r>
      <w:r w:rsidRPr="005C61D9">
        <w:rPr>
          <w:bCs/>
        </w:rPr>
        <w:t>Discovery</w:t>
      </w:r>
      <w:r>
        <w:rPr>
          <w:bCs/>
        </w:rPr>
        <w:t xml:space="preserve"> </w:t>
      </w:r>
      <w:r w:rsidRPr="00A073D1">
        <w:rPr>
          <w:bCs/>
          <w:i/>
          <w:iCs/>
        </w:rPr>
        <w:t>Principle</w:t>
      </w:r>
      <w:r>
        <w:rPr>
          <w:bCs/>
          <w:i/>
          <w:iCs/>
        </w:rPr>
        <w:t xml:space="preserve"> of Ethic</w:t>
      </w:r>
      <w:r w:rsidRPr="005C61D9">
        <w:rPr>
          <w:b/>
          <w:bCs/>
        </w:rPr>
        <w:t xml:space="preserve">, </w:t>
      </w:r>
      <w:r w:rsidRPr="00A62E3F">
        <w:t>with the</w:t>
      </w:r>
      <w:r w:rsidRPr="005C61D9">
        <w:rPr>
          <w:b/>
          <w:bCs/>
        </w:rPr>
        <w:t xml:space="preserve"> </w:t>
      </w:r>
      <w:r w:rsidRPr="00953A71">
        <w:rPr>
          <w:i/>
          <w:iCs/>
        </w:rPr>
        <w:t>Concept</w:t>
      </w:r>
      <w:r w:rsidRPr="005C61D9">
        <w:rPr>
          <w:b/>
          <w:bCs/>
        </w:rPr>
        <w:t xml:space="preserve"> </w:t>
      </w:r>
      <w:r w:rsidRPr="00953A71">
        <w:rPr>
          <w:i/>
          <w:iCs/>
        </w:rPr>
        <w:t>of Conduct</w:t>
      </w:r>
      <w:r>
        <w:rPr>
          <w:b/>
          <w:bCs/>
        </w:rPr>
        <w:t>,</w:t>
      </w:r>
      <w:r w:rsidRPr="005C61D9">
        <w:rPr>
          <w:b/>
          <w:bCs/>
        </w:rPr>
        <w:t xml:space="preserve"> </w:t>
      </w:r>
      <w:r w:rsidRPr="00A62E3F">
        <w:t>into their Synthesis in Practical</w:t>
      </w:r>
      <w:r w:rsidRPr="005C61D9">
        <w:rPr>
          <w:b/>
          <w:bCs/>
        </w:rPr>
        <w:t xml:space="preserve"> </w:t>
      </w:r>
      <w:r>
        <w:rPr>
          <w:bCs/>
          <w:i/>
          <w:iCs/>
        </w:rPr>
        <w:t>Rule of Conduct</w:t>
      </w:r>
      <w:r>
        <w:t xml:space="preserve"> (Kant, </w:t>
      </w:r>
      <w:r w:rsidRPr="004B4132">
        <w:rPr>
          <w:i/>
          <w:iCs/>
        </w:rPr>
        <w:t>C</w:t>
      </w:r>
      <w:r>
        <w:rPr>
          <w:i/>
          <w:iCs/>
        </w:rPr>
        <w:t>J</w:t>
      </w:r>
      <w:r>
        <w:t>: 195-201).</w:t>
      </w:r>
    </w:p>
    <w:p w14:paraId="416E45E2" w14:textId="2DB8F8A6" w:rsidR="00E368FF" w:rsidRPr="00302FA7" w:rsidRDefault="00E368FF" w:rsidP="00706618">
      <w:pPr>
        <w:pStyle w:val="BodyText"/>
        <w:spacing w:line="240" w:lineRule="auto"/>
        <w:ind w:firstLine="0"/>
        <w:rPr>
          <w:b/>
          <w:bCs/>
          <w:i/>
          <w:iCs/>
          <w:sz w:val="24"/>
          <w:szCs w:val="24"/>
        </w:rPr>
      </w:pPr>
      <w:r w:rsidRPr="00302FA7">
        <w:rPr>
          <w:b/>
          <w:bCs/>
          <w:sz w:val="24"/>
          <w:szCs w:val="24"/>
        </w:rPr>
        <w:t xml:space="preserve">[3] The eventual Reconstruction of the Kantian Evolvement of </w:t>
      </w:r>
      <w:r w:rsidRPr="00302FA7">
        <w:rPr>
          <w:b/>
          <w:bCs/>
          <w:i/>
          <w:iCs/>
          <w:sz w:val="24"/>
          <w:szCs w:val="24"/>
        </w:rPr>
        <w:t>Rule of Conduct</w:t>
      </w:r>
      <w:r w:rsidRPr="00302FA7">
        <w:rPr>
          <w:b/>
          <w:bCs/>
          <w:sz w:val="24"/>
          <w:szCs w:val="24"/>
        </w:rPr>
        <w:t xml:space="preserve"> from Discovery the </w:t>
      </w:r>
      <w:r w:rsidRPr="00302FA7">
        <w:rPr>
          <w:b/>
          <w:bCs/>
          <w:i/>
          <w:iCs/>
          <w:sz w:val="24"/>
          <w:szCs w:val="24"/>
        </w:rPr>
        <w:t>Principle of Ethic</w:t>
      </w:r>
      <w:r w:rsidRPr="00302FA7">
        <w:rPr>
          <w:b/>
          <w:bCs/>
          <w:sz w:val="24"/>
          <w:szCs w:val="24"/>
        </w:rPr>
        <w:t xml:space="preserve">, with the </w:t>
      </w:r>
      <w:r w:rsidRPr="00302FA7">
        <w:rPr>
          <w:b/>
          <w:bCs/>
          <w:i/>
          <w:iCs/>
          <w:sz w:val="24"/>
          <w:szCs w:val="24"/>
        </w:rPr>
        <w:t>Concept</w:t>
      </w:r>
      <w:r w:rsidRPr="00302FA7">
        <w:rPr>
          <w:b/>
          <w:bCs/>
          <w:sz w:val="24"/>
          <w:szCs w:val="24"/>
        </w:rPr>
        <w:t xml:space="preserve"> </w:t>
      </w:r>
      <w:r w:rsidRPr="00302FA7">
        <w:rPr>
          <w:b/>
          <w:bCs/>
          <w:i/>
          <w:iCs/>
          <w:sz w:val="24"/>
          <w:szCs w:val="24"/>
        </w:rPr>
        <w:t>of Conduct</w:t>
      </w:r>
      <w:r w:rsidRPr="00302FA7">
        <w:rPr>
          <w:b/>
          <w:bCs/>
          <w:sz w:val="24"/>
          <w:szCs w:val="24"/>
        </w:rPr>
        <w:t xml:space="preserve">, into their Synthesis in Practical </w:t>
      </w:r>
      <w:r w:rsidRPr="00302FA7">
        <w:rPr>
          <w:b/>
          <w:bCs/>
          <w:i/>
          <w:iCs/>
          <w:sz w:val="24"/>
          <w:szCs w:val="24"/>
        </w:rPr>
        <w:t>Rule of Conduct.</w:t>
      </w:r>
    </w:p>
    <w:p w14:paraId="6E150091" w14:textId="2A3A9C38" w:rsidR="003F0FE1" w:rsidRDefault="009F4D0B" w:rsidP="00706618">
      <w:pPr>
        <w:jc w:val="center"/>
      </w:pPr>
      <w:r>
        <w:rPr>
          <w:noProof/>
        </w:rPr>
        <w:drawing>
          <wp:inline distT="0" distB="0" distL="0" distR="0" wp14:anchorId="56F50C8D" wp14:editId="78AF5A15">
            <wp:extent cx="5477510" cy="1936115"/>
            <wp:effectExtent l="0" t="0" r="8890" b="698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77510" cy="1936115"/>
                    </a:xfrm>
                    <a:prstGeom prst="rect">
                      <a:avLst/>
                    </a:prstGeom>
                    <a:noFill/>
                    <a:ln>
                      <a:noFill/>
                    </a:ln>
                  </pic:spPr>
                </pic:pic>
              </a:graphicData>
            </a:graphic>
          </wp:inline>
        </w:drawing>
      </w:r>
    </w:p>
    <w:p w14:paraId="2587CC9F" w14:textId="77777777" w:rsidR="00E368FF" w:rsidRDefault="00E368FF" w:rsidP="00706618">
      <w:pPr>
        <w:jc w:val="center"/>
        <w:rPr>
          <w:rtl/>
        </w:rPr>
      </w:pPr>
    </w:p>
    <w:p w14:paraId="36C3B602" w14:textId="1A6DC7B1" w:rsidR="003F0FE1" w:rsidRDefault="003F0FE1" w:rsidP="00706618">
      <w:pPr>
        <w:spacing w:line="480" w:lineRule="auto"/>
        <w:ind w:firstLine="720"/>
      </w:pPr>
      <w:r>
        <w:t>A realist evolvement from the</w:t>
      </w:r>
      <w:r w:rsidRPr="00F852C8">
        <w:t xml:space="preserve"> </w:t>
      </w:r>
      <w:r>
        <w:t xml:space="preserve">habitual proved true rules of conduct in society to the generalized and abstracted ethical rules of conduct to elevate personal essence and ethical life in the society (cf. </w:t>
      </w:r>
      <w:r w:rsidRPr="00F844D2">
        <w:t xml:space="preserve">Beck, L.W. A Commentary on Kant’s </w:t>
      </w:r>
      <w:r w:rsidRPr="00F844D2">
        <w:rPr>
          <w:i/>
          <w:iCs/>
        </w:rPr>
        <w:t>Critique of Practical Reason</w:t>
      </w:r>
      <w:r w:rsidRPr="00F844D2">
        <w:t xml:space="preserve"> (1960).</w:t>
      </w:r>
      <w:r>
        <w:t xml:space="preserve"> Compare, Kant </w:t>
      </w:r>
      <w:r>
        <w:rPr>
          <w:i/>
          <w:iCs/>
        </w:rPr>
        <w:t>CPrR, Chapter II</w:t>
      </w:r>
      <w:r w:rsidRPr="009439BE">
        <w:t xml:space="preserve">##5,6; </w:t>
      </w:r>
      <w:r>
        <w:t>the third antinomy between the determination in the phenomenal nature and the freedom in the noumenal reality of the freedom of practical reason.</w:t>
      </w:r>
      <w:r w:rsidRPr="008E5D08">
        <w:t xml:space="preserve"> </w:t>
      </w:r>
      <w:r w:rsidRPr="00947986">
        <w:t>Since, accor</w:t>
      </w:r>
      <w:r>
        <w:t>d</w:t>
      </w:r>
      <w:r w:rsidRPr="00947986">
        <w:t>ing to Kant the free will which is the condition of ethic</w:t>
      </w:r>
      <w:r>
        <w:t xml:space="preserve">, is based on belief of reason on the causation of the noumena, and since we cannot know them, the ethic of moral laws that determine our human conduct and virtue, ethics cannot be science and its laws cannot be our knowledge. (Kant, </w:t>
      </w:r>
      <w:r>
        <w:rPr>
          <w:i/>
          <w:iCs/>
        </w:rPr>
        <w:t>Chapter III</w:t>
      </w:r>
      <w:r>
        <w:t>:</w:t>
      </w:r>
      <w:r>
        <w:rPr>
          <w:i/>
          <w:iCs/>
        </w:rPr>
        <w:t xml:space="preserve"> Part of Dialectic; and Methodology)</w:t>
      </w:r>
      <w:r>
        <w:t>.</w:t>
      </w:r>
    </w:p>
    <w:p w14:paraId="00929E1B" w14:textId="0402DD0A" w:rsidR="00C23CD0" w:rsidRDefault="00C23CD0" w:rsidP="00706618">
      <w:pPr>
        <w:spacing w:line="480" w:lineRule="auto"/>
        <w:ind w:firstLine="720"/>
      </w:pPr>
    </w:p>
    <w:p w14:paraId="7CE686BF" w14:textId="4F823AC0" w:rsidR="00C23CD0" w:rsidRDefault="00C23CD0" w:rsidP="00706618">
      <w:pPr>
        <w:spacing w:line="480" w:lineRule="auto"/>
        <w:ind w:firstLine="720"/>
      </w:pPr>
    </w:p>
    <w:p w14:paraId="5214CA64" w14:textId="77777777" w:rsidR="00C23CD0" w:rsidRDefault="00C23CD0" w:rsidP="00706618">
      <w:pPr>
        <w:spacing w:line="480" w:lineRule="auto"/>
        <w:ind w:firstLine="720"/>
      </w:pPr>
    </w:p>
    <w:p w14:paraId="0D2A43F8" w14:textId="77777777" w:rsidR="003F0FE1" w:rsidRDefault="003F0FE1" w:rsidP="007F29FF">
      <w:r>
        <w:rPr>
          <w:b/>
          <w:bCs/>
        </w:rPr>
        <w:lastRenderedPageBreak/>
        <w:t>2. THE DIALECTIC OF PURE PRACTICAL REASON</w:t>
      </w:r>
    </w:p>
    <w:p w14:paraId="297E4162" w14:textId="77777777" w:rsidR="003F0FE1" w:rsidRDefault="003F0FE1" w:rsidP="002944AC">
      <w:pPr>
        <w:spacing w:before="120"/>
      </w:pPr>
      <w:r>
        <w:rPr>
          <w:b/>
          <w:bCs/>
        </w:rPr>
        <w:t>2</w:t>
      </w:r>
      <w:r w:rsidRPr="00757AF1">
        <w:rPr>
          <w:b/>
          <w:bCs/>
        </w:rPr>
        <w:t>.</w:t>
      </w:r>
      <w:r>
        <w:rPr>
          <w:b/>
          <w:bCs/>
        </w:rPr>
        <w:t>1. The Logic of the Pure Practical Reason is the Transcendental Logic: From The Fact of Pure Practical Reason to The Optional Conduct</w:t>
      </w:r>
      <w:r>
        <w:t xml:space="preserve">, </w:t>
      </w:r>
      <w:r w:rsidRPr="00352CD1">
        <w:rPr>
          <w:b/>
          <w:bCs/>
        </w:rPr>
        <w:t xml:space="preserve">i.e., Concerning </w:t>
      </w:r>
      <w:r w:rsidRPr="00352CD1">
        <w:rPr>
          <w:b/>
          <w:bCs/>
          <w:i/>
          <w:iCs/>
        </w:rPr>
        <w:t>Moral Feeling</w:t>
      </w:r>
      <w:r w:rsidRPr="00352CD1">
        <w:rPr>
          <w:b/>
          <w:bCs/>
        </w:rPr>
        <w:t>.”</w:t>
      </w:r>
      <w:r>
        <w:t xml:space="preserve"> (Kant, </w:t>
      </w:r>
      <w:r w:rsidRPr="004B4132">
        <w:rPr>
          <w:i/>
          <w:iCs/>
        </w:rPr>
        <w:t>CPrR</w:t>
      </w:r>
      <w:r>
        <w:t xml:space="preserve">: 89f). </w:t>
      </w:r>
    </w:p>
    <w:p w14:paraId="6B9F2098" w14:textId="77777777" w:rsidR="003F0FE1" w:rsidRDefault="003F0FE1" w:rsidP="00706618">
      <w:pPr>
        <w:ind w:hanging="720"/>
        <w:rPr>
          <w:b/>
          <w:bCs/>
        </w:rPr>
      </w:pPr>
    </w:p>
    <w:p w14:paraId="52B258CF" w14:textId="453E7175" w:rsidR="003F0FE1" w:rsidRDefault="003F0FE1" w:rsidP="00706618">
      <w:pPr>
        <w:spacing w:line="480" w:lineRule="auto"/>
      </w:pPr>
      <w:r>
        <w:t xml:space="preserve">The epistemological difficulty in Kant’s Critique of Pure Practical Reason is how he can move from the </w:t>
      </w:r>
      <w:r w:rsidRPr="00084C3D">
        <w:rPr>
          <w:i/>
          <w:iCs/>
        </w:rPr>
        <w:t>a priori</w:t>
      </w:r>
      <w:r>
        <w:t xml:space="preserve"> Fact of Pure Practical Reason to the dictate of moral law and moreover to the application of it in life. Indeed, the objective conduct of human morality is beyond the reach of the law and it’s imperative but can hint only to the imaginations of such conduct. Such eventual connection cannot be reached by the formal logic as being only of formal possibilities without any cognitive matters-contents of morality. Indeed, this role is of the Transcendental Logic as it can be schematized in the schema </w:t>
      </w:r>
      <w:r w:rsidRPr="005C61D9">
        <w:rPr>
          <w:b/>
          <w:bCs/>
        </w:rPr>
        <w:t>[</w:t>
      </w:r>
      <w:r>
        <w:rPr>
          <w:b/>
          <w:bCs/>
        </w:rPr>
        <w:t>1</w:t>
      </w:r>
      <w:r w:rsidRPr="00D00174">
        <w:rPr>
          <w:b/>
          <w:bCs/>
        </w:rPr>
        <w:t>]</w:t>
      </w:r>
      <w:r>
        <w:t>, and as Kant explains:</w:t>
      </w:r>
    </w:p>
    <w:p w14:paraId="1F05E521" w14:textId="77777777" w:rsidR="003F0FE1" w:rsidRDefault="003F0FE1" w:rsidP="007F29FF">
      <w:pPr>
        <w:ind w:left="720"/>
      </w:pPr>
      <w:r>
        <w:t xml:space="preserve">“. . . the relation of pure practical reason to </w:t>
      </w:r>
      <w:r w:rsidRPr="0007650F">
        <w:t>sensibility</w:t>
      </w:r>
      <w:r>
        <w:t xml:space="preserve"> and concerning its [own] necessary and a priori cognizable influence</w:t>
      </w:r>
      <w:r w:rsidRPr="00AE2C88">
        <w:t xml:space="preserve"> </w:t>
      </w:r>
      <w:r>
        <w:t xml:space="preserve">on it, i.e., concerning </w:t>
      </w:r>
      <w:r>
        <w:rPr>
          <w:i/>
          <w:iCs/>
        </w:rPr>
        <w:t>moral feeling</w:t>
      </w:r>
      <w:r>
        <w:t xml:space="preserve">.” (Kant, </w:t>
      </w:r>
      <w:r w:rsidRPr="004B4132">
        <w:rPr>
          <w:i/>
          <w:iCs/>
        </w:rPr>
        <w:t>CPrR</w:t>
      </w:r>
      <w:r>
        <w:t>: 89-90</w:t>
      </w:r>
      <w:r w:rsidR="00E83304">
        <w:t xml:space="preserve">; </w:t>
      </w:r>
      <w:r w:rsidR="00E83304" w:rsidRPr="00E83304">
        <w:t>On sensibility in contrast to understanding (</w:t>
      </w:r>
      <w:r w:rsidR="00E83304" w:rsidRPr="00E83304">
        <w:rPr>
          <w:i/>
          <w:iCs/>
        </w:rPr>
        <w:t>Anthropology</w:t>
      </w:r>
      <w:r w:rsidR="00E83304" w:rsidRPr="00E83304">
        <w:t>,14) Apology for sensibility (143)</w:t>
      </w:r>
      <w:r w:rsidR="00E83304">
        <w:t>,</w:t>
      </w:r>
      <w:r w:rsidR="00E83304" w:rsidRPr="00E83304">
        <w:t xml:space="preserve"> Defense of sensibility against the second accusation (</w:t>
      </w:r>
      <w:r w:rsidR="00E83304" w:rsidRPr="00E83304">
        <w:rPr>
          <w:i/>
          <w:iCs/>
        </w:rPr>
        <w:t>Anthropology</w:t>
      </w:r>
      <w:r w:rsidR="00E83304" w:rsidRPr="00E83304">
        <w:t>,</w:t>
      </w:r>
      <w:r w:rsidR="00C742C3">
        <w:t xml:space="preserve"> 1798: </w:t>
      </w:r>
      <w:r w:rsidR="00E83304" w:rsidRPr="00E83304">
        <w:t>145)</w:t>
      </w:r>
      <w:r w:rsidR="00E83304">
        <w:t>.</w:t>
      </w:r>
    </w:p>
    <w:p w14:paraId="4033D3FE" w14:textId="77777777" w:rsidR="00E83304" w:rsidRDefault="00E83304" w:rsidP="00706618"/>
    <w:p w14:paraId="1F58892C" w14:textId="77777777" w:rsidR="003F0FE1" w:rsidRDefault="003F0FE1" w:rsidP="00706618">
      <w:pPr>
        <w:spacing w:line="480" w:lineRule="auto"/>
      </w:pPr>
      <w:r>
        <w:tab/>
        <w:t xml:space="preserve"> This can explain that the Fact of the Pure Practical Reason with the aid of the Transcendental Logic, though it </w:t>
      </w:r>
      <w:r w:rsidR="00C93EBC">
        <w:t xml:space="preserve">might be seen as </w:t>
      </w:r>
      <w:r>
        <w:t xml:space="preserve">a sort of Epistemic Logic </w:t>
      </w:r>
      <w:r w:rsidR="00C93EBC">
        <w:t xml:space="preserve">and yet, due to its formalism </w:t>
      </w:r>
      <w:r>
        <w:t>it cannot reach the</w:t>
      </w:r>
      <w:r w:rsidR="00C93EBC">
        <w:t xml:space="preserve"> matter of the</w:t>
      </w:r>
      <w:r>
        <w:t xml:space="preserve"> real human moral conducts but </w:t>
      </w:r>
      <w:r w:rsidR="00C93EBC">
        <w:t xml:space="preserve">at best </w:t>
      </w:r>
      <w:r>
        <w:t xml:space="preserve">only its </w:t>
      </w:r>
      <w:r>
        <w:rPr>
          <w:i/>
          <w:iCs/>
        </w:rPr>
        <w:t>moral feeling</w:t>
      </w:r>
      <w:r>
        <w:t>, and the following is the remarks of Beck on these difficulties:</w:t>
      </w:r>
    </w:p>
    <w:p w14:paraId="229324EB" w14:textId="77777777" w:rsidR="003F0FE1" w:rsidRDefault="003F0FE1" w:rsidP="007F29FF">
      <w:pPr>
        <w:ind w:left="720"/>
      </w:pPr>
      <w:r>
        <w:t xml:space="preserve">In the </w:t>
      </w:r>
      <w:r w:rsidRPr="00BB6E57">
        <w:rPr>
          <w:i/>
          <w:iCs/>
        </w:rPr>
        <w:t>Critique of Practical Reason</w:t>
      </w:r>
      <w:r>
        <w:t xml:space="preserve"> however, the start is made from principles and not from concepts. The reason for that is clearly stated in chapter ii, but it is implicit in the whole spirit of the Kantian ethics. The moral fact—the phenomenon to be explained and render intelligible—is the consciousness of obligation to carry out the terms of the moral law. We have no independent faculty of intuition or moral sense to give us the concept of the good as something to be achieve; the mode in which moral concern first arises is obligation, expressed by the law and it’s imperative, and not intuition or even a judgment that something or other to be achieved by or realized in action is good. (Beck, 1960: 128)</w:t>
      </w:r>
      <w:r w:rsidR="009A4D1C">
        <w:t xml:space="preserve"> </w:t>
      </w:r>
    </w:p>
    <w:p w14:paraId="01FC0D3D" w14:textId="77777777" w:rsidR="003F0FE1" w:rsidRDefault="003F0FE1" w:rsidP="00706618"/>
    <w:p w14:paraId="3D9483AC" w14:textId="77777777" w:rsidR="003F0FE1" w:rsidRDefault="00B041F5" w:rsidP="00706618">
      <w:pPr>
        <w:spacing w:line="480" w:lineRule="auto"/>
        <w:ind w:firstLine="720"/>
      </w:pPr>
      <w:r>
        <w:t xml:space="preserve">As we can see the </w:t>
      </w:r>
      <w:r w:rsidRPr="00B041F5">
        <w:rPr>
          <w:i/>
          <w:iCs/>
        </w:rPr>
        <w:t>a priori</w:t>
      </w:r>
      <w:r>
        <w:t xml:space="preserve"> Formal Fact of Pure Practical Reason is isolated from reality and therefore cannot be practical in moral conduct</w:t>
      </w:r>
      <w:r w:rsidR="00550F30">
        <w:t xml:space="preserve"> and this also explains why Kant does not start from moral concepts since in the first critique we already know that </w:t>
      </w:r>
      <w:r w:rsidR="00886DA7">
        <w:t>Pure Concepts</w:t>
      </w:r>
      <w:r w:rsidR="00550F30">
        <w:t xml:space="preserve"> without the </w:t>
      </w:r>
      <w:r w:rsidR="00550F30" w:rsidRPr="00886DA7">
        <w:rPr>
          <w:i/>
          <w:iCs/>
        </w:rPr>
        <w:t>sensual intuitions</w:t>
      </w:r>
      <w:r w:rsidR="00550F30">
        <w:t xml:space="preserve"> are </w:t>
      </w:r>
      <w:r w:rsidR="00886DA7">
        <w:t>Empty.</w:t>
      </w:r>
    </w:p>
    <w:p w14:paraId="058C4544" w14:textId="5FB8CEE1" w:rsidR="003F0FE1" w:rsidRDefault="003F0FE1" w:rsidP="007F29FF">
      <w:pPr>
        <w:ind w:left="720"/>
        <w:jc w:val="both"/>
      </w:pPr>
      <w:r>
        <w:lastRenderedPageBreak/>
        <w:t>Moreover, the moral law is given as a fact, as it were, of pure reason of which we are conscious a priori and which is apodictically certain, even supposing that in experience no example could be hunted up where it is complied with exactly. (</w:t>
      </w:r>
      <w:r>
        <w:rPr>
          <w:lang w:val="x-none"/>
        </w:rPr>
        <w:t xml:space="preserve">Kant, </w:t>
      </w:r>
      <w:r>
        <w:rPr>
          <w:i/>
          <w:iCs/>
        </w:rPr>
        <w:t>CPrR</w:t>
      </w:r>
      <w:r>
        <w:t>: 47)</w:t>
      </w:r>
    </w:p>
    <w:p w14:paraId="4FE56B06" w14:textId="77777777" w:rsidR="007F29FF" w:rsidRDefault="007F29FF" w:rsidP="007F29FF">
      <w:pPr>
        <w:ind w:left="720"/>
        <w:jc w:val="both"/>
      </w:pPr>
    </w:p>
    <w:p w14:paraId="6A0F7E34" w14:textId="77777777" w:rsidR="002F03FF" w:rsidRDefault="002F03FF" w:rsidP="00706618"/>
    <w:p w14:paraId="53B1A973" w14:textId="43B0A0A4" w:rsidR="00E368FF" w:rsidRDefault="00E368FF" w:rsidP="00706618">
      <w:r w:rsidRPr="00302FA7">
        <w:rPr>
          <w:b/>
          <w:bCs/>
        </w:rPr>
        <w:t xml:space="preserve">[4] </w:t>
      </w:r>
      <w:r w:rsidRPr="00302FA7">
        <w:rPr>
          <w:rFonts w:hint="cs"/>
          <w:b/>
          <w:bCs/>
        </w:rPr>
        <w:t>T</w:t>
      </w:r>
      <w:r w:rsidRPr="00302FA7">
        <w:rPr>
          <w:b/>
          <w:bCs/>
        </w:rPr>
        <w:t xml:space="preserve">he Kantian Eventual Evolvement of </w:t>
      </w:r>
      <w:r w:rsidRPr="00302FA7">
        <w:rPr>
          <w:b/>
          <w:bCs/>
          <w:i/>
          <w:iCs/>
        </w:rPr>
        <w:t>Moral Rule of Conduct</w:t>
      </w:r>
      <w:r w:rsidRPr="00302FA7">
        <w:rPr>
          <w:b/>
          <w:bCs/>
        </w:rPr>
        <w:t xml:space="preserve"> from the </w:t>
      </w:r>
      <w:r w:rsidRPr="00302FA7">
        <w:rPr>
          <w:b/>
          <w:bCs/>
          <w:i/>
          <w:iCs/>
        </w:rPr>
        <w:t>Principle of Ethic</w:t>
      </w:r>
      <w:r w:rsidRPr="00302FA7">
        <w:rPr>
          <w:b/>
          <w:bCs/>
        </w:rPr>
        <w:t xml:space="preserve">, with the </w:t>
      </w:r>
      <w:r w:rsidRPr="00302FA7">
        <w:rPr>
          <w:b/>
          <w:bCs/>
          <w:i/>
          <w:iCs/>
        </w:rPr>
        <w:t>Concept</w:t>
      </w:r>
      <w:r w:rsidRPr="00302FA7">
        <w:rPr>
          <w:b/>
          <w:bCs/>
        </w:rPr>
        <w:t xml:space="preserve"> </w:t>
      </w:r>
      <w:r w:rsidRPr="00302FA7">
        <w:rPr>
          <w:b/>
          <w:bCs/>
          <w:i/>
          <w:iCs/>
        </w:rPr>
        <w:t>of Conduct</w:t>
      </w:r>
      <w:r w:rsidRPr="00302FA7">
        <w:rPr>
          <w:b/>
          <w:bCs/>
        </w:rPr>
        <w:t xml:space="preserve">, being the object of the initial </w:t>
      </w:r>
      <w:r w:rsidRPr="00302FA7">
        <w:rPr>
          <w:b/>
          <w:bCs/>
          <w:i/>
          <w:iCs/>
        </w:rPr>
        <w:t>a priori</w:t>
      </w:r>
      <w:r w:rsidRPr="00302FA7">
        <w:rPr>
          <w:b/>
          <w:bCs/>
        </w:rPr>
        <w:t xml:space="preserve"> freedom and moral concept.</w:t>
      </w:r>
      <w:r w:rsidR="002F03FF" w:rsidRPr="002F03FF">
        <w:rPr>
          <w:b/>
          <w:bCs/>
          <w:noProof/>
        </w:rPr>
        <w:t xml:space="preserve"> </w:t>
      </w:r>
      <w:r w:rsidR="002F03FF">
        <w:rPr>
          <w:b/>
          <w:bCs/>
          <w:noProof/>
        </w:rPr>
        <w:drawing>
          <wp:inline distT="0" distB="0" distL="0" distR="0" wp14:anchorId="0175C637" wp14:editId="1E41E348">
            <wp:extent cx="6184800" cy="1584000"/>
            <wp:effectExtent l="0" t="0" r="698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84800" cy="1584000"/>
                    </a:xfrm>
                    <a:prstGeom prst="rect">
                      <a:avLst/>
                    </a:prstGeom>
                    <a:noFill/>
                    <a:ln>
                      <a:noFill/>
                    </a:ln>
                  </pic:spPr>
                </pic:pic>
              </a:graphicData>
            </a:graphic>
          </wp:inline>
        </w:drawing>
      </w:r>
    </w:p>
    <w:p w14:paraId="2763E8D7" w14:textId="2E187360" w:rsidR="006632CA" w:rsidRPr="006E5268" w:rsidRDefault="006632CA" w:rsidP="00706618">
      <w:pPr>
        <w:rPr>
          <w:b/>
          <w:bCs/>
        </w:rPr>
      </w:pPr>
    </w:p>
    <w:p w14:paraId="3EE859F2" w14:textId="6BC81419" w:rsidR="003F0FE1" w:rsidRDefault="00413C40" w:rsidP="00706618">
      <w:pPr>
        <w:widowControl w:val="0"/>
        <w:spacing w:line="480" w:lineRule="auto"/>
      </w:pPr>
      <w:r>
        <w:tab/>
        <w:t>Indeed, later in his life Kant trie</w:t>
      </w:r>
      <w:r w:rsidR="00C42AB9">
        <w:t>d</w:t>
      </w:r>
      <w:r>
        <w:t xml:space="preserve"> to </w:t>
      </w:r>
      <w:r w:rsidR="006632CA">
        <w:t>bridge</w:t>
      </w:r>
      <w:r>
        <w:t xml:space="preserve"> the Gap </w:t>
      </w:r>
      <w:r w:rsidR="006632CA">
        <w:t>between</w:t>
      </w:r>
      <w:r>
        <w:t xml:space="preserve"> the </w:t>
      </w:r>
      <w:r w:rsidR="006632CA">
        <w:t xml:space="preserve">Fact of Pure Practical Reason of </w:t>
      </w:r>
      <w:r w:rsidR="00C42AB9">
        <w:t>M</w:t>
      </w:r>
      <w:r w:rsidR="006632CA">
        <w:t>oral</w:t>
      </w:r>
      <w:r w:rsidR="00C42AB9">
        <w:t>ity</w:t>
      </w:r>
      <w:r w:rsidR="006632CA">
        <w:t xml:space="preserve"> and</w:t>
      </w:r>
      <w:r w:rsidR="006632CA" w:rsidRPr="006632CA">
        <w:rPr>
          <w:b/>
        </w:rPr>
        <w:t xml:space="preserve"> </w:t>
      </w:r>
      <w:r w:rsidR="006632CA" w:rsidRPr="006632CA">
        <w:rPr>
          <w:bCs/>
        </w:rPr>
        <w:t>Practical Concept of Sensual Conduct</w:t>
      </w:r>
      <w:r w:rsidR="00C42AB9">
        <w:rPr>
          <w:bCs/>
        </w:rPr>
        <w:t xml:space="preserve"> by Spinoza’s conception of Nature-God that unites personal Freedom with practical Conduct</w:t>
      </w:r>
      <w:r w:rsidR="00195DF1">
        <w:rPr>
          <w:bCs/>
        </w:rPr>
        <w:t xml:space="preserve"> </w:t>
      </w:r>
      <w:r w:rsidR="00195DF1" w:rsidRPr="003F0FE1">
        <w:t xml:space="preserve">(Kant, </w:t>
      </w:r>
      <w:r w:rsidR="00195DF1" w:rsidRPr="003F0FE1">
        <w:rPr>
          <w:i/>
          <w:iCs/>
        </w:rPr>
        <w:t>Logic</w:t>
      </w:r>
      <w:r w:rsidR="00195DF1" w:rsidRPr="003F0FE1">
        <w:t>, 1800 [1974]: 67n</w:t>
      </w:r>
      <w:r w:rsidR="00195DF1" w:rsidRPr="003F0FE1">
        <w:rPr>
          <w:sz w:val="16"/>
          <w:szCs w:val="16"/>
        </w:rPr>
        <w:t>76</w:t>
      </w:r>
      <w:r w:rsidR="00195DF1" w:rsidRPr="003F0FE1">
        <w:t>)</w:t>
      </w:r>
      <w:r w:rsidR="00C42AB9">
        <w:rPr>
          <w:bCs/>
        </w:rPr>
        <w:t>.</w:t>
      </w:r>
    </w:p>
    <w:p w14:paraId="72CF6A95" w14:textId="77777777" w:rsidR="003F0FE1" w:rsidRPr="003F0FE1" w:rsidRDefault="003F0FE1" w:rsidP="007F29FF">
      <w:pPr>
        <w:rPr>
          <w:b/>
          <w:bCs/>
        </w:rPr>
      </w:pPr>
      <w:r>
        <w:rPr>
          <w:b/>
        </w:rPr>
        <w:t xml:space="preserve">2.2. Can Kant Explain Our Moral Conduct: </w:t>
      </w:r>
      <w:r w:rsidRPr="003F0FE1">
        <w:rPr>
          <w:b/>
          <w:bCs/>
        </w:rPr>
        <w:t xml:space="preserve">The Methods of Ethics: Hume’s </w:t>
      </w:r>
      <w:r w:rsidRPr="003F0FE1">
        <w:rPr>
          <w:b/>
          <w:bCs/>
          <w:i/>
          <w:iCs/>
        </w:rPr>
        <w:t>A Treatise</w:t>
      </w:r>
      <w:r w:rsidRPr="003F0FE1">
        <w:rPr>
          <w:b/>
          <w:bCs/>
        </w:rPr>
        <w:t xml:space="preserve"> 1739-49 Book III? On Morals and on </w:t>
      </w:r>
      <w:r w:rsidRPr="003F0FE1">
        <w:rPr>
          <w:b/>
          <w:bCs/>
          <w:i/>
          <w:iCs/>
        </w:rPr>
        <w:t>Is</w:t>
      </w:r>
      <w:r w:rsidRPr="003F0FE1">
        <w:rPr>
          <w:b/>
          <w:bCs/>
        </w:rPr>
        <w:t xml:space="preserve"> and </w:t>
      </w:r>
      <w:r w:rsidRPr="003F0FE1">
        <w:rPr>
          <w:b/>
          <w:bCs/>
          <w:i/>
          <w:iCs/>
        </w:rPr>
        <w:t>Ought</w:t>
      </w:r>
      <w:r w:rsidRPr="003F0FE1">
        <w:rPr>
          <w:b/>
          <w:bCs/>
        </w:rPr>
        <w:t xml:space="preserve">: </w:t>
      </w:r>
      <w:r w:rsidRPr="001C034B">
        <w:rPr>
          <w:b/>
          <w:bCs/>
        </w:rPr>
        <w:t>467</w:t>
      </w:r>
      <w:r w:rsidRPr="003F0FE1">
        <w:rPr>
          <w:b/>
          <w:bCs/>
        </w:rPr>
        <w:t xml:space="preserve">--Kant on Hume, </w:t>
      </w:r>
      <w:r w:rsidRPr="003F0FE1">
        <w:rPr>
          <w:b/>
          <w:bCs/>
          <w:i/>
          <w:iCs/>
        </w:rPr>
        <w:t>CPrR:</w:t>
      </w:r>
      <w:r w:rsidRPr="003F0FE1">
        <w:rPr>
          <w:b/>
          <w:bCs/>
        </w:rPr>
        <w:t xml:space="preserve"> Chap. I, II 50ff. </w:t>
      </w:r>
    </w:p>
    <w:p w14:paraId="1A38D5E2" w14:textId="0C32B50D" w:rsidR="003F0FE1" w:rsidRDefault="003F0FE1" w:rsidP="00C23CD0">
      <w:pPr>
        <w:spacing w:line="480" w:lineRule="atLeast"/>
      </w:pPr>
      <w:r>
        <w:t xml:space="preserve">The basic question of the epistemology of ethics is about the logic that explains the evolvement and working of the ethical rules of conduct since it cannot be based on syllogism or any kinds of the formal logic which are detached from human reality (Kant, </w:t>
      </w:r>
      <w:r w:rsidRPr="004B4132">
        <w:rPr>
          <w:i/>
          <w:iCs/>
        </w:rPr>
        <w:t>CPrR</w:t>
      </w:r>
      <w:r>
        <w:t xml:space="preserve">: 90). The difficulty of Putnam’s epistemology of ethics is that in his elimination of Ontology of ethics, being the conception of Logical Positivism and Analytic Philosophy assuming models for reality, he suggested the Wittgensteinian </w:t>
      </w:r>
      <w:r w:rsidRPr="00F34949">
        <w:rPr>
          <w:i/>
          <w:iCs/>
        </w:rPr>
        <w:t>language-games</w:t>
      </w:r>
      <w:r>
        <w:t xml:space="preserve"> which is a kind of phenomenalism, detached from any reality. Therefore, Wittgenstein, Putnam and other phenomenalists cannot have any theory of truth, as with Putnam’s Internal Realism (Putnam, 2002, 2004; Gardner, 1999:342ff.; Nesher, 2002: VIII, 2017, 2018</w:t>
      </w:r>
      <w:r w:rsidR="00DD6318">
        <w:t>, 2021</w:t>
      </w:r>
      <w:r>
        <w:t>). However, without theory of truth we cannot have any realist epistemology which can explain human life in reality and so also the epistemology of ethics as one of the three Normative Sciences, Theoretic, Ethics and Aesthetics as developed by Peirce in criticizing and reconstructing the Kantian transcendental epistemology of his three Critiques.</w:t>
      </w:r>
    </w:p>
    <w:p w14:paraId="11720D68" w14:textId="77777777" w:rsidR="003F0FE1" w:rsidRPr="003F0FE1" w:rsidRDefault="003F0FE1" w:rsidP="00C23CD0">
      <w:pPr>
        <w:spacing w:line="480" w:lineRule="atLeast"/>
        <w:rPr>
          <w:color w:val="000000"/>
        </w:rPr>
      </w:pPr>
    </w:p>
    <w:p w14:paraId="5F78FB23" w14:textId="77777777" w:rsidR="003F0FE1" w:rsidRPr="003F0FE1" w:rsidRDefault="003F0FE1" w:rsidP="00C23CD0">
      <w:pPr>
        <w:spacing w:line="480" w:lineRule="auto"/>
        <w:ind w:firstLine="720"/>
        <w:rPr>
          <w:color w:val="000000"/>
        </w:rPr>
      </w:pPr>
      <w:r w:rsidRPr="003F0FE1">
        <w:rPr>
          <w:color w:val="000000"/>
        </w:rPr>
        <w:lastRenderedPageBreak/>
        <w:t xml:space="preserve">According to Hume, if we cannot infer </w:t>
      </w:r>
      <w:r w:rsidRPr="003F0FE1">
        <w:rPr>
          <w:i/>
          <w:iCs/>
          <w:color w:val="000000"/>
        </w:rPr>
        <w:t>Ought</w:t>
      </w:r>
      <w:r w:rsidRPr="003F0FE1">
        <w:rPr>
          <w:color w:val="000000"/>
        </w:rPr>
        <w:t xml:space="preserve"> from Reason alone we must do it from experience in reality, from </w:t>
      </w:r>
      <w:r w:rsidRPr="003F0FE1">
        <w:rPr>
          <w:i/>
          <w:iCs/>
          <w:color w:val="000000"/>
        </w:rPr>
        <w:t>Is</w:t>
      </w:r>
      <w:r w:rsidRPr="003F0FE1">
        <w:rPr>
          <w:color w:val="000000"/>
        </w:rPr>
        <w:t xml:space="preserve"> but not by syllogistic inference but by Induction in Hume’s terms. Hume endeavors to explain human knowledge of reality experimentally, how we can explain our knowledge of reality from experience and also our knowledge of human morality and to enhance human moral conduct.  …how we can reach our knowledge of reality since we cannot prove it by formal logic of syllogism and neither by the inductive inference since it cannot be conclusive (</w:t>
      </w:r>
      <w:r w:rsidRPr="003F0FE1">
        <w:rPr>
          <w:color w:val="1A1A1A"/>
          <w:shd w:val="clear" w:color="auto" w:fill="FFFFFF"/>
        </w:rPr>
        <w:t xml:space="preserve">Hume, </w:t>
      </w:r>
      <w:r w:rsidRPr="003F0FE1">
        <w:rPr>
          <w:rStyle w:val="Emphasis"/>
          <w:color w:val="1A1A1A"/>
          <w:shd w:val="clear" w:color="auto" w:fill="FFFFFF"/>
        </w:rPr>
        <w:t>A Treatise</w:t>
      </w:r>
      <w:r w:rsidRPr="003F0FE1">
        <w:rPr>
          <w:color w:val="1A1A1A"/>
          <w:shd w:val="clear" w:color="auto" w:fill="FFFFFF"/>
        </w:rPr>
        <w:t xml:space="preserve"> 1739-40, the </w:t>
      </w:r>
      <w:r w:rsidRPr="003F0FE1">
        <w:rPr>
          <w:i/>
          <w:iCs/>
          <w:color w:val="1A1A1A"/>
          <w:shd w:val="clear" w:color="auto" w:fill="FFFFFF"/>
        </w:rPr>
        <w:t>problem of induction</w:t>
      </w:r>
      <w:r w:rsidRPr="003F0FE1">
        <w:rPr>
          <w:color w:val="1A1A1A"/>
          <w:shd w:val="clear" w:color="auto" w:fill="FFFFFF"/>
        </w:rPr>
        <w:t xml:space="preserve"> Book 1, part iii, section vi). The question is what is the logic of Induction that Hume considered and rejected?</w:t>
      </w:r>
    </w:p>
    <w:p w14:paraId="3F475BEF" w14:textId="77777777" w:rsidR="003F0FE1" w:rsidRDefault="003F0FE1" w:rsidP="00C23CD0">
      <w:pPr>
        <w:rPr>
          <w:b/>
          <w:bCs/>
        </w:rPr>
      </w:pPr>
      <w:r>
        <w:rPr>
          <w:b/>
        </w:rPr>
        <w:t>2.3.</w:t>
      </w:r>
      <w:r>
        <w:rPr>
          <w:b/>
          <w:bCs/>
        </w:rPr>
        <w:t xml:space="preserve"> </w:t>
      </w:r>
      <w:r w:rsidRPr="00C23452">
        <w:rPr>
          <w:b/>
          <w:bCs/>
        </w:rPr>
        <w:t>On The Authority of Pure Reason in Its Practical Use</w:t>
      </w:r>
      <w:r>
        <w:rPr>
          <w:b/>
          <w:bCs/>
        </w:rPr>
        <w:t xml:space="preserve">: The Fact of pure Practical Reason </w:t>
      </w:r>
    </w:p>
    <w:p w14:paraId="2F9EC115" w14:textId="77777777" w:rsidR="003F0FE1" w:rsidRPr="003F0FE1" w:rsidRDefault="003F0FE1" w:rsidP="00C23CD0">
      <w:pPr>
        <w:ind w:hanging="720"/>
        <w:rPr>
          <w:color w:val="1A1A1A"/>
        </w:rPr>
      </w:pPr>
    </w:p>
    <w:p w14:paraId="786213A0" w14:textId="77777777" w:rsidR="003F0FE1" w:rsidRPr="003F0FE1" w:rsidRDefault="003F0FE1" w:rsidP="00C23CD0">
      <w:pPr>
        <w:spacing w:line="480" w:lineRule="auto"/>
        <w:rPr>
          <w:color w:val="1A1A1A"/>
        </w:rPr>
      </w:pPr>
      <w:r w:rsidRPr="003F0FE1">
        <w:rPr>
          <w:color w:val="1A1A1A"/>
        </w:rPr>
        <w:t xml:space="preserve">The explication of Kant’s conception of </w:t>
      </w:r>
      <w:r w:rsidRPr="003F0FE1">
        <w:rPr>
          <w:i/>
          <w:iCs/>
          <w:color w:val="1A1A1A"/>
        </w:rPr>
        <w:t>Fact</w:t>
      </w:r>
      <w:r w:rsidRPr="003F0FE1">
        <w:rPr>
          <w:color w:val="1A1A1A"/>
        </w:rPr>
        <w:t xml:space="preserve"> which ordinarily accepting implicitly and intuitively as our antecedent data in our empirical experience, as given without any proof, which Kant accepting as given to our Pure Reason </w:t>
      </w:r>
      <w:r w:rsidRPr="003F0FE1">
        <w:rPr>
          <w:i/>
          <w:iCs/>
          <w:color w:val="1A1A1A"/>
        </w:rPr>
        <w:t>a priori</w:t>
      </w:r>
      <w:r w:rsidRPr="003F0FE1">
        <w:rPr>
          <w:color w:val="1A1A1A"/>
        </w:rPr>
        <w:t xml:space="preserve">. Thus this </w:t>
      </w:r>
      <w:r w:rsidRPr="004E259A">
        <w:rPr>
          <w:i/>
          <w:iCs/>
          <w:color w:val="1A1A1A"/>
        </w:rPr>
        <w:t>Fact of Pure Reason</w:t>
      </w:r>
      <w:r w:rsidRPr="003F0FE1">
        <w:rPr>
          <w:color w:val="1A1A1A"/>
        </w:rPr>
        <w:t xml:space="preserve"> from which we can infer the basic components of the moral laws and freedom seemed to be by the </w:t>
      </w:r>
      <w:r w:rsidRPr="004E259A">
        <w:rPr>
          <w:i/>
          <w:iCs/>
          <w:color w:val="1A1A1A"/>
        </w:rPr>
        <w:t>Transcendental Logic</w:t>
      </w:r>
      <w:r w:rsidRPr="003F0FE1">
        <w:rPr>
          <w:color w:val="1A1A1A"/>
        </w:rPr>
        <w:t xml:space="preserve"> as operating in the Pure Practical Reason to direct human morality and eventually can be applied to our empirical experience. And yet, Kant cannot show in his Transcendental epistemology how pure rules and concepts as </w:t>
      </w:r>
      <w:r w:rsidRPr="003F0FE1">
        <w:rPr>
          <w:i/>
          <w:iCs/>
          <w:color w:val="1A1A1A"/>
        </w:rPr>
        <w:t xml:space="preserve">ought </w:t>
      </w:r>
      <w:r w:rsidRPr="003F0FE1">
        <w:rPr>
          <w:color w:val="1A1A1A"/>
        </w:rPr>
        <w:t xml:space="preserve">can apply to the </w:t>
      </w:r>
      <w:r w:rsidRPr="003F0FE1">
        <w:rPr>
          <w:i/>
          <w:iCs/>
          <w:color w:val="1A1A1A"/>
        </w:rPr>
        <w:t>is</w:t>
      </w:r>
      <w:r w:rsidRPr="003F0FE1">
        <w:rPr>
          <w:color w:val="1A1A1A"/>
        </w:rPr>
        <w:t>, the human moral deeds in social reality.</w:t>
      </w:r>
    </w:p>
    <w:p w14:paraId="6597C886" w14:textId="77777777" w:rsidR="003F0FE1" w:rsidRDefault="003F0FE1" w:rsidP="00C23CD0">
      <w:pPr>
        <w:ind w:left="720"/>
      </w:pPr>
      <w:r>
        <w:t xml:space="preserve">The part of transcendental logic that expounds the elements of the pure cognition of the understanding and the principles without which no object can be thought at all, is the transcendental analytic, and at the same time a logic of truth. For no cognition can contradict it without at the same time losing all content, i.e. all relation to any object, hence all truth. (Kant, </w:t>
      </w:r>
      <w:r w:rsidRPr="009C62CB">
        <w:rPr>
          <w:i/>
          <w:iCs/>
        </w:rPr>
        <w:t>CPuR</w:t>
      </w:r>
      <w:r>
        <w:t xml:space="preserve">: </w:t>
      </w:r>
      <w:r w:rsidRPr="00630980">
        <w:t>A62</w:t>
      </w:r>
      <w:r>
        <w:t>–3/B87; Kant on Logic: A50–7/B74–82)</w:t>
      </w:r>
    </w:p>
    <w:p w14:paraId="0AF4AFFF" w14:textId="77777777" w:rsidR="003F0FE1" w:rsidRPr="003F0FE1" w:rsidRDefault="003F0FE1" w:rsidP="00706618">
      <w:pPr>
        <w:jc w:val="both"/>
        <w:rPr>
          <w:color w:val="1A1A1A"/>
        </w:rPr>
      </w:pPr>
    </w:p>
    <w:p w14:paraId="68109204" w14:textId="77777777" w:rsidR="003F0FE1" w:rsidRPr="003F0FE1" w:rsidRDefault="003F0FE1" w:rsidP="00C23CD0">
      <w:pPr>
        <w:spacing w:line="480" w:lineRule="auto"/>
        <w:ind w:firstLine="720"/>
        <w:rPr>
          <w:color w:val="1A1A1A"/>
        </w:rPr>
      </w:pPr>
      <w:r w:rsidRPr="003F0FE1">
        <w:rPr>
          <w:color w:val="1A1A1A"/>
        </w:rPr>
        <w:t xml:space="preserve"> Indeed, this is the Kantian intuition about the truth of our cognitions and yet, without having any theory of truth to prove our cognition of reality and not only of our sensual intuition being only of the </w:t>
      </w:r>
      <w:r w:rsidRPr="003F0FE1">
        <w:rPr>
          <w:i/>
          <w:iCs/>
          <w:color w:val="1A1A1A"/>
        </w:rPr>
        <w:t>blind objects</w:t>
      </w:r>
      <w:r w:rsidRPr="003F0FE1">
        <w:rPr>
          <w:color w:val="1A1A1A"/>
        </w:rPr>
        <w:t xml:space="preserve"> without any representation of the objects in themselves, the </w:t>
      </w:r>
      <w:r w:rsidRPr="003F0FE1">
        <w:rPr>
          <w:i/>
          <w:iCs/>
          <w:color w:val="1A1A1A"/>
        </w:rPr>
        <w:t>noumenal reality</w:t>
      </w:r>
      <w:r w:rsidRPr="003F0FE1">
        <w:rPr>
          <w:color w:val="1A1A1A"/>
        </w:rPr>
        <w:t xml:space="preserve">. </w:t>
      </w:r>
    </w:p>
    <w:p w14:paraId="5EBE8F20" w14:textId="77777777" w:rsidR="003F0FE1" w:rsidRPr="003F0FE1" w:rsidRDefault="003F0FE1" w:rsidP="00C23CD0">
      <w:pPr>
        <w:spacing w:line="480" w:lineRule="auto"/>
        <w:ind w:firstLine="720"/>
        <w:rPr>
          <w:color w:val="1A1A1A"/>
        </w:rPr>
      </w:pPr>
      <w:r w:rsidRPr="003F0FE1">
        <w:rPr>
          <w:color w:val="1A1A1A"/>
        </w:rPr>
        <w:t xml:space="preserve">Upon this Peirce elaborated this miracle which came from nowhere as cognitive Abductive inference of Discovery as being a hypothesis which should be proved true through Deductive </w:t>
      </w:r>
      <w:r w:rsidRPr="003F0FE1">
        <w:rPr>
          <w:color w:val="1A1A1A"/>
        </w:rPr>
        <w:lastRenderedPageBreak/>
        <w:t xml:space="preserve">coherent inference and the Inductive evaluation its truth in order to be accepted as fact. However, Kant accepting the Fact of Pure Reason as </w:t>
      </w:r>
      <w:r w:rsidRPr="003F0FE1">
        <w:rPr>
          <w:i/>
          <w:iCs/>
          <w:color w:val="1A1A1A"/>
        </w:rPr>
        <w:t>a priori</w:t>
      </w:r>
      <w:r w:rsidRPr="003F0FE1">
        <w:rPr>
          <w:color w:val="1A1A1A"/>
        </w:rPr>
        <w:t xml:space="preserve">, the basic cognition that enable us to understand ourselves as transcendental free subjects which to apply our moral rules in the empirical reality we live in, and yet without proving its truth but accepting it dogmatically. In such manipulation Kant endeavor to overcome Hume’s difficulties in explaining how do we know the external reality and ourselves is due to his failure to develop any theory of truth and hence accepting that we cannot go outside our </w:t>
      </w:r>
      <w:r>
        <w:rPr>
          <w:rStyle w:val="Emphasis"/>
          <w:color w:val="1A1A1A"/>
          <w:sz w:val="25"/>
          <w:szCs w:val="25"/>
          <w:shd w:val="clear" w:color="auto" w:fill="FFFFFF"/>
        </w:rPr>
        <w:t xml:space="preserve">impressions, </w:t>
      </w:r>
      <w:r w:rsidRPr="003F0FE1">
        <w:rPr>
          <w:color w:val="1A1A1A"/>
        </w:rPr>
        <w:t xml:space="preserve">the Kantian </w:t>
      </w:r>
      <w:r w:rsidRPr="003F0FE1">
        <w:rPr>
          <w:i/>
          <w:iCs/>
          <w:color w:val="1A1A1A"/>
        </w:rPr>
        <w:t>sensual intuitions</w:t>
      </w:r>
      <w:r w:rsidRPr="003F0FE1">
        <w:rPr>
          <w:color w:val="1A1A1A"/>
        </w:rPr>
        <w:t xml:space="preserve">, and hence accepted his Hume’s skepticism which Kant endeavors to overcome this difficulty by his non explicable the </w:t>
      </w:r>
      <w:r w:rsidRPr="003F0FE1">
        <w:rPr>
          <w:i/>
          <w:iCs/>
          <w:color w:val="1A1A1A"/>
        </w:rPr>
        <w:t>fact of pure practical reason</w:t>
      </w:r>
      <w:r w:rsidRPr="003F0FE1">
        <w:rPr>
          <w:color w:val="1A1A1A"/>
        </w:rPr>
        <w:t xml:space="preserve"> in order to explain our moral law and the freedom to apply it. </w:t>
      </w:r>
    </w:p>
    <w:p w14:paraId="4F859923" w14:textId="77777777" w:rsidR="003F0FE1" w:rsidRPr="003F0FE1" w:rsidRDefault="003F0FE1" w:rsidP="00C23CD0">
      <w:pPr>
        <w:ind w:left="720"/>
        <w:rPr>
          <w:color w:val="1A1A1A"/>
        </w:rPr>
      </w:pPr>
      <w:r w:rsidRPr="003F0FE1">
        <w:rPr>
          <w:color w:val="1A1A1A"/>
        </w:rPr>
        <w:t xml:space="preserve">The consciousness of this basic law may be called a </w:t>
      </w:r>
      <w:r w:rsidRPr="003F0FE1">
        <w:rPr>
          <w:b/>
          <w:bCs/>
          <w:color w:val="1A1A1A"/>
        </w:rPr>
        <w:t>fact of reason</w:t>
      </w:r>
      <w:r w:rsidRPr="003F0FE1">
        <w:rPr>
          <w:color w:val="1A1A1A"/>
        </w:rPr>
        <w:t xml:space="preserve">, because one cannot reason it out from antecedent data of reason—e.g., from the consciousness of freedom (for this is not antecedently given to us)—and because, rather, it thrusts itself upon us on its own as a synthetic a priori proposition not based on any intuition, whether pure or empirical. This proposition would indeed be analytic if the freedom of the will were presupposed but for this, as a positive concept, an intellectual intuition would be required. Which certainly cannot be assumed here at all. However, in order to regard this law—without any misinterpretation—as </w:t>
      </w:r>
      <w:r w:rsidRPr="003F0FE1">
        <w:rPr>
          <w:i/>
          <w:iCs/>
          <w:color w:val="1A1A1A"/>
        </w:rPr>
        <w:t>given</w:t>
      </w:r>
      <w:r w:rsidRPr="003F0FE1">
        <w:rPr>
          <w:color w:val="1A1A1A"/>
        </w:rPr>
        <w:t>, one must note carefully that it is which thereby announces itself as originally legislative (</w:t>
      </w:r>
      <w:r w:rsidRPr="003F0FE1">
        <w:rPr>
          <w:i/>
          <w:iCs/>
          <w:color w:val="1A1A1A"/>
        </w:rPr>
        <w:t>sic volo, sic iubeo</w:t>
      </w:r>
      <w:r w:rsidRPr="003F0FE1">
        <w:rPr>
          <w:color w:val="1A1A1A"/>
        </w:rPr>
        <w:t xml:space="preserve"> [this I will, this I command]). (Kant, </w:t>
      </w:r>
      <w:r w:rsidRPr="003F0FE1">
        <w:rPr>
          <w:i/>
          <w:iCs/>
          <w:color w:val="1A1A1A"/>
        </w:rPr>
        <w:t>CPrR</w:t>
      </w:r>
      <w:r w:rsidRPr="003F0FE1">
        <w:rPr>
          <w:color w:val="1A1A1A"/>
        </w:rPr>
        <w:t>: #7-31) [in p. 64]</w:t>
      </w:r>
    </w:p>
    <w:p w14:paraId="5350BDBD" w14:textId="77777777" w:rsidR="003F0FE1" w:rsidRPr="003F0FE1" w:rsidRDefault="003F0FE1" w:rsidP="00C23CD0">
      <w:pPr>
        <w:rPr>
          <w:color w:val="1A1A1A"/>
        </w:rPr>
      </w:pPr>
    </w:p>
    <w:p w14:paraId="5B8BD652" w14:textId="77777777" w:rsidR="003F0FE1" w:rsidRPr="003F0FE1" w:rsidRDefault="003F0FE1" w:rsidP="00C23CD0">
      <w:pPr>
        <w:spacing w:line="480" w:lineRule="auto"/>
        <w:ind w:firstLine="720"/>
        <w:rPr>
          <w:color w:val="1A1A1A"/>
        </w:rPr>
      </w:pPr>
      <w:r w:rsidRPr="003F0FE1">
        <w:rPr>
          <w:color w:val="1A1A1A"/>
        </w:rPr>
        <w:t xml:space="preserve">And yet, one cannot except concepts, rules, axioms and more just by the implicit intuition since the idea that facts we accept as such without proving them can bring us to solipsism or skepticism since then everything can have accepted as fact and therefore can also rejected as dubious. But according to the Peircean Realist epistemology we have to and able to quasi-prove our basic perceptual judgments as true representation of the reality they are about, and enable us to get our knowledge of reality which always based upon them (Peirce, 1893- 1907; Nesher, 2002: X). </w:t>
      </w:r>
    </w:p>
    <w:p w14:paraId="1EA9FFC0" w14:textId="77777777" w:rsidR="003F0FE1" w:rsidRDefault="003F0FE1" w:rsidP="00C23CD0">
      <w:pPr>
        <w:ind w:left="720"/>
        <w:rPr>
          <w:color w:val="1A1A1A"/>
          <w:sz w:val="25"/>
          <w:szCs w:val="25"/>
          <w:shd w:val="clear" w:color="auto" w:fill="FFFFFF"/>
        </w:rPr>
      </w:pPr>
      <w:r>
        <w:rPr>
          <w:color w:val="1A1A1A"/>
          <w:sz w:val="25"/>
          <w:szCs w:val="25"/>
          <w:shd w:val="clear" w:color="auto" w:fill="FFFFFF"/>
        </w:rPr>
        <w:t>This “fact” has caused considerable controversy among commentators. This is partly because Kant is not altogether clear about what he takes this fact to demonstrate. It is also because he has repeatedly argued that morality cannot be based on facts about human beings, and must be revealed a priori, independently of experience. (In this regard it is significant that Kant also uses the Latin word </w:t>
      </w:r>
      <w:r>
        <w:rPr>
          <w:rStyle w:val="Emphasis"/>
          <w:color w:val="1A1A1A"/>
          <w:sz w:val="25"/>
          <w:szCs w:val="25"/>
          <w:shd w:val="clear" w:color="auto" w:fill="FFFFFF"/>
        </w:rPr>
        <w:t>factum</w:t>
      </w:r>
      <w:r>
        <w:rPr>
          <w:color w:val="1A1A1A"/>
          <w:sz w:val="25"/>
          <w:szCs w:val="25"/>
          <w:shd w:val="clear" w:color="auto" w:fill="FFFFFF"/>
        </w:rPr>
        <w:t>, meaning </w:t>
      </w:r>
      <w:r>
        <w:rPr>
          <w:rStyle w:val="Emphasis"/>
          <w:color w:val="1A1A1A"/>
          <w:sz w:val="25"/>
          <w:szCs w:val="25"/>
          <w:shd w:val="clear" w:color="auto" w:fill="FFFFFF"/>
        </w:rPr>
        <w:t>deed</w:t>
      </w:r>
      <w:r>
        <w:rPr>
          <w:color w:val="1A1A1A"/>
          <w:sz w:val="25"/>
          <w:szCs w:val="25"/>
          <w:shd w:val="clear" w:color="auto" w:fill="FFFFFF"/>
        </w:rPr>
        <w:t>. In other words, we are dealing with an </w:t>
      </w:r>
      <w:r>
        <w:rPr>
          <w:rStyle w:val="Emphasis"/>
          <w:color w:val="1A1A1A"/>
          <w:sz w:val="25"/>
          <w:szCs w:val="25"/>
          <w:shd w:val="clear" w:color="auto" w:fill="FFFFFF"/>
        </w:rPr>
        <w:t>act</w:t>
      </w:r>
      <w:r>
        <w:rPr>
          <w:color w:val="1A1A1A"/>
          <w:sz w:val="25"/>
          <w:szCs w:val="25"/>
          <w:shd w:val="clear" w:color="auto" w:fill="FFFFFF"/>
        </w:rPr>
        <w:t xml:space="preserve"> of reason and its result, rather than a merely given fact. See Kleingeld 2010.) Moreover, Kant speaks of “cognizing the moral law,” when he is well aware that no author before him has formulated this law as he has. A final source of difficulty is that this “fact, as it were” does not feature in his earlier treatise, </w:t>
      </w:r>
      <w:r>
        <w:rPr>
          <w:color w:val="1A1A1A"/>
          <w:sz w:val="25"/>
          <w:szCs w:val="25"/>
          <w:shd w:val="clear" w:color="auto" w:fill="FFFFFF"/>
        </w:rPr>
        <w:lastRenderedPageBreak/>
        <w:t>the </w:t>
      </w:r>
      <w:r>
        <w:rPr>
          <w:rStyle w:val="Emphasis"/>
          <w:color w:val="1A1A1A"/>
          <w:sz w:val="25"/>
          <w:szCs w:val="25"/>
          <w:shd w:val="clear" w:color="auto" w:fill="FFFFFF"/>
        </w:rPr>
        <w:t>Groundwork</w:t>
      </w:r>
      <w:r>
        <w:rPr>
          <w:color w:val="1A1A1A"/>
          <w:sz w:val="25"/>
          <w:szCs w:val="25"/>
          <w:shd w:val="clear" w:color="auto" w:fill="FFFFFF"/>
        </w:rPr>
        <w:t>, and does not appear again.(</w:t>
      </w:r>
      <w:hyperlink r:id="rId14" w:tgtFrame="other" w:history="1">
        <w:r w:rsidR="00F51E15">
          <w:rPr>
            <w:rStyle w:val="Hyperlink"/>
            <w:color w:val="auto"/>
            <w:u w:val="none"/>
            <w:shd w:val="clear" w:color="auto" w:fill="FFFFFF"/>
          </w:rPr>
          <w:t xml:space="preserve">Garrath </w:t>
        </w:r>
        <w:r w:rsidRPr="00F51E15">
          <w:rPr>
            <w:rStyle w:val="Hyperlink"/>
            <w:color w:val="auto"/>
            <w:u w:val="none"/>
            <w:shd w:val="clear" w:color="auto" w:fill="FFFFFF"/>
          </w:rPr>
          <w:t>Williams</w:t>
        </w:r>
      </w:hyperlink>
      <w:r w:rsidRPr="003F0FE1">
        <w:t>,</w:t>
      </w:r>
      <w:r>
        <w:rPr>
          <w:rFonts w:ascii="Arial" w:hAnsi="Arial" w:cs="Arial"/>
          <w:color w:val="1A1A1A"/>
          <w:sz w:val="27"/>
          <w:szCs w:val="27"/>
          <w:shd w:val="clear" w:color="auto" w:fill="FFFFFF"/>
        </w:rPr>
        <w:t> </w:t>
      </w:r>
      <w:r w:rsidRPr="003F0FE1">
        <w:rPr>
          <w:color w:val="1A1A1A"/>
          <w:shd w:val="clear" w:color="auto" w:fill="FFFFFF"/>
        </w:rPr>
        <w:t>2017</w:t>
      </w:r>
      <w:r>
        <w:rPr>
          <w:rFonts w:ascii="Arial" w:hAnsi="Arial" w:cs="Arial"/>
          <w:color w:val="1A1A1A"/>
          <w:sz w:val="27"/>
          <w:szCs w:val="27"/>
          <w:shd w:val="clear" w:color="auto" w:fill="FFFFFF"/>
        </w:rPr>
        <w:t xml:space="preserve"> in </w:t>
      </w:r>
      <w:r>
        <w:rPr>
          <w:color w:val="1A1A1A"/>
          <w:sz w:val="25"/>
          <w:szCs w:val="25"/>
          <w:shd w:val="clear" w:color="auto" w:fill="FFFFFF"/>
        </w:rPr>
        <w:t>Stanford Encyclopedia of Philosophy: On Reason)</w:t>
      </w:r>
    </w:p>
    <w:p w14:paraId="7AC53B2B" w14:textId="77777777" w:rsidR="003F0FE1" w:rsidRPr="003F0FE1" w:rsidRDefault="003F0FE1" w:rsidP="00C23CD0">
      <w:pPr>
        <w:rPr>
          <w:color w:val="1A1A1A"/>
        </w:rPr>
      </w:pPr>
    </w:p>
    <w:p w14:paraId="7B7BD954" w14:textId="77777777" w:rsidR="003F0FE1" w:rsidRPr="003F0FE1" w:rsidRDefault="003F0FE1" w:rsidP="00C23CD0">
      <w:pPr>
        <w:spacing w:line="480" w:lineRule="auto"/>
        <w:ind w:firstLine="720"/>
        <w:rPr>
          <w:color w:val="1A1A1A"/>
        </w:rPr>
      </w:pPr>
      <w:bookmarkStart w:id="2" w:name="_Hlk193629322"/>
      <w:bookmarkStart w:id="3" w:name="_Hlk193629097"/>
      <w:r w:rsidRPr="003F0FE1">
        <w:rPr>
          <w:color w:val="1A1A1A"/>
        </w:rPr>
        <w:t xml:space="preserve">The question is how Kant arrived to his </w:t>
      </w:r>
      <w:r w:rsidRPr="003F0FE1">
        <w:rPr>
          <w:i/>
          <w:iCs/>
          <w:color w:val="1A1A1A"/>
        </w:rPr>
        <w:t>fact of pure reason</w:t>
      </w:r>
      <w:r w:rsidRPr="003F0FE1">
        <w:rPr>
          <w:color w:val="1A1A1A"/>
        </w:rPr>
        <w:t xml:space="preserve"> if nothing comes from nothing and thus it must tacitly come from his experiential knowledge which upon it he wants to justify his fact of Pure Reason.</w:t>
      </w:r>
    </w:p>
    <w:p w14:paraId="594D5D55" w14:textId="77777777" w:rsidR="003F0FE1" w:rsidRPr="003F0FE1" w:rsidRDefault="003F0FE1" w:rsidP="00C23CD0">
      <w:pPr>
        <w:ind w:left="720"/>
        <w:rPr>
          <w:color w:val="1A1A1A"/>
        </w:rPr>
      </w:pPr>
      <w:r w:rsidRPr="003F0FE1">
        <w:rPr>
          <w:color w:val="1A1A1A"/>
        </w:rPr>
        <w:t xml:space="preserve">This proposition [that there are such laws] I may rightly presuppose, by appealing not only to the proofs of the most enlightened moralists, but also to the moral judgment that every human being makes if he wishes to think such a law distinctly.  (Kant, </w:t>
      </w:r>
      <w:r w:rsidRPr="003F0FE1">
        <w:rPr>
          <w:i/>
          <w:iCs/>
          <w:color w:val="222222"/>
          <w:shd w:val="clear" w:color="auto" w:fill="FFFFFF"/>
        </w:rPr>
        <w:t>CPuR</w:t>
      </w:r>
      <w:r w:rsidRPr="003F0FE1">
        <w:rPr>
          <w:color w:val="222222"/>
          <w:shd w:val="clear" w:color="auto" w:fill="FFFFFF"/>
        </w:rPr>
        <w:t>: A807/B835</w:t>
      </w:r>
      <w:r w:rsidRPr="003F0FE1">
        <w:rPr>
          <w:color w:val="1A1A1A"/>
        </w:rPr>
        <w:t>).</w:t>
      </w:r>
    </w:p>
    <w:p w14:paraId="08025C6D" w14:textId="77777777" w:rsidR="003F0FE1" w:rsidRPr="003F0FE1" w:rsidRDefault="003F0FE1" w:rsidP="00C23CD0">
      <w:pPr>
        <w:rPr>
          <w:color w:val="1A1A1A"/>
        </w:rPr>
      </w:pPr>
    </w:p>
    <w:p w14:paraId="7560B828" w14:textId="192D15A3" w:rsidR="00E368FF" w:rsidRDefault="003F0FE1" w:rsidP="00C23CD0">
      <w:pPr>
        <w:spacing w:line="480" w:lineRule="auto"/>
        <w:ind w:firstLine="720"/>
        <w:rPr>
          <w:color w:val="1A1A1A"/>
        </w:rPr>
      </w:pPr>
      <w:r w:rsidRPr="003F0FE1">
        <w:rPr>
          <w:color w:val="1A1A1A"/>
        </w:rPr>
        <w:t xml:space="preserve">It seems that those are the roots of Kant’s intuition, the antecedent data, about the fact of the pure reason about our accepting of the metaphysics of moral, but in order to make the </w:t>
      </w:r>
      <w:r>
        <w:t>categorical imperative a priori he avoided the experiential facts</w:t>
      </w:r>
      <w:r w:rsidRPr="003F0FE1">
        <w:rPr>
          <w:color w:val="1A1A1A"/>
        </w:rPr>
        <w:t>:</w:t>
      </w:r>
    </w:p>
    <w:p w14:paraId="553E4324" w14:textId="0A27357C" w:rsidR="00E368FF" w:rsidRPr="00302FA7" w:rsidRDefault="00E368FF" w:rsidP="00706618">
      <w:pPr>
        <w:rPr>
          <w:b/>
          <w:bCs/>
        </w:rPr>
      </w:pPr>
      <w:r w:rsidRPr="00302FA7">
        <w:rPr>
          <w:b/>
          <w:bCs/>
        </w:rPr>
        <w:t>[5] Kant’s Conception of the Fact of Pure Practical Reason and Its Eventual Role in The</w:t>
      </w:r>
    </w:p>
    <w:p w14:paraId="5DA06D34" w14:textId="52E75E44" w:rsidR="00E83304" w:rsidRDefault="00E368FF" w:rsidP="00706618">
      <w:pPr>
        <w:rPr>
          <w:b/>
          <w:bCs/>
          <w:color w:val="1A1A1A"/>
        </w:rPr>
      </w:pPr>
      <w:r w:rsidRPr="00302FA7">
        <w:rPr>
          <w:b/>
          <w:bCs/>
          <w:color w:val="222222"/>
          <w:shd w:val="clear" w:color="auto" w:fill="FFFFFF"/>
        </w:rPr>
        <w:t>Deduction of the Moral Principles and Deeds</w:t>
      </w:r>
      <w:r w:rsidR="003F0FE1" w:rsidRPr="00302FA7">
        <w:rPr>
          <w:b/>
          <w:bCs/>
          <w:color w:val="1A1A1A"/>
        </w:rPr>
        <w:t xml:space="preserve"> </w:t>
      </w:r>
    </w:p>
    <w:p w14:paraId="11183CAF" w14:textId="14418E93" w:rsidR="002C7E95" w:rsidRPr="00302FA7" w:rsidRDefault="002C7E95" w:rsidP="00706618">
      <w:pPr>
        <w:rPr>
          <w:b/>
          <w:bCs/>
          <w:color w:val="222222"/>
          <w:shd w:val="clear" w:color="auto" w:fill="FFFFFF"/>
        </w:rPr>
      </w:pPr>
      <w:r w:rsidRPr="002C7E95">
        <w:rPr>
          <w:b/>
          <w:bCs/>
          <w:noProof/>
          <w:color w:val="222222"/>
          <w:shd w:val="clear" w:color="auto" w:fill="FFFFFF"/>
        </w:rPr>
        <w:drawing>
          <wp:inline distT="0" distB="0" distL="0" distR="0" wp14:anchorId="46714284" wp14:editId="703AA10E">
            <wp:extent cx="5469890" cy="1318260"/>
            <wp:effectExtent l="0" t="0" r="0" b="0"/>
            <wp:docPr id="7" name="Picture 7" descr="C:\Users\Rutie Kimchi\OneDrive - Haifa University\DAN\Ethics\Figure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utie Kimchi\OneDrive - Haifa University\DAN\Ethics\Figure 5.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69890" cy="1318260"/>
                    </a:xfrm>
                    <a:prstGeom prst="rect">
                      <a:avLst/>
                    </a:prstGeom>
                    <a:noFill/>
                    <a:ln>
                      <a:noFill/>
                    </a:ln>
                  </pic:spPr>
                </pic:pic>
              </a:graphicData>
            </a:graphic>
          </wp:inline>
        </w:drawing>
      </w:r>
    </w:p>
    <w:bookmarkEnd w:id="2"/>
    <w:p w14:paraId="16BD0E39" w14:textId="382FD875" w:rsidR="00C4741F" w:rsidRDefault="00C4741F" w:rsidP="00706618">
      <w:pPr>
        <w:ind w:hanging="720"/>
        <w:jc w:val="center"/>
        <w:rPr>
          <w:b/>
          <w:bCs/>
          <w:color w:val="1A1A1A"/>
        </w:rPr>
      </w:pPr>
    </w:p>
    <w:p w14:paraId="3B960660" w14:textId="77777777" w:rsidR="00E368FF" w:rsidRPr="00E368FF" w:rsidRDefault="00E368FF" w:rsidP="00706618">
      <w:pPr>
        <w:ind w:hanging="720"/>
        <w:jc w:val="center"/>
        <w:rPr>
          <w:b/>
          <w:bCs/>
          <w:color w:val="1A1A1A"/>
        </w:rPr>
      </w:pPr>
    </w:p>
    <w:p w14:paraId="4AFAB27F" w14:textId="07BD2597" w:rsidR="003F0FE1" w:rsidRPr="003F0FE1" w:rsidRDefault="003F0FE1" w:rsidP="00DB462E">
      <w:pPr>
        <w:spacing w:line="480" w:lineRule="auto"/>
        <w:ind w:firstLine="720"/>
        <w:rPr>
          <w:color w:val="222222"/>
          <w:shd w:val="clear" w:color="auto" w:fill="FFFFFF"/>
        </w:rPr>
      </w:pPr>
      <w:bookmarkStart w:id="4" w:name="_Hlk193629358"/>
      <w:r w:rsidRPr="003F0FE1">
        <w:rPr>
          <w:color w:val="222222"/>
          <w:shd w:val="clear" w:color="auto" w:fill="FFFFFF"/>
        </w:rPr>
        <w:t xml:space="preserve">How the </w:t>
      </w:r>
      <w:r w:rsidRPr="009C71F0">
        <w:rPr>
          <w:i/>
          <w:iCs/>
          <w:color w:val="1A1A1A"/>
        </w:rPr>
        <w:t>Fact</w:t>
      </w:r>
      <w:r w:rsidRPr="009C71F0">
        <w:rPr>
          <w:color w:val="1A1A1A"/>
        </w:rPr>
        <w:t xml:space="preserve"> of Pure Reason</w:t>
      </w:r>
      <w:r w:rsidRPr="003F0FE1">
        <w:rPr>
          <w:color w:val="222222"/>
          <w:shd w:val="clear" w:color="auto" w:fill="FFFFFF"/>
        </w:rPr>
        <w:t xml:space="preserve"> can be established and we conscious the moral law as the fact of reason? Are the moral law and the freedom of rational persons’ reciprocal, when one assumes the other </w:t>
      </w:r>
      <w:r w:rsidR="00864247">
        <w:rPr>
          <w:color w:val="222222"/>
          <w:shd w:val="clear" w:color="auto" w:fill="FFFFFF"/>
        </w:rPr>
        <w:t xml:space="preserve"> </w:t>
      </w:r>
      <w:r w:rsidR="00864247">
        <w:rPr>
          <w:bCs/>
          <w:i/>
          <w:iCs/>
        </w:rPr>
        <w:t xml:space="preserve">the </w:t>
      </w:r>
      <w:r w:rsidRPr="003F0FE1">
        <w:rPr>
          <w:color w:val="222222"/>
          <w:shd w:val="clear" w:color="auto" w:fill="FFFFFF"/>
        </w:rPr>
        <w:t xml:space="preserve">(Kant, </w:t>
      </w:r>
      <w:r w:rsidRPr="003F0FE1">
        <w:rPr>
          <w:i/>
          <w:iCs/>
          <w:color w:val="222222"/>
          <w:shd w:val="clear" w:color="auto" w:fill="FFFFFF"/>
        </w:rPr>
        <w:t>GMM</w:t>
      </w:r>
      <w:r w:rsidRPr="003F0FE1">
        <w:rPr>
          <w:color w:val="222222"/>
          <w:shd w:val="clear" w:color="auto" w:fill="FFFFFF"/>
        </w:rPr>
        <w:t xml:space="preserve">: 4:446-448, </w:t>
      </w:r>
      <w:r w:rsidRPr="003F0FE1">
        <w:rPr>
          <w:i/>
          <w:iCs/>
          <w:color w:val="222222"/>
          <w:shd w:val="clear" w:color="auto" w:fill="FFFFFF"/>
        </w:rPr>
        <w:t>CPrR</w:t>
      </w:r>
      <w:r w:rsidRPr="003F0FE1">
        <w:rPr>
          <w:color w:val="222222"/>
          <w:shd w:val="clear" w:color="auto" w:fill="FFFFFF"/>
        </w:rPr>
        <w:t xml:space="preserve">: 29-31, 42ff.; Allison, 1986)? A </w:t>
      </w:r>
      <w:r w:rsidRPr="003F0FE1">
        <w:rPr>
          <w:i/>
          <w:iCs/>
          <w:color w:val="222222"/>
          <w:shd w:val="clear" w:color="auto" w:fill="FFFFFF"/>
        </w:rPr>
        <w:t xml:space="preserve">will </w:t>
      </w:r>
      <w:r w:rsidRPr="003F0FE1">
        <w:rPr>
          <w:color w:val="222222"/>
          <w:shd w:val="clear" w:color="auto" w:fill="FFFFFF"/>
        </w:rPr>
        <w:t xml:space="preserve">is a kind of causality being the explication of freedom independent of empirical causations (Kant, </w:t>
      </w:r>
      <w:r w:rsidRPr="003F0FE1">
        <w:rPr>
          <w:i/>
          <w:iCs/>
          <w:color w:val="222222"/>
          <w:shd w:val="clear" w:color="auto" w:fill="FFFFFF"/>
        </w:rPr>
        <w:t>GMM</w:t>
      </w:r>
      <w:r w:rsidRPr="003F0FE1">
        <w:rPr>
          <w:color w:val="222222"/>
          <w:shd w:val="clear" w:color="auto" w:fill="FFFFFF"/>
        </w:rPr>
        <w:t xml:space="preserve">: 4:446[-448]). </w:t>
      </w:r>
    </w:p>
    <w:bookmarkEnd w:id="4"/>
    <w:p w14:paraId="0E9EA11C" w14:textId="77777777" w:rsidR="00550F30" w:rsidRPr="003F0FE1" w:rsidRDefault="003F0FE1" w:rsidP="00DB462E">
      <w:pPr>
        <w:spacing w:line="480" w:lineRule="auto"/>
        <w:ind w:firstLine="720"/>
        <w:rPr>
          <w:color w:val="1A1A1A"/>
        </w:rPr>
      </w:pPr>
      <w:r w:rsidRPr="003F0FE1">
        <w:rPr>
          <w:color w:val="222222"/>
          <w:shd w:val="clear" w:color="auto" w:fill="FFFFFF"/>
        </w:rPr>
        <w:t xml:space="preserve">According to Kant, when the Transcendental Subject is free it is a moral agent by accepting the pure practical reason moral law, the </w:t>
      </w:r>
      <w:r w:rsidRPr="003F0FE1">
        <w:rPr>
          <w:i/>
          <w:iCs/>
          <w:color w:val="222222"/>
          <w:shd w:val="clear" w:color="auto" w:fill="FFFFFF"/>
        </w:rPr>
        <w:t>categorical imperative</w:t>
      </w:r>
      <w:r w:rsidRPr="003F0FE1">
        <w:rPr>
          <w:color w:val="222222"/>
          <w:shd w:val="clear" w:color="auto" w:fill="FFFFFF"/>
        </w:rPr>
        <w:t xml:space="preserve"> otherwise one dependent on the sensual-natural of agent being subject to the laws of nature and cannot be free. The problem is whether the person should be free in order to accept the moral law of the pure practical reason or rather, by accepting the moral laws it is free from the cohering of natural laws however, if one is not free one cannot accept the moral law of Pure Practical Reason since he affected by natural causes </w:t>
      </w:r>
      <w:r w:rsidRPr="003F0FE1">
        <w:rPr>
          <w:color w:val="222222"/>
          <w:shd w:val="clear" w:color="auto" w:fill="FFFFFF"/>
        </w:rPr>
        <w:lastRenderedPageBreak/>
        <w:t xml:space="preserve">that disturb the subject to accept the dictate of the moral law. However, the antecedent of freedom and morality is due to the </w:t>
      </w:r>
      <w:r w:rsidRPr="00984F12">
        <w:rPr>
          <w:i/>
          <w:iCs/>
          <w:color w:val="1A1A1A"/>
        </w:rPr>
        <w:t>Fact</w:t>
      </w:r>
      <w:r w:rsidRPr="00984F12">
        <w:rPr>
          <w:color w:val="1A1A1A"/>
        </w:rPr>
        <w:t xml:space="preserve"> of Pure Reason</w:t>
      </w:r>
      <w:r w:rsidRPr="003F0FE1">
        <w:rPr>
          <w:b/>
          <w:bCs/>
          <w:color w:val="1A1A1A"/>
        </w:rPr>
        <w:t xml:space="preserve"> </w:t>
      </w:r>
      <w:r w:rsidRPr="003F0FE1">
        <w:rPr>
          <w:color w:val="1A1A1A"/>
        </w:rPr>
        <w:t>of the</w:t>
      </w:r>
      <w:r w:rsidRPr="003F0FE1">
        <w:rPr>
          <w:b/>
          <w:bCs/>
          <w:color w:val="1A1A1A"/>
        </w:rPr>
        <w:t xml:space="preserve"> </w:t>
      </w:r>
      <w:r w:rsidRPr="00984F12">
        <w:rPr>
          <w:color w:val="1A1A1A"/>
        </w:rPr>
        <w:t xml:space="preserve">Transcendental </w:t>
      </w:r>
      <w:r w:rsidR="00984F12" w:rsidRPr="00984F12">
        <w:rPr>
          <w:color w:val="1A1A1A"/>
        </w:rPr>
        <w:t>Self</w:t>
      </w:r>
      <w:r w:rsidR="00984F12" w:rsidRPr="003F0FE1">
        <w:rPr>
          <w:color w:val="1A1A1A"/>
        </w:rPr>
        <w:t xml:space="preserve"> </w:t>
      </w:r>
      <w:r w:rsidRPr="003F0FE1">
        <w:rPr>
          <w:color w:val="1A1A1A"/>
        </w:rPr>
        <w:t xml:space="preserve">which Kant assumes dogmatically as the source of </w:t>
      </w:r>
      <w:r w:rsidRPr="003F0FE1">
        <w:rPr>
          <w:i/>
          <w:iCs/>
          <w:color w:val="1A1A1A"/>
        </w:rPr>
        <w:t>Transcendental freedom</w:t>
      </w:r>
      <w:r w:rsidRPr="003F0FE1">
        <w:rPr>
          <w:color w:val="1A1A1A"/>
        </w:rPr>
        <w:t xml:space="preserve"> and </w:t>
      </w:r>
      <w:r w:rsidRPr="003F0FE1">
        <w:rPr>
          <w:i/>
          <w:iCs/>
          <w:color w:val="1A1A1A"/>
        </w:rPr>
        <w:t>morality</w:t>
      </w:r>
      <w:r w:rsidRPr="003F0FE1">
        <w:rPr>
          <w:color w:val="1A1A1A"/>
        </w:rPr>
        <w:t xml:space="preserve"> and thus, this </w:t>
      </w:r>
      <w:r w:rsidRPr="003F0FE1">
        <w:rPr>
          <w:i/>
          <w:iCs/>
          <w:color w:val="1A1A1A"/>
        </w:rPr>
        <w:t>fact</w:t>
      </w:r>
      <w:r w:rsidRPr="003F0FE1">
        <w:rPr>
          <w:color w:val="1A1A1A"/>
        </w:rPr>
        <w:t xml:space="preserve"> must be </w:t>
      </w:r>
      <w:r w:rsidRPr="003F0FE1">
        <w:rPr>
          <w:i/>
          <w:iCs/>
          <w:color w:val="1A1A1A"/>
        </w:rPr>
        <w:t>noumenal</w:t>
      </w:r>
      <w:r w:rsidRPr="003F0FE1">
        <w:rPr>
          <w:color w:val="1A1A1A"/>
        </w:rPr>
        <w:t xml:space="preserve"> and not </w:t>
      </w:r>
      <w:r w:rsidRPr="003F0FE1">
        <w:rPr>
          <w:i/>
          <w:iCs/>
          <w:color w:val="1A1A1A"/>
        </w:rPr>
        <w:t>empirical</w:t>
      </w:r>
      <w:r w:rsidRPr="003F0FE1">
        <w:rPr>
          <w:color w:val="1A1A1A"/>
        </w:rPr>
        <w:t xml:space="preserve">. Hence, such pure fact cannot be any knowledge of reality proved true empirically, but must be pure axiomatic assumption which should be justified deductively only by </w:t>
      </w:r>
      <w:r w:rsidRPr="003F0FE1">
        <w:rPr>
          <w:i/>
          <w:iCs/>
          <w:color w:val="1A1A1A"/>
        </w:rPr>
        <w:t>practical</w:t>
      </w:r>
      <w:r w:rsidRPr="003F0FE1">
        <w:rPr>
          <w:color w:val="1A1A1A"/>
        </w:rPr>
        <w:t xml:space="preserve"> inference to eventually affect the </w:t>
      </w:r>
      <w:r w:rsidRPr="003F0FE1">
        <w:rPr>
          <w:color w:val="222222"/>
          <w:shd w:val="clear" w:color="auto" w:fill="FFFFFF"/>
        </w:rPr>
        <w:t xml:space="preserve">Rational being in world of sense (Kant, </w:t>
      </w:r>
      <w:r w:rsidRPr="003F0FE1">
        <w:rPr>
          <w:i/>
          <w:iCs/>
          <w:color w:val="222222"/>
          <w:shd w:val="clear" w:color="auto" w:fill="FFFFFF"/>
        </w:rPr>
        <w:t>GMM</w:t>
      </w:r>
      <w:r w:rsidRPr="003F0FE1">
        <w:rPr>
          <w:color w:val="222222"/>
          <w:shd w:val="clear" w:color="auto" w:fill="FFFFFF"/>
        </w:rPr>
        <w:t>: 410-412-416! Nesher, 2002: X)</w:t>
      </w:r>
      <w:r w:rsidRPr="003F0FE1">
        <w:rPr>
          <w:color w:val="1A1A1A"/>
        </w:rPr>
        <w:t xml:space="preserve">. </w:t>
      </w:r>
    </w:p>
    <w:bookmarkEnd w:id="3"/>
    <w:p w14:paraId="76976305" w14:textId="77777777" w:rsidR="003F0FE1" w:rsidRDefault="003F0FE1" w:rsidP="00567392">
      <w:r w:rsidRPr="00757AF1">
        <w:rPr>
          <w:b/>
          <w:bCs/>
        </w:rPr>
        <w:t>3. DOCTRINE OF THE METHOD</w:t>
      </w:r>
      <w:r>
        <w:t xml:space="preserve"> </w:t>
      </w:r>
      <w:r>
        <w:rPr>
          <w:b/>
          <w:bCs/>
        </w:rPr>
        <w:t xml:space="preserve">OF PURE PRACTICAL REASON: </w:t>
      </w:r>
      <w:r w:rsidRPr="00641167">
        <w:rPr>
          <w:b/>
          <w:bCs/>
          <w:i/>
          <w:iCs/>
        </w:rPr>
        <w:t>TRANSCENDENTAL DEDUCTION</w:t>
      </w:r>
      <w:r>
        <w:rPr>
          <w:b/>
          <w:bCs/>
        </w:rPr>
        <w:t xml:space="preserve"> OF </w:t>
      </w:r>
      <w:r w:rsidRPr="00641167">
        <w:rPr>
          <w:b/>
          <w:bCs/>
          <w:i/>
          <w:iCs/>
        </w:rPr>
        <w:t>MORAL PRINCIPLES</w:t>
      </w:r>
      <w:r w:rsidRPr="006F657C">
        <w:rPr>
          <w:b/>
          <w:bCs/>
        </w:rPr>
        <w:t xml:space="preserve"> </w:t>
      </w:r>
      <w:r>
        <w:rPr>
          <w:b/>
          <w:bCs/>
        </w:rPr>
        <w:t>X--KANT’S DEDUCTION VS., HUME’S INDUCTION.</w:t>
      </w:r>
    </w:p>
    <w:p w14:paraId="28BEAB55" w14:textId="77777777" w:rsidR="003F0FE1" w:rsidRDefault="003F0FE1" w:rsidP="002944AC">
      <w:pPr>
        <w:spacing w:before="120"/>
        <w:rPr>
          <w:b/>
          <w:bCs/>
        </w:rPr>
      </w:pPr>
      <w:r w:rsidRPr="00757AF1">
        <w:rPr>
          <w:b/>
          <w:bCs/>
        </w:rPr>
        <w:t>3.</w:t>
      </w:r>
      <w:r>
        <w:rPr>
          <w:b/>
          <w:bCs/>
        </w:rPr>
        <w:t xml:space="preserve">1. </w:t>
      </w:r>
      <w:r w:rsidRPr="00851476">
        <w:rPr>
          <w:b/>
          <w:bCs/>
        </w:rPr>
        <w:t>Transcendental Deduction of Moral Principles</w:t>
      </w:r>
      <w:r>
        <w:rPr>
          <w:b/>
          <w:bCs/>
        </w:rPr>
        <w:t>.</w:t>
      </w:r>
      <w:r w:rsidRPr="00851476">
        <w:rPr>
          <w:b/>
          <w:bCs/>
        </w:rPr>
        <w:t xml:space="preserve"> </w:t>
      </w:r>
      <w:r w:rsidRPr="004D47CE">
        <w:t>(Beck</w:t>
      </w:r>
      <w:r>
        <w:t xml:space="preserve">, 1960: </w:t>
      </w:r>
      <w:r w:rsidRPr="004D47CE">
        <w:t xml:space="preserve"> pp.14-16).</w:t>
      </w:r>
    </w:p>
    <w:p w14:paraId="35BFA0BD" w14:textId="77777777" w:rsidR="003F0FE1" w:rsidRDefault="003F0FE1" w:rsidP="00706618">
      <w:pPr>
        <w:rPr>
          <w:b/>
          <w:bCs/>
        </w:rPr>
      </w:pPr>
    </w:p>
    <w:p w14:paraId="138649BB" w14:textId="7A24BDAB" w:rsidR="003F0FE1" w:rsidRDefault="003F0FE1" w:rsidP="00DB462E">
      <w:pPr>
        <w:spacing w:line="480" w:lineRule="auto"/>
      </w:pPr>
      <w:r>
        <w:t xml:space="preserve">From Aristotle on to Kant and to our days most philosophers considered the formal logic and its syllogism as the basic conception of proving the truth of argumentation and the truth of our axiomatic systems to and proving their theorems (Nesher, 2011, </w:t>
      </w:r>
      <w:r w:rsidR="00DD6318">
        <w:t>2021</w:t>
      </w:r>
      <w:r>
        <w:t>). Epistemically it seems that the skepticism of Hume is based on the impossibility to prove the necessary relation of cause and effect in order to explain the Nature and human cognitions “</w:t>
      </w:r>
      <w:r w:rsidRPr="003F0FE1">
        <w:rPr>
          <w:rStyle w:val="Emphasis"/>
          <w:color w:val="000000"/>
        </w:rPr>
        <w:t>is</w:t>
      </w:r>
      <w:r w:rsidRPr="003F0FE1">
        <w:rPr>
          <w:color w:val="000000"/>
        </w:rPr>
        <w:t>, and </w:t>
      </w:r>
      <w:r w:rsidRPr="003F0FE1">
        <w:rPr>
          <w:rStyle w:val="Emphasis"/>
          <w:color w:val="000000"/>
        </w:rPr>
        <w:t>is not</w:t>
      </w:r>
      <w:r>
        <w:t>” and moral conduct</w:t>
      </w:r>
      <w:r w:rsidRPr="003F0FE1">
        <w:rPr>
          <w:rStyle w:val="Emphasis"/>
          <w:color w:val="000000"/>
        </w:rPr>
        <w:t xml:space="preserve"> “ought</w:t>
      </w:r>
      <w:r w:rsidRPr="003F0FE1">
        <w:rPr>
          <w:color w:val="000000"/>
        </w:rPr>
        <w:t>, or </w:t>
      </w:r>
      <w:r w:rsidRPr="003F0FE1">
        <w:rPr>
          <w:rStyle w:val="Emphasis"/>
          <w:color w:val="000000"/>
        </w:rPr>
        <w:t>ought not</w:t>
      </w:r>
      <w:r>
        <w:t xml:space="preserve">.” </w:t>
      </w:r>
    </w:p>
    <w:p w14:paraId="21C740F6" w14:textId="77777777" w:rsidR="003F0FE1" w:rsidRDefault="003F0FE1" w:rsidP="00DB462E">
      <w:pPr>
        <w:ind w:left="720"/>
      </w:pPr>
      <w:r w:rsidRPr="003F0FE1">
        <w:rPr>
          <w:color w:val="000000"/>
        </w:rPr>
        <w:t>In every system of morality, which I have hitherto met with, I have always remarked, that the author proceeds for some time in the ordinary way of reasoning, and establishes the being of a God, or makes observations concerning human affairs; when of a sudden I am surprised to find, that instead of the usual copulations of propositions, </w:t>
      </w:r>
      <w:r w:rsidRPr="003F0FE1">
        <w:rPr>
          <w:rStyle w:val="Emphasis"/>
          <w:color w:val="000000"/>
        </w:rPr>
        <w:t>is</w:t>
      </w:r>
      <w:r w:rsidRPr="003F0FE1">
        <w:rPr>
          <w:color w:val="000000"/>
        </w:rPr>
        <w:t>, and </w:t>
      </w:r>
      <w:r w:rsidRPr="003F0FE1">
        <w:rPr>
          <w:rStyle w:val="Emphasis"/>
          <w:color w:val="000000"/>
        </w:rPr>
        <w:t>is not</w:t>
      </w:r>
      <w:r w:rsidRPr="003F0FE1">
        <w:rPr>
          <w:color w:val="000000"/>
        </w:rPr>
        <w:t>, I meet with no proposition that is not connected with an </w:t>
      </w:r>
      <w:r w:rsidRPr="003F0FE1">
        <w:rPr>
          <w:rStyle w:val="Emphasis"/>
          <w:color w:val="000000"/>
        </w:rPr>
        <w:t>ought</w:t>
      </w:r>
      <w:r w:rsidRPr="003F0FE1">
        <w:rPr>
          <w:color w:val="000000"/>
        </w:rPr>
        <w:t>, or an </w:t>
      </w:r>
      <w:r w:rsidRPr="003F0FE1">
        <w:rPr>
          <w:rStyle w:val="Emphasis"/>
          <w:color w:val="000000"/>
        </w:rPr>
        <w:t>ought not</w:t>
      </w:r>
      <w:r w:rsidRPr="003F0FE1">
        <w:rPr>
          <w:color w:val="000000"/>
        </w:rPr>
        <w:t>. This change is imperceptible; but is, however, of the last consequence. For as this </w:t>
      </w:r>
      <w:r w:rsidRPr="003F0FE1">
        <w:rPr>
          <w:rStyle w:val="Emphasis"/>
          <w:color w:val="000000"/>
        </w:rPr>
        <w:t>ought</w:t>
      </w:r>
      <w:r w:rsidRPr="003F0FE1">
        <w:rPr>
          <w:color w:val="000000"/>
        </w:rPr>
        <w:t>, or </w:t>
      </w:r>
      <w:r w:rsidRPr="003F0FE1">
        <w:rPr>
          <w:rStyle w:val="Emphasis"/>
          <w:color w:val="000000"/>
        </w:rPr>
        <w:t>ought not</w:t>
      </w:r>
      <w:r w:rsidRPr="003F0FE1">
        <w:rPr>
          <w:color w:val="000000"/>
        </w:rPr>
        <w:t xml:space="preserve">, expresses some new relation or affirmation, it is necessary that it should be observed and explained; and at the same time that a reason should be given, for what seems altogether inconceivable, </w:t>
      </w:r>
      <w:r w:rsidRPr="009C71F0">
        <w:rPr>
          <w:color w:val="000000"/>
        </w:rPr>
        <w:t>how this new relation can be a deduction from others</w:t>
      </w:r>
      <w:r w:rsidRPr="003F0FE1">
        <w:rPr>
          <w:color w:val="000000"/>
        </w:rPr>
        <w:t xml:space="preserve">, which are entirely different from it. But as authors do not commonly use this precaution, I shall presume to recommend it to the readers; and am persuaded that this small attention would subvert all the vulgar systems of morality, and let us see, that the distinction of vice and virtue is not founded merely on the relations of objects, nor is perceived by reason. (Hume, </w:t>
      </w:r>
      <w:r w:rsidRPr="003F0FE1">
        <w:rPr>
          <w:i/>
          <w:iCs/>
        </w:rPr>
        <w:t xml:space="preserve">A </w:t>
      </w:r>
      <w:r w:rsidRPr="003F0FE1">
        <w:rPr>
          <w:i/>
          <w:iCs/>
          <w:color w:val="000000"/>
        </w:rPr>
        <w:t>Treatise</w:t>
      </w:r>
      <w:r w:rsidRPr="003F0FE1">
        <w:rPr>
          <w:color w:val="000000"/>
        </w:rPr>
        <w:t>,</w:t>
      </w:r>
      <w:r w:rsidRPr="00084CCF">
        <w:rPr>
          <w:i/>
          <w:iCs/>
        </w:rPr>
        <w:t xml:space="preserve"> </w:t>
      </w:r>
      <w:r>
        <w:t>1739-40: 469)</w:t>
      </w:r>
      <w:r w:rsidR="009C71F0">
        <w:t>.</w:t>
      </w:r>
    </w:p>
    <w:p w14:paraId="7413CF6B" w14:textId="77777777" w:rsidR="003F0FE1" w:rsidRDefault="003F0FE1" w:rsidP="00DB462E"/>
    <w:p w14:paraId="37092299" w14:textId="77777777" w:rsidR="003F0FE1" w:rsidRPr="00355CC9" w:rsidRDefault="003F0FE1" w:rsidP="00DB462E">
      <w:pPr>
        <w:spacing w:line="480" w:lineRule="auto"/>
        <w:ind w:firstLine="720"/>
      </w:pPr>
      <w:r>
        <w:t xml:space="preserve">The difficulty for Hume is how the </w:t>
      </w:r>
      <w:r w:rsidRPr="003F0FE1">
        <w:rPr>
          <w:rStyle w:val="Emphasis"/>
          <w:color w:val="000000"/>
        </w:rPr>
        <w:t>ought</w:t>
      </w:r>
      <w:r w:rsidRPr="003F0FE1">
        <w:rPr>
          <w:color w:val="000000"/>
        </w:rPr>
        <w:t>, or </w:t>
      </w:r>
      <w:r w:rsidRPr="003F0FE1">
        <w:rPr>
          <w:rStyle w:val="Emphasis"/>
          <w:color w:val="000000"/>
        </w:rPr>
        <w:t xml:space="preserve">ought not or </w:t>
      </w:r>
      <w:r w:rsidRPr="003F0FE1">
        <w:rPr>
          <w:i/>
          <w:iCs/>
          <w:color w:val="000000"/>
        </w:rPr>
        <w:t>vice and virtue</w:t>
      </w:r>
      <w:r w:rsidRPr="003F0FE1">
        <w:rPr>
          <w:color w:val="000000"/>
        </w:rPr>
        <w:t xml:space="preserve"> can be explained in respect to </w:t>
      </w:r>
      <w:r w:rsidRPr="003F0FE1">
        <w:rPr>
          <w:i/>
          <w:iCs/>
          <w:color w:val="000000"/>
        </w:rPr>
        <w:t>Is</w:t>
      </w:r>
      <w:r w:rsidRPr="003F0FE1">
        <w:rPr>
          <w:color w:val="000000"/>
        </w:rPr>
        <w:t xml:space="preserve"> and </w:t>
      </w:r>
      <w:r w:rsidRPr="003F0FE1">
        <w:rPr>
          <w:i/>
          <w:iCs/>
          <w:color w:val="000000"/>
        </w:rPr>
        <w:t>is not</w:t>
      </w:r>
      <w:r w:rsidRPr="003F0FE1">
        <w:rPr>
          <w:color w:val="000000"/>
        </w:rPr>
        <w:t xml:space="preserve"> in human life in society and the reality we live in and moreover how this </w:t>
      </w:r>
      <w:r w:rsidRPr="003F0FE1">
        <w:rPr>
          <w:color w:val="000000"/>
        </w:rPr>
        <w:lastRenderedPageBreak/>
        <w:t>problem can be solved empirically or alternatively if Kant’s Transcendental epistemology can overcome this difficulty.</w:t>
      </w:r>
    </w:p>
    <w:p w14:paraId="7481229E" w14:textId="77777777" w:rsidR="003F0FE1" w:rsidRDefault="003F0FE1" w:rsidP="00DB462E">
      <w:pPr>
        <w:ind w:left="720"/>
      </w:pPr>
      <w:r>
        <w:rPr>
          <w:color w:val="1A1A1A"/>
          <w:sz w:val="25"/>
          <w:szCs w:val="25"/>
          <w:shd w:val="clear" w:color="auto" w:fill="FFFFFF"/>
        </w:rPr>
        <w:t xml:space="preserve">I openly confess my reflections of David Hume was the very thing which many years ago first interrupted my dogmatic slumber gave my investigations in the field of speculative philosophy a quiet new direction. …  </w:t>
      </w:r>
      <w:r>
        <w:t xml:space="preserve">(Kant, </w:t>
      </w:r>
      <w:r w:rsidRPr="00736387">
        <w:rPr>
          <w:i/>
          <w:iCs/>
        </w:rPr>
        <w:t>Prolegomena</w:t>
      </w:r>
      <w:r>
        <w:t>, (</w:t>
      </w:r>
      <w:r>
        <w:rPr>
          <w:rFonts w:hint="cs"/>
          <w:rtl/>
        </w:rPr>
        <w:t>1783</w:t>
      </w:r>
      <w:r>
        <w:t>) Introduction, 260). (Shell, 2009: 34-36—Hume influenced Kant 1755-1770).</w:t>
      </w:r>
    </w:p>
    <w:p w14:paraId="1919FBD7" w14:textId="77777777" w:rsidR="003F0FE1" w:rsidRDefault="003F0FE1" w:rsidP="00DB462E">
      <w:pPr>
        <w:spacing w:line="480" w:lineRule="auto"/>
        <w:ind w:firstLine="720"/>
      </w:pPr>
    </w:p>
    <w:p w14:paraId="14DF2513" w14:textId="77777777" w:rsidR="003F0FE1" w:rsidRDefault="003F0FE1" w:rsidP="00DB462E">
      <w:pPr>
        <w:spacing w:line="480" w:lineRule="auto"/>
        <w:ind w:firstLine="720"/>
      </w:pPr>
      <w:r>
        <w:t xml:space="preserve">The reason, which Kant detected around 1755-1770, is that neither experientially nor logically we can prove our cognition as knowledge since the historically use of </w:t>
      </w:r>
      <w:r w:rsidRPr="00550E0A">
        <w:rPr>
          <w:i/>
          <w:iCs/>
        </w:rPr>
        <w:t>reason</w:t>
      </w:r>
      <w:r>
        <w:rPr>
          <w:i/>
          <w:iCs/>
        </w:rPr>
        <w:t>ing</w:t>
      </w:r>
      <w:r>
        <w:t xml:space="preserve"> with syllogistic formal logic can only infer what it assumes without proof </w:t>
      </w:r>
      <w:r w:rsidR="008C25B6">
        <w:t>a</w:t>
      </w:r>
      <w:r w:rsidRPr="006E1F97">
        <w:rPr>
          <w:i/>
          <w:iCs/>
        </w:rPr>
        <w:t xml:space="preserve"> priory</w:t>
      </w:r>
      <w:r>
        <w:t xml:space="preserve"> assumptions of axioms and play these closed formal games. And this is done without any touch to reality, and the possible seeming alternative is to understand causal relation by </w:t>
      </w:r>
      <w:r w:rsidRPr="00550E0A">
        <w:rPr>
          <w:i/>
          <w:iCs/>
        </w:rPr>
        <w:t>experiential</w:t>
      </w:r>
      <w:r>
        <w:t xml:space="preserve"> intuition which without real proof it remains belief only. This seems to be the situation which as Kant admitted, that his </w:t>
      </w:r>
      <w:r>
        <w:rPr>
          <w:color w:val="1A1A1A"/>
          <w:sz w:val="25"/>
          <w:szCs w:val="25"/>
          <w:shd w:val="clear" w:color="auto" w:fill="FFFFFF"/>
        </w:rPr>
        <w:t xml:space="preserve">reflections of David Hume which first interrupted his dogmatic slumber to investigate new direction in speculative philosophy. </w:t>
      </w:r>
      <w:r>
        <w:t xml:space="preserve">The importance of Kant’s turns to investigate his Transcendental philosophy is that he endeavored to combine together </w:t>
      </w:r>
      <w:r w:rsidR="008C25B6">
        <w:t>a</w:t>
      </w:r>
      <w:r w:rsidRPr="00226AF2">
        <w:rPr>
          <w:i/>
          <w:iCs/>
        </w:rPr>
        <w:t xml:space="preserve"> priory</w:t>
      </w:r>
      <w:r>
        <w:t xml:space="preserve"> reasoning with the experiential intuition into one comprehensive system though, only by artificial connection between them by the unexplainable conception of Schematism. The epistemological controversy between Hume and Kant is about the logic of our knowledge and whether and how we can know ourselves and external reality:</w:t>
      </w:r>
    </w:p>
    <w:p w14:paraId="4F9E05B2" w14:textId="46E8B0F7" w:rsidR="003F0FE1" w:rsidRDefault="003F0FE1" w:rsidP="00DB462E">
      <w:pPr>
        <w:pStyle w:val="ListParagraph"/>
        <w:numPr>
          <w:ilvl w:val="0"/>
          <w:numId w:val="21"/>
        </w:numPr>
        <w:spacing w:line="480" w:lineRule="auto"/>
        <w:ind w:left="426" w:hanging="426"/>
      </w:pPr>
      <w:r>
        <w:t>It seems that Hume’s skepticism about our empirical knowledge of reality is based on Induction that it cannot be valid like the formal Deductive proof however, this artificial proof is based upon Axioms that never proved true.</w:t>
      </w:r>
    </w:p>
    <w:p w14:paraId="7C4D558D" w14:textId="728253D7" w:rsidR="003F0FE1" w:rsidRDefault="003F0FE1" w:rsidP="00DB462E">
      <w:pPr>
        <w:pStyle w:val="ListParagraph"/>
        <w:numPr>
          <w:ilvl w:val="0"/>
          <w:numId w:val="21"/>
        </w:numPr>
        <w:spacing w:line="480" w:lineRule="auto"/>
        <w:ind w:left="426" w:hanging="426"/>
      </w:pPr>
      <w:r>
        <w:t>Induction does not have any truth assumptions but only hidden Abductive hypotheses that can infer Deductively to show their coherency into the Inductive evaluation upon the proof-conditions of the basic proved facts.</w:t>
      </w:r>
    </w:p>
    <w:p w14:paraId="3DD804E6" w14:textId="403418D6" w:rsidR="003F0FE1" w:rsidRDefault="003F0FE1" w:rsidP="00DB462E">
      <w:pPr>
        <w:pStyle w:val="ListParagraph"/>
        <w:numPr>
          <w:ilvl w:val="0"/>
          <w:numId w:val="21"/>
        </w:numPr>
        <w:spacing w:line="480" w:lineRule="auto"/>
        <w:ind w:left="426" w:hanging="426"/>
      </w:pPr>
      <w:r>
        <w:lastRenderedPageBreak/>
        <w:t>Hume’s skepticism is based upon his confusion about what is considered as valid proved truth in comparison with Deduction alone which is not any proof at all but a formal inference that never proved true at all since all our proofs are always relative to our proved proof-conditions as our basic facts which are true relative to them and never absolutely true. Hume is wrong by assuming that Induction is based upon true general assumption like the Deductive illusion, so also Popper.</w:t>
      </w:r>
    </w:p>
    <w:p w14:paraId="2340BD01" w14:textId="75D62927" w:rsidR="003F0FE1" w:rsidRDefault="003F0FE1" w:rsidP="00DB462E">
      <w:pPr>
        <w:pStyle w:val="ListParagraph"/>
        <w:numPr>
          <w:ilvl w:val="0"/>
          <w:numId w:val="21"/>
        </w:numPr>
        <w:spacing w:line="480" w:lineRule="auto"/>
        <w:ind w:left="426" w:hanging="426"/>
      </w:pPr>
      <w:r>
        <w:t>Peirce’s semiotics and the epistemic logic show that proved true cognitions is always relative to the accepted proof-conditions and thus our proofs are valid but only relative to our proof-conditions. Yet the difficult question is what are the proof-conditions of our proof-conditions namely how we prove our basic facts as true representation of reality? The solution is in the internal cognitive operation of the basic proof:</w:t>
      </w:r>
    </w:p>
    <w:p w14:paraId="059F93DA" w14:textId="44F6D3A1" w:rsidR="003F0FE1" w:rsidRDefault="003F0FE1" w:rsidP="00DB462E">
      <w:pPr>
        <w:pStyle w:val="ListParagraph"/>
        <w:numPr>
          <w:ilvl w:val="0"/>
          <w:numId w:val="21"/>
        </w:numPr>
        <w:spacing w:line="480" w:lineRule="auto"/>
        <w:ind w:left="426" w:hanging="426"/>
      </w:pPr>
      <w:r>
        <w:t xml:space="preserve">The confrontation in the inner operation of the cognitive Logical Reality whether it is </w:t>
      </w:r>
      <w:r w:rsidRPr="00567392">
        <w:rPr>
          <w:i/>
          <w:iCs/>
        </w:rPr>
        <w:t>coherent</w:t>
      </w:r>
      <w:r>
        <w:t xml:space="preserve"> or </w:t>
      </w:r>
      <w:r w:rsidRPr="00567392">
        <w:rPr>
          <w:i/>
          <w:iCs/>
        </w:rPr>
        <w:t>incoherent</w:t>
      </w:r>
      <w:r>
        <w:t xml:space="preserve"> which are the initial basic </w:t>
      </w:r>
      <w:r w:rsidRPr="00567392">
        <w:rPr>
          <w:i/>
          <w:iCs/>
        </w:rPr>
        <w:t>proof-condition</w:t>
      </w:r>
      <w:r w:rsidR="002C7E95" w:rsidRPr="00567392">
        <w:rPr>
          <w:i/>
          <w:iCs/>
        </w:rPr>
        <w:t>s</w:t>
      </w:r>
      <w:r>
        <w:t xml:space="preserve"> in which we can detect our proof the truth of the initial basic facts representing reality, and upon it all other proof-conditions depends (Nesher, 2002: X, 202</w:t>
      </w:r>
      <w:r w:rsidR="009A630F">
        <w:t>1</w:t>
      </w:r>
      <w:r>
        <w:t>: Epistemic Logic schema [3]).</w:t>
      </w:r>
    </w:p>
    <w:p w14:paraId="55F7C66B" w14:textId="3A628AE1" w:rsidR="003F0FE1" w:rsidRDefault="003F0FE1" w:rsidP="00DB462E">
      <w:pPr>
        <w:pStyle w:val="ListParagraph"/>
        <w:numPr>
          <w:ilvl w:val="0"/>
          <w:numId w:val="21"/>
        </w:numPr>
        <w:spacing w:line="480" w:lineRule="auto"/>
        <w:ind w:left="426" w:hanging="426"/>
      </w:pPr>
      <w:r>
        <w:t>Induction, according to Peirce’s semiotics and its elaboration in the epistemic logic, is the logical inference from the Abductive discovery of a concept to the Deductive inference of its consequence and thus the Inductive evaluation and prove the truth of perceptual judgments as facts representing of external reality.</w:t>
      </w:r>
    </w:p>
    <w:p w14:paraId="1D83E7DE" w14:textId="4FC21293" w:rsidR="003F0FE1" w:rsidRDefault="003F0FE1" w:rsidP="00DB462E">
      <w:pPr>
        <w:pStyle w:val="ListParagraph"/>
        <w:numPr>
          <w:ilvl w:val="0"/>
          <w:numId w:val="21"/>
        </w:numPr>
        <w:spacing w:line="480" w:lineRule="auto"/>
        <w:ind w:left="426" w:hanging="426"/>
      </w:pPr>
      <w:r>
        <w:t xml:space="preserve">the main difficulties of philosophers-epistemologies is to consider Deduction and Induction </w:t>
      </w:r>
      <w:r w:rsidRPr="00567392">
        <w:rPr>
          <w:i/>
          <w:iCs/>
        </w:rPr>
        <w:t>inferences</w:t>
      </w:r>
      <w:r>
        <w:t xml:space="preserve"> as independent </w:t>
      </w:r>
      <w:r w:rsidRPr="00567392">
        <w:rPr>
          <w:i/>
          <w:iCs/>
        </w:rPr>
        <w:t>proofs</w:t>
      </w:r>
      <w:r>
        <w:t xml:space="preserve"> of knowledge and not as the components of the complete epistemic proof which otherwise it cannot reach the representation of reality as the Peircean semiotics and the evolved epistemic logic.</w:t>
      </w:r>
    </w:p>
    <w:p w14:paraId="7497DC61" w14:textId="77777777" w:rsidR="00567392" w:rsidRDefault="00567392" w:rsidP="00DB462E">
      <w:pPr>
        <w:spacing w:line="480" w:lineRule="auto"/>
        <w:ind w:firstLine="720"/>
      </w:pPr>
    </w:p>
    <w:p w14:paraId="6862DFD3" w14:textId="3E80F731" w:rsidR="003F0FE1" w:rsidRDefault="003F0FE1" w:rsidP="00DB462E">
      <w:pPr>
        <w:spacing w:line="480" w:lineRule="auto"/>
        <w:ind w:firstLine="720"/>
      </w:pPr>
      <w:r>
        <w:lastRenderedPageBreak/>
        <w:t xml:space="preserve">The epistemological difficulty of Hume and Kant is their sticking to the conception of Euclidian Deductive Geometry as the basis of eventual human knowledge of reality and to see the impossible implication of it. Hume ended up with skepticism and nihilism and Kant is looking for a combination of Transcendental Deductive a priorism and the sensual intuition of experience to </w:t>
      </w:r>
      <w:r>
        <w:rPr>
          <w:color w:val="1A1A1A"/>
          <w:sz w:val="25"/>
          <w:szCs w:val="25"/>
          <w:shd w:val="clear" w:color="auto" w:fill="FFFFFF"/>
        </w:rPr>
        <w:t xml:space="preserve">interrupted his </w:t>
      </w:r>
      <w:r w:rsidRPr="00600650">
        <w:rPr>
          <w:i/>
          <w:iCs/>
          <w:color w:val="1A1A1A"/>
          <w:sz w:val="25"/>
          <w:szCs w:val="25"/>
          <w:shd w:val="clear" w:color="auto" w:fill="FFFFFF"/>
        </w:rPr>
        <w:t>dogmatic slumber</w:t>
      </w:r>
      <w:r>
        <w:rPr>
          <w:color w:val="1A1A1A"/>
          <w:sz w:val="25"/>
          <w:szCs w:val="25"/>
          <w:shd w:val="clear" w:color="auto" w:fill="FFFFFF"/>
        </w:rPr>
        <w:t xml:space="preserve"> which gave his investigations in the field of speculative philosophy a quiet new direction </w:t>
      </w:r>
      <w:r>
        <w:t xml:space="preserve">(Kant, </w:t>
      </w:r>
      <w:r w:rsidRPr="00736387">
        <w:rPr>
          <w:i/>
          <w:iCs/>
        </w:rPr>
        <w:t>Prolegomena</w:t>
      </w:r>
      <w:r>
        <w:t>, (</w:t>
      </w:r>
      <w:r>
        <w:rPr>
          <w:rFonts w:hint="cs"/>
          <w:rtl/>
        </w:rPr>
        <w:t>1783</w:t>
      </w:r>
      <w:r>
        <w:t>) Introduction, 260).</w:t>
      </w:r>
    </w:p>
    <w:p w14:paraId="343199FD" w14:textId="181B40DC" w:rsidR="003F0FE1" w:rsidRDefault="003F0FE1" w:rsidP="00706618">
      <w:pPr>
        <w:spacing w:line="480" w:lineRule="auto"/>
        <w:ind w:firstLine="720"/>
      </w:pPr>
      <w:r w:rsidRPr="003F0FE1">
        <w:rPr>
          <w:color w:val="222222"/>
          <w:shd w:val="clear" w:color="auto" w:fill="FFFFFF"/>
        </w:rPr>
        <w:t xml:space="preserve">The following explains Kant’s Epistemology of knowledge which is a closed game isolated from any reality and cannot prove any truth of our cognitions of it </w:t>
      </w:r>
      <w:r>
        <w:t xml:space="preserve">(Kant, </w:t>
      </w:r>
      <w:r>
        <w:rPr>
          <w:i/>
          <w:iCs/>
        </w:rPr>
        <w:t xml:space="preserve">CPuR: </w:t>
      </w:r>
      <w:r>
        <w:t>B316-7; Nesher, 2011, 2012</w:t>
      </w:r>
      <w:r w:rsidR="00DD6318">
        <w:t>, 2021</w:t>
      </w:r>
      <w:r>
        <w:t xml:space="preserve">). It seems that Hume’s epistemic problem is whether and how we can know reality and moreover, how we can reach human conduct in reality through our moral feelings and verdicts. Hume first problem is how we can know reality and he found out that formal logic is a closed operation upon its </w:t>
      </w:r>
      <w:r w:rsidRPr="00CB44FE">
        <w:rPr>
          <w:i/>
          <w:iCs/>
        </w:rPr>
        <w:t>a priori</w:t>
      </w:r>
      <w:r>
        <w:t xml:space="preserve"> axioms which cannot reach empirical reality, but since Hume as empiricist could not prove our apodictic knowledge by Induction and thus in this respect he admitted s</w:t>
      </w:r>
      <w:r w:rsidRPr="007A18D2">
        <w:rPr>
          <w:i/>
          <w:iCs/>
        </w:rPr>
        <w:t>kepticism</w:t>
      </w:r>
      <w:r>
        <w:t xml:space="preserve"> about human knowledge of external reality. Kant did not find any other proof of the truth of our cognitions as knowledge of reality and thus </w:t>
      </w:r>
      <w:r w:rsidRPr="007A18D2">
        <w:t>he</w:t>
      </w:r>
      <w:r>
        <w:t xml:space="preserve"> jumped into his Copernican Revolution to based our knowledge on </w:t>
      </w:r>
      <w:r w:rsidRPr="00CB44FE">
        <w:rPr>
          <w:i/>
          <w:iCs/>
        </w:rPr>
        <w:t>a priori</w:t>
      </w:r>
      <w:r>
        <w:t xml:space="preserve"> Transcendental Pure Reason and Pure Understanding to explain that our basic knowledge is </w:t>
      </w:r>
      <w:r w:rsidRPr="00CB44FE">
        <w:rPr>
          <w:i/>
          <w:iCs/>
        </w:rPr>
        <w:t>logical judgments</w:t>
      </w:r>
      <w:r>
        <w:t xml:space="preserve"> yet not representing any reality. Thus, Kant could not go</w:t>
      </w:r>
      <w:r w:rsidRPr="00BE1E22">
        <w:t xml:space="preserve"> </w:t>
      </w:r>
      <w:r>
        <w:t xml:space="preserve">beyond our sensual intuitions, the Positivists’ </w:t>
      </w:r>
      <w:r>
        <w:rPr>
          <w:i/>
          <w:iCs/>
        </w:rPr>
        <w:t>sense-</w:t>
      </w:r>
      <w:r w:rsidRPr="007A18D2">
        <w:t>data</w:t>
      </w:r>
      <w:r>
        <w:t xml:space="preserve"> or Formalists’ </w:t>
      </w:r>
      <w:r>
        <w:rPr>
          <w:i/>
          <w:iCs/>
        </w:rPr>
        <w:t>models</w:t>
      </w:r>
      <w:r>
        <w:t xml:space="preserve">, to reach the external reality, the </w:t>
      </w:r>
      <w:r w:rsidRPr="00BE1E22">
        <w:rPr>
          <w:i/>
          <w:iCs/>
        </w:rPr>
        <w:t>things in themselves</w:t>
      </w:r>
      <w:r>
        <w:t>.</w:t>
      </w:r>
    </w:p>
    <w:p w14:paraId="6DED4DCF" w14:textId="77777777" w:rsidR="003F0FE1" w:rsidRPr="003F0FE1" w:rsidRDefault="003F0FE1" w:rsidP="00DB462E">
      <w:pPr>
        <w:spacing w:line="480" w:lineRule="auto"/>
        <w:ind w:firstLine="720"/>
        <w:rPr>
          <w:color w:val="000000"/>
        </w:rPr>
      </w:pPr>
      <w:r>
        <w:t xml:space="preserve"> However, even this revolution does not solve Kant’s problem of knowledge since he also remains with the unbridgeable </w:t>
      </w:r>
      <w:r w:rsidRPr="00BE1E22">
        <w:rPr>
          <w:i/>
          <w:iCs/>
        </w:rPr>
        <w:t>gap</w:t>
      </w:r>
      <w:r>
        <w:t xml:space="preserve"> between his Transcendental Rationalism and Sensual Empirism. Moreover, the difficulty remains also for his Pure Practical Reason to relate our </w:t>
      </w:r>
      <w:r w:rsidRPr="00E7571C">
        <w:rPr>
          <w:i/>
          <w:iCs/>
        </w:rPr>
        <w:t>a priori</w:t>
      </w:r>
      <w:r>
        <w:t xml:space="preserve"> moral laws, the </w:t>
      </w:r>
      <w:r w:rsidRPr="003E58ED">
        <w:rPr>
          <w:i/>
          <w:iCs/>
        </w:rPr>
        <w:t>Categorical Imperatives</w:t>
      </w:r>
      <w:r>
        <w:t>, to their application in human empirical reality, the</w:t>
      </w:r>
      <w:r w:rsidRPr="00561855">
        <w:rPr>
          <w:i/>
          <w:iCs/>
        </w:rPr>
        <w:t xml:space="preserve"> </w:t>
      </w:r>
      <w:r w:rsidRPr="00BE1E22">
        <w:rPr>
          <w:i/>
          <w:iCs/>
        </w:rPr>
        <w:t>gap</w:t>
      </w:r>
      <w:r>
        <w:t xml:space="preserve"> in </w:t>
      </w:r>
      <w:r w:rsidRPr="003E58ED">
        <w:rPr>
          <w:i/>
          <w:iCs/>
        </w:rPr>
        <w:t>Ought-Is</w:t>
      </w:r>
      <w:r>
        <w:t xml:space="preserve"> relation of Moral Laws to our Moral Deeds in society (Kant, </w:t>
      </w:r>
      <w:r>
        <w:rPr>
          <w:i/>
          <w:iCs/>
        </w:rPr>
        <w:t>CPrR</w:t>
      </w:r>
      <w:r>
        <w:t xml:space="preserve">: 51). The explanation of the new conception of </w:t>
      </w:r>
      <w:r>
        <w:rPr>
          <w:i/>
          <w:iCs/>
        </w:rPr>
        <w:t>ought</w:t>
      </w:r>
      <w:r>
        <w:t xml:space="preserve"> beside </w:t>
      </w:r>
      <w:r>
        <w:rPr>
          <w:i/>
          <w:iCs/>
        </w:rPr>
        <w:t>Is</w:t>
      </w:r>
      <w:r>
        <w:t xml:space="preserve"> can be looked in the following, since we cannot infer </w:t>
      </w:r>
      <w:r w:rsidRPr="0080566A">
        <w:rPr>
          <w:i/>
          <w:iCs/>
        </w:rPr>
        <w:t>ought</w:t>
      </w:r>
      <w:r>
        <w:t xml:space="preserve"> from Pure </w:t>
      </w:r>
      <w:r>
        <w:lastRenderedPageBreak/>
        <w:t>Practical Reason alone we must look how, probably with our natural reason, we can explain Ought from our experience in what Is, the social reality of human life that we want to change for better personal and communal lives. (</w:t>
      </w:r>
      <w:r w:rsidRPr="003F0FE1">
        <w:rPr>
          <w:color w:val="000000"/>
        </w:rPr>
        <w:t>Adam Smith, </w:t>
      </w:r>
      <w:r w:rsidRPr="003F0FE1">
        <w:rPr>
          <w:rStyle w:val="Emphasis"/>
          <w:color w:val="000000"/>
        </w:rPr>
        <w:t xml:space="preserve">The Theory of Moral Sentiments, </w:t>
      </w:r>
      <w:r w:rsidRPr="003F0FE1">
        <w:rPr>
          <w:color w:val="222222"/>
          <w:shd w:val="clear" w:color="auto" w:fill="FFFFFF"/>
        </w:rPr>
        <w:t>1759</w:t>
      </w:r>
      <w:r w:rsidRPr="003F0FE1">
        <w:rPr>
          <w:rStyle w:val="Emphasis"/>
          <w:color w:val="000000"/>
        </w:rPr>
        <w:t>)</w:t>
      </w:r>
      <w:r w:rsidRPr="003F0FE1">
        <w:rPr>
          <w:color w:val="000000"/>
        </w:rPr>
        <w:t xml:space="preserve">. Hume reassuring us that in general it is part of human nature to empathize with others namely, moral distinctions derived from a moral sense embedded in the communal life affecting human moral sympathies and value which can elevating their </w:t>
      </w:r>
      <w:r w:rsidRPr="00CC70AE">
        <w:rPr>
          <w:i/>
          <w:iCs/>
        </w:rPr>
        <w:t>commonwealth of ends</w:t>
      </w:r>
      <w:r>
        <w:t xml:space="preserve"> such that affecting everyone in the society and also of our lives in natural environment</w:t>
      </w:r>
      <w:r w:rsidRPr="003F0FE1">
        <w:rPr>
          <w:color w:val="000000"/>
        </w:rPr>
        <w:t xml:space="preserve">. </w:t>
      </w:r>
    </w:p>
    <w:p w14:paraId="43CEE24E" w14:textId="77777777" w:rsidR="003F0FE1" w:rsidRPr="003F0FE1" w:rsidRDefault="003F0FE1" w:rsidP="00DB462E">
      <w:pPr>
        <w:spacing w:line="480" w:lineRule="auto"/>
        <w:ind w:firstLine="720"/>
        <w:rPr>
          <w:color w:val="000000"/>
        </w:rPr>
      </w:pPr>
      <w:r w:rsidRPr="003F0FE1">
        <w:rPr>
          <w:color w:val="000000"/>
        </w:rPr>
        <w:t xml:space="preserve">Though, according to Kant, it is the Fact of Pure Practical Reason which provides us with a test for identifying good </w:t>
      </w:r>
      <w:r w:rsidRPr="003F0FE1">
        <w:rPr>
          <w:i/>
          <w:iCs/>
          <w:color w:val="000000"/>
        </w:rPr>
        <w:t>Moral Principles</w:t>
      </w:r>
      <w:r w:rsidRPr="003F0FE1">
        <w:rPr>
          <w:color w:val="000000"/>
        </w:rPr>
        <w:t xml:space="preserve"> and the</w:t>
      </w:r>
      <w:r w:rsidRPr="003F0FE1">
        <w:rPr>
          <w:i/>
          <w:iCs/>
          <w:color w:val="000000"/>
        </w:rPr>
        <w:t xml:space="preserve"> categorical imperatives </w:t>
      </w:r>
      <w:r w:rsidRPr="003F0FE1">
        <w:rPr>
          <w:color w:val="000000"/>
        </w:rPr>
        <w:t>for the</w:t>
      </w:r>
      <w:r w:rsidRPr="00C247FB">
        <w:rPr>
          <w:i/>
          <w:iCs/>
        </w:rPr>
        <w:t xml:space="preserve"> </w:t>
      </w:r>
      <w:r w:rsidRPr="00CC70AE">
        <w:rPr>
          <w:i/>
          <w:iCs/>
        </w:rPr>
        <w:t>commonwealth of ends</w:t>
      </w:r>
      <w:r>
        <w:t xml:space="preserve">, yet it is for the ideal society in the </w:t>
      </w:r>
      <w:r w:rsidRPr="00367516">
        <w:rPr>
          <w:i/>
          <w:iCs/>
        </w:rPr>
        <w:t>Platonic havens</w:t>
      </w:r>
      <w:r w:rsidRPr="003F0FE1">
        <w:rPr>
          <w:i/>
          <w:iCs/>
          <w:color w:val="000000"/>
        </w:rPr>
        <w:t xml:space="preserve">. </w:t>
      </w:r>
      <w:r w:rsidRPr="003F0FE1">
        <w:rPr>
          <w:color w:val="000000"/>
        </w:rPr>
        <w:t>Hume himself was a naturalist, since he supposed that there are moral truths which are made true by natural facts, namely facts about what human beings are inclined to approve moral conducts</w:t>
      </w:r>
      <w:r w:rsidRPr="00147035">
        <w:rPr>
          <w:rFonts w:ascii="Arial" w:hAnsi="Arial" w:cs="Arial"/>
          <w:color w:val="000000"/>
          <w:sz w:val="21"/>
          <w:szCs w:val="21"/>
        </w:rPr>
        <w:t> </w:t>
      </w:r>
      <w:r>
        <w:rPr>
          <w:rFonts w:ascii="Arial" w:hAnsi="Arial" w:cs="Arial"/>
          <w:color w:val="000000"/>
          <w:sz w:val="21"/>
          <w:szCs w:val="21"/>
        </w:rPr>
        <w:t>(</w:t>
      </w:r>
      <w:r w:rsidRPr="003F0FE1">
        <w:rPr>
          <w:color w:val="000000"/>
        </w:rPr>
        <w:t xml:space="preserve">Hume, </w:t>
      </w:r>
      <w:r w:rsidRPr="003F0FE1">
        <w:rPr>
          <w:rStyle w:val="Emphasis"/>
          <w:color w:val="1A1A1A"/>
          <w:shd w:val="clear" w:color="auto" w:fill="FFFFFF"/>
        </w:rPr>
        <w:t>A Treatise III, I, III: I</w:t>
      </w:r>
      <w:r w:rsidRPr="003F0FE1">
        <w:rPr>
          <w:color w:val="000000"/>
        </w:rPr>
        <w:t>, p. 467). Hume thinks he has shown that no non-trivial moral truth is evident to reason and his principal argument, the Motivation or Influence Argument, goes like this:</w:t>
      </w:r>
    </w:p>
    <w:p w14:paraId="72CC9796" w14:textId="77777777" w:rsidR="003F0FE1" w:rsidRPr="003F0FE1" w:rsidRDefault="003F0FE1" w:rsidP="00DB462E">
      <w:pPr>
        <w:rPr>
          <w:color w:val="000000"/>
        </w:rPr>
      </w:pPr>
      <w:r w:rsidRPr="003F0FE1">
        <w:rPr>
          <w:color w:val="000000"/>
        </w:rPr>
        <w:t>1) Moral beliefs have an influence on peoples’ actions and affections.</w:t>
      </w:r>
    </w:p>
    <w:p w14:paraId="2DE039BF" w14:textId="77777777" w:rsidR="003F0FE1" w:rsidRPr="003F0FE1" w:rsidRDefault="003F0FE1" w:rsidP="00DB462E">
      <w:pPr>
        <w:rPr>
          <w:color w:val="000000"/>
        </w:rPr>
      </w:pPr>
      <w:r w:rsidRPr="003F0FE1">
        <w:rPr>
          <w:color w:val="000000"/>
        </w:rPr>
        <w:t xml:space="preserve">2) Reason alone, that its beliefs derived from reason unaided by desire, can never have any such </w:t>
      </w:r>
      <w:r w:rsidR="00F54EFF" w:rsidRPr="003F0FE1">
        <w:rPr>
          <w:color w:val="000000"/>
        </w:rPr>
        <w:t>influence. Therefore</w:t>
      </w:r>
      <w:r w:rsidRPr="003F0FE1">
        <w:rPr>
          <w:color w:val="000000"/>
        </w:rPr>
        <w:t>:</w:t>
      </w:r>
    </w:p>
    <w:p w14:paraId="0E142FBA" w14:textId="77777777" w:rsidR="003F0FE1" w:rsidRPr="003F0FE1" w:rsidRDefault="003F0FE1" w:rsidP="00DB462E">
      <w:pPr>
        <w:rPr>
          <w:color w:val="000000"/>
        </w:rPr>
      </w:pPr>
      <w:r w:rsidRPr="003F0FE1">
        <w:rPr>
          <w:color w:val="000000"/>
        </w:rPr>
        <w:t xml:space="preserve">3) Moral beliefs cannot be derived from reason. </w:t>
      </w:r>
    </w:p>
    <w:p w14:paraId="3777B628" w14:textId="77777777" w:rsidR="003F0FE1" w:rsidRPr="003F0FE1" w:rsidRDefault="003F0FE1" w:rsidP="00DB462E">
      <w:pPr>
        <w:rPr>
          <w:color w:val="000000"/>
        </w:rPr>
      </w:pPr>
    </w:p>
    <w:p w14:paraId="0693F03B" w14:textId="77777777" w:rsidR="003F0FE1" w:rsidRPr="003F0FE1" w:rsidRDefault="003F0FE1" w:rsidP="00DB462E">
      <w:pPr>
        <w:spacing w:line="480" w:lineRule="auto"/>
        <w:ind w:firstLine="720"/>
        <w:rPr>
          <w:color w:val="000000"/>
          <w:sz w:val="32"/>
          <w:szCs w:val="32"/>
        </w:rPr>
      </w:pPr>
      <w:r w:rsidRPr="003F0FE1">
        <w:rPr>
          <w:color w:val="1A1A1A"/>
          <w:shd w:val="clear" w:color="auto" w:fill="FFFFFF"/>
        </w:rPr>
        <w:t>The “problem of induction” is</w:t>
      </w:r>
      <w:r>
        <w:rPr>
          <w:color w:val="1A1A1A"/>
          <w:sz w:val="25"/>
          <w:szCs w:val="25"/>
          <w:shd w:val="clear" w:color="auto" w:fill="FFFFFF"/>
        </w:rPr>
        <w:t xml:space="preserve"> that you induce from some experience to a similar one but the question is how one knows that the first experience is true?</w:t>
      </w:r>
      <w:r w:rsidRPr="003F0FE1">
        <w:rPr>
          <w:color w:val="1A1A1A"/>
          <w:shd w:val="clear" w:color="auto" w:fill="FFFFFF"/>
        </w:rPr>
        <w:t xml:space="preserve"> </w:t>
      </w:r>
    </w:p>
    <w:p w14:paraId="7473B6C9" w14:textId="77777777" w:rsidR="003F0FE1" w:rsidRPr="003F0FE1" w:rsidRDefault="003F0FE1" w:rsidP="00DB462E">
      <w:pPr>
        <w:ind w:left="720"/>
        <w:rPr>
          <w:color w:val="000000"/>
        </w:rPr>
      </w:pPr>
      <w:r w:rsidRPr="003F0FE1">
        <w:rPr>
          <w:color w:val="000000"/>
        </w:rPr>
        <w:t>The hypothesis which we embrace is plain. It maintains, that morality is determined by sentiment. It defines virtue to be </w:t>
      </w:r>
      <w:r w:rsidRPr="003F0FE1">
        <w:rPr>
          <w:rStyle w:val="Emphasis"/>
          <w:color w:val="000000"/>
        </w:rPr>
        <w:t>whatever mental action or quality gives to a spectator the pleasing sentiment of approbation</w:t>
      </w:r>
      <w:r w:rsidRPr="003F0FE1">
        <w:rPr>
          <w:color w:val="000000"/>
        </w:rPr>
        <w:t xml:space="preserve">; and vice the contrary. We then proceed to examine a plain matter of fact, to wit, what actions have this influence. (Hume, </w:t>
      </w:r>
      <w:r w:rsidRPr="003F0FE1">
        <w:rPr>
          <w:rStyle w:val="Emphasis"/>
          <w:color w:val="000000"/>
        </w:rPr>
        <w:t xml:space="preserve">Enquiries, </w:t>
      </w:r>
      <w:r>
        <w:t>1751</w:t>
      </w:r>
      <w:r w:rsidRPr="003F0FE1">
        <w:rPr>
          <w:color w:val="000000"/>
        </w:rPr>
        <w:t>: 289). </w:t>
      </w:r>
    </w:p>
    <w:p w14:paraId="1638356F" w14:textId="77777777" w:rsidR="003F0FE1" w:rsidRPr="003F0FE1" w:rsidRDefault="003F0FE1" w:rsidP="00DB462E">
      <w:pPr>
        <w:ind w:left="720"/>
      </w:pPr>
    </w:p>
    <w:p w14:paraId="056692E8" w14:textId="77777777" w:rsidR="003F0FE1" w:rsidRPr="003F0FE1" w:rsidRDefault="003F0FE1" w:rsidP="00DB462E">
      <w:pPr>
        <w:ind w:left="720"/>
        <w:rPr>
          <w:color w:val="000000"/>
        </w:rPr>
      </w:pPr>
      <w:r w:rsidRPr="003F0FE1">
        <w:rPr>
          <w:i/>
          <w:iCs/>
          <w:color w:val="000000"/>
        </w:rPr>
        <w:t>Moral Distinctions deriv’d from a moral sense</w:t>
      </w:r>
      <w:r w:rsidRPr="003F0FE1">
        <w:rPr>
          <w:color w:val="000000"/>
        </w:rPr>
        <w:t xml:space="preserve">. (Hume, </w:t>
      </w:r>
      <w:r w:rsidRPr="003F0FE1">
        <w:rPr>
          <w:i/>
          <w:iCs/>
          <w:color w:val="000000"/>
        </w:rPr>
        <w:t>Treatise</w:t>
      </w:r>
      <w:r w:rsidRPr="003F0FE1">
        <w:rPr>
          <w:color w:val="000000"/>
        </w:rPr>
        <w:t>,</w:t>
      </w:r>
      <w:r w:rsidRPr="00084CCF">
        <w:rPr>
          <w:i/>
          <w:iCs/>
        </w:rPr>
        <w:t xml:space="preserve"> </w:t>
      </w:r>
      <w:r>
        <w:t xml:space="preserve">1739-40: </w:t>
      </w:r>
      <w:r w:rsidRPr="003F0FE1">
        <w:rPr>
          <w:color w:val="000000"/>
        </w:rPr>
        <w:t>470</w:t>
      </w:r>
      <w:r>
        <w:t>)</w:t>
      </w:r>
    </w:p>
    <w:p w14:paraId="4B1E8EDE" w14:textId="77777777" w:rsidR="003F0FE1" w:rsidRDefault="003F0FE1" w:rsidP="00DB462E">
      <w:pPr>
        <w:ind w:left="720"/>
      </w:pPr>
      <w:r w:rsidRPr="003F0FE1">
        <w:rPr>
          <w:color w:val="000000"/>
        </w:rPr>
        <w:t xml:space="preserve">Thus the course of the argument leads us to conclude, that since vice and virtue are not discoverable merely by reason, or the comparison of ideas, it must be by means of some impression or sentiment they occasion, that we are able to make the difference between them. (Hume, </w:t>
      </w:r>
      <w:r w:rsidRPr="0053735C">
        <w:rPr>
          <w:i/>
          <w:iCs/>
        </w:rPr>
        <w:t>Treatise</w:t>
      </w:r>
      <w:r>
        <w:t xml:space="preserve"> (1739-40: 470)</w:t>
      </w:r>
    </w:p>
    <w:p w14:paraId="6E5BCA84" w14:textId="77777777" w:rsidR="003F0FE1" w:rsidRPr="003F0FE1" w:rsidRDefault="003F0FE1" w:rsidP="00DB462E">
      <w:pPr>
        <w:ind w:left="720"/>
        <w:rPr>
          <w:color w:val="000000"/>
        </w:rPr>
      </w:pPr>
    </w:p>
    <w:p w14:paraId="52750B0F" w14:textId="77777777" w:rsidR="003F0FE1" w:rsidRPr="003F0FE1" w:rsidRDefault="003F0FE1" w:rsidP="00DB462E">
      <w:pPr>
        <w:ind w:left="720"/>
        <w:rPr>
          <w:color w:val="000000"/>
        </w:rPr>
      </w:pPr>
      <w:r w:rsidRPr="003F0FE1">
        <w:rPr>
          <w:i/>
          <w:iCs/>
          <w:color w:val="000000"/>
        </w:rPr>
        <w:t>Justice, whether a natural or artificial virtue?</w:t>
      </w:r>
      <w:r w:rsidRPr="003F0FE1">
        <w:rPr>
          <w:color w:val="000000"/>
        </w:rPr>
        <w:t xml:space="preserve"> (Hume, </w:t>
      </w:r>
      <w:r w:rsidRPr="003F0FE1">
        <w:rPr>
          <w:i/>
          <w:iCs/>
          <w:color w:val="000000"/>
        </w:rPr>
        <w:t>Treatise</w:t>
      </w:r>
      <w:r w:rsidRPr="003F0FE1">
        <w:rPr>
          <w:color w:val="000000"/>
        </w:rPr>
        <w:t xml:space="preserve">, </w:t>
      </w:r>
      <w:r>
        <w:t xml:space="preserve">1739-40: </w:t>
      </w:r>
      <w:r w:rsidRPr="003F0FE1">
        <w:rPr>
          <w:color w:val="000000"/>
        </w:rPr>
        <w:t>470-76</w:t>
      </w:r>
      <w:r>
        <w:t>)</w:t>
      </w:r>
    </w:p>
    <w:p w14:paraId="6F3627DF" w14:textId="77777777" w:rsidR="003F0FE1" w:rsidRDefault="003F0FE1" w:rsidP="00DB462E">
      <w:pPr>
        <w:ind w:left="720"/>
        <w:rPr>
          <w:rtl/>
        </w:rPr>
      </w:pPr>
      <w:r w:rsidRPr="003F0FE1">
        <w:rPr>
          <w:color w:val="000000"/>
        </w:rPr>
        <w:lastRenderedPageBreak/>
        <w:t xml:space="preserve">I have already hinted, that our sense of every kind of virtue is not natural; but that there are some virtues, that produce pleasure and approbation by means of an artifice or contrivance, which arises from the circumstances and necessities of mankind. (Hume, </w:t>
      </w:r>
      <w:r w:rsidRPr="0053735C">
        <w:rPr>
          <w:i/>
          <w:iCs/>
        </w:rPr>
        <w:t>Treatise</w:t>
      </w:r>
      <w:r>
        <w:t>, 1739-40: 477-484)</w:t>
      </w:r>
    </w:p>
    <w:p w14:paraId="0BA485A9" w14:textId="77777777" w:rsidR="003F0FE1" w:rsidRPr="003F0FE1" w:rsidRDefault="003F0FE1" w:rsidP="00DB462E">
      <w:pPr>
        <w:rPr>
          <w:color w:val="000000"/>
        </w:rPr>
      </w:pPr>
    </w:p>
    <w:p w14:paraId="41A84A62" w14:textId="77777777" w:rsidR="003F0FE1" w:rsidRPr="003F0FE1" w:rsidRDefault="003F0FE1" w:rsidP="00DB462E">
      <w:pPr>
        <w:spacing w:line="480" w:lineRule="auto"/>
        <w:ind w:firstLine="720"/>
        <w:rPr>
          <w:color w:val="1A1A1A"/>
          <w:shd w:val="clear" w:color="auto" w:fill="FFFFFF"/>
        </w:rPr>
      </w:pPr>
      <w:r w:rsidRPr="003F0FE1">
        <w:rPr>
          <w:color w:val="000000"/>
        </w:rPr>
        <w:t xml:space="preserve">According to Hume, if we cannot infer </w:t>
      </w:r>
      <w:r w:rsidRPr="003F0FE1">
        <w:rPr>
          <w:i/>
          <w:iCs/>
          <w:color w:val="000000"/>
        </w:rPr>
        <w:t>Ought</w:t>
      </w:r>
      <w:r w:rsidRPr="003F0FE1">
        <w:rPr>
          <w:color w:val="000000"/>
        </w:rPr>
        <w:t xml:space="preserve"> from Reason alone we must do it from experience in reality, from </w:t>
      </w:r>
      <w:r w:rsidRPr="003F0FE1">
        <w:rPr>
          <w:i/>
          <w:iCs/>
          <w:color w:val="000000"/>
        </w:rPr>
        <w:t>Is</w:t>
      </w:r>
      <w:r w:rsidRPr="003F0FE1">
        <w:rPr>
          <w:color w:val="000000"/>
        </w:rPr>
        <w:t xml:space="preserve"> but not by syllogistic inference but by Induction in Hume’s terms. Hume endeavors to explain human knowledge of reality experimentally, how we can explain our knowledge of reality from experience and also our knowledge of human morality and to enhance human moral conduct.  …how we can reach our knowledge of reality since we cannot prove it by formal logic of syllogism and neither by the inductive inference since it cannot be conclusive (</w:t>
      </w:r>
      <w:r w:rsidRPr="003F0FE1">
        <w:rPr>
          <w:color w:val="1A1A1A"/>
          <w:shd w:val="clear" w:color="auto" w:fill="FFFFFF"/>
        </w:rPr>
        <w:t xml:space="preserve">Hume, </w:t>
      </w:r>
      <w:r w:rsidRPr="003F0FE1">
        <w:rPr>
          <w:rStyle w:val="Emphasis"/>
          <w:color w:val="1A1A1A"/>
          <w:shd w:val="clear" w:color="auto" w:fill="FFFFFF"/>
        </w:rPr>
        <w:t>A Treatise</w:t>
      </w:r>
      <w:r w:rsidRPr="003F0FE1">
        <w:rPr>
          <w:color w:val="1A1A1A"/>
          <w:shd w:val="clear" w:color="auto" w:fill="FFFFFF"/>
        </w:rPr>
        <w:t xml:space="preserve"> 1739-40, the </w:t>
      </w:r>
      <w:r w:rsidRPr="003F0FE1">
        <w:rPr>
          <w:i/>
          <w:iCs/>
          <w:color w:val="1A1A1A"/>
          <w:shd w:val="clear" w:color="auto" w:fill="FFFFFF"/>
        </w:rPr>
        <w:t>problem of induction</w:t>
      </w:r>
      <w:r w:rsidRPr="003F0FE1">
        <w:rPr>
          <w:color w:val="1A1A1A"/>
          <w:shd w:val="clear" w:color="auto" w:fill="FFFFFF"/>
        </w:rPr>
        <w:t xml:space="preserve"> Book 1, part iii, section vi).</w:t>
      </w:r>
    </w:p>
    <w:p w14:paraId="0CBFB9A6" w14:textId="0198EF61" w:rsidR="003F0FE1" w:rsidRPr="00E368FF" w:rsidRDefault="003F0FE1" w:rsidP="00DB462E">
      <w:pPr>
        <w:spacing w:line="480" w:lineRule="auto"/>
        <w:ind w:firstLine="720"/>
        <w:rPr>
          <w:color w:val="000000"/>
        </w:rPr>
      </w:pPr>
      <w:r w:rsidRPr="003F0FE1">
        <w:rPr>
          <w:color w:val="1A1A1A"/>
          <w:shd w:val="clear" w:color="auto" w:fill="FFFFFF"/>
        </w:rPr>
        <w:t xml:space="preserve">The question is about the logic of Induction that Hume considered and rejected, </w:t>
      </w:r>
      <w:r w:rsidRPr="003F0FE1">
        <w:rPr>
          <w:color w:val="000000"/>
        </w:rPr>
        <w:t xml:space="preserve">can we prove human knowledge of reality by induction or rather we must end in </w:t>
      </w:r>
      <w:r w:rsidR="00F54EFF">
        <w:rPr>
          <w:color w:val="000000"/>
        </w:rPr>
        <w:t>skeptic</w:t>
      </w:r>
      <w:r w:rsidR="00F54EFF" w:rsidRPr="003F0FE1">
        <w:rPr>
          <w:color w:val="000000"/>
        </w:rPr>
        <w:t>ism</w:t>
      </w:r>
      <w:r w:rsidRPr="003F0FE1">
        <w:rPr>
          <w:color w:val="000000"/>
        </w:rPr>
        <w:t xml:space="preserve"> and solipsism?</w:t>
      </w:r>
      <w:r w:rsidR="00F54EFF">
        <w:rPr>
          <w:color w:val="000000"/>
        </w:rPr>
        <w:t xml:space="preserve"> The alternative seems to be like the following:</w:t>
      </w:r>
    </w:p>
    <w:p w14:paraId="3241C689" w14:textId="77777777" w:rsidR="003F0FE1" w:rsidRDefault="003F0FE1" w:rsidP="00DB462E">
      <w:r w:rsidRPr="004E259A">
        <w:rPr>
          <w:i/>
          <w:iCs/>
        </w:rPr>
        <w:t>Experiencing event as a cause</w:t>
      </w:r>
      <w:r w:rsidRPr="004E259A">
        <w:rPr>
          <w:i/>
          <w:iCs/>
        </w:rPr>
        <w:sym w:font="Wingdings" w:char="F0E0"/>
      </w:r>
      <w:r w:rsidRPr="004E259A">
        <w:rPr>
          <w:i/>
          <w:iCs/>
        </w:rPr>
        <w:t>Imagining a possible effect</w:t>
      </w:r>
      <w:r w:rsidRPr="004E259A">
        <w:rPr>
          <w:i/>
          <w:iCs/>
        </w:rPr>
        <w:sym w:font="Wingdings" w:char="F0E0"/>
      </w:r>
      <w:r w:rsidRPr="004E259A">
        <w:rPr>
          <w:i/>
          <w:iCs/>
        </w:rPr>
        <w:t>Understanding the relation of cause-effect</w:t>
      </w:r>
      <w:r>
        <w:t>.</w:t>
      </w:r>
    </w:p>
    <w:p w14:paraId="206A3636" w14:textId="77777777" w:rsidR="003F0FE1" w:rsidRDefault="003F0FE1" w:rsidP="00DB462E">
      <w:pPr>
        <w:ind w:firstLine="720"/>
      </w:pPr>
    </w:p>
    <w:p w14:paraId="0F2FE778" w14:textId="3627906D" w:rsidR="004E1E54" w:rsidRDefault="003F0FE1" w:rsidP="00DB462E">
      <w:pPr>
        <w:spacing w:line="480" w:lineRule="auto"/>
      </w:pPr>
      <w:r>
        <w:tab/>
      </w:r>
      <w:r w:rsidRPr="00397A85">
        <w:t>This</w:t>
      </w:r>
      <w:r>
        <w:t xml:space="preserve"> is the experience of cause and effect but not the proof that this represent</w:t>
      </w:r>
      <w:r w:rsidR="00737DCB">
        <w:t>s</w:t>
      </w:r>
      <w:r>
        <w:t xml:space="preserve"> the physical cause and effect and yet, Hume makes the </w:t>
      </w:r>
      <w:r w:rsidRPr="00C454B6">
        <w:rPr>
          <w:i/>
          <w:iCs/>
        </w:rPr>
        <w:t>epistemological distinction</w:t>
      </w:r>
      <w:r>
        <w:t xml:space="preserve"> between the Reason as the </w:t>
      </w:r>
      <w:r w:rsidRPr="00C454B6">
        <w:rPr>
          <w:i/>
          <w:iCs/>
        </w:rPr>
        <w:t>formal operation</w:t>
      </w:r>
      <w:r>
        <w:rPr>
          <w:i/>
          <w:iCs/>
        </w:rPr>
        <w:t>s</w:t>
      </w:r>
      <w:r w:rsidRPr="00C454B6">
        <w:rPr>
          <w:i/>
          <w:iCs/>
        </w:rPr>
        <w:t xml:space="preserve"> </w:t>
      </w:r>
      <w:r>
        <w:t xml:space="preserve">of logic, geometric, mathematics and more as relation of ideas which we can be prove the </w:t>
      </w:r>
      <w:r w:rsidRPr="00C454B6">
        <w:rPr>
          <w:i/>
          <w:iCs/>
        </w:rPr>
        <w:t xml:space="preserve">deductively </w:t>
      </w:r>
      <w:r>
        <w:t xml:space="preserve">due to their separation from experiential reality, and thus cannot represent it, and the </w:t>
      </w:r>
      <w:r w:rsidRPr="00C454B6">
        <w:rPr>
          <w:i/>
          <w:iCs/>
        </w:rPr>
        <w:t>matter of facts</w:t>
      </w:r>
      <w:r>
        <w:t xml:space="preserve"> of experience which we can believe them but cannot prove them </w:t>
      </w:r>
      <w:r w:rsidRPr="00C454B6">
        <w:rPr>
          <w:i/>
          <w:iCs/>
        </w:rPr>
        <w:t>inductively</w:t>
      </w:r>
      <w:r>
        <w:t xml:space="preserve"> from our experiential beliefs their causal expectations as true facts of reality. </w:t>
      </w:r>
    </w:p>
    <w:p w14:paraId="7EF86294" w14:textId="69E8F58C" w:rsidR="00E368FF" w:rsidRPr="00302FA7" w:rsidRDefault="00E368FF" w:rsidP="00706618">
      <w:pPr>
        <w:rPr>
          <w:b/>
          <w:bCs/>
        </w:rPr>
      </w:pPr>
      <w:r w:rsidRPr="00302FA7">
        <w:rPr>
          <w:b/>
          <w:bCs/>
        </w:rPr>
        <w:t>[6] Kant On the Formal Syllogism of Pure Reason in Its Theoretical and Practical Logic.</w:t>
      </w:r>
    </w:p>
    <w:p w14:paraId="34BF3ED9" w14:textId="4002AF6F" w:rsidR="00DF3E95" w:rsidRPr="00DF3E95" w:rsidRDefault="0031504F" w:rsidP="00706618">
      <w:pPr>
        <w:spacing w:line="480" w:lineRule="auto"/>
        <w:jc w:val="both"/>
        <w:rPr>
          <w:color w:val="FF0000"/>
        </w:rPr>
      </w:pPr>
      <w:r>
        <w:rPr>
          <w:noProof/>
        </w:rPr>
        <w:drawing>
          <wp:inline distT="0" distB="0" distL="0" distR="0" wp14:anchorId="57D214A6" wp14:editId="18DDCF18">
            <wp:extent cx="4658695" cy="579656"/>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6">
                      <a:extLst>
                        <a:ext uri="{28A0092B-C50C-407E-A947-70E740481C1C}">
                          <a14:useLocalDpi xmlns:a14="http://schemas.microsoft.com/office/drawing/2010/main" val="0"/>
                        </a:ext>
                      </a:extLst>
                    </a:blip>
                    <a:srcRect t="32582"/>
                    <a:stretch/>
                  </pic:blipFill>
                  <pic:spPr bwMode="auto">
                    <a:xfrm>
                      <a:off x="0" y="0"/>
                      <a:ext cx="4662000" cy="580067"/>
                    </a:xfrm>
                    <a:prstGeom prst="rect">
                      <a:avLst/>
                    </a:prstGeom>
                    <a:noFill/>
                    <a:ln>
                      <a:noFill/>
                    </a:ln>
                    <a:extLst>
                      <a:ext uri="{53640926-AAD7-44D8-BBD7-CCE9431645EC}">
                        <a14:shadowObscured xmlns:a14="http://schemas.microsoft.com/office/drawing/2010/main"/>
                      </a:ext>
                    </a:extLst>
                  </pic:spPr>
                </pic:pic>
              </a:graphicData>
            </a:graphic>
          </wp:inline>
        </w:drawing>
      </w:r>
    </w:p>
    <w:p w14:paraId="357ABC24" w14:textId="71279C01" w:rsidR="003F0FE1" w:rsidRPr="007A0D9A" w:rsidRDefault="003F0FE1" w:rsidP="00DB462E">
      <w:pPr>
        <w:spacing w:line="480" w:lineRule="auto"/>
        <w:rPr>
          <w:b/>
          <w:bCs/>
        </w:rPr>
      </w:pPr>
      <w:r w:rsidRPr="00A51051">
        <w:rPr>
          <w:b/>
          <w:bCs/>
        </w:rPr>
        <w:t xml:space="preserve"> </w:t>
      </w:r>
      <w:r>
        <w:tab/>
        <w:t xml:space="preserve">This proof seems to be like the Deductive proof the truth for the conclusion from the axiomatic prove the truth of the conclusion. Though, according to Hume the assumptions of our experiential belief cannot be axiomatic and therefore the conclusion cannot be factual true. Indeed, </w:t>
      </w:r>
      <w:r>
        <w:lastRenderedPageBreak/>
        <w:t>the experiential beliefs cannot be axiomatic like in the formal sciences</w:t>
      </w:r>
      <w:r w:rsidRPr="00C454B6">
        <w:t xml:space="preserve"> </w:t>
      </w:r>
      <w:r>
        <w:t xml:space="preserve">since they are not facts of Nature and thus their experiential causal expectations cannot be true facts of reality (Hume, </w:t>
      </w:r>
      <w:r>
        <w:rPr>
          <w:i/>
          <w:iCs/>
        </w:rPr>
        <w:t>Treatise</w:t>
      </w:r>
      <w:r>
        <w:t xml:space="preserve">, I, I, iv?). Kant’s solution for the epistemological limitations of Leibnitz rationalism and Hume empiricism to cognitive true representation of reality and his failure and disappointment to overcome the Gap between </w:t>
      </w:r>
      <w:r w:rsidRPr="004B1669">
        <w:rPr>
          <w:i/>
          <w:iCs/>
        </w:rPr>
        <w:t>transcendental rationalism</w:t>
      </w:r>
      <w:r>
        <w:t xml:space="preserve"> and the </w:t>
      </w:r>
      <w:r w:rsidRPr="009172B9">
        <w:rPr>
          <w:i/>
          <w:iCs/>
        </w:rPr>
        <w:t>sensual empirism</w:t>
      </w:r>
      <w:r>
        <w:t xml:space="preserve"> (Kant, </w:t>
      </w:r>
      <w:r w:rsidRPr="00AC3789">
        <w:t>17</w:t>
      </w:r>
      <w:r>
        <w:t>9</w:t>
      </w:r>
      <w:r w:rsidRPr="00AC3789">
        <w:t>8</w:t>
      </w:r>
      <w:r w:rsidR="008D2430">
        <w:t xml:space="preserve">b). </w:t>
      </w:r>
      <w:r w:rsidRPr="008D2430">
        <w:t>The alternative to Hume’s skepticism and Kant’s deadlock is the Peircean Semiotic Proof as Epistemic Logic</w:t>
      </w:r>
      <w:r w:rsidR="008D2430">
        <w:t xml:space="preserve"> when t</w:t>
      </w:r>
      <w:r>
        <w:t xml:space="preserve">he epistemic question is what are the conceptions of </w:t>
      </w:r>
      <w:r w:rsidRPr="00C454B6">
        <w:rPr>
          <w:i/>
          <w:iCs/>
        </w:rPr>
        <w:t>induction</w:t>
      </w:r>
      <w:r>
        <w:t xml:space="preserve"> which Hume and Peirce develop and understand which Hume explains the it cannot represent reality and Peirce explain it as component of, let us say, the epistemic logic of human proves their knowledge of reality.</w:t>
      </w:r>
    </w:p>
    <w:p w14:paraId="4FDACE5F" w14:textId="6324030D" w:rsidR="00BD4F6A" w:rsidRDefault="003F0FE1" w:rsidP="00DB462E">
      <w:pPr>
        <w:spacing w:line="480" w:lineRule="auto"/>
        <w:ind w:firstLine="705"/>
      </w:pPr>
      <w:r w:rsidRPr="003F0FE1">
        <w:t xml:space="preserve">According to the pragmaticist conception of proof there are different kinds of truths whose basic structures are the same sequence of the </w:t>
      </w:r>
      <w:r w:rsidRPr="008D2430">
        <w:rPr>
          <w:bCs/>
        </w:rPr>
        <w:t>three logical inferences</w:t>
      </w:r>
      <w:r w:rsidRPr="003F0FE1">
        <w:t>, Abduction, Deduction and Induction (Peirce’s “trio”) that differ according to the levels of self-consciousness and self-control of their components.</w:t>
      </w:r>
      <w:r w:rsidR="007B06E6">
        <w:t xml:space="preserve"> </w:t>
      </w:r>
      <w:r w:rsidR="007B06E6" w:rsidRPr="00BC04C5">
        <w:t>The Trio</w:t>
      </w:r>
      <w:r w:rsidR="00A32BE4">
        <w:t xml:space="preserve"> of </w:t>
      </w:r>
      <w:r w:rsidR="007B06E6">
        <w:t xml:space="preserve"> </w:t>
      </w:r>
      <w:r w:rsidR="007B06E6" w:rsidRPr="00D06899">
        <w:t>Abduction</w:t>
      </w:r>
      <w:r w:rsidR="00A32BE4">
        <w:t>,</w:t>
      </w:r>
      <w:r w:rsidR="007B06E6" w:rsidRPr="00D06899">
        <w:t xml:space="preserve"> of discovery the</w:t>
      </w:r>
      <w:r w:rsidR="001E1A31" w:rsidRPr="001E1A31">
        <w:t xml:space="preserve"> </w:t>
      </w:r>
      <w:r w:rsidR="007B06E6" w:rsidRPr="00D06899">
        <w:rPr>
          <w:i/>
          <w:iCs/>
        </w:rPr>
        <w:t>hypothesis</w:t>
      </w:r>
      <w:r w:rsidR="007B06E6">
        <w:sym w:font="Wingdings" w:char="F0E0"/>
      </w:r>
      <w:r w:rsidR="001E1A31" w:rsidRPr="001E1A31">
        <w:t xml:space="preserve"> </w:t>
      </w:r>
      <w:r w:rsidR="001E1A31">
        <w:t>Deduction</w:t>
      </w:r>
      <w:r w:rsidR="00A32BE4">
        <w:t xml:space="preserve"> of</w:t>
      </w:r>
      <w:r w:rsidR="001E1A31">
        <w:t xml:space="preserve"> interpretation it</w:t>
      </w:r>
      <w:r w:rsidR="00265F8D">
        <w:t>s</w:t>
      </w:r>
      <w:r w:rsidR="001E1A31">
        <w:t xml:space="preserve"> </w:t>
      </w:r>
      <w:r w:rsidR="00265F8D" w:rsidRPr="00265F8D">
        <w:rPr>
          <w:i/>
          <w:iCs/>
        </w:rPr>
        <w:t>clear</w:t>
      </w:r>
      <w:r w:rsidR="00265F8D">
        <w:t xml:space="preserve"> meaning in </w:t>
      </w:r>
      <w:r w:rsidR="001E1A31">
        <w:t>order</w:t>
      </w:r>
      <w:r w:rsidR="007B06E6">
        <w:t xml:space="preserve"> to infer its</w:t>
      </w:r>
      <w:r w:rsidR="00265F8D">
        <w:t xml:space="preserve"> </w:t>
      </w:r>
      <w:r w:rsidR="00265F8D" w:rsidRPr="00265F8D">
        <w:rPr>
          <w:i/>
          <w:iCs/>
        </w:rPr>
        <w:t>distinct</w:t>
      </w:r>
      <w:r w:rsidR="007B06E6">
        <w:t xml:space="preserve"> </w:t>
      </w:r>
      <w:r w:rsidR="007B06E6" w:rsidRPr="00D06899">
        <w:rPr>
          <w:i/>
          <w:iCs/>
        </w:rPr>
        <w:t>conclusion</w:t>
      </w:r>
      <w:r w:rsidR="007B06E6">
        <w:sym w:font="Wingdings" w:char="F0E0"/>
      </w:r>
      <w:r w:rsidR="007B06E6">
        <w:t xml:space="preserve">Induction to prove its </w:t>
      </w:r>
      <w:r w:rsidR="007B06E6" w:rsidRPr="00D06899">
        <w:rPr>
          <w:i/>
          <w:iCs/>
        </w:rPr>
        <w:t>truth</w:t>
      </w:r>
      <w:r w:rsidR="007B06E6">
        <w:t xml:space="preserve">. The </w:t>
      </w:r>
      <w:r w:rsidR="007B06E6" w:rsidRPr="0081354D">
        <w:rPr>
          <w:i/>
          <w:iCs/>
        </w:rPr>
        <w:t>cognitive</w:t>
      </w:r>
      <w:r w:rsidR="007B06E6">
        <w:t xml:space="preserve"> causal interpretation and proof of the physical and mental realities: The </w:t>
      </w:r>
      <w:r w:rsidR="007B06E6" w:rsidRPr="0090044C">
        <w:rPr>
          <w:rStyle w:val="algo-summary"/>
        </w:rPr>
        <w:t>Siamese</w:t>
      </w:r>
      <w:r w:rsidR="007B06E6">
        <w:rPr>
          <w:rStyle w:val="algo-summary"/>
        </w:rPr>
        <w:t xml:space="preserve"> Twins</w:t>
      </w:r>
      <w:r w:rsidR="007B06E6">
        <w:t>.</w:t>
      </w:r>
      <w:r w:rsidR="00982406">
        <w:t xml:space="preserve"> </w:t>
      </w:r>
      <w:r w:rsidRPr="003F0FE1">
        <w:t>The self-control we have on our regular perceptual operations is only instinctive and with this control we are intentionally regulating our perceptual judgments. self-control.</w:t>
      </w:r>
    </w:p>
    <w:p w14:paraId="272BC269" w14:textId="4AE534E4" w:rsidR="00E368FF" w:rsidRPr="00302FA7" w:rsidRDefault="00E368FF" w:rsidP="00706618">
      <w:pPr>
        <w:rPr>
          <w:b/>
          <w:bCs/>
        </w:rPr>
      </w:pPr>
      <w:r w:rsidRPr="00302FA7">
        <w:rPr>
          <w:b/>
          <w:bCs/>
        </w:rPr>
        <w:t>[7]  The Three Logical Inferences, Abduction, Deduction and Induction (Peirce’s “Trio”)</w:t>
      </w:r>
    </w:p>
    <w:p w14:paraId="780A06B9" w14:textId="562AF5B4" w:rsidR="007A0D9A" w:rsidRDefault="009F4D0B" w:rsidP="00706618">
      <w:pPr>
        <w:pStyle w:val="NormalWeb"/>
        <w:jc w:val="center"/>
      </w:pPr>
      <w:r>
        <w:rPr>
          <w:noProof/>
        </w:rPr>
        <w:drawing>
          <wp:inline distT="0" distB="0" distL="0" distR="0" wp14:anchorId="7A9F310E" wp14:editId="2D3C691B">
            <wp:extent cx="5462270" cy="850973"/>
            <wp:effectExtent l="0" t="0" r="5080" b="635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5462270" cy="850973"/>
                    </a:xfrm>
                    <a:prstGeom prst="rect">
                      <a:avLst/>
                    </a:prstGeom>
                  </pic:spPr>
                </pic:pic>
              </a:graphicData>
            </a:graphic>
          </wp:inline>
        </w:drawing>
      </w:r>
    </w:p>
    <w:p w14:paraId="131C8616" w14:textId="6BDB5FB7" w:rsidR="00E368FF" w:rsidRDefault="003F0FE1" w:rsidP="00706618">
      <w:pPr>
        <w:spacing w:after="4"/>
      </w:pPr>
      <w:r w:rsidRPr="003F0FE1">
        <w:t>The following is the entire epistemic logical proof:</w:t>
      </w:r>
    </w:p>
    <w:p w14:paraId="59F3F022" w14:textId="6EA1F2EE" w:rsidR="00DB462E" w:rsidRDefault="00DB462E" w:rsidP="00706618">
      <w:pPr>
        <w:spacing w:after="4"/>
      </w:pPr>
    </w:p>
    <w:p w14:paraId="55F18CCB" w14:textId="0555CF09" w:rsidR="00DB462E" w:rsidRDefault="00DB462E" w:rsidP="00706618">
      <w:pPr>
        <w:spacing w:after="4"/>
      </w:pPr>
    </w:p>
    <w:p w14:paraId="47F44810" w14:textId="1B7DCD9B" w:rsidR="00DB462E" w:rsidRDefault="00DB462E" w:rsidP="00706618">
      <w:pPr>
        <w:spacing w:after="4"/>
      </w:pPr>
    </w:p>
    <w:p w14:paraId="44456FED" w14:textId="77777777" w:rsidR="00DB462E" w:rsidRDefault="00DB462E" w:rsidP="00706618">
      <w:pPr>
        <w:spacing w:after="4"/>
      </w:pPr>
    </w:p>
    <w:p w14:paraId="4E545C32" w14:textId="77777777" w:rsidR="00E368FF" w:rsidRDefault="00E368FF" w:rsidP="00706618">
      <w:pPr>
        <w:spacing w:after="4"/>
      </w:pPr>
    </w:p>
    <w:p w14:paraId="10DC3FDB" w14:textId="53AF1459" w:rsidR="00E368FF" w:rsidRDefault="00E368FF" w:rsidP="00706618">
      <w:pPr>
        <w:rPr>
          <w:b/>
          <w:bCs/>
        </w:rPr>
      </w:pPr>
      <w:r w:rsidRPr="00595070">
        <w:rPr>
          <w:b/>
          <w:bCs/>
        </w:rPr>
        <w:lastRenderedPageBreak/>
        <w:t>[8] The structure of Perception and the Proof of True Representation THE Perceptual Reality</w:t>
      </w:r>
    </w:p>
    <w:p w14:paraId="7EAC7A9D" w14:textId="77777777" w:rsidR="00113632" w:rsidRPr="00595070" w:rsidRDefault="00113632" w:rsidP="00706618">
      <w:pPr>
        <w:rPr>
          <w:b/>
          <w:bCs/>
        </w:rPr>
      </w:pPr>
    </w:p>
    <w:p w14:paraId="620B1325" w14:textId="4D708C02" w:rsidR="00E368FF" w:rsidRDefault="00113632" w:rsidP="00706618">
      <w:r w:rsidRPr="00113632">
        <w:rPr>
          <w:noProof/>
        </w:rPr>
        <w:drawing>
          <wp:inline distT="0" distB="0" distL="0" distR="0" wp14:anchorId="42FF7D64" wp14:editId="28B546F9">
            <wp:extent cx="5119370" cy="2202815"/>
            <wp:effectExtent l="0" t="0" r="5080" b="6985"/>
            <wp:docPr id="14" name="Picture 14" descr="C:\Users\Rutie Kimchi\OneDrive - Haifa University\DAN\Ethics\Figure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utie Kimchi\OneDrive - Haifa University\DAN\Ethics\Figure 8.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19370" cy="2202815"/>
                    </a:xfrm>
                    <a:prstGeom prst="rect">
                      <a:avLst/>
                    </a:prstGeom>
                    <a:noFill/>
                    <a:ln>
                      <a:noFill/>
                    </a:ln>
                  </pic:spPr>
                </pic:pic>
              </a:graphicData>
            </a:graphic>
          </wp:inline>
        </w:drawing>
      </w:r>
    </w:p>
    <w:p w14:paraId="0949E2E4" w14:textId="1291E427" w:rsidR="007A0D9A" w:rsidRDefault="007A0D9A" w:rsidP="00706618"/>
    <w:p w14:paraId="45EAD8C2" w14:textId="33AE4969" w:rsidR="003F0FE1" w:rsidRPr="003F0FE1" w:rsidRDefault="00A32BE4" w:rsidP="00706618">
      <w:pPr>
        <w:spacing w:line="259" w:lineRule="auto"/>
      </w:pPr>
      <w:r>
        <w:t xml:space="preserve"> </w:t>
      </w:r>
    </w:p>
    <w:p w14:paraId="1EE16400" w14:textId="496C8A3D" w:rsidR="003F0FE1" w:rsidRPr="00672F44" w:rsidRDefault="003F0FE1" w:rsidP="00DB462E">
      <w:pPr>
        <w:spacing w:line="480" w:lineRule="auto"/>
        <w:ind w:firstLine="720"/>
        <w:rPr>
          <w:iCs/>
          <w:lang w:val="en"/>
        </w:rPr>
      </w:pPr>
      <w:r w:rsidRPr="003F0FE1">
        <w:t xml:space="preserve">The </w:t>
      </w:r>
      <w:r w:rsidRPr="003F0FE1">
        <w:rPr>
          <w:i/>
        </w:rPr>
        <w:t xml:space="preserve">truth-conditions </w:t>
      </w:r>
      <w:r w:rsidRPr="003F0FE1">
        <w:t>of the</w:t>
      </w:r>
      <w:r w:rsidRPr="003F0FE1">
        <w:rPr>
          <w:i/>
        </w:rPr>
        <w:t xml:space="preserve"> perceptual judgments</w:t>
      </w:r>
      <w:r w:rsidRPr="003F0FE1">
        <w:t xml:space="preserve"> are the</w:t>
      </w:r>
      <w:r w:rsidRPr="003F0FE1">
        <w:rPr>
          <w:i/>
        </w:rPr>
        <w:t xml:space="preserve"> duality </w:t>
      </w:r>
      <w:r w:rsidRPr="003F0FE1">
        <w:t>in which the</w:t>
      </w:r>
      <w:r w:rsidRPr="003F0FE1">
        <w:rPr>
          <w:i/>
        </w:rPr>
        <w:t xml:space="preserve"> instinctive</w:t>
      </w:r>
      <w:r w:rsidR="00E368FF">
        <w:t xml:space="preserve"> </w:t>
      </w:r>
      <w:r w:rsidRPr="003F0FE1">
        <w:rPr>
          <w:i/>
        </w:rPr>
        <w:t>comparison</w:t>
      </w:r>
      <w:r w:rsidRPr="003F0FE1">
        <w:t xml:space="preserve"> of the interaction between the</w:t>
      </w:r>
      <w:r w:rsidRPr="003F0FE1">
        <w:rPr>
          <w:i/>
        </w:rPr>
        <w:t xml:space="preserve"> icon</w:t>
      </w:r>
      <w:r w:rsidRPr="003F0FE1">
        <w:t xml:space="preserve"> and</w:t>
      </w:r>
      <w:r w:rsidRPr="003F0FE1">
        <w:rPr>
          <w:i/>
        </w:rPr>
        <w:t xml:space="preserve"> index </w:t>
      </w:r>
      <w:r w:rsidRPr="003F0FE1">
        <w:t xml:space="preserve">is </w:t>
      </w:r>
      <w:r w:rsidRPr="003F0FE1">
        <w:rPr>
          <w:i/>
        </w:rPr>
        <w:t>evaluated</w:t>
      </w:r>
      <w:r w:rsidRPr="003F0FE1">
        <w:t xml:space="preserve"> in the stage of </w:t>
      </w:r>
      <w:r w:rsidRPr="003F0FE1">
        <w:rPr>
          <w:i/>
        </w:rPr>
        <w:t>induction</w:t>
      </w:r>
      <w:r w:rsidRPr="003F0FE1">
        <w:t>.  The positive evaluation is of our perceptual experience is our</w:t>
      </w:r>
      <w:r w:rsidRPr="003F0FE1">
        <w:rPr>
          <w:i/>
        </w:rPr>
        <w:t xml:space="preserve"> feeling and emotional of assurance </w:t>
      </w:r>
      <w:r w:rsidRPr="003F0FE1">
        <w:t xml:space="preserve">of </w:t>
      </w:r>
      <w:r w:rsidRPr="003F0FE1">
        <w:rPr>
          <w:i/>
        </w:rPr>
        <w:t>representing veritably elevated into synthesis of rational perceptual judgment</w:t>
      </w:r>
      <w:r w:rsidRPr="003F0FE1">
        <w:rPr>
          <w:iCs/>
        </w:rPr>
        <w:t>.</w:t>
      </w:r>
      <w:r w:rsidRPr="003F0FE1">
        <w:rPr>
          <w:i/>
        </w:rPr>
        <w:t xml:space="preserve"> Hence, </w:t>
      </w:r>
      <w:r w:rsidRPr="003F0FE1">
        <w:t xml:space="preserve">upon such cognitive operations we assert our perceptual judgments as </w:t>
      </w:r>
      <w:r w:rsidRPr="003F0FE1">
        <w:rPr>
          <w:i/>
        </w:rPr>
        <w:t>the true representation of external reality</w:t>
      </w:r>
      <w:r w:rsidRPr="003F0FE1">
        <w:t xml:space="preserve">.  This basic cognitive “mechanism” is called by Peirce “the natural instinct for truth.” </w:t>
      </w:r>
      <w:r>
        <w:t xml:space="preserve">This epistemology differs from that of Hume which does not understand the </w:t>
      </w:r>
      <w:r w:rsidRPr="0081354D">
        <w:rPr>
          <w:i/>
          <w:iCs/>
        </w:rPr>
        <w:t>rational control</w:t>
      </w:r>
      <w:r>
        <w:t xml:space="preserve"> on the conclusion as Peirce in his epistemic logic. Indeed, in the Pragmaticist epistemology there is some difference between </w:t>
      </w:r>
      <w:r w:rsidRPr="002C4E1F">
        <w:t xml:space="preserve">experientially inference into proving the </w:t>
      </w:r>
      <w:r>
        <w:t>true representation of reality being our basic facts which upon</w:t>
      </w:r>
      <w:r w:rsidRPr="002C4E1F">
        <w:t xml:space="preserve"> the</w:t>
      </w:r>
      <w:r>
        <w:t>m we discover hour</w:t>
      </w:r>
      <w:r w:rsidRPr="002C4E1F">
        <w:t xml:space="preserve"> scientific </w:t>
      </w:r>
      <w:r>
        <w:t xml:space="preserve">hypotheses to evaluate them in inductive </w:t>
      </w:r>
      <w:r w:rsidRPr="002C4E1F">
        <w:t xml:space="preserve">inference </w:t>
      </w:r>
      <w:r>
        <w:t xml:space="preserve">to prove their truth. </w:t>
      </w:r>
    </w:p>
    <w:p w14:paraId="47C61437" w14:textId="21EACBFC" w:rsidR="003F0FE1" w:rsidRDefault="003F0FE1" w:rsidP="00DB462E">
      <w:pPr>
        <w:spacing w:line="480" w:lineRule="auto"/>
        <w:ind w:firstLine="720"/>
      </w:pPr>
      <w:r w:rsidRPr="00F95D87">
        <w:t>However, according to Hume</w:t>
      </w:r>
      <w:r>
        <w:t xml:space="preserve"> the Induction is the only inference which from the past experience we cannot infer the future experience since he does not prove the truth of the past experience as the discovery of his hypothesis upon the external reality as the fact that represent reality. Indeed, Hume exercises phenomenological or hermeneutic epistemology which cannot explaining realistically how without going outside our cognitive skin we nevertheless can represent the external </w:t>
      </w:r>
      <w:r>
        <w:lastRenderedPageBreak/>
        <w:t xml:space="preserve">reality however, by the epistemic logic we can prove our knowledge of external reality beyond our direct sensual experience (e.g., Davidson, 1996; (Peirce, 1905-1907; Nesher, 2002: VI, </w:t>
      </w:r>
      <w:r w:rsidR="00DD6318">
        <w:t>2021</w:t>
      </w:r>
      <w:r>
        <w:t>).</w:t>
      </w:r>
    </w:p>
    <w:p w14:paraId="15024F02" w14:textId="77777777" w:rsidR="003F0FE1" w:rsidRDefault="003F0FE1" w:rsidP="00DB462E">
      <w:pPr>
        <w:spacing w:line="480" w:lineRule="auto"/>
        <w:ind w:firstLine="720"/>
      </w:pPr>
      <w:r>
        <w:t xml:space="preserve">The controversy between Kant and Hume is in the possible explanation of Moral law and concepts and how we know them and implementing them in social-natural life and moreover, </w:t>
      </w:r>
      <w:r w:rsidRPr="003F0FE1">
        <w:rPr>
          <w:color w:val="000000"/>
        </w:rPr>
        <w:t>the question is how we understand the role of logical Induction but according to the Peircean semiotics our first confrontation in reality is by Abduction following Deduction and finally evaluated and proved by Induction (</w:t>
      </w:r>
      <w:r>
        <w:t xml:space="preserve">Kant, </w:t>
      </w:r>
      <w:r w:rsidRPr="004B4132">
        <w:rPr>
          <w:i/>
          <w:iCs/>
        </w:rPr>
        <w:t>CPrR</w:t>
      </w:r>
      <w:r>
        <w:t xml:space="preserve">: 90; </w:t>
      </w:r>
      <w:r w:rsidRPr="005210AB">
        <w:rPr>
          <w:i/>
          <w:iCs/>
        </w:rPr>
        <w:t>CJ</w:t>
      </w:r>
      <w:r w:rsidRPr="005210AB">
        <w:t>: #76</w:t>
      </w:r>
      <w:r>
        <w:t xml:space="preserve"> pp. </w:t>
      </w:r>
      <w:r w:rsidRPr="005210AB">
        <w:t>407-408</w:t>
      </w:r>
      <w:r>
        <w:t xml:space="preserve">; </w:t>
      </w:r>
      <w:r w:rsidRPr="003F0FE1">
        <w:rPr>
          <w:color w:val="000000"/>
        </w:rPr>
        <w:t xml:space="preserve">Nesher, 2002-2018). </w:t>
      </w:r>
      <w:r>
        <w:t>The problem</w:t>
      </w:r>
      <w:r w:rsidRPr="007D16C2">
        <w:t xml:space="preserve"> </w:t>
      </w:r>
      <w:r>
        <w:t>for Kant is to explain the relation of Pure Practical Reason</w:t>
      </w:r>
      <w:r w:rsidRPr="00E0227E">
        <w:t xml:space="preserve"> </w:t>
      </w:r>
      <w:r>
        <w:t xml:space="preserve">to </w:t>
      </w:r>
      <w:r w:rsidRPr="0049783A">
        <w:t>Sensibility</w:t>
      </w:r>
      <w:r>
        <w:t xml:space="preserve"> and concerning its own necessary and </w:t>
      </w:r>
      <w:r w:rsidRPr="007D16C2">
        <w:rPr>
          <w:i/>
          <w:iCs/>
        </w:rPr>
        <w:t>a priori</w:t>
      </w:r>
      <w:r>
        <w:t xml:space="preserve"> cognizable influence on it namely, concerning </w:t>
      </w:r>
      <w:r>
        <w:rPr>
          <w:i/>
          <w:iCs/>
        </w:rPr>
        <w:t>moral feeling</w:t>
      </w:r>
      <w:r>
        <w:t xml:space="preserve"> and the practical </w:t>
      </w:r>
      <w:r w:rsidRPr="00030787">
        <w:rPr>
          <w:i/>
          <w:iCs/>
        </w:rPr>
        <w:t>moral conduct</w:t>
      </w:r>
      <w:r>
        <w:rPr>
          <w:i/>
          <w:iCs/>
        </w:rPr>
        <w:t xml:space="preserve"> </w:t>
      </w:r>
      <w:r w:rsidRPr="00C0005C">
        <w:t xml:space="preserve">and </w:t>
      </w:r>
      <w:r>
        <w:t xml:space="preserve">whether </w:t>
      </w:r>
      <w:r w:rsidRPr="00C0005C">
        <w:t xml:space="preserve">this can be explained </w:t>
      </w:r>
      <w:r>
        <w:t xml:space="preserve">by Kant haw the Pure Practical Reason can evolve into the </w:t>
      </w:r>
      <w:r w:rsidRPr="005461CB">
        <w:t>Normative Rule of Conduct</w:t>
      </w:r>
      <w:r>
        <w:t>. Hence, in order to reach the practical meaning of conduct it has to show that the concept presenting the object-conduct can perform in life, in the relation of Pure Practical Reason</w:t>
      </w:r>
      <w:r w:rsidRPr="00E0227E">
        <w:t xml:space="preserve"> </w:t>
      </w:r>
      <w:r>
        <w:t xml:space="preserve">to the Experiential </w:t>
      </w:r>
      <w:r w:rsidRPr="0049783A">
        <w:t>Sensibility</w:t>
      </w:r>
      <w:r>
        <w:t xml:space="preserve">, that the ethical judgment gains its meaningful relation to the sensible conduct and thus enable the “necessary and a priori cognizable influence on it, i.e., concerning </w:t>
      </w:r>
      <w:r>
        <w:rPr>
          <w:i/>
          <w:iCs/>
        </w:rPr>
        <w:t>moral feeling</w:t>
      </w:r>
      <w:r>
        <w:t xml:space="preserve">” being “a subjective basis of desire”, a mood of moral emotion but without the sensual intuition it cannot affecting the ethical conduct and without operating and affecting this conduct as an object in social reality that can cognizes sensually (Kant, </w:t>
      </w:r>
      <w:r>
        <w:rPr>
          <w:i/>
          <w:iCs/>
        </w:rPr>
        <w:t>CPrR</w:t>
      </w:r>
      <w:r>
        <w:t xml:space="preserve">: 90). Hence, ethics remains subjective practice unless, according to Kant it is based on the objective Transcendental </w:t>
      </w:r>
      <w:r w:rsidRPr="008240B8">
        <w:t xml:space="preserve">Pure Practical Reason but then we cannot explain its practical </w:t>
      </w:r>
      <w:r>
        <w:t>intention</w:t>
      </w:r>
      <w:r w:rsidRPr="008240B8">
        <w:t xml:space="preserve"> in reality</w:t>
      </w:r>
      <w:r>
        <w:t>,</w:t>
      </w:r>
      <w:r w:rsidRPr="008240B8">
        <w:t xml:space="preserve"> and the Practical Reason remains </w:t>
      </w:r>
      <w:r>
        <w:t>sterile</w:t>
      </w:r>
      <w:r w:rsidRPr="008240B8">
        <w:t xml:space="preserve">.  </w:t>
      </w:r>
      <w:r>
        <w:t>And thus Kant’s expectation to explain the work of the pure practical reason in moral conduct, namely:</w:t>
      </w:r>
    </w:p>
    <w:p w14:paraId="149DCF14" w14:textId="77777777" w:rsidR="003F0FE1" w:rsidRDefault="003F0FE1" w:rsidP="00567392">
      <w:pPr>
        <w:ind w:left="720"/>
      </w:pPr>
      <w:r>
        <w:t xml:space="preserve">For since it is </w:t>
      </w:r>
      <w:r>
        <w:rPr>
          <w:i/>
          <w:iCs/>
        </w:rPr>
        <w:t>pure reason</w:t>
      </w:r>
      <w:r>
        <w:t xml:space="preserve"> that it is here considered in its practical use, and hence considered in its practical use, and hence considered as commencing from a priori principles and not from empirical determining bases, the division of the Analytic of Practical Reason will have to turn out similar to that of syllogism;</w:t>
      </w:r>
      <w:r>
        <w:rPr>
          <w:vertAlign w:val="superscript"/>
        </w:rPr>
        <w:t>434</w:t>
      </w:r>
      <w:r>
        <w:t xml:space="preserve"> viz., proceeding from the universal in the </w:t>
      </w:r>
      <w:r>
        <w:rPr>
          <w:i/>
          <w:iCs/>
        </w:rPr>
        <w:t>major premise</w:t>
      </w:r>
      <w:r>
        <w:t xml:space="preserve"> (the moral principle), by a subsumption—undertaken in the </w:t>
      </w:r>
      <w:r w:rsidRPr="00FE3B53">
        <w:rPr>
          <w:i/>
          <w:iCs/>
        </w:rPr>
        <w:t>minor premise</w:t>
      </w:r>
      <w:r>
        <w:t xml:space="preserve">—of possible actions (as good and evil one) under the major premise, so the </w:t>
      </w:r>
      <w:r>
        <w:rPr>
          <w:i/>
          <w:iCs/>
        </w:rPr>
        <w:t>conclusion</w:t>
      </w:r>
      <w:r>
        <w:t xml:space="preserve">, viz., the subjective determination of the will (an interest in the practically possible good and the maxim based on this interest). (Kant, </w:t>
      </w:r>
      <w:r w:rsidRPr="004B4132">
        <w:rPr>
          <w:i/>
          <w:iCs/>
        </w:rPr>
        <w:t>CPrR</w:t>
      </w:r>
      <w:r>
        <w:t>: 90) [3 times]</w:t>
      </w:r>
    </w:p>
    <w:p w14:paraId="051DF375" w14:textId="77777777" w:rsidR="003F0FE1" w:rsidRPr="00FE3B53" w:rsidRDefault="003F0FE1" w:rsidP="00706618">
      <w:r>
        <w:lastRenderedPageBreak/>
        <w:t xml:space="preserve">  </w:t>
      </w:r>
    </w:p>
    <w:p w14:paraId="69118407" w14:textId="77777777" w:rsidR="003F0FE1" w:rsidRDefault="003F0FE1" w:rsidP="00706618">
      <w:pPr>
        <w:spacing w:line="480" w:lineRule="auto"/>
        <w:ind w:firstLine="720"/>
      </w:pPr>
      <w:r>
        <w:t xml:space="preserve">Thus, the Axiomatic deductive logic is the logic of Pure Practical Reason which is isolated from reality since its Transcendental source and the syllogistic concluding </w:t>
      </w:r>
      <w:r>
        <w:rPr>
          <w:i/>
          <w:iCs/>
        </w:rPr>
        <w:t>moral feeling</w:t>
      </w:r>
      <w:r>
        <w:t xml:space="preserve"> of conduct, cannot reach the personal sensual intuition of the object-conduct.</w:t>
      </w:r>
    </w:p>
    <w:p w14:paraId="6002E70B" w14:textId="77777777" w:rsidR="003F0FE1" w:rsidRDefault="003F0FE1" w:rsidP="00567392">
      <w:pPr>
        <w:ind w:left="720"/>
      </w:pPr>
      <w:r w:rsidRPr="00A83D65">
        <w:t xml:space="preserve">For someone who has been able to convince </w:t>
      </w:r>
      <w:r>
        <w:t>himself of the propositions occurring in the Analytic, such comparisons will be gratifying; for they rightly prompt the expectation of perhaps being able some day to attain insight into the unity of the entire pure power of reason (theoretical as well as practical) and to derive everything from one principle—this being the unavoidable need of human reason, which finds full satisfaction only in a completely systematic unity of its cognition.</w:t>
      </w:r>
      <w:r w:rsidRPr="003C61A4">
        <w:t xml:space="preserve"> </w:t>
      </w:r>
      <w:r>
        <w:t xml:space="preserve">(Kant, </w:t>
      </w:r>
      <w:r w:rsidRPr="004B4132">
        <w:rPr>
          <w:i/>
          <w:iCs/>
        </w:rPr>
        <w:t>CPrR</w:t>
      </w:r>
      <w:r>
        <w:t>: 90-91)</w:t>
      </w:r>
    </w:p>
    <w:p w14:paraId="6A667D6A" w14:textId="77777777" w:rsidR="003F0FE1" w:rsidRPr="00C0005C" w:rsidRDefault="003F0FE1" w:rsidP="00706618"/>
    <w:p w14:paraId="78E64557" w14:textId="77777777" w:rsidR="003F0FE1" w:rsidRDefault="003F0FE1" w:rsidP="00706618">
      <w:pPr>
        <w:spacing w:line="480" w:lineRule="auto"/>
        <w:ind w:firstLine="720"/>
        <w:rPr>
          <w:bCs/>
        </w:rPr>
      </w:pPr>
      <w:r w:rsidRPr="00C61CB1">
        <w:t xml:space="preserve">The Peircean Pragmaticist Reconstruction of the Kantian Transcendentalism </w:t>
      </w:r>
      <w:r>
        <w:t xml:space="preserve">is epistemological realistic explaining the </w:t>
      </w:r>
      <w:r w:rsidRPr="00C61CB1">
        <w:t xml:space="preserve">Evolvement of </w:t>
      </w:r>
      <w:r>
        <w:rPr>
          <w:bCs/>
          <w:i/>
          <w:iCs/>
        </w:rPr>
        <w:t>Rule of Conduct</w:t>
      </w:r>
      <w:r w:rsidRPr="005C61D9">
        <w:rPr>
          <w:b/>
          <w:bCs/>
        </w:rPr>
        <w:t xml:space="preserve"> </w:t>
      </w:r>
      <w:r w:rsidRPr="00C61CB1">
        <w:t>from the empirical experience</w:t>
      </w:r>
      <w:r>
        <w:rPr>
          <w:b/>
          <w:bCs/>
        </w:rPr>
        <w:t xml:space="preserve"> </w:t>
      </w:r>
      <w:r w:rsidRPr="00C61CB1">
        <w:t>w</w:t>
      </w:r>
      <w:r>
        <w:t>h</w:t>
      </w:r>
      <w:r w:rsidRPr="00C61CB1">
        <w:t>e</w:t>
      </w:r>
      <w:r>
        <w:t xml:space="preserve">n humans habitually </w:t>
      </w:r>
      <w:r w:rsidRPr="00C61CB1">
        <w:t>Discover</w:t>
      </w:r>
      <w:r>
        <w:t xml:space="preserve"> the</w:t>
      </w:r>
      <w:r>
        <w:rPr>
          <w:bCs/>
        </w:rPr>
        <w:t xml:space="preserve"> rule of conduct as the </w:t>
      </w:r>
      <w:r w:rsidRPr="00A073D1">
        <w:rPr>
          <w:bCs/>
          <w:i/>
          <w:iCs/>
        </w:rPr>
        <w:t>Principle</w:t>
      </w:r>
      <w:r>
        <w:rPr>
          <w:bCs/>
          <w:i/>
          <w:iCs/>
        </w:rPr>
        <w:t xml:space="preserve"> of Ethic</w:t>
      </w:r>
      <w:r w:rsidRPr="005C61D9">
        <w:rPr>
          <w:b/>
          <w:bCs/>
        </w:rPr>
        <w:t xml:space="preserve">, </w:t>
      </w:r>
      <w:r w:rsidRPr="00C61CB1">
        <w:t>with the</w:t>
      </w:r>
      <w:r w:rsidRPr="005C61D9">
        <w:rPr>
          <w:b/>
          <w:bCs/>
        </w:rPr>
        <w:t xml:space="preserve"> </w:t>
      </w:r>
      <w:r w:rsidRPr="00953A71">
        <w:rPr>
          <w:i/>
          <w:iCs/>
        </w:rPr>
        <w:t>Concept</w:t>
      </w:r>
      <w:r w:rsidRPr="005C61D9">
        <w:rPr>
          <w:b/>
          <w:bCs/>
        </w:rPr>
        <w:t xml:space="preserve"> </w:t>
      </w:r>
      <w:r w:rsidRPr="00953A71">
        <w:rPr>
          <w:i/>
          <w:iCs/>
        </w:rPr>
        <w:t>of Conduct</w:t>
      </w:r>
      <w:r>
        <w:rPr>
          <w:b/>
          <w:bCs/>
        </w:rPr>
        <w:t>,</w:t>
      </w:r>
      <w:r w:rsidRPr="005C61D9">
        <w:rPr>
          <w:b/>
          <w:bCs/>
        </w:rPr>
        <w:t xml:space="preserve"> </w:t>
      </w:r>
      <w:r>
        <w:t>which are interpreted in</w:t>
      </w:r>
      <w:r w:rsidRPr="00C61CB1">
        <w:t xml:space="preserve"> their Synthesis </w:t>
      </w:r>
      <w:r>
        <w:t>of</w:t>
      </w:r>
      <w:r w:rsidRPr="00C61CB1">
        <w:t xml:space="preserve"> Practical</w:t>
      </w:r>
      <w:r w:rsidRPr="005C61D9">
        <w:rPr>
          <w:b/>
          <w:bCs/>
        </w:rPr>
        <w:t xml:space="preserve"> </w:t>
      </w:r>
      <w:r>
        <w:rPr>
          <w:bCs/>
          <w:i/>
          <w:iCs/>
        </w:rPr>
        <w:t>Rule of Conduct</w:t>
      </w:r>
      <w:r>
        <w:rPr>
          <w:bCs/>
        </w:rPr>
        <w:t xml:space="preserve"> in society. Thus, in the Kantian terms this operation initiated from the empirical </w:t>
      </w:r>
      <w:r>
        <w:rPr>
          <w:bCs/>
          <w:i/>
          <w:iCs/>
        </w:rPr>
        <w:t>sensual intuition</w:t>
      </w:r>
      <w:r>
        <w:rPr>
          <w:bCs/>
        </w:rPr>
        <w:t xml:space="preserve"> to their interpretation and evaluation in experience by conducting their goals in society which is eventually their proved true for</w:t>
      </w:r>
      <w:r w:rsidRPr="00AD342B">
        <w:rPr>
          <w:bCs/>
        </w:rPr>
        <w:t xml:space="preserve"> </w:t>
      </w:r>
      <w:r>
        <w:rPr>
          <w:bCs/>
        </w:rPr>
        <w:t>sustaining the</w:t>
      </w:r>
      <w:r w:rsidRPr="00AD342B">
        <w:rPr>
          <w:bCs/>
        </w:rPr>
        <w:t xml:space="preserve"> </w:t>
      </w:r>
      <w:r>
        <w:rPr>
          <w:bCs/>
        </w:rPr>
        <w:t>personal intention to present one’s essential need and</w:t>
      </w:r>
      <w:r w:rsidRPr="00AD342B">
        <w:rPr>
          <w:bCs/>
        </w:rPr>
        <w:t xml:space="preserve"> </w:t>
      </w:r>
      <w:r>
        <w:rPr>
          <w:bCs/>
        </w:rPr>
        <w:t xml:space="preserve">life in the social community </w:t>
      </w:r>
      <w:r w:rsidRPr="005C61D9">
        <w:rPr>
          <w:b/>
          <w:bCs/>
        </w:rPr>
        <w:t>[</w:t>
      </w:r>
      <w:r>
        <w:rPr>
          <w:b/>
          <w:bCs/>
        </w:rPr>
        <w:t>7</w:t>
      </w:r>
      <w:r w:rsidRPr="005C61D9">
        <w:rPr>
          <w:b/>
          <w:bCs/>
        </w:rPr>
        <w:t>]</w:t>
      </w:r>
      <w:r>
        <w:rPr>
          <w:bCs/>
        </w:rPr>
        <w:t xml:space="preserve">. </w:t>
      </w:r>
    </w:p>
    <w:p w14:paraId="34FF01C8" w14:textId="6B58F26A" w:rsidR="003F0FE1" w:rsidRPr="005A2951" w:rsidRDefault="003F0FE1" w:rsidP="00706618">
      <w:pPr>
        <w:spacing w:line="480" w:lineRule="auto"/>
        <w:ind w:firstLine="720"/>
        <w:rPr>
          <w:bCs/>
        </w:rPr>
      </w:pPr>
      <w:r>
        <w:rPr>
          <w:bCs/>
        </w:rPr>
        <w:t xml:space="preserve">Indeed, Kant by understanding the difficulties with the syllogistic logic and sow its lacuna with it he developed his systematic philosophy and looking for the universal logic with which we will able to prove everything relevant in human cognition. This indeed can be found in Peirce’s </w:t>
      </w:r>
      <w:r>
        <w:t xml:space="preserve">the semiotic logic of the complete empirical proof of the truth of our representation of reality, which is the </w:t>
      </w:r>
      <w:r w:rsidRPr="009537FA">
        <w:rPr>
          <w:i/>
          <w:iCs/>
        </w:rPr>
        <w:t>epistemic logic</w:t>
      </w:r>
      <w:r>
        <w:t>, representing human confrontation in reality and thus can achieve human knowledge in the three Normative Sciences, Theoretic, Ethic and Aesthetic to direct our conducts and behavior</w:t>
      </w:r>
      <w:r w:rsidRPr="00F96A81">
        <w:t xml:space="preserve"> </w:t>
      </w:r>
      <w:r>
        <w:t>in society and physical nature (</w:t>
      </w:r>
      <w:r w:rsidRPr="00E83D3E">
        <w:t>Hintikka,</w:t>
      </w:r>
      <w:r>
        <w:rPr>
          <w:sz w:val="21"/>
        </w:rPr>
        <w:t xml:space="preserve"> </w:t>
      </w:r>
      <w:r w:rsidRPr="00E83D3E">
        <w:t>1997</w:t>
      </w:r>
      <w:r>
        <w:t>; Houser, 1997; Nesher, 2018</w:t>
      </w:r>
      <w:r w:rsidR="00DD6318">
        <w:t>, 2021</w:t>
      </w:r>
      <w:r>
        <w:t xml:space="preserve">). </w:t>
      </w:r>
      <w:r>
        <w:rPr>
          <w:bCs/>
        </w:rPr>
        <w:t xml:space="preserve"> </w:t>
      </w:r>
    </w:p>
    <w:p w14:paraId="35F43424" w14:textId="77777777" w:rsidR="00550F30" w:rsidRDefault="003F0FE1" w:rsidP="00706618">
      <w:pPr>
        <w:widowControl w:val="0"/>
        <w:spacing w:line="480" w:lineRule="auto"/>
        <w:ind w:firstLine="720"/>
      </w:pPr>
      <w:r w:rsidRPr="006C1A93">
        <w:t xml:space="preserve">Kantian Conception of Knowledge </w:t>
      </w:r>
      <w:r>
        <w:t xml:space="preserve">is </w:t>
      </w:r>
      <w:r w:rsidRPr="006C1A93">
        <w:t xml:space="preserve">Based on Pure Concepts </w:t>
      </w:r>
      <w:r>
        <w:t xml:space="preserve">of Understanding </w:t>
      </w:r>
      <w:r w:rsidRPr="006C1A93">
        <w:t>and Empirical Sens</w:t>
      </w:r>
      <w:r>
        <w:t>ual Intuition in which Kant explains</w:t>
      </w:r>
      <w:r w:rsidRPr="006C1A93">
        <w:t xml:space="preserve"> The Evolvement of Empirical Concepts from Blind Sensual Intuitions and the Empty Pure Concepts, into their Synthesis in Perceptual Judgment</w:t>
      </w:r>
      <w:r>
        <w:t xml:space="preserve">. </w:t>
      </w:r>
      <w:r>
        <w:lastRenderedPageBreak/>
        <w:t xml:space="preserve">But due to such separation between the </w:t>
      </w:r>
      <w:r w:rsidRPr="00D93BBA">
        <w:rPr>
          <w:i/>
          <w:iCs/>
        </w:rPr>
        <w:t>form</w:t>
      </w:r>
      <w:r>
        <w:t xml:space="preserve"> and </w:t>
      </w:r>
      <w:r w:rsidRPr="00D93BBA">
        <w:rPr>
          <w:i/>
          <w:iCs/>
        </w:rPr>
        <w:t>matter</w:t>
      </w:r>
      <w:r>
        <w:t xml:space="preserve"> these concepts are empty namely just words and thus meaningless and the blind objects are formless namely, also meaningless. Moreover, since this cleavage between Transcendental Form and the Empirical matter cannot have any basis for knowledge this gap is unbridgeable and the intention to overcome it by the miracle Schematism is useless.</w:t>
      </w:r>
    </w:p>
    <w:p w14:paraId="748124CA" w14:textId="77777777" w:rsidR="003F0FE1" w:rsidRDefault="003F0FE1" w:rsidP="00567392">
      <w:pPr>
        <w:widowControl w:val="0"/>
        <w:rPr>
          <w:b/>
          <w:bCs/>
        </w:rPr>
      </w:pPr>
      <w:r w:rsidRPr="008D2430">
        <w:rPr>
          <w:b/>
          <w:bCs/>
        </w:rPr>
        <w:t>3.2.</w:t>
      </w:r>
      <w:r w:rsidRPr="003A34F2">
        <w:rPr>
          <w:b/>
          <w:bCs/>
        </w:rPr>
        <w:t xml:space="preserve"> The G</w:t>
      </w:r>
      <w:r>
        <w:rPr>
          <w:b/>
          <w:bCs/>
        </w:rPr>
        <w:t>ap</w:t>
      </w:r>
      <w:r w:rsidRPr="003A34F2">
        <w:rPr>
          <w:b/>
          <w:bCs/>
        </w:rPr>
        <w:t xml:space="preserve"> Is Fixed Between the Domain of the Concept of Nature, The Sensible, And The Domain of the Concept of Freedom, The Supersensible</w:t>
      </w:r>
    </w:p>
    <w:p w14:paraId="196D3FD0" w14:textId="77777777" w:rsidR="003F0FE1" w:rsidRDefault="003F0FE1" w:rsidP="00706618">
      <w:pPr>
        <w:widowControl w:val="0"/>
        <w:ind w:hanging="720"/>
        <w:rPr>
          <w:b/>
          <w:bCs/>
        </w:rPr>
      </w:pPr>
    </w:p>
    <w:p w14:paraId="0F35CDBB" w14:textId="110623C6" w:rsidR="003F0FE1" w:rsidRDefault="003F0FE1" w:rsidP="00013368">
      <w:pPr>
        <w:widowControl w:val="0"/>
        <w:spacing w:line="480" w:lineRule="auto"/>
      </w:pPr>
      <w:r>
        <w:t xml:space="preserve">Peirce, which studied the Kantian philosophy intensively actually solves Kant’s dichotomy by showing epistemologically that in his semiotic explanation of human knowledge how from sensual iconic </w:t>
      </w:r>
      <w:r w:rsidRPr="00B555FA">
        <w:rPr>
          <w:i/>
          <w:iCs/>
        </w:rPr>
        <w:t>feeling</w:t>
      </w:r>
      <w:r>
        <w:t xml:space="preserve"> to its indexical </w:t>
      </w:r>
      <w:r w:rsidRPr="00B555FA">
        <w:rPr>
          <w:i/>
          <w:iCs/>
        </w:rPr>
        <w:t>desire</w:t>
      </w:r>
      <w:r>
        <w:t xml:space="preserve"> which interpreted and synthesized in the conceptual </w:t>
      </w:r>
      <w:r>
        <w:rPr>
          <w:i/>
          <w:iCs/>
        </w:rPr>
        <w:t>symbol</w:t>
      </w:r>
      <w:r>
        <w:t xml:space="preserve"> in which the </w:t>
      </w:r>
      <w:r w:rsidRPr="00DC120C">
        <w:rPr>
          <w:i/>
          <w:iCs/>
        </w:rPr>
        <w:t xml:space="preserve">matter </w:t>
      </w:r>
      <w:r>
        <w:t xml:space="preserve">and </w:t>
      </w:r>
      <w:r w:rsidRPr="00DC120C">
        <w:rPr>
          <w:i/>
          <w:iCs/>
        </w:rPr>
        <w:t>form</w:t>
      </w:r>
      <w:r>
        <w:t xml:space="preserve"> evolved together and proved true in the perceptual judgment as our knowledge of external reality. This realist epistemology is probably developed from Kantian idealist epistemology by crossing his gap between the </w:t>
      </w:r>
      <w:r>
        <w:rPr>
          <w:i/>
          <w:iCs/>
        </w:rPr>
        <w:t>matter</w:t>
      </w:r>
      <w:r>
        <w:t xml:space="preserve"> and </w:t>
      </w:r>
      <w:r>
        <w:rPr>
          <w:i/>
          <w:iCs/>
        </w:rPr>
        <w:t>form</w:t>
      </w:r>
      <w:r>
        <w:t xml:space="preserve"> to show haw both evolved from our sensual intuitions (Peirce, 1905-1907; Nesher, 2002-202</w:t>
      </w:r>
      <w:r w:rsidR="009A630F">
        <w:t>2</w:t>
      </w:r>
      <w:r>
        <w:t>).</w:t>
      </w:r>
    </w:p>
    <w:p w14:paraId="1E223722" w14:textId="36577A2C" w:rsidR="003F0FE1" w:rsidRDefault="003F0FE1" w:rsidP="00013368">
      <w:pPr>
        <w:widowControl w:val="0"/>
        <w:ind w:left="709"/>
      </w:pPr>
      <w:r>
        <w:t xml:space="preserve">Experience contains two quiet heterogeneous elements: viz., a </w:t>
      </w:r>
      <w:r>
        <w:rPr>
          <w:i/>
          <w:iCs/>
        </w:rPr>
        <w:t>matter</w:t>
      </w:r>
      <w:r>
        <w:t xml:space="preserve"> for cognition, taken from the senses; and a certain </w:t>
      </w:r>
      <w:r>
        <w:rPr>
          <w:i/>
          <w:iCs/>
        </w:rPr>
        <w:t>form</w:t>
      </w:r>
      <w:r>
        <w:t xml:space="preserve"> for ordering this matter taken from the inner source of pure intuition and thought. ((Kant, </w:t>
      </w:r>
      <w:r>
        <w:rPr>
          <w:i/>
          <w:iCs/>
        </w:rPr>
        <w:t>CPuR</w:t>
      </w:r>
      <w:r>
        <w:t>:</w:t>
      </w:r>
      <w:r>
        <w:rPr>
          <w:i/>
          <w:iCs/>
        </w:rPr>
        <w:t xml:space="preserve"> </w:t>
      </w:r>
      <w:r>
        <w:t xml:space="preserve">B118/A86) </w:t>
      </w:r>
    </w:p>
    <w:p w14:paraId="21A9CFAC" w14:textId="77777777" w:rsidR="003F0FE1" w:rsidRDefault="003F0FE1" w:rsidP="00706618">
      <w:pPr>
        <w:widowControl w:val="0"/>
      </w:pPr>
    </w:p>
    <w:p w14:paraId="6D2FD559" w14:textId="77777777" w:rsidR="00E368FF" w:rsidRDefault="003F0FE1" w:rsidP="00706618">
      <w:pPr>
        <w:widowControl w:val="0"/>
        <w:spacing w:line="480" w:lineRule="auto"/>
        <w:ind w:firstLine="720"/>
        <w:rPr>
          <w:b/>
          <w:bCs/>
          <w:color w:val="FF0000"/>
        </w:rPr>
      </w:pPr>
      <w:r>
        <w:t xml:space="preserve">However, in the Pragmaticist epistemology there is no gap-schism between form and matter of our cognitions and thus it solves the Kantian Copernican Revolution of separation between Transcendental </w:t>
      </w:r>
      <w:r w:rsidRPr="00B555FA">
        <w:rPr>
          <w:i/>
          <w:iCs/>
        </w:rPr>
        <w:t>forms</w:t>
      </w:r>
      <w:r>
        <w:t xml:space="preserve"> and sensual </w:t>
      </w:r>
      <w:r w:rsidRPr="00B555FA">
        <w:rPr>
          <w:i/>
          <w:iCs/>
        </w:rPr>
        <w:t>matters</w:t>
      </w:r>
      <w:r>
        <w:t>:</w:t>
      </w:r>
      <w:r w:rsidR="001C59EC">
        <w:rPr>
          <w:b/>
          <w:bCs/>
          <w:color w:val="FF0000"/>
        </w:rPr>
        <w:tab/>
      </w:r>
    </w:p>
    <w:p w14:paraId="255AD9AA" w14:textId="76207A8E" w:rsidR="00A25908" w:rsidRPr="00595070" w:rsidRDefault="00E368FF" w:rsidP="00706618">
      <w:pPr>
        <w:widowControl w:val="0"/>
        <w:rPr>
          <w:b/>
          <w:bCs/>
        </w:rPr>
      </w:pPr>
      <w:r w:rsidRPr="00595070">
        <w:rPr>
          <w:b/>
          <w:bCs/>
        </w:rPr>
        <w:t xml:space="preserve">[9] The Union of </w:t>
      </w:r>
      <w:r w:rsidRPr="00595070">
        <w:rPr>
          <w:b/>
          <w:bCs/>
          <w:i/>
          <w:iCs/>
        </w:rPr>
        <w:t xml:space="preserve">Empirical Forms </w:t>
      </w:r>
      <w:r w:rsidRPr="00595070">
        <w:rPr>
          <w:b/>
          <w:bCs/>
        </w:rPr>
        <w:t xml:space="preserve">and </w:t>
      </w:r>
      <w:r w:rsidRPr="00595070">
        <w:rPr>
          <w:b/>
          <w:bCs/>
          <w:i/>
          <w:iCs/>
        </w:rPr>
        <w:t>Empirical Matters</w:t>
      </w:r>
      <w:r w:rsidRPr="00595070">
        <w:rPr>
          <w:b/>
          <w:bCs/>
        </w:rPr>
        <w:t xml:space="preserve"> in The Pragmaticist Realist Epistemology.</w:t>
      </w:r>
    </w:p>
    <w:p w14:paraId="1CF4E7E5" w14:textId="0C32F223" w:rsidR="00A25908" w:rsidRDefault="007A0D9A" w:rsidP="00706618">
      <w:pPr>
        <w:jc w:val="center"/>
      </w:pPr>
      <w:r>
        <w:rPr>
          <w:noProof/>
        </w:rPr>
        <w:drawing>
          <wp:inline distT="0" distB="0" distL="0" distR="0" wp14:anchorId="0A973CBD" wp14:editId="60B3F9A7">
            <wp:extent cx="4505344" cy="1040731"/>
            <wp:effectExtent l="0" t="0" r="0" b="76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54905" cy="1052180"/>
                    </a:xfrm>
                    <a:prstGeom prst="rect">
                      <a:avLst/>
                    </a:prstGeom>
                    <a:noFill/>
                    <a:ln>
                      <a:noFill/>
                    </a:ln>
                  </pic:spPr>
                </pic:pic>
              </a:graphicData>
            </a:graphic>
          </wp:inline>
        </w:drawing>
      </w:r>
    </w:p>
    <w:p w14:paraId="49A70F91" w14:textId="77777777" w:rsidR="00E368FF" w:rsidRDefault="00E368FF" w:rsidP="00706618">
      <w:pPr>
        <w:widowControl w:val="0"/>
        <w:spacing w:line="480" w:lineRule="auto"/>
        <w:ind w:firstLine="720"/>
      </w:pPr>
    </w:p>
    <w:p w14:paraId="70A79AD6" w14:textId="46A54621" w:rsidR="003F0FE1" w:rsidRPr="00744285" w:rsidRDefault="003F0FE1" w:rsidP="00706618">
      <w:pPr>
        <w:widowControl w:val="0"/>
        <w:spacing w:line="480" w:lineRule="auto"/>
        <w:ind w:firstLine="720"/>
      </w:pPr>
      <w:r>
        <w:t xml:space="preserve">Indeed, this solved the Humean problem and the Kantian unbridgeable gap between pure </w:t>
      </w:r>
      <w:r w:rsidRPr="00B555FA">
        <w:rPr>
          <w:i/>
          <w:iCs/>
        </w:rPr>
        <w:t>forms</w:t>
      </w:r>
      <w:r>
        <w:t xml:space="preserve"> and sensual </w:t>
      </w:r>
      <w:r w:rsidRPr="00B555FA">
        <w:rPr>
          <w:i/>
          <w:iCs/>
        </w:rPr>
        <w:t>matters</w:t>
      </w:r>
      <w:r>
        <w:t xml:space="preserve"> which according to </w:t>
      </w:r>
      <w:r w:rsidRPr="00B555FA">
        <w:rPr>
          <w:i/>
          <w:iCs/>
        </w:rPr>
        <w:t>forms</w:t>
      </w:r>
      <w:r>
        <w:t xml:space="preserve"> and sensual </w:t>
      </w:r>
      <w:r w:rsidRPr="00B555FA">
        <w:rPr>
          <w:i/>
          <w:iCs/>
        </w:rPr>
        <w:t>matters</w:t>
      </w:r>
      <w:r>
        <w:t xml:space="preserve"> Russell</w:t>
      </w:r>
      <w:r>
        <w:rPr>
          <w:i/>
          <w:iCs/>
        </w:rPr>
        <w:t xml:space="preserve"> </w:t>
      </w:r>
      <w:r>
        <w:t xml:space="preserve">if Hume’s problem </w:t>
      </w:r>
      <w:r>
        <w:lastRenderedPageBreak/>
        <w:t>cannot be solved, “there is no intellectual difference between sanity and insanity” (Russell 194</w:t>
      </w:r>
      <w:r w:rsidR="00825ECD">
        <w:t>8</w:t>
      </w:r>
      <w:r>
        <w:t xml:space="preserve">: 699). </w:t>
      </w:r>
      <w:r w:rsidRPr="00744285">
        <w:t>The problem</w:t>
      </w:r>
      <w:r>
        <w:t xml:space="preserve"> with Hume which feels that we cannot prove the truth of our Inductive reasoning which as he feels is our basic method to know the Nature and especially of causation in it. And thus he hoped to avoid skepticism since he believes intuitively in this method for every life conduct and for the sciences to know reality.</w:t>
      </w:r>
    </w:p>
    <w:p w14:paraId="68EBE778" w14:textId="77777777" w:rsidR="003F0FE1" w:rsidRDefault="003F0FE1" w:rsidP="00567392">
      <w:pPr>
        <w:pStyle w:val="NormalWeb"/>
        <w:ind w:left="720"/>
      </w:pPr>
      <w:r>
        <w:t>Nature will always maintain her rights, and prevail in the end over any abstract reasoning whatsoever. Though we should conclude, for instance, as in the foregoing section, that, in all reasonings from experience, there is a step taken by the mind, which is not supported by any argument or process of the understanding; there is no danger, that these reasonings, on which almost all knowledge depends, will ever be affected by such a discovery. (</w:t>
      </w:r>
      <w:r>
        <w:rPr>
          <w:rFonts w:hint="cs"/>
        </w:rPr>
        <w:t>H</w:t>
      </w:r>
      <w:r>
        <w:t xml:space="preserve">ume, </w:t>
      </w:r>
      <w:r w:rsidRPr="00944DCC">
        <w:rPr>
          <w:i/>
          <w:iCs/>
        </w:rPr>
        <w:t>E</w:t>
      </w:r>
      <w:r>
        <w:t>. 5.1.2)</w:t>
      </w:r>
    </w:p>
    <w:p w14:paraId="3D1BDDCE" w14:textId="77777777" w:rsidR="003F0FE1" w:rsidRDefault="003F0FE1" w:rsidP="00706618">
      <w:pPr>
        <w:pStyle w:val="NormalWeb"/>
        <w:spacing w:line="480" w:lineRule="auto"/>
        <w:ind w:firstLine="720"/>
      </w:pPr>
      <w:r>
        <w:t>The question is whether such philosophical feeling can be supported and explained epistemologically? Indeed, this can be explained by the Pragmaticist epistemic logic and the place of the Inductive inference in its triadic inferences as the complete proof of our knowledge of reality which in indirect way justify Hume’s strong skeptical intuition about Induction though, only as one component of epistemic logical proof.</w:t>
      </w:r>
    </w:p>
    <w:p w14:paraId="7119014C" w14:textId="77777777" w:rsidR="003F0FE1" w:rsidRDefault="003F0FE1" w:rsidP="00DB462E">
      <w:pPr>
        <w:ind w:left="720"/>
      </w:pPr>
      <w:r>
        <w:t xml:space="preserve">Hume started chiefly from a single but important concept in metaphysics, namely, that of the connection of cause and effect (including its derivatives force and action, and so on). He challenged reason, which pretends to have given birth to this concept of herself, to answer him by what right she thinks anything could be so constituted that if that thing be posited, something else also must necessarily be posited; for this is the meaning of the concept of cause. He demonstrated irrefutably that it was perfectly impossible for reason to think </w:t>
      </w:r>
      <w:r>
        <w:rPr>
          <w:i/>
          <w:iCs/>
        </w:rPr>
        <w:t>a priori</w:t>
      </w:r>
      <w:r>
        <w:t xml:space="preserve"> and by means of concepts such a combination, for it implies necessity. (Kant, </w:t>
      </w:r>
      <w:r w:rsidRPr="00736387">
        <w:rPr>
          <w:i/>
          <w:iCs/>
        </w:rPr>
        <w:t>Prolegomena</w:t>
      </w:r>
      <w:r>
        <w:t>, (</w:t>
      </w:r>
      <w:r>
        <w:rPr>
          <w:rFonts w:hint="cs"/>
          <w:rtl/>
        </w:rPr>
        <w:t>1783</w:t>
      </w:r>
      <w:r>
        <w:t>) AK. III, 258)</w:t>
      </w:r>
    </w:p>
    <w:p w14:paraId="6753BC2A" w14:textId="77777777" w:rsidR="003F0FE1" w:rsidRDefault="003F0FE1" w:rsidP="00DB462E">
      <w:pPr>
        <w:spacing w:line="480" w:lineRule="auto"/>
        <w:ind w:firstLine="720"/>
      </w:pPr>
    </w:p>
    <w:p w14:paraId="12668555" w14:textId="77777777" w:rsidR="003F0FE1" w:rsidRDefault="003F0FE1" w:rsidP="00DB462E">
      <w:pPr>
        <w:ind w:left="720"/>
      </w:pPr>
      <w:r>
        <w:t xml:space="preserve">The question was not whether the concept of cause was right, useful, and even indispensable for our knowledge of nature, for this Hume never doubted; but whether that concept could be thought by reason </w:t>
      </w:r>
      <w:r>
        <w:rPr>
          <w:i/>
          <w:iCs/>
        </w:rPr>
        <w:t>a priori</w:t>
      </w:r>
      <w:r>
        <w:t xml:space="preserve">, and consequently whether it possessed an inner truth, independent of all experience, implying a perhaps more extended use not restricted merely to objects of experience. This was Hume’s problem. It was solely a question concerning the </w:t>
      </w:r>
      <w:r>
        <w:rPr>
          <w:i/>
          <w:iCs/>
        </w:rPr>
        <w:t>origin</w:t>
      </w:r>
      <w:r>
        <w:t xml:space="preserve">, not concerning the </w:t>
      </w:r>
      <w:r w:rsidRPr="00ED34B5">
        <w:rPr>
          <w:i/>
          <w:iCs/>
        </w:rPr>
        <w:t>indispensable</w:t>
      </w:r>
      <w:r>
        <w:t xml:space="preserve"> need of using the concept. Where the former decided, the conditions of the use and the sphere of its valid application would have been determined as a matter of course. (Kant, </w:t>
      </w:r>
      <w:r w:rsidRPr="00736387">
        <w:rPr>
          <w:i/>
          <w:iCs/>
        </w:rPr>
        <w:t>Prolegomena</w:t>
      </w:r>
      <w:r>
        <w:t>, (</w:t>
      </w:r>
      <w:r>
        <w:rPr>
          <w:rFonts w:hint="cs"/>
          <w:rtl/>
        </w:rPr>
        <w:t>1783</w:t>
      </w:r>
      <w:r>
        <w:t>) AK. III, 259)</w:t>
      </w:r>
    </w:p>
    <w:p w14:paraId="0215BAD7" w14:textId="77777777" w:rsidR="003F0FE1" w:rsidRDefault="003F0FE1" w:rsidP="00706618">
      <w:pPr>
        <w:jc w:val="both"/>
      </w:pPr>
    </w:p>
    <w:p w14:paraId="16AD7CFC" w14:textId="77777777" w:rsidR="003F0FE1" w:rsidRDefault="003F0FE1" w:rsidP="00706618">
      <w:pPr>
        <w:spacing w:line="480" w:lineRule="auto"/>
        <w:ind w:firstLine="720"/>
      </w:pPr>
      <w:r>
        <w:lastRenderedPageBreak/>
        <w:t xml:space="preserve">However, Kant made the epistemological distinction between Theoretic knowledge of Reality being </w:t>
      </w:r>
      <w:r>
        <w:rPr>
          <w:i/>
          <w:iCs/>
        </w:rPr>
        <w:t>Is</w:t>
      </w:r>
      <w:r>
        <w:t xml:space="preserve"> and the role of Moral imperative being </w:t>
      </w:r>
      <w:r>
        <w:rPr>
          <w:i/>
          <w:iCs/>
        </w:rPr>
        <w:t>ought</w:t>
      </w:r>
      <w:r>
        <w:t xml:space="preserve"> not to say about the about the feeling pleasure in the beauty of objects</w:t>
      </w:r>
      <w:r w:rsidRPr="00776333">
        <w:t xml:space="preserve"> </w:t>
      </w:r>
      <w:r>
        <w:t xml:space="preserve">which is only subjective. This is in distinction from what Peirce developed from the Kantian three Critiques as Normative Sciences representing aspects of Reality </w:t>
      </w:r>
      <w:r>
        <w:rPr>
          <w:i/>
          <w:iCs/>
        </w:rPr>
        <w:t>Is</w:t>
      </w:r>
      <w:r>
        <w:t xml:space="preserve"> and called for their applications and changing reality as Normative </w:t>
      </w:r>
      <w:r>
        <w:rPr>
          <w:i/>
          <w:iCs/>
        </w:rPr>
        <w:t>ought</w:t>
      </w:r>
      <w:r w:rsidRPr="00287D68">
        <w:t xml:space="preserve"> (Peirce, </w:t>
      </w:r>
      <w:r>
        <w:t xml:space="preserve">1903 </w:t>
      </w:r>
      <w:r>
        <w:rPr>
          <w:i/>
          <w:iCs/>
        </w:rPr>
        <w:t>EP</w:t>
      </w:r>
      <w:r>
        <w:t>: #14; Nesher, 2007b</w:t>
      </w:r>
      <w:r w:rsidRPr="00287D68">
        <w:t>)</w:t>
      </w:r>
      <w:r>
        <w:t>.</w:t>
      </w:r>
    </w:p>
    <w:p w14:paraId="18A08FD7" w14:textId="77777777" w:rsidR="003F0FE1" w:rsidRDefault="003F0FE1" w:rsidP="00DB462E">
      <w:pPr>
        <w:spacing w:line="480" w:lineRule="auto"/>
        <w:ind w:firstLine="720"/>
        <w:rPr>
          <w:color w:val="1A1A1A"/>
          <w:sz w:val="25"/>
          <w:szCs w:val="25"/>
          <w:shd w:val="clear" w:color="auto" w:fill="FFFFFF"/>
        </w:rPr>
      </w:pPr>
      <w:r>
        <w:rPr>
          <w:color w:val="1A1A1A"/>
          <w:sz w:val="25"/>
          <w:szCs w:val="25"/>
          <w:shd w:val="clear" w:color="auto" w:fill="FFFFFF"/>
        </w:rPr>
        <w:t>Indeed, what is Kant’s “dogmatic slumber”? Is it the belief that from empirical intuition of experience we can deduce the empirical judgment universal validity or rather the</w:t>
      </w:r>
      <w:r w:rsidRPr="0085510A">
        <w:rPr>
          <w:color w:val="1A1A1A"/>
          <w:sz w:val="25"/>
          <w:szCs w:val="25"/>
          <w:shd w:val="clear" w:color="auto" w:fill="FFFFFF"/>
        </w:rPr>
        <w:t xml:space="preserve"> </w:t>
      </w:r>
      <w:r>
        <w:rPr>
          <w:color w:val="1A1A1A"/>
          <w:sz w:val="25"/>
          <w:szCs w:val="25"/>
          <w:shd w:val="clear" w:color="auto" w:fill="FFFFFF"/>
        </w:rPr>
        <w:t xml:space="preserve">speculative philosophy of intuitive metaphysics that does not have any way for achieve valid knowledge (Kant Prolegomena: #26—309-310). In any case, Kant solved his “dogmatic slumber” with the, let us say, his dogmatic Transcendental </w:t>
      </w:r>
      <w:r w:rsidRPr="00A04323">
        <w:rPr>
          <w:i/>
          <w:iCs/>
          <w:color w:val="1A1A1A"/>
          <w:sz w:val="25"/>
          <w:szCs w:val="25"/>
          <w:shd w:val="clear" w:color="auto" w:fill="FFFFFF"/>
        </w:rPr>
        <w:t>a priori</w:t>
      </w:r>
      <w:r>
        <w:rPr>
          <w:color w:val="1A1A1A"/>
          <w:sz w:val="25"/>
          <w:szCs w:val="25"/>
          <w:shd w:val="clear" w:color="auto" w:fill="FFFFFF"/>
        </w:rPr>
        <w:t xml:space="preserve"> </w:t>
      </w:r>
      <w:r w:rsidRPr="00A04323">
        <w:rPr>
          <w:color w:val="1A1A1A"/>
          <w:sz w:val="25"/>
          <w:szCs w:val="25"/>
          <w:shd w:val="clear" w:color="auto" w:fill="FFFFFF"/>
        </w:rPr>
        <w:t>epistemology</w:t>
      </w:r>
      <w:r>
        <w:rPr>
          <w:color w:val="1A1A1A"/>
          <w:sz w:val="25"/>
          <w:szCs w:val="25"/>
          <w:shd w:val="clear" w:color="auto" w:fill="FFFFFF"/>
        </w:rPr>
        <w:t xml:space="preserve"> divorced from Reality, which Peirce in his Realist epistemic logic as the valid theory of truth</w:t>
      </w:r>
      <w:r w:rsidRPr="0085510A">
        <w:rPr>
          <w:color w:val="1A1A1A"/>
          <w:sz w:val="25"/>
          <w:szCs w:val="25"/>
          <w:shd w:val="clear" w:color="auto" w:fill="FFFFFF"/>
        </w:rPr>
        <w:t xml:space="preserve"> </w:t>
      </w:r>
      <w:r>
        <w:rPr>
          <w:color w:val="1A1A1A"/>
          <w:sz w:val="25"/>
          <w:szCs w:val="25"/>
          <w:shd w:val="clear" w:color="auto" w:fill="FFFFFF"/>
        </w:rPr>
        <w:t>developed his Pragmaticist contra Kant’s Copernican Revolution (Nesher, 2002-2018)</w:t>
      </w:r>
    </w:p>
    <w:p w14:paraId="62BAEFBD" w14:textId="77777777" w:rsidR="003F0FE1" w:rsidRDefault="003F0FE1" w:rsidP="00501170">
      <w:pPr>
        <w:ind w:left="720"/>
        <w:rPr>
          <w:color w:val="1A1A1A"/>
          <w:sz w:val="25"/>
          <w:szCs w:val="25"/>
          <w:shd w:val="clear" w:color="auto" w:fill="FFFFFF"/>
        </w:rPr>
      </w:pPr>
      <w:r w:rsidRPr="00FB77D5">
        <w:t>I therefore first tried whether Hume's objection could not be put into a general form, and soon found that the concept of the connection of cause and effect was by no means the only concept by which the understanding thinks the connection of things </w:t>
      </w:r>
      <w:r w:rsidRPr="00FB77D5">
        <w:rPr>
          <w:i/>
          <w:iCs/>
        </w:rPr>
        <w:t>a priori</w:t>
      </w:r>
      <w:r w:rsidRPr="00FB77D5">
        <w:t>, but rather that metaphysics consists altogether of such concepts. I sought to ascertain their number; and when I had satisfactorily succeeded in this by starting from a single principle, I proceeded to the deduction of these concepts, which I was now certain were not derived from experience, as Hume had attempted to derive them, but sprang from the pure understanding. This deduction (which seemed impossible to my acute predecessor, which had never even occurred to anyone else, though no one had hesitated to use the concepts without investigating the basis of their objective validity) was the most difficult task which ever could have been undertaken in the service of metaphysics; and the worst was that metaphysics, such as it is, could not assist me in the least because this deduction alone can render metaphysics possible. But as soon as I had succeeded in solving Hume's problem, not merely in a particular case, but with respect to the whole faculty of pure reason, I could proceed safely, though slowly, to determine the whole sphere of pure reason completely and from universal principles, in its boundaries as well as in its contents. This was required for metaphysics in order to construct its system according to a safe plan.</w:t>
      </w:r>
      <w:r w:rsidRPr="00B5252B">
        <w:rPr>
          <w:color w:val="1A1A1A"/>
          <w:sz w:val="25"/>
          <w:szCs w:val="25"/>
          <w:shd w:val="clear" w:color="auto" w:fill="FFFFFF"/>
        </w:rPr>
        <w:t xml:space="preserve"> </w:t>
      </w:r>
      <w:r>
        <w:rPr>
          <w:color w:val="1A1A1A"/>
          <w:sz w:val="25"/>
          <w:szCs w:val="25"/>
          <w:shd w:val="clear" w:color="auto" w:fill="FFFFFF"/>
        </w:rPr>
        <w:t xml:space="preserve">(Kant, </w:t>
      </w:r>
      <w:r w:rsidRPr="00541227">
        <w:rPr>
          <w:i/>
          <w:iCs/>
          <w:color w:val="1A1A1A"/>
          <w:sz w:val="25"/>
          <w:szCs w:val="25"/>
          <w:shd w:val="clear" w:color="auto" w:fill="FFFFFF"/>
        </w:rPr>
        <w:t>Prolegomena</w:t>
      </w:r>
      <w:r>
        <w:rPr>
          <w:color w:val="1A1A1A"/>
          <w:sz w:val="25"/>
          <w:szCs w:val="25"/>
          <w:shd w:val="clear" w:color="auto" w:fill="FFFFFF"/>
        </w:rPr>
        <w:t xml:space="preserve">, </w:t>
      </w:r>
      <w:r w:rsidRPr="005C61D9">
        <w:t>(</w:t>
      </w:r>
      <w:r w:rsidRPr="00AC3789">
        <w:t>1782)</w:t>
      </w:r>
      <w:r>
        <w:t>:</w:t>
      </w:r>
      <w:r w:rsidRPr="005C61D9">
        <w:t xml:space="preserve"> </w:t>
      </w:r>
      <w:r>
        <w:rPr>
          <w:color w:val="1A1A1A"/>
          <w:sz w:val="25"/>
          <w:szCs w:val="25"/>
          <w:shd w:val="clear" w:color="auto" w:fill="FFFFFF"/>
        </w:rPr>
        <w:t xml:space="preserve">260) </w:t>
      </w:r>
    </w:p>
    <w:p w14:paraId="388C0E30" w14:textId="77777777" w:rsidR="003F0FE1" w:rsidRDefault="003F0FE1" w:rsidP="00501170">
      <w:pPr>
        <w:ind w:left="720"/>
        <w:jc w:val="both"/>
        <w:rPr>
          <w:color w:val="1A1A1A"/>
          <w:sz w:val="25"/>
          <w:szCs w:val="25"/>
          <w:shd w:val="clear" w:color="auto" w:fill="FFFFFF"/>
        </w:rPr>
      </w:pPr>
    </w:p>
    <w:p w14:paraId="700909D2" w14:textId="77777777" w:rsidR="003F0FE1" w:rsidRPr="006815A3" w:rsidRDefault="003F0FE1" w:rsidP="00501170">
      <w:pPr>
        <w:ind w:left="720"/>
        <w:jc w:val="both"/>
        <w:rPr>
          <w:color w:val="1A1A1A"/>
          <w:sz w:val="25"/>
          <w:szCs w:val="25"/>
          <w:shd w:val="clear" w:color="auto" w:fill="FFFFFF"/>
        </w:rPr>
      </w:pPr>
      <w:r>
        <w:rPr>
          <w:color w:val="1A1A1A"/>
          <w:sz w:val="25"/>
          <w:szCs w:val="25"/>
          <w:shd w:val="clear" w:color="auto" w:fill="FFFFFF"/>
        </w:rPr>
        <w:t xml:space="preserve">Empirical judgment, so far as they have objective validity, are </w:t>
      </w:r>
      <w:r>
        <w:rPr>
          <w:i/>
          <w:iCs/>
          <w:color w:val="1A1A1A"/>
          <w:sz w:val="25"/>
          <w:szCs w:val="25"/>
          <w:shd w:val="clear" w:color="auto" w:fill="FFFFFF"/>
        </w:rPr>
        <w:t>judgments of experience</w:t>
      </w:r>
      <w:r>
        <w:rPr>
          <w:color w:val="1A1A1A"/>
          <w:sz w:val="25"/>
          <w:szCs w:val="25"/>
          <w:shd w:val="clear" w:color="auto" w:fill="FFFFFF"/>
        </w:rPr>
        <w:t xml:space="preserve">, but those which are only subjectively valid I name mere </w:t>
      </w:r>
      <w:r>
        <w:rPr>
          <w:i/>
          <w:iCs/>
          <w:color w:val="1A1A1A"/>
          <w:sz w:val="25"/>
          <w:szCs w:val="25"/>
          <w:shd w:val="clear" w:color="auto" w:fill="FFFFFF"/>
        </w:rPr>
        <w:t>judgments of perception</w:t>
      </w:r>
      <w:r>
        <w:rPr>
          <w:color w:val="1A1A1A"/>
          <w:sz w:val="25"/>
          <w:szCs w:val="25"/>
          <w:shd w:val="clear" w:color="auto" w:fill="FFFFFF"/>
        </w:rPr>
        <w:t xml:space="preserve">. </w:t>
      </w:r>
    </w:p>
    <w:p w14:paraId="25CABAF2" w14:textId="77777777" w:rsidR="003F0FE1" w:rsidRDefault="003F0FE1" w:rsidP="00501170">
      <w:pPr>
        <w:ind w:left="720"/>
        <w:jc w:val="both"/>
        <w:rPr>
          <w:color w:val="1A1A1A"/>
          <w:sz w:val="25"/>
          <w:szCs w:val="25"/>
          <w:shd w:val="clear" w:color="auto" w:fill="FFFFFF"/>
        </w:rPr>
      </w:pPr>
      <w:r>
        <w:rPr>
          <w:color w:val="1A1A1A"/>
          <w:sz w:val="25"/>
          <w:szCs w:val="25"/>
          <w:shd w:val="clear" w:color="auto" w:fill="FFFFFF"/>
        </w:rPr>
        <w:t>(Kant Prolegomena: #18—297-298).</w:t>
      </w:r>
    </w:p>
    <w:p w14:paraId="6D72A0EA" w14:textId="77777777" w:rsidR="003F0FE1" w:rsidRDefault="003F0FE1" w:rsidP="00706618">
      <w:pPr>
        <w:jc w:val="both"/>
        <w:rPr>
          <w:color w:val="1A1A1A"/>
          <w:sz w:val="25"/>
          <w:szCs w:val="25"/>
          <w:shd w:val="clear" w:color="auto" w:fill="FFFFFF"/>
        </w:rPr>
      </w:pPr>
    </w:p>
    <w:p w14:paraId="61942A64" w14:textId="77777777" w:rsidR="003F0FE1" w:rsidRDefault="003F0FE1" w:rsidP="00706618">
      <w:pPr>
        <w:spacing w:line="480" w:lineRule="auto"/>
        <w:ind w:firstLine="720"/>
        <w:jc w:val="both"/>
        <w:rPr>
          <w:color w:val="1A1A1A"/>
          <w:sz w:val="25"/>
          <w:szCs w:val="25"/>
          <w:shd w:val="clear" w:color="auto" w:fill="FFFFFF"/>
        </w:rPr>
      </w:pPr>
      <w:r>
        <w:rPr>
          <w:color w:val="1A1A1A"/>
          <w:sz w:val="25"/>
          <w:szCs w:val="25"/>
          <w:shd w:val="clear" w:color="auto" w:fill="FFFFFF"/>
        </w:rPr>
        <w:lastRenderedPageBreak/>
        <w:t xml:space="preserve">This might be the distinction between the Pure Reason logical judgment presenting phenomenal objects and the aesthetical reflective judgment which is only subjective judgment of beauty or ugly (Kant, </w:t>
      </w:r>
      <w:r>
        <w:rPr>
          <w:i/>
          <w:iCs/>
          <w:color w:val="1A1A1A"/>
          <w:sz w:val="25"/>
          <w:szCs w:val="25"/>
          <w:shd w:val="clear" w:color="auto" w:fill="FFFFFF"/>
        </w:rPr>
        <w:t>CPuR, CJ</w:t>
      </w:r>
      <w:r>
        <w:rPr>
          <w:color w:val="1A1A1A"/>
          <w:sz w:val="25"/>
          <w:szCs w:val="25"/>
          <w:shd w:val="clear" w:color="auto" w:fill="FFFFFF"/>
        </w:rPr>
        <w:t xml:space="preserve">; Nesher, 2007a, 2021b). </w:t>
      </w:r>
    </w:p>
    <w:p w14:paraId="0C2B2210" w14:textId="77777777" w:rsidR="003F0FE1" w:rsidRDefault="003F0FE1" w:rsidP="00DB462E">
      <w:pPr>
        <w:ind w:left="720"/>
        <w:rPr>
          <w:color w:val="1A1A1A"/>
          <w:sz w:val="25"/>
          <w:szCs w:val="25"/>
        </w:rPr>
      </w:pPr>
      <w:r>
        <w:rPr>
          <w:color w:val="1A1A1A"/>
          <w:sz w:val="25"/>
          <w:szCs w:val="25"/>
          <w:shd w:val="clear" w:color="auto" w:fill="FFFFFF"/>
        </w:rPr>
        <w:t xml:space="preserve">This complete (though to its originator unexpected) solution of Hume’s problem rescues for the pure concepts of the understanding their </w:t>
      </w:r>
      <w:r>
        <w:rPr>
          <w:i/>
          <w:iCs/>
          <w:color w:val="1A1A1A"/>
          <w:sz w:val="25"/>
          <w:szCs w:val="25"/>
          <w:shd w:val="clear" w:color="auto" w:fill="FFFFFF"/>
        </w:rPr>
        <w:t>a priori</w:t>
      </w:r>
      <w:r>
        <w:rPr>
          <w:color w:val="1A1A1A"/>
          <w:sz w:val="25"/>
          <w:szCs w:val="25"/>
          <w:shd w:val="clear" w:color="auto" w:fill="FFFFFF"/>
        </w:rPr>
        <w:t xml:space="preserve"> origin and for the universal laws of nature their validity as the laws of understanding, yet in such a way as to limit their use to experience, because their possibility depends solely on the reference of the understanding to experience, but with a completely revers mode of connection which never occurred to Hume—they do not derive from experience, but experience derived from them</w:t>
      </w:r>
      <w:r>
        <w:rPr>
          <w:color w:val="1A1A1A"/>
          <w:sz w:val="25"/>
          <w:szCs w:val="25"/>
        </w:rPr>
        <w:t xml:space="preserve">. (Kant, </w:t>
      </w:r>
      <w:r w:rsidRPr="00E34871">
        <w:rPr>
          <w:i/>
          <w:iCs/>
          <w:color w:val="1A1A1A"/>
          <w:sz w:val="25"/>
          <w:szCs w:val="25"/>
        </w:rPr>
        <w:t>Prolegomena</w:t>
      </w:r>
      <w:r>
        <w:rPr>
          <w:color w:val="1A1A1A"/>
          <w:sz w:val="25"/>
          <w:szCs w:val="25"/>
        </w:rPr>
        <w:t>: § 30, 313; 66)</w:t>
      </w:r>
    </w:p>
    <w:p w14:paraId="6DC66A38" w14:textId="77777777" w:rsidR="003F0FE1" w:rsidRDefault="003F0FE1" w:rsidP="00DB462E"/>
    <w:p w14:paraId="6FE5DF33" w14:textId="77777777" w:rsidR="003F0FE1" w:rsidRPr="00AF4265" w:rsidRDefault="003F0FE1" w:rsidP="00DB462E">
      <w:pPr>
        <w:spacing w:line="480" w:lineRule="auto"/>
        <w:ind w:firstLine="720"/>
        <w:rPr>
          <w:color w:val="1A1A1A"/>
          <w:sz w:val="25"/>
          <w:szCs w:val="25"/>
          <w:shd w:val="clear" w:color="auto" w:fill="FFFFFF"/>
          <w:rtl/>
        </w:rPr>
      </w:pPr>
      <w:r>
        <w:rPr>
          <w:color w:val="1A1A1A"/>
          <w:sz w:val="25"/>
          <w:szCs w:val="25"/>
          <w:shd w:val="clear" w:color="auto" w:fill="FFFFFF"/>
        </w:rPr>
        <w:t>Hence, Kant proceeded from Hume’s experiential epistemology to his Transcendental metaphysics in order to base all his epistemic knowledge on pure</w:t>
      </w:r>
      <w:r w:rsidRPr="00F575CF">
        <w:rPr>
          <w:i/>
          <w:iCs/>
          <w:color w:val="1A1A1A"/>
          <w:sz w:val="25"/>
          <w:szCs w:val="25"/>
          <w:shd w:val="clear" w:color="auto" w:fill="FFFFFF"/>
        </w:rPr>
        <w:t xml:space="preserve"> a priori</w:t>
      </w:r>
      <w:r>
        <w:rPr>
          <w:color w:val="1A1A1A"/>
          <w:sz w:val="25"/>
          <w:szCs w:val="25"/>
          <w:shd w:val="clear" w:color="auto" w:fill="FFFFFF"/>
        </w:rPr>
        <w:t xml:space="preserve"> assumption to make it </w:t>
      </w:r>
      <w:r w:rsidRPr="00F575CF">
        <w:rPr>
          <w:i/>
          <w:iCs/>
          <w:color w:val="1A1A1A"/>
          <w:sz w:val="25"/>
          <w:szCs w:val="25"/>
          <w:shd w:val="clear" w:color="auto" w:fill="FFFFFF"/>
        </w:rPr>
        <w:t>valid</w:t>
      </w:r>
      <w:r>
        <w:rPr>
          <w:color w:val="1A1A1A"/>
          <w:sz w:val="25"/>
          <w:szCs w:val="25"/>
          <w:shd w:val="clear" w:color="auto" w:fill="FFFFFF"/>
        </w:rPr>
        <w:t xml:space="preserve"> to overcome the uncertainty of our sensual experience by itself in order to explain theoretical science, ethical norms and eventually aesthetic judgments (Nesher, 2007a, 2021b).</w:t>
      </w:r>
    </w:p>
    <w:p w14:paraId="60B0A747" w14:textId="77777777" w:rsidR="003F0FE1" w:rsidRDefault="003F0FE1" w:rsidP="00501170">
      <w:pPr>
        <w:pStyle w:val="NormalWeb"/>
        <w:shd w:val="clear" w:color="auto" w:fill="FFFFFF"/>
        <w:spacing w:before="0" w:beforeAutospacing="0" w:after="150" w:afterAutospacing="0"/>
        <w:ind w:left="720"/>
        <w:rPr>
          <w:color w:val="1A1A1A"/>
          <w:sz w:val="25"/>
          <w:szCs w:val="25"/>
        </w:rPr>
      </w:pPr>
      <w:r>
        <w:rPr>
          <w:color w:val="1A1A1A"/>
          <w:sz w:val="25"/>
          <w:szCs w:val="25"/>
        </w:rPr>
        <w:t>I thus first tried whether Hume’s objection might not be represented generally, and I soon found that the concept of the connection of cause and effect is far from being the only one by which the understanding thinks connections of things a priori; rather, metaphysics consists wholly and completely of them. I sought to secure their number, and since this succeeded as desired, namely, from a single principle, I then proceeded to the deduction of these concepts, on the basis of which I was now assured that they are not derived from experience, as Hume had feared, but have sprung from the pure understanding.</w:t>
      </w:r>
      <w:r w:rsidRPr="00AF4265">
        <w:rPr>
          <w:color w:val="1A1A1A"/>
          <w:sz w:val="25"/>
          <w:szCs w:val="25"/>
        </w:rPr>
        <w:t xml:space="preserve"> </w:t>
      </w:r>
      <w:r>
        <w:rPr>
          <w:color w:val="1A1A1A"/>
          <w:sz w:val="25"/>
          <w:szCs w:val="25"/>
        </w:rPr>
        <w:t xml:space="preserve">(Kant, </w:t>
      </w:r>
      <w:r w:rsidRPr="00E34871">
        <w:rPr>
          <w:i/>
          <w:iCs/>
          <w:color w:val="1A1A1A"/>
          <w:sz w:val="25"/>
          <w:szCs w:val="25"/>
        </w:rPr>
        <w:t>Prolegomena</w:t>
      </w:r>
      <w:r>
        <w:rPr>
          <w:color w:val="1A1A1A"/>
          <w:sz w:val="25"/>
          <w:szCs w:val="25"/>
        </w:rPr>
        <w:t>: 260; 10)</w:t>
      </w:r>
    </w:p>
    <w:p w14:paraId="740E4374" w14:textId="77777777" w:rsidR="003F0FE1" w:rsidRDefault="003F0FE1" w:rsidP="00706618">
      <w:pPr>
        <w:pStyle w:val="NormalWeb"/>
        <w:shd w:val="clear" w:color="auto" w:fill="FFFFFF"/>
        <w:spacing w:before="0" w:beforeAutospacing="0" w:after="150" w:afterAutospacing="0" w:line="480" w:lineRule="auto"/>
        <w:ind w:firstLine="720"/>
      </w:pPr>
      <w:r>
        <w:rPr>
          <w:color w:val="1A1A1A"/>
          <w:sz w:val="25"/>
          <w:szCs w:val="25"/>
        </w:rPr>
        <w:t xml:space="preserve">The endeavor to overcome the shaky situation of the experiential metaphysics that Hume criticized and awaken Kant from his </w:t>
      </w:r>
      <w:r>
        <w:rPr>
          <w:color w:val="1A1A1A"/>
          <w:sz w:val="25"/>
          <w:szCs w:val="25"/>
          <w:shd w:val="clear" w:color="auto" w:fill="FFFFFF"/>
        </w:rPr>
        <w:t>“dogmatic slumber” he is developing the Transcendental epistemology of knowledge summarized in the following:</w:t>
      </w:r>
    </w:p>
    <w:p w14:paraId="623EB239" w14:textId="77777777" w:rsidR="003F0FE1" w:rsidRDefault="003F0FE1" w:rsidP="00501170">
      <w:pPr>
        <w:pStyle w:val="NormalWeb"/>
        <w:shd w:val="clear" w:color="auto" w:fill="FFFFFF"/>
        <w:spacing w:before="0" w:beforeAutospacing="0" w:after="150" w:afterAutospacing="0"/>
        <w:ind w:left="720"/>
      </w:pPr>
      <w:r>
        <w:rPr>
          <w:color w:val="1A1A1A"/>
          <w:sz w:val="25"/>
          <w:szCs w:val="25"/>
        </w:rPr>
        <w:t>That metaphysics until now has remained in such a wavering state of uncertainty and contradictions is to be ascribed solely to the fact that this problem, and perhaps even the distinction between </w:t>
      </w:r>
      <w:r>
        <w:rPr>
          <w:rStyle w:val="Emphasis"/>
          <w:color w:val="1A1A1A"/>
          <w:sz w:val="25"/>
          <w:szCs w:val="25"/>
        </w:rPr>
        <w:t>analytic</w:t>
      </w:r>
      <w:r>
        <w:rPr>
          <w:color w:val="1A1A1A"/>
          <w:sz w:val="25"/>
          <w:szCs w:val="25"/>
        </w:rPr>
        <w:t> and </w:t>
      </w:r>
      <w:r>
        <w:rPr>
          <w:rStyle w:val="Emphasis"/>
          <w:color w:val="1A1A1A"/>
          <w:sz w:val="25"/>
          <w:szCs w:val="25"/>
        </w:rPr>
        <w:t>synthetic</w:t>
      </w:r>
      <w:r>
        <w:rPr>
          <w:color w:val="1A1A1A"/>
          <w:sz w:val="25"/>
          <w:szCs w:val="25"/>
        </w:rPr>
        <w:t> judgments, was not thought of earlier. Metaphysics stands or falls with the solution of this problem, or on a satisfactory proof that the possibility it requires to be explained does not in fact obtain.</w:t>
      </w:r>
      <w:r>
        <w:rPr>
          <w:rFonts w:hint="cs"/>
          <w:color w:val="1A1A1A"/>
          <w:sz w:val="25"/>
          <w:szCs w:val="25"/>
          <w:rtl/>
        </w:rPr>
        <w:t xml:space="preserve">  </w:t>
      </w:r>
      <w:r>
        <w:rPr>
          <w:color w:val="1A1A1A"/>
          <w:sz w:val="25"/>
          <w:szCs w:val="25"/>
        </w:rPr>
        <w:t xml:space="preserve">(Kant, </w:t>
      </w:r>
      <w:r>
        <w:rPr>
          <w:i/>
          <w:iCs/>
          <w:color w:val="1A1A1A"/>
          <w:sz w:val="25"/>
          <w:szCs w:val="25"/>
        </w:rPr>
        <w:t>CPuR</w:t>
      </w:r>
      <w:r>
        <w:rPr>
          <w:color w:val="1A1A1A"/>
          <w:sz w:val="25"/>
          <w:szCs w:val="25"/>
        </w:rPr>
        <w:t xml:space="preserve">: B19) </w:t>
      </w:r>
    </w:p>
    <w:p w14:paraId="1A4822EE" w14:textId="3D22D15A" w:rsidR="003F0FE1" w:rsidRDefault="003F0FE1" w:rsidP="00DB462E">
      <w:pPr>
        <w:spacing w:line="480" w:lineRule="auto"/>
        <w:ind w:firstLine="720"/>
      </w:pPr>
      <w:r>
        <w:t xml:space="preserve">Indeed, since Kant does not have a theory of truth and no criterion to the adequate representation of reality to gain our knowledge of it hence, to create sound criterion for it, by knowing Hume’s epistemology of sensual-experiential that based on feeling and intuition he could not accept </w:t>
      </w:r>
      <w:r>
        <w:lastRenderedPageBreak/>
        <w:t xml:space="preserve">it as the criterion for true human knowledge and he had to assume the Transcendental </w:t>
      </w:r>
      <w:r w:rsidRPr="0074048F">
        <w:rPr>
          <w:i/>
          <w:iCs/>
        </w:rPr>
        <w:t>a priori</w:t>
      </w:r>
      <w:r>
        <w:t xml:space="preserve"> knowledge from nowhere to ensure our knowledge of reality. However, for the ethical </w:t>
      </w:r>
      <w:r w:rsidRPr="00856FA2">
        <w:rPr>
          <w:i/>
          <w:iCs/>
          <w:lang w:val="x-none"/>
        </w:rPr>
        <w:t>categorical imperative</w:t>
      </w:r>
      <w:r>
        <w:rPr>
          <w:lang w:val="x-none"/>
        </w:rPr>
        <w:t xml:space="preserve"> </w:t>
      </w:r>
      <w:r>
        <w:t xml:space="preserve">judgments he could not accept the sensual component of knowledge and hence in his second Critique he makes it </w:t>
      </w:r>
      <w:r>
        <w:rPr>
          <w:i/>
          <w:iCs/>
        </w:rPr>
        <w:t>a priory synthetic</w:t>
      </w:r>
      <w:r>
        <w:t xml:space="preserve"> judgment, and so also for mathematics to ensure their completeness. And hence, in regard to ethical judgment he separated the </w:t>
      </w:r>
      <w:r>
        <w:rPr>
          <w:i/>
          <w:iCs/>
        </w:rPr>
        <w:t>O</w:t>
      </w:r>
      <w:r w:rsidRPr="00E8584C">
        <w:rPr>
          <w:i/>
          <w:iCs/>
        </w:rPr>
        <w:t>ugh</w:t>
      </w:r>
      <w:r>
        <w:t xml:space="preserve">t knowledge of it from the </w:t>
      </w:r>
      <w:r w:rsidRPr="00E8584C">
        <w:rPr>
          <w:i/>
          <w:iCs/>
        </w:rPr>
        <w:t>Is</w:t>
      </w:r>
      <w:r>
        <w:t xml:space="preserve"> the knowledge of reality and thus, the basic endeavor is to show that the Peircean Pragmaticism is the realist contra Copernican Revolution with the theory of truth which proves our knowledge of reality relative to the available proof-conditions (Nesher 2002: X, 2018, </w:t>
      </w:r>
      <w:r w:rsidR="00DD6318">
        <w:t>2021</w:t>
      </w:r>
      <w:r>
        <w:t xml:space="preserve">) </w:t>
      </w:r>
    </w:p>
    <w:p w14:paraId="5C70BF5A" w14:textId="77777777" w:rsidR="003F0FE1" w:rsidRDefault="003F0FE1" w:rsidP="00DB462E">
      <w:pPr>
        <w:ind w:left="720"/>
      </w:pPr>
      <w:r>
        <w:t xml:space="preserve">Practical </w:t>
      </w:r>
      <w:r w:rsidRPr="0031673A">
        <w:rPr>
          <w:i/>
          <w:iCs/>
        </w:rPr>
        <w:t>principles</w:t>
      </w:r>
      <w:r>
        <w:t xml:space="preserve"> are propositions that contain a general determination of the will, having under it several practical rules. They are subjective, or </w:t>
      </w:r>
      <w:r>
        <w:rPr>
          <w:i/>
          <w:iCs/>
        </w:rPr>
        <w:t>maxims</w:t>
      </w:r>
      <w:r>
        <w:t xml:space="preserve">, if the condition [under which they apply] is regarded by the subject as valid only for his will; but they are objective, or practical </w:t>
      </w:r>
      <w:r>
        <w:rPr>
          <w:i/>
          <w:iCs/>
        </w:rPr>
        <w:t>laws</w:t>
      </w:r>
      <w:r>
        <w:t xml:space="preserve">, if the condition is cognized as objective, i.e., as valid for the will of every rational being. (Kant, </w:t>
      </w:r>
      <w:r>
        <w:rPr>
          <w:i/>
          <w:iCs/>
        </w:rPr>
        <w:t>CPrR</w:t>
      </w:r>
      <w:r w:rsidRPr="004C20D6">
        <w:t>:</w:t>
      </w:r>
      <w:r>
        <w:t xml:space="preserve"> 19)</w:t>
      </w:r>
    </w:p>
    <w:p w14:paraId="6C69D70E" w14:textId="77777777" w:rsidR="003F0FE1" w:rsidRPr="00A02118" w:rsidRDefault="003F0FE1" w:rsidP="00DB462E"/>
    <w:p w14:paraId="336C1B7D" w14:textId="77777777" w:rsidR="003F0FE1" w:rsidRDefault="003F0FE1" w:rsidP="00DB462E">
      <w:pPr>
        <w:spacing w:line="480" w:lineRule="auto"/>
        <w:ind w:firstLine="720"/>
      </w:pPr>
      <w:r>
        <w:t xml:space="preserve">However, considering the Peircean Pragmaticist development of the epistemology of the basic </w:t>
      </w:r>
      <w:r w:rsidRPr="003D4373">
        <w:rPr>
          <w:i/>
          <w:iCs/>
        </w:rPr>
        <w:t>Normative Science</w:t>
      </w:r>
      <w:r>
        <w:rPr>
          <w:i/>
          <w:iCs/>
        </w:rPr>
        <w:t>s</w:t>
      </w:r>
      <w:r>
        <w:t xml:space="preserve">, Theoretical, Ethical and Aesthetical, we can reconsider the ethical judgment as also relative to our accepted proof-conditions that can be extended in new situation and the historical developments sciences and of our societies that such judgment cannot be absolute and eternal but relatively </w:t>
      </w:r>
      <w:r w:rsidRPr="00564883">
        <w:rPr>
          <w:i/>
          <w:iCs/>
        </w:rPr>
        <w:t>ought</w:t>
      </w:r>
      <w:r>
        <w:t xml:space="preserve"> according to be proved true knowledge but always in specific situation </w:t>
      </w:r>
      <w:r>
        <w:rPr>
          <w:i/>
          <w:iCs/>
        </w:rPr>
        <w:t>Is</w:t>
      </w:r>
      <w:r>
        <w:t>, i.e., our proof-conditions (Nesher, 2002: X, 2018, 2021).</w:t>
      </w:r>
    </w:p>
    <w:p w14:paraId="5567575C" w14:textId="77777777" w:rsidR="003F0FE1" w:rsidRDefault="003F0FE1" w:rsidP="00DB462E">
      <w:pPr>
        <w:ind w:left="720"/>
      </w:pPr>
      <w:r>
        <w:t xml:space="preserve">Actually Hume contains that since it impossible to infer the relation of causality from the Reason alone, and specifically of the moral </w:t>
      </w:r>
      <w:r w:rsidRPr="00F85C01">
        <w:rPr>
          <w:i/>
          <w:iCs/>
        </w:rPr>
        <w:t>ought</w:t>
      </w:r>
      <w:r>
        <w:t xml:space="preserve"> … from the accepted metaphysics of his time, he must look on the alternative … (Kant, </w:t>
      </w:r>
      <w:r w:rsidRPr="00736387">
        <w:rPr>
          <w:i/>
          <w:iCs/>
        </w:rPr>
        <w:t>Prolegomena</w:t>
      </w:r>
      <w:r>
        <w:t>, (</w:t>
      </w:r>
      <w:r>
        <w:rPr>
          <w:rFonts w:hint="cs"/>
          <w:rtl/>
        </w:rPr>
        <w:t>1783</w:t>
      </w:r>
      <w:r>
        <w:t>) AK. III, 257-62, 310-13).</w:t>
      </w:r>
    </w:p>
    <w:p w14:paraId="788F532A" w14:textId="77777777" w:rsidR="003F0FE1" w:rsidRDefault="003F0FE1" w:rsidP="00706618">
      <w:pPr>
        <w:jc w:val="both"/>
      </w:pPr>
    </w:p>
    <w:p w14:paraId="2D765DEE" w14:textId="77777777" w:rsidR="003F0FE1" w:rsidRDefault="003F0FE1" w:rsidP="00706618">
      <w:pPr>
        <w:spacing w:line="480" w:lineRule="auto"/>
        <w:ind w:firstLine="720"/>
        <w:rPr>
          <w:rtl/>
        </w:rPr>
      </w:pPr>
      <w:r>
        <w:t xml:space="preserve">However, Kant made the epistemological distinction between Theoretic knowledge of Reality of </w:t>
      </w:r>
      <w:r>
        <w:rPr>
          <w:i/>
          <w:iCs/>
        </w:rPr>
        <w:t>Is</w:t>
      </w:r>
      <w:r>
        <w:t xml:space="preserve"> and the role of Moral imperative being </w:t>
      </w:r>
      <w:r>
        <w:rPr>
          <w:i/>
          <w:iCs/>
        </w:rPr>
        <w:t>ought</w:t>
      </w:r>
      <w:r>
        <w:t xml:space="preserve"> in distinction from our knowledge of reality in which we live in distinction from the feeling pleasure in the beauty of objects</w:t>
      </w:r>
      <w:r w:rsidRPr="00776333">
        <w:t xml:space="preserve"> </w:t>
      </w:r>
      <w:r>
        <w:t xml:space="preserve">which is only subjective. This is in distinction from what Peirce developed from the Kantian three Critiques as Normative Sciences representing aspects of Reality </w:t>
      </w:r>
      <w:r>
        <w:rPr>
          <w:i/>
          <w:iCs/>
        </w:rPr>
        <w:t>Is</w:t>
      </w:r>
      <w:r>
        <w:t xml:space="preserve"> and called for their applications and </w:t>
      </w:r>
      <w:r>
        <w:lastRenderedPageBreak/>
        <w:t xml:space="preserve">adaptation of reality according to our Normative </w:t>
      </w:r>
      <w:r>
        <w:rPr>
          <w:i/>
          <w:iCs/>
        </w:rPr>
        <w:t>ought</w:t>
      </w:r>
      <w:r w:rsidRPr="00287D68">
        <w:t xml:space="preserve"> </w:t>
      </w:r>
      <w:r>
        <w:t xml:space="preserve">for our good life in it </w:t>
      </w:r>
      <w:r w:rsidRPr="00287D68">
        <w:t xml:space="preserve">(Peirce, </w:t>
      </w:r>
      <w:r>
        <w:t xml:space="preserve">1903 </w:t>
      </w:r>
      <w:r>
        <w:rPr>
          <w:i/>
          <w:iCs/>
        </w:rPr>
        <w:t>EP</w:t>
      </w:r>
      <w:r>
        <w:t>: #14; Nesher, 2007b</w:t>
      </w:r>
      <w:r w:rsidRPr="00287D68">
        <w:t>)</w:t>
      </w:r>
    </w:p>
    <w:p w14:paraId="30FE4E0D" w14:textId="77777777" w:rsidR="003F0FE1" w:rsidRDefault="003F0FE1" w:rsidP="00DB462E">
      <w:pPr>
        <w:ind w:left="720"/>
      </w:pPr>
      <w:r>
        <w:rPr>
          <w:i/>
          <w:iCs/>
        </w:rPr>
        <w:t>David Hume</w:t>
      </w:r>
      <w:r>
        <w:t xml:space="preserve">, who can be said to have in fact started all these challenges of the rights of the pure reason which made a complete investigation of these rights necessary, inferred as follows. The concept of </w:t>
      </w:r>
      <w:r>
        <w:rPr>
          <w:i/>
          <w:iCs/>
        </w:rPr>
        <w:t>cause</w:t>
      </w:r>
      <w:r>
        <w:t xml:space="preserve"> is a concept that contains the </w:t>
      </w:r>
      <w:r>
        <w:rPr>
          <w:i/>
          <w:iCs/>
        </w:rPr>
        <w:t>necessity</w:t>
      </w:r>
      <w:r>
        <w:t xml:space="preserve"> of connection of the existence of what is different and, specifically, insofar as it is different—so that, if A is posited I cognize that something entirely different from it, B, must necessarily also exist. However, necessity can be attributed to a connection only insofar as the connection is cognized a priori; for existence would allow us to cognize concerning a linkage only that it is, but not that it is necessarily so. (Kant, </w:t>
      </w:r>
      <w:r w:rsidRPr="004B4132">
        <w:rPr>
          <w:i/>
          <w:iCs/>
        </w:rPr>
        <w:t>CPrR</w:t>
      </w:r>
      <w:r>
        <w:t xml:space="preserve">: 50-51) </w:t>
      </w:r>
    </w:p>
    <w:p w14:paraId="2705135A" w14:textId="77777777" w:rsidR="001C6D55" w:rsidRDefault="003F0FE1" w:rsidP="00DB462E">
      <w:pPr>
        <w:spacing w:line="480" w:lineRule="atLeast"/>
      </w:pPr>
      <w:r>
        <w:t xml:space="preserve"> </w:t>
      </w:r>
      <w:r>
        <w:tab/>
        <w:t xml:space="preserve">Kant absolutism versus complete relativism is due to his lack of the </w:t>
      </w:r>
      <w:r w:rsidRPr="00736387">
        <w:rPr>
          <w:i/>
          <w:iCs/>
        </w:rPr>
        <w:t>epistemology of truth</w:t>
      </w:r>
      <w:r>
        <w:t xml:space="preserve"> and of thinking only on the Absolut truth which must bring him to give up any conception of truth</w:t>
      </w:r>
      <w:r>
        <w:rPr>
          <w:i/>
          <w:iCs/>
        </w:rPr>
        <w:t xml:space="preserve"> </w:t>
      </w:r>
      <w:r>
        <w:t xml:space="preserve">(Kant, </w:t>
      </w:r>
      <w:r w:rsidRPr="00736387">
        <w:rPr>
          <w:i/>
          <w:iCs/>
        </w:rPr>
        <w:t>Prolegomena</w:t>
      </w:r>
      <w:r>
        <w:t xml:space="preserve">, AK. III, 257-62, 310-13, </w:t>
      </w:r>
      <w:r w:rsidRPr="00736387">
        <w:rPr>
          <w:i/>
          <w:iCs/>
        </w:rPr>
        <w:t>CPuR</w:t>
      </w:r>
      <w:r>
        <w:t>, B5, B19020, A760/B788, A764-67/B792-95).</w:t>
      </w:r>
    </w:p>
    <w:p w14:paraId="08C43A3E" w14:textId="77777777" w:rsidR="003F0FE1" w:rsidRPr="00736387" w:rsidRDefault="003F0FE1" w:rsidP="00501170">
      <w:pPr>
        <w:pStyle w:val="NormalWeb"/>
      </w:pPr>
      <w:r w:rsidRPr="00757AF1">
        <w:rPr>
          <w:b/>
          <w:bCs/>
        </w:rPr>
        <w:t>3.</w:t>
      </w:r>
      <w:r>
        <w:rPr>
          <w:b/>
          <w:bCs/>
        </w:rPr>
        <w:t>3. The Problem with Induction to Explain Our Knowledge of Reality and The Transcendental Morality</w:t>
      </w:r>
    </w:p>
    <w:p w14:paraId="6AFB0821" w14:textId="1CF250A3" w:rsidR="003F0FE1" w:rsidRDefault="00013368" w:rsidP="00FB2889">
      <w:pPr>
        <w:spacing w:line="480" w:lineRule="atLeast"/>
        <w:rPr>
          <w:lang w:val="x-none"/>
        </w:rPr>
      </w:pPr>
      <w:r>
        <w:t xml:space="preserve"> </w:t>
      </w:r>
      <w:r w:rsidR="003F0FE1">
        <w:rPr>
          <w:lang w:val="x-none"/>
        </w:rPr>
        <w:t xml:space="preserve">The </w:t>
      </w:r>
      <w:r w:rsidR="003F0FE1" w:rsidRPr="000D2208">
        <w:rPr>
          <w:bCs/>
          <w:lang w:val="x-none"/>
        </w:rPr>
        <w:t>Second Type</w:t>
      </w:r>
      <w:r w:rsidR="003F0FE1">
        <w:rPr>
          <w:lang w:val="x-none"/>
        </w:rPr>
        <w:t xml:space="preserve"> </w:t>
      </w:r>
      <w:r w:rsidR="003F0FE1">
        <w:t>o</w:t>
      </w:r>
      <w:r w:rsidR="003F0FE1">
        <w:rPr>
          <w:lang w:val="x-none"/>
        </w:rPr>
        <w:t xml:space="preserve">f Judgment, of the Second Critique, is </w:t>
      </w:r>
      <w:r w:rsidR="003F0FE1">
        <w:t>in need of the</w:t>
      </w:r>
      <w:r w:rsidR="003F0FE1">
        <w:rPr>
          <w:lang w:val="x-none"/>
        </w:rPr>
        <w:t xml:space="preserve"> Deductive inference of the </w:t>
      </w:r>
      <w:r w:rsidR="003F0FE1">
        <w:rPr>
          <w:i/>
          <w:lang w:val="x-none"/>
        </w:rPr>
        <w:t>moral practical judgment</w:t>
      </w:r>
      <w:r w:rsidR="003F0FE1">
        <w:rPr>
          <w:lang w:val="x-none"/>
        </w:rPr>
        <w:t xml:space="preserve"> of action, which can appear as the propositional judgment, “This [conduct] is Right” or “Do the C, the particular </w:t>
      </w:r>
      <w:r w:rsidR="003F0FE1">
        <w:rPr>
          <w:i/>
          <w:lang w:val="x-none"/>
        </w:rPr>
        <w:t>result</w:t>
      </w:r>
      <w:r w:rsidR="003F0FE1">
        <w:rPr>
          <w:lang w:val="x-none"/>
        </w:rPr>
        <w:t xml:space="preserve">.” However, its entire structural operation is more complicated when Kant assumes the </w:t>
      </w:r>
      <w:r w:rsidR="003F0FE1">
        <w:rPr>
          <w:i/>
          <w:lang w:val="x-none"/>
        </w:rPr>
        <w:t>supreme condition-imperative</w:t>
      </w:r>
      <w:r w:rsidR="003F0FE1">
        <w:rPr>
          <w:lang w:val="x-none"/>
        </w:rPr>
        <w:t xml:space="preserve"> of Practical Moral Law of Pure Practical Reason, which he calls “the categorical imperative,” to which Practical Moral Laws are subordinated.</w:t>
      </w:r>
      <w:r w:rsidR="003F0FE1">
        <w:t>?</w:t>
      </w:r>
      <w:r w:rsidR="003F0FE1">
        <w:rPr>
          <w:lang w:val="x-none"/>
        </w:rPr>
        <w:t xml:space="preserve"> The form of this </w:t>
      </w:r>
      <w:r w:rsidR="003F0FE1">
        <w:rPr>
          <w:i/>
          <w:lang w:val="x-none"/>
        </w:rPr>
        <w:t>moral practical judgment</w:t>
      </w:r>
      <w:r w:rsidR="003F0FE1">
        <w:rPr>
          <w:lang w:val="x-none"/>
        </w:rPr>
        <w:t xml:space="preserve"> is</w:t>
      </w:r>
      <w:r w:rsidR="003F0FE1">
        <w:t xml:space="preserve"> a</w:t>
      </w:r>
      <w:r w:rsidR="003F0FE1">
        <w:rPr>
          <w:lang w:val="x-none"/>
        </w:rPr>
        <w:t xml:space="preserve"> syllogistic inference, such that imperative Moral Action is valid</w:t>
      </w:r>
      <w:r w:rsidR="003F0FE1">
        <w:t xml:space="preserve"> by the deductive-justification </w:t>
      </w:r>
      <w:r w:rsidR="003F0FE1">
        <w:rPr>
          <w:lang w:val="x-none"/>
        </w:rPr>
        <w:t xml:space="preserve">inferred from the Moral Principle and the Concept of its Moral Action as the object to be operated in our moral conduct (Kant, </w:t>
      </w:r>
      <w:r w:rsidR="003F0FE1">
        <w:rPr>
          <w:i/>
          <w:lang w:val="x-none"/>
        </w:rPr>
        <w:t>CPrR</w:t>
      </w:r>
      <w:r w:rsidR="003F0FE1">
        <w:rPr>
          <w:lang w:val="x-none"/>
        </w:rPr>
        <w:t xml:space="preserve">: </w:t>
      </w:r>
      <w:r w:rsidR="003F0FE1" w:rsidRPr="00A12937">
        <w:rPr>
          <w:b/>
          <w:bCs/>
          <w:lang w:val="x-none"/>
        </w:rPr>
        <w:t>46</w:t>
      </w:r>
      <w:r w:rsidR="003F0FE1">
        <w:rPr>
          <w:lang w:val="x-none"/>
        </w:rPr>
        <w:t xml:space="preserve">; Paton, 1947:157-164). </w:t>
      </w:r>
    </w:p>
    <w:p w14:paraId="3B73CF40" w14:textId="77777777" w:rsidR="003F0FE1" w:rsidRDefault="003F0FE1" w:rsidP="00FB2889">
      <w:pPr>
        <w:spacing w:line="480" w:lineRule="atLeast"/>
        <w:ind w:firstLine="720"/>
        <w:rPr>
          <w:lang w:val="x-none"/>
        </w:rPr>
      </w:pPr>
      <w:r>
        <w:t xml:space="preserve">Indeed, formal deduction is only formal inferences from the axiomatic categorical axiom, the Fact of the Pure Practical Reason which without having any proved true Facts as our Proof-conditions we cannot prove the truth of our moral imperative for its application by the natural subject in experiential reality.  this is so since in the Pragmatic conception of truth the </w:t>
      </w:r>
      <w:r w:rsidRPr="003F0FE1">
        <w:t>Right and wrong are relative to their proof-conditions namely, the factual structure of society and the method of proof (Nesher, 2002: X, 2021).</w:t>
      </w:r>
    </w:p>
    <w:p w14:paraId="64E2AE6D" w14:textId="77777777" w:rsidR="003F0FE1" w:rsidRDefault="003F0FE1" w:rsidP="00FB2889">
      <w:pPr>
        <w:rPr>
          <w:lang w:val="x-none"/>
        </w:rPr>
      </w:pPr>
      <w:r>
        <w:rPr>
          <w:lang w:val="x-none"/>
        </w:rPr>
        <w:t xml:space="preserve"> </w:t>
      </w:r>
    </w:p>
    <w:p w14:paraId="674A862E" w14:textId="77777777" w:rsidR="003F0FE1" w:rsidRDefault="003F0FE1" w:rsidP="00FB2889">
      <w:pPr>
        <w:ind w:left="720"/>
        <w:rPr>
          <w:lang w:val="x-none"/>
        </w:rPr>
      </w:pPr>
      <w:r>
        <w:rPr>
          <w:lang w:val="x-none"/>
        </w:rPr>
        <w:t xml:space="preserve">For since it is </w:t>
      </w:r>
      <w:r>
        <w:rPr>
          <w:i/>
          <w:lang w:val="x-none"/>
        </w:rPr>
        <w:t>pure reason</w:t>
      </w:r>
      <w:r>
        <w:rPr>
          <w:lang w:val="x-none"/>
        </w:rPr>
        <w:t xml:space="preserve"> that is here considered in its practical use, and hence considered commencing from a priori principles and not from empirical determining bases, the division </w:t>
      </w:r>
      <w:r>
        <w:rPr>
          <w:lang w:val="x-none"/>
        </w:rPr>
        <w:lastRenderedPageBreak/>
        <w:t xml:space="preserve">of the Analytic of Pure Practical Reason will have to turn out similar to that of syllogism [‘inference of reason’]: viz., proceeding from the universal in the </w:t>
      </w:r>
      <w:r>
        <w:rPr>
          <w:i/>
          <w:lang w:val="x-none"/>
        </w:rPr>
        <w:t>major premise</w:t>
      </w:r>
      <w:r>
        <w:rPr>
          <w:lang w:val="x-none"/>
        </w:rPr>
        <w:t xml:space="preserve"> (the moral principle), by a subsumption–undertaken in the </w:t>
      </w:r>
      <w:r>
        <w:rPr>
          <w:i/>
          <w:lang w:val="x-none"/>
        </w:rPr>
        <w:t>minor premise</w:t>
      </w:r>
      <w:r>
        <w:rPr>
          <w:lang w:val="x-none"/>
        </w:rPr>
        <w:t xml:space="preserve">–of possible actions (as good or evil ones) under the major premise, to the </w:t>
      </w:r>
      <w:r>
        <w:rPr>
          <w:i/>
          <w:lang w:val="x-none"/>
        </w:rPr>
        <w:t>conclusion</w:t>
      </w:r>
      <w:r>
        <w:rPr>
          <w:lang w:val="x-none"/>
        </w:rPr>
        <w:t xml:space="preserve">, viz., the subjective determination of the will (an interest in the practically possible good and the maxim based on this interest). (Kant, </w:t>
      </w:r>
      <w:r>
        <w:rPr>
          <w:i/>
          <w:lang w:val="x-none"/>
        </w:rPr>
        <w:t>CPrR</w:t>
      </w:r>
      <w:r>
        <w:rPr>
          <w:lang w:val="x-none"/>
        </w:rPr>
        <w:t xml:space="preserve">: 90) </w:t>
      </w:r>
    </w:p>
    <w:p w14:paraId="310A72D8" w14:textId="77777777" w:rsidR="003F0FE1" w:rsidRDefault="003F0FE1" w:rsidP="00FB2889">
      <w:pPr>
        <w:spacing w:line="480" w:lineRule="atLeast"/>
        <w:rPr>
          <w:lang w:val="x-none"/>
        </w:rPr>
      </w:pPr>
      <w:r>
        <w:rPr>
          <w:lang w:val="x-none"/>
        </w:rPr>
        <w:tab/>
        <w:t xml:space="preserve">It is here, in the </w:t>
      </w:r>
      <w:r>
        <w:rPr>
          <w:i/>
          <w:lang w:val="x-none"/>
        </w:rPr>
        <w:t>Critique of Practical Reason</w:t>
      </w:r>
      <w:r>
        <w:rPr>
          <w:lang w:val="x-none"/>
        </w:rPr>
        <w:t xml:space="preserve">, that the conception of “inference of reason” meets the conception of formal deduction, its “pure kind,” the First Figure or </w:t>
      </w:r>
      <w:r>
        <w:rPr>
          <w:i/>
          <w:lang w:val="x-none"/>
        </w:rPr>
        <w:t xml:space="preserve">modus ponens </w:t>
      </w:r>
      <w:r>
        <w:rPr>
          <w:lang w:val="x-none"/>
        </w:rPr>
        <w:t xml:space="preserve">Syllogism.  In this logical-epistemic operation, the basic premise from which Moral Judgment is inferred is Moral Law, which is presumed to be without any justification as an axiom or the “fact of Pure Reason”(Kant, </w:t>
      </w:r>
      <w:r>
        <w:rPr>
          <w:i/>
          <w:lang w:val="x-none"/>
        </w:rPr>
        <w:t>CPrR</w:t>
      </w:r>
      <w:r>
        <w:rPr>
          <w:lang w:val="x-none"/>
        </w:rPr>
        <w:t>: 31).  Thus, its inferred conclusion, the Moral Action</w:t>
      </w:r>
      <w:r w:rsidRPr="00FE1182">
        <w:rPr>
          <w:lang w:val="x-none"/>
        </w:rPr>
        <w:t xml:space="preserve"> </w:t>
      </w:r>
      <w:r>
        <w:rPr>
          <w:lang w:val="x-none"/>
        </w:rPr>
        <w:t xml:space="preserve">imperative itself, is validated in this entire sequence of rational reasoning (cf.  Kant, </w:t>
      </w:r>
      <w:r>
        <w:rPr>
          <w:i/>
          <w:lang w:val="x-none"/>
        </w:rPr>
        <w:t>CPrR</w:t>
      </w:r>
      <w:r>
        <w:rPr>
          <w:lang w:val="x-none"/>
        </w:rPr>
        <w:t xml:space="preserve">: 67-71-89; 1785: VI, 211-213; </w:t>
      </w:r>
      <w:r>
        <w:rPr>
          <w:i/>
          <w:lang w:val="x-none"/>
        </w:rPr>
        <w:t>CJ</w:t>
      </w:r>
      <w:r>
        <w:rPr>
          <w:lang w:val="x-none"/>
        </w:rPr>
        <w:t xml:space="preserve">: 222; </w:t>
      </w:r>
      <w:r>
        <w:rPr>
          <w:i/>
          <w:lang w:val="x-none"/>
        </w:rPr>
        <w:t>Logic</w:t>
      </w:r>
      <w:r>
        <w:rPr>
          <w:lang w:val="x-none"/>
        </w:rPr>
        <w:t xml:space="preserve"> [1800]: #36).</w:t>
      </w:r>
    </w:p>
    <w:p w14:paraId="76759F65" w14:textId="21528F2B" w:rsidR="003F0FE1" w:rsidRDefault="003F0FE1" w:rsidP="00FB2889">
      <w:pPr>
        <w:ind w:left="709"/>
        <w:rPr>
          <w:lang w:val="x-none"/>
        </w:rPr>
      </w:pPr>
      <w:r>
        <w:rPr>
          <w:lang w:val="x-none"/>
        </w:rPr>
        <w:t xml:space="preserve"> As regards practical Reason, the case is quite different [from theoretical Reason].  For what is first given to us is the universal law of morality, which commands that our actions should be determined by it alone.  It such appears that in the moral law we have that complete determination of particulars by universals which pure Reason demands. (Cassirer, 1938: 70)</w:t>
      </w:r>
    </w:p>
    <w:p w14:paraId="1970D377" w14:textId="77777777" w:rsidR="003F0FE1" w:rsidRDefault="003F0FE1" w:rsidP="00FB2889">
      <w:pPr>
        <w:spacing w:line="480" w:lineRule="atLeast"/>
        <w:rPr>
          <w:lang w:val="x-none"/>
        </w:rPr>
      </w:pPr>
      <w:r>
        <w:rPr>
          <w:lang w:val="x-none"/>
        </w:rPr>
        <w:tab/>
        <w:t xml:space="preserve">The epistemological function of relating particulars to universals is different in theoretical Reason from that in practical Reason: the former </w:t>
      </w:r>
      <w:r>
        <w:rPr>
          <w:i/>
          <w:lang w:val="x-none"/>
        </w:rPr>
        <w:t>subsumes</w:t>
      </w:r>
      <w:r>
        <w:rPr>
          <w:lang w:val="x-none"/>
        </w:rPr>
        <w:t xml:space="preserve"> sensual particulars under universal concepts</w:t>
      </w:r>
      <w:r>
        <w:t>,</w:t>
      </w:r>
      <w:r>
        <w:rPr>
          <w:lang w:val="x-none"/>
        </w:rPr>
        <w:t xml:space="preserve"> while the latter </w:t>
      </w:r>
      <w:r>
        <w:rPr>
          <w:i/>
          <w:lang w:val="x-none"/>
        </w:rPr>
        <w:t>subordinates</w:t>
      </w:r>
      <w:r>
        <w:rPr>
          <w:lang w:val="x-none"/>
        </w:rPr>
        <w:t xml:space="preserve"> suprasensual particulars under such universal rule. Hence, the logics of these inferences of judgments, Induction and Deduction, respectively, are also different (Kant, </w:t>
      </w:r>
      <w:r>
        <w:rPr>
          <w:i/>
          <w:lang w:val="x-none"/>
        </w:rPr>
        <w:t>Logic</w:t>
      </w:r>
      <w:r>
        <w:rPr>
          <w:lang w:val="x-none"/>
        </w:rPr>
        <w:t xml:space="preserve"> [1800]: Appendix).</w:t>
      </w:r>
    </w:p>
    <w:p w14:paraId="186D33C1" w14:textId="77777777" w:rsidR="003F0FE1" w:rsidRDefault="003F0FE1" w:rsidP="00FB2889">
      <w:pPr>
        <w:rPr>
          <w:lang w:val="x-none"/>
        </w:rPr>
      </w:pPr>
    </w:p>
    <w:p w14:paraId="30673D72" w14:textId="77777777" w:rsidR="003F0FE1" w:rsidRDefault="003F0FE1" w:rsidP="00FB2889">
      <w:pPr>
        <w:ind w:left="720"/>
        <w:rPr>
          <w:lang w:val="x-none"/>
        </w:rPr>
      </w:pPr>
      <w:r>
        <w:rPr>
          <w:lang w:val="x-none"/>
        </w:rPr>
        <w:t xml:space="preserve">Now since the concepts of good and evil, as consequence of the a priori determination of the will, presuppose also a pure practical principle and hence a causality of pure reason, they do not (as, say, determinations of the synthetic unity of the manifold of given intuitions in one consciousness) refer originally to objects as do pure concepts of understanding or categories of reason used theoretically, but they rather presuppose these objects as given. (Kant, </w:t>
      </w:r>
      <w:r>
        <w:rPr>
          <w:i/>
          <w:lang w:val="x-none"/>
        </w:rPr>
        <w:t>CPrR</w:t>
      </w:r>
      <w:r>
        <w:rPr>
          <w:lang w:val="x-none"/>
        </w:rPr>
        <w:t>: 65)</w:t>
      </w:r>
    </w:p>
    <w:p w14:paraId="03ACF916" w14:textId="77777777" w:rsidR="003F0FE1" w:rsidRDefault="003F0FE1" w:rsidP="00FB2889">
      <w:pPr>
        <w:spacing w:line="480" w:lineRule="atLeast"/>
      </w:pPr>
      <w:r>
        <w:rPr>
          <w:lang w:val="x-none"/>
        </w:rPr>
        <w:tab/>
        <w:t xml:space="preserve">The formal procedure of inferring pure practical judgment of morality contains as its components the pure practical principle of reason, the concepts of good and evil action, and only the possibility of action as an abstract object given by understanding for theoretical judgment. Thus the formal procedure determining the practical judgment of morality is that of </w:t>
      </w:r>
      <w:r>
        <w:rPr>
          <w:i/>
          <w:lang w:val="x-none"/>
        </w:rPr>
        <w:t>deductive inference</w:t>
      </w:r>
      <w:r>
        <w:rPr>
          <w:lang w:val="x-none"/>
        </w:rPr>
        <w:t xml:space="preserve"> resulting in the formal possibility of an action as the</w:t>
      </w:r>
      <w:r w:rsidRPr="00D25D26">
        <w:rPr>
          <w:lang w:val="x-none"/>
        </w:rPr>
        <w:t xml:space="preserve"> </w:t>
      </w:r>
      <w:r>
        <w:rPr>
          <w:lang w:val="x-none"/>
        </w:rPr>
        <w:t xml:space="preserve">object intended or desired by the pure will (cf. Kant, </w:t>
      </w:r>
      <w:r>
        <w:rPr>
          <w:i/>
          <w:lang w:val="x-none"/>
        </w:rPr>
        <w:t>CPrR</w:t>
      </w:r>
      <w:r>
        <w:rPr>
          <w:lang w:val="x-none"/>
        </w:rPr>
        <w:t>: 68-71; Beck, 1960:128-136). The operation of Pure Practical Reason in the inference of Moral judgment implies that “the moral law is in fact a law of causality through freedom</w:t>
      </w:r>
      <w:r>
        <w:t>,</w:t>
      </w:r>
      <w:r>
        <w:rPr>
          <w:lang w:val="x-none"/>
        </w:rPr>
        <w:t xml:space="preserve"> and hence </w:t>
      </w:r>
      <w:r>
        <w:rPr>
          <w:lang w:val="x-none"/>
        </w:rPr>
        <w:lastRenderedPageBreak/>
        <w:t xml:space="preserve">a law of possibility of a suprasensible nature” (Kant, </w:t>
      </w:r>
      <w:r>
        <w:rPr>
          <w:i/>
          <w:lang w:val="x-none"/>
        </w:rPr>
        <w:t>CPrR</w:t>
      </w:r>
      <w:r>
        <w:rPr>
          <w:lang w:val="x-none"/>
        </w:rPr>
        <w:t>: 47) and from this law and its concept of moral action of the possible abstract particular moral action is apodictically</w:t>
      </w:r>
      <w:r>
        <w:t xml:space="preserve">. </w:t>
      </w:r>
    </w:p>
    <w:p w14:paraId="1DDC7D16" w14:textId="77777777" w:rsidR="003F0FE1" w:rsidRDefault="003F0FE1" w:rsidP="00FB2889"/>
    <w:p w14:paraId="2EB78265" w14:textId="557A95ED" w:rsidR="003F0FE1" w:rsidRDefault="003F0FE1" w:rsidP="00FB2889">
      <w:pPr>
        <w:ind w:left="720"/>
        <w:rPr>
          <w:b/>
          <w:bCs/>
        </w:rPr>
      </w:pPr>
      <w:r>
        <w:t>Moreover, the moral law is given as a fact, as it were, of pure reason of which we are conscious a priori and which is apodictically certain, even supposing that in experience no example could be hunted up where it is complied with exactly. (</w:t>
      </w:r>
      <w:r>
        <w:rPr>
          <w:i/>
          <w:iCs/>
        </w:rPr>
        <w:t>CPrR</w:t>
      </w:r>
      <w:r>
        <w:t>: 47)</w:t>
      </w:r>
      <w:r w:rsidRPr="00043362">
        <w:rPr>
          <w:b/>
          <w:bCs/>
        </w:rPr>
        <w:t xml:space="preserve"> </w:t>
      </w:r>
      <w:r>
        <w:rPr>
          <w:b/>
          <w:bCs/>
        </w:rPr>
        <w:t xml:space="preserve">3.3 </w:t>
      </w:r>
    </w:p>
    <w:p w14:paraId="5AD67831" w14:textId="1ACD5DEC" w:rsidR="00E368FF" w:rsidRDefault="00E368FF" w:rsidP="00706618">
      <w:pPr>
        <w:jc w:val="both"/>
        <w:rPr>
          <w:b/>
          <w:bCs/>
        </w:rPr>
      </w:pPr>
    </w:p>
    <w:p w14:paraId="51122885" w14:textId="73389276" w:rsidR="003F0FE1" w:rsidRPr="00595070" w:rsidRDefault="00E368FF" w:rsidP="00706618">
      <w:pPr>
        <w:rPr>
          <w:b/>
          <w:bCs/>
        </w:rPr>
      </w:pPr>
      <w:r w:rsidRPr="00595070">
        <w:rPr>
          <w:b/>
          <w:bCs/>
        </w:rPr>
        <w:t>[10] The evolvement of empirical concepts from blind sensual intuitions, with the pure intuitions and the empty pure concepts, into their habitual synthesis in perceptual judgment.</w:t>
      </w:r>
    </w:p>
    <w:p w14:paraId="5C57AD3B" w14:textId="77777777" w:rsidR="00E368FF" w:rsidRDefault="00E368FF" w:rsidP="00706618"/>
    <w:p w14:paraId="33D6E0CB" w14:textId="2A9D8DB9" w:rsidR="00E368FF" w:rsidRPr="00E368FF" w:rsidRDefault="002B0D92" w:rsidP="00706618">
      <w:pPr>
        <w:pStyle w:val="BodyText"/>
        <w:rPr>
          <w:b/>
          <w:bCs/>
        </w:rPr>
      </w:pPr>
      <w:r>
        <w:rPr>
          <w:noProof/>
        </w:rPr>
        <w:drawing>
          <wp:inline distT="0" distB="0" distL="0" distR="0" wp14:anchorId="339DAD2C" wp14:editId="1158A99C">
            <wp:extent cx="6209652" cy="2328110"/>
            <wp:effectExtent l="0" t="0" r="127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225586" cy="2334084"/>
                    </a:xfrm>
                    <a:prstGeom prst="rect">
                      <a:avLst/>
                    </a:prstGeom>
                    <a:noFill/>
                    <a:ln>
                      <a:noFill/>
                    </a:ln>
                  </pic:spPr>
                </pic:pic>
              </a:graphicData>
            </a:graphic>
          </wp:inline>
        </w:drawing>
      </w:r>
    </w:p>
    <w:p w14:paraId="21A639BB" w14:textId="3E194A3A" w:rsidR="003F0FE1" w:rsidRDefault="003F0FE1" w:rsidP="00706618">
      <w:pPr>
        <w:widowControl w:val="0"/>
        <w:spacing w:line="480" w:lineRule="auto"/>
        <w:ind w:firstLine="720"/>
      </w:pPr>
      <w:r>
        <w:t>This schematism intended to explain t</w:t>
      </w:r>
      <w:r w:rsidRPr="0047673A">
        <w:t xml:space="preserve">he synthesis of the </w:t>
      </w:r>
      <w:r>
        <w:t>in</w:t>
      </w:r>
      <w:r w:rsidRPr="0047673A">
        <w:t xml:space="preserve">determinate meaning of the </w:t>
      </w:r>
      <w:r w:rsidRPr="0016718A">
        <w:rPr>
          <w:i/>
          <w:iCs/>
        </w:rPr>
        <w:t>blind object</w:t>
      </w:r>
      <w:r w:rsidRPr="0047673A">
        <w:t xml:space="preserve"> with the </w:t>
      </w:r>
      <w:r w:rsidRPr="0016718A">
        <w:rPr>
          <w:i/>
          <w:iCs/>
        </w:rPr>
        <w:t>empty pure concept</w:t>
      </w:r>
      <w:r>
        <w:t>, to make</w:t>
      </w:r>
      <w:r w:rsidRPr="0047673A">
        <w:t xml:space="preserve"> the concept meaningful and the object determinate and</w:t>
      </w:r>
      <w:r>
        <w:t xml:space="preserve"> thus</w:t>
      </w:r>
      <w:r w:rsidRPr="0047673A">
        <w:t xml:space="preserve"> the </w:t>
      </w:r>
      <w:r w:rsidRPr="0047673A">
        <w:rPr>
          <w:i/>
          <w:iCs/>
        </w:rPr>
        <w:t xml:space="preserve">empirical </w:t>
      </w:r>
      <w:r>
        <w:rPr>
          <w:i/>
          <w:iCs/>
        </w:rPr>
        <w:t>o</w:t>
      </w:r>
      <w:r w:rsidRPr="0047673A">
        <w:rPr>
          <w:i/>
          <w:iCs/>
        </w:rPr>
        <w:t>bject</w:t>
      </w:r>
      <w:r w:rsidRPr="0047673A">
        <w:t xml:space="preserve"> </w:t>
      </w:r>
      <w:r>
        <w:t>can be determined by being</w:t>
      </w:r>
      <w:r w:rsidRPr="0047673A">
        <w:t xml:space="preserve"> subsumed under the </w:t>
      </w:r>
      <w:r w:rsidRPr="0047673A">
        <w:rPr>
          <w:i/>
          <w:iCs/>
        </w:rPr>
        <w:t>empirical concept</w:t>
      </w:r>
      <w:r>
        <w:t xml:space="preserve"> (Kant, </w:t>
      </w:r>
      <w:r w:rsidRPr="00C92C97">
        <w:rPr>
          <w:i/>
          <w:iCs/>
        </w:rPr>
        <w:t>C</w:t>
      </w:r>
      <w:r>
        <w:rPr>
          <w:i/>
          <w:iCs/>
        </w:rPr>
        <w:t>P</w:t>
      </w:r>
      <w:r w:rsidRPr="00C92C97">
        <w:rPr>
          <w:i/>
          <w:iCs/>
        </w:rPr>
        <w:t>uR</w:t>
      </w:r>
      <w:r>
        <w:t>: B75/A51)</w:t>
      </w:r>
      <w:r w:rsidRPr="00240172">
        <w:t>.</w:t>
      </w:r>
      <w:r w:rsidRPr="0047673A">
        <w:t xml:space="preserve"> </w:t>
      </w:r>
      <w:r>
        <w:t>However, t</w:t>
      </w:r>
      <w:r w:rsidRPr="00240172">
        <w:t>he Evolvement of the Empirical Concepts in Perception from the Sensual Intuitions to the Pure Concepts</w:t>
      </w:r>
      <w:r>
        <w:t>,</w:t>
      </w:r>
      <w:r w:rsidRPr="00240172">
        <w:t xml:space="preserve"> and with Imagination to their Synthesis in Perceptual Judgment</w:t>
      </w:r>
      <w:r>
        <w:t xml:space="preserve"> reviles</w:t>
      </w:r>
      <w:r w:rsidRPr="00240172">
        <w:t xml:space="preserve"> Kant’s Difficulty with the Epistemology of Empirical Concepts</w:t>
      </w:r>
      <w:r>
        <w:t xml:space="preserve"> (Kant, </w:t>
      </w:r>
      <w:r w:rsidRPr="00C92C97">
        <w:rPr>
          <w:i/>
          <w:iCs/>
        </w:rPr>
        <w:t>C</w:t>
      </w:r>
      <w:r>
        <w:rPr>
          <w:i/>
          <w:iCs/>
        </w:rPr>
        <w:t>P</w:t>
      </w:r>
      <w:r w:rsidRPr="00C92C97">
        <w:rPr>
          <w:i/>
          <w:iCs/>
        </w:rPr>
        <w:t>uR</w:t>
      </w:r>
      <w:r>
        <w:t>: #24-B150-151)</w:t>
      </w:r>
      <w:r w:rsidRPr="00240172">
        <w:t>.</w:t>
      </w:r>
      <w:r>
        <w:t xml:space="preserve"> However, Kant Transcendental Epistemology is based on the </w:t>
      </w:r>
      <w:r w:rsidRPr="007360C1">
        <w:rPr>
          <w:i/>
          <w:iCs/>
        </w:rPr>
        <w:t>mystical</w:t>
      </w:r>
      <w:r>
        <w:t xml:space="preserve"> conception of </w:t>
      </w:r>
      <w:r w:rsidRPr="007B60E5">
        <w:rPr>
          <w:i/>
          <w:iCs/>
        </w:rPr>
        <w:t>Schematism</w:t>
      </w:r>
      <w:r>
        <w:t xml:space="preserve">, to bridge between </w:t>
      </w:r>
      <w:r w:rsidRPr="00022F4A">
        <w:rPr>
          <w:i/>
          <w:iCs/>
        </w:rPr>
        <w:t>form</w:t>
      </w:r>
      <w:r>
        <w:t xml:space="preserve"> and </w:t>
      </w:r>
      <w:r w:rsidRPr="00022F4A">
        <w:rPr>
          <w:i/>
          <w:iCs/>
        </w:rPr>
        <w:t>matter</w:t>
      </w:r>
      <w:r>
        <w:t xml:space="preserve"> without it his philosophical system cannot hold. </w:t>
      </w:r>
    </w:p>
    <w:p w14:paraId="5A01CC6B" w14:textId="77777777" w:rsidR="00033A1A" w:rsidRDefault="003F0FE1" w:rsidP="00AF2629">
      <w:pPr>
        <w:pStyle w:val="Quote"/>
      </w:pPr>
      <w:r w:rsidRPr="005C61D9">
        <w:t xml:space="preserve">This schematism of our understanding, i.e., its schematism regarding appearances and their mere form, is the secret art residing in the depth of the human soul, an art whose true stratagems we shall hardly ever divine from nature and lay bare before ourselves. Only this much can we say: The </w:t>
      </w:r>
      <w:r w:rsidRPr="005C61D9">
        <w:rPr>
          <w:i/>
          <w:iCs/>
        </w:rPr>
        <w:t>image</w:t>
      </w:r>
      <w:r w:rsidRPr="005C61D9">
        <w:t xml:space="preserve"> is [here] a product of the productive imagination’s empirical ability. (Kant, </w:t>
      </w:r>
      <w:r w:rsidRPr="005C61D9">
        <w:rPr>
          <w:i/>
          <w:iCs/>
        </w:rPr>
        <w:t>CPuR</w:t>
      </w:r>
      <w:r w:rsidRPr="005C61D9">
        <w:t xml:space="preserve">: A141/B180-1; cf. </w:t>
      </w:r>
      <w:r w:rsidRPr="005C61D9">
        <w:lastRenderedPageBreak/>
        <w:t xml:space="preserve">A121, B185-187) </w:t>
      </w:r>
    </w:p>
    <w:p w14:paraId="0894CBF4" w14:textId="10B5E1C5" w:rsidR="00F40EAA" w:rsidRPr="00033A1A" w:rsidRDefault="003F0FE1" w:rsidP="00FB77D5">
      <w:pPr>
        <w:pStyle w:val="Quote"/>
        <w:ind w:firstLine="720"/>
      </w:pPr>
      <w:r w:rsidRPr="00033A1A">
        <w:t>Indeed, according to the realist epistemic logic we can know the effect only by proving the truth of the last stage of proof, the Inductive evaluation and proof the truth of our hypotheses.</w:t>
      </w:r>
    </w:p>
    <w:p w14:paraId="3D96860B" w14:textId="02CE7549" w:rsidR="00DA0EA2" w:rsidRPr="00DA0EA2" w:rsidRDefault="00DA0EA2" w:rsidP="00706618"/>
    <w:p w14:paraId="2F687EA5" w14:textId="77777777" w:rsidR="003F0FE1" w:rsidRDefault="003F0FE1" w:rsidP="00501170">
      <w:pPr>
        <w:rPr>
          <w:bCs/>
        </w:rPr>
      </w:pPr>
      <w:r>
        <w:rPr>
          <w:b/>
        </w:rPr>
        <w:t xml:space="preserve">4. KANT’S ETHICAL PHILOSOPHY AND THE CONCEPT OF FREEDOM: </w:t>
      </w:r>
      <w:r w:rsidRPr="00711412">
        <w:rPr>
          <w:b/>
        </w:rPr>
        <w:t>THE FACT OF PURE PRACTICAL REASON</w:t>
      </w:r>
      <w:r w:rsidRPr="00711412">
        <w:rPr>
          <w:bCs/>
        </w:rPr>
        <w:t xml:space="preserve"> </w:t>
      </w:r>
      <w:r w:rsidRPr="00182879">
        <w:rPr>
          <w:bCs/>
        </w:rPr>
        <w:t xml:space="preserve">(Kant: </w:t>
      </w:r>
      <w:r w:rsidRPr="00182879">
        <w:rPr>
          <w:bCs/>
          <w:i/>
          <w:iCs/>
        </w:rPr>
        <w:t>CJ</w:t>
      </w:r>
      <w:r w:rsidRPr="00182879">
        <w:rPr>
          <w:bCs/>
        </w:rPr>
        <w:t xml:space="preserve">  174-5</w:t>
      </w:r>
      <w:r>
        <w:rPr>
          <w:bCs/>
        </w:rPr>
        <w:t xml:space="preserve">. </w:t>
      </w:r>
      <w:r>
        <w:rPr>
          <w:bCs/>
          <w:i/>
          <w:iCs/>
        </w:rPr>
        <w:t>G</w:t>
      </w:r>
      <w:r>
        <w:rPr>
          <w:i/>
          <w:iCs/>
        </w:rPr>
        <w:t>MM</w:t>
      </w:r>
      <w:r>
        <w:t>-1797</w:t>
      </w:r>
      <w:r w:rsidRPr="00182879">
        <w:rPr>
          <w:bCs/>
        </w:rPr>
        <w:t>)</w:t>
      </w:r>
    </w:p>
    <w:p w14:paraId="56CF4DF1" w14:textId="77777777" w:rsidR="003F0FE1" w:rsidRDefault="003F0FE1" w:rsidP="002944AC">
      <w:pPr>
        <w:spacing w:before="120"/>
        <w:rPr>
          <w:bCs/>
        </w:rPr>
      </w:pPr>
      <w:r>
        <w:rPr>
          <w:b/>
        </w:rPr>
        <w:t>4.1. How Fact of Pure Practical Reason of Moral Laws Can Reach Experiential Factual Deed</w:t>
      </w:r>
      <w:r w:rsidRPr="00A11C11">
        <w:rPr>
          <w:bCs/>
        </w:rPr>
        <w:t xml:space="preserve">? </w:t>
      </w:r>
    </w:p>
    <w:p w14:paraId="69EDFF43" w14:textId="77777777" w:rsidR="003F0FE1" w:rsidRDefault="003F0FE1" w:rsidP="00706618">
      <w:pPr>
        <w:rPr>
          <w:bCs/>
        </w:rPr>
      </w:pPr>
    </w:p>
    <w:p w14:paraId="6A66944A" w14:textId="77777777" w:rsidR="003F0FE1" w:rsidRDefault="003F0FE1" w:rsidP="00D74A6C">
      <w:pPr>
        <w:spacing w:line="480" w:lineRule="auto"/>
      </w:pPr>
      <w:r>
        <w:t xml:space="preserve">Actually, for Spinoza there is no gap between God-freedom and Nature-causality since </w:t>
      </w:r>
      <w:r w:rsidRPr="00761AB4">
        <w:rPr>
          <w:i/>
          <w:iCs/>
          <w:color w:val="3300B5"/>
        </w:rPr>
        <w:t>Deus</w:t>
      </w:r>
      <w:r w:rsidRPr="008C206D">
        <w:rPr>
          <w:i/>
          <w:iCs/>
        </w:rPr>
        <w:t xml:space="preserve"> </w:t>
      </w:r>
      <w:r>
        <w:rPr>
          <w:i/>
          <w:iCs/>
        </w:rPr>
        <w:t>sive</w:t>
      </w:r>
      <w:r w:rsidRPr="008C206D">
        <w:rPr>
          <w:i/>
          <w:iCs/>
        </w:rPr>
        <w:t xml:space="preserve"> natur</w:t>
      </w:r>
      <w:r>
        <w:rPr>
          <w:i/>
          <w:iCs/>
        </w:rPr>
        <w:t>a</w:t>
      </w:r>
      <w:r>
        <w:t xml:space="preserve">, the god is the nature, and this naturalist philosophy can help Kant to bridge the gap between human freedom in morality and the causation in physical nature as we can learn from Kant on Spinoza and Spinozism on Freedom (Kant, </w:t>
      </w:r>
      <w:r w:rsidRPr="004B4132">
        <w:rPr>
          <w:i/>
          <w:iCs/>
        </w:rPr>
        <w:t>CPrR</w:t>
      </w:r>
      <w:r>
        <w:t xml:space="preserve">: 101, 102, n.509, n.512; Nesher, </w:t>
      </w:r>
      <w:r w:rsidRPr="00872015">
        <w:t>1987</w:t>
      </w:r>
      <w:r>
        <w:t>, 1999).</w:t>
      </w:r>
    </w:p>
    <w:p w14:paraId="7C53CABF" w14:textId="77777777" w:rsidR="003F0FE1" w:rsidRDefault="003F0FE1" w:rsidP="00501170">
      <w:pPr>
        <w:autoSpaceDE w:val="0"/>
        <w:autoSpaceDN w:val="0"/>
        <w:adjustRightInd w:val="0"/>
        <w:ind w:left="720"/>
      </w:pPr>
      <w:r>
        <w:t xml:space="preserve">There is a fact of moral-practical reason: the categorical imperative which commands for nature freedom under laws and through which freedom itself demonstrates the principle of its own possibility; the commanding subject is God. (Kant’s </w:t>
      </w:r>
      <w:r>
        <w:rPr>
          <w:i/>
          <w:iCs/>
        </w:rPr>
        <w:t>Opus Postumum</w:t>
      </w:r>
      <w:r>
        <w:t>: 21, 226, 227-8)</w:t>
      </w:r>
    </w:p>
    <w:p w14:paraId="359608DC" w14:textId="77777777" w:rsidR="003F0FE1" w:rsidRDefault="003F0FE1" w:rsidP="00706618">
      <w:pPr>
        <w:autoSpaceDE w:val="0"/>
        <w:autoSpaceDN w:val="0"/>
        <w:adjustRightInd w:val="0"/>
      </w:pPr>
    </w:p>
    <w:p w14:paraId="57DEA2FB" w14:textId="77777777" w:rsidR="003F0FE1" w:rsidRPr="003F0FE1" w:rsidRDefault="003F0FE1" w:rsidP="00706618">
      <w:pPr>
        <w:spacing w:line="480" w:lineRule="auto"/>
        <w:ind w:firstLine="720"/>
        <w:rPr>
          <w:rFonts w:eastAsia="Calibri"/>
        </w:rPr>
      </w:pPr>
      <w:r>
        <w:t xml:space="preserve">The </w:t>
      </w:r>
      <w:r w:rsidRPr="001F5891">
        <w:t>Fact</w:t>
      </w:r>
      <w:r>
        <w:t xml:space="preserve"> of Pure Practical Reason, according to Kant, does not need any </w:t>
      </w:r>
      <w:r w:rsidRPr="001F5891">
        <w:t>deductive-justification</w:t>
      </w:r>
      <w:r>
        <w:rPr>
          <w:b/>
          <w:bCs/>
        </w:rPr>
        <w:t xml:space="preserve"> </w:t>
      </w:r>
      <w:r>
        <w:t xml:space="preserve">since it is </w:t>
      </w:r>
      <w:r w:rsidRPr="004C60CA">
        <w:rPr>
          <w:i/>
          <w:iCs/>
        </w:rPr>
        <w:t>a priori</w:t>
      </w:r>
      <w:r>
        <w:t xml:space="preserve"> metaphysical assumption but there is no epistemological explanation how the Pure Moral Law can be practical in the emanation of moral deeds. However, without the </w:t>
      </w:r>
      <w:r w:rsidRPr="001F5891">
        <w:t>deductive</w:t>
      </w:r>
      <w:r>
        <w:rPr>
          <w:b/>
          <w:bCs/>
        </w:rPr>
        <w:t xml:space="preserve"> </w:t>
      </w:r>
      <w:r>
        <w:t>justification of the practical factuality moral empirical deeds-conducts the categorical imperatives of morality remain empty assumption and this can explain Kant’s endeavor to do it in his</w:t>
      </w:r>
      <w:r w:rsidRPr="00701525">
        <w:t xml:space="preserve"> On the Deduction of the Principles of Pure Practical </w:t>
      </w:r>
      <w:r w:rsidRPr="00781C33">
        <w:t xml:space="preserve">Reason (Kant, </w:t>
      </w:r>
      <w:r w:rsidRPr="00781C33">
        <w:rPr>
          <w:i/>
          <w:iCs/>
        </w:rPr>
        <w:t>C</w:t>
      </w:r>
      <w:r>
        <w:rPr>
          <w:i/>
          <w:iCs/>
        </w:rPr>
        <w:t>Pr</w:t>
      </w:r>
      <w:r w:rsidRPr="00781C33">
        <w:rPr>
          <w:i/>
          <w:iCs/>
        </w:rPr>
        <w:t>R</w:t>
      </w:r>
      <w:r w:rsidRPr="00781C33">
        <w:t>: 42-50)</w:t>
      </w:r>
      <w:r>
        <w:t xml:space="preserve">, but this seems impossible due to the gap between the </w:t>
      </w:r>
      <w:r w:rsidRPr="003F0FE1">
        <w:rPr>
          <w:rFonts w:eastAsia="Calibri"/>
        </w:rPr>
        <w:t xml:space="preserve">active Transcendental Subject, vs., passive Empirical Subject (Kant, </w:t>
      </w:r>
      <w:r w:rsidRPr="003F0FE1">
        <w:rPr>
          <w:rFonts w:eastAsia="Calibri"/>
          <w:i/>
          <w:iCs/>
        </w:rPr>
        <w:t>CPuR</w:t>
      </w:r>
      <w:r w:rsidRPr="003F0FE1">
        <w:rPr>
          <w:rFonts w:eastAsia="Calibri"/>
        </w:rPr>
        <w:t>: 1787/1929, A 107)</w:t>
      </w:r>
    </w:p>
    <w:p w14:paraId="131F66D4" w14:textId="2F58E35D" w:rsidR="003F0FE1" w:rsidRPr="003F0FE1" w:rsidRDefault="003F0FE1" w:rsidP="002D7DF0">
      <w:pPr>
        <w:autoSpaceDE w:val="0"/>
        <w:autoSpaceDN w:val="0"/>
        <w:adjustRightInd w:val="0"/>
        <w:ind w:left="720"/>
        <w:rPr>
          <w:rFonts w:eastAsia="Calibri"/>
        </w:rPr>
      </w:pPr>
      <w:r w:rsidRPr="003F0FE1">
        <w:rPr>
          <w:rFonts w:eastAsia="Calibri"/>
        </w:rPr>
        <w:t>Pure apperception or the original apperception is the self-consciousness which while producing the</w:t>
      </w:r>
      <w:r w:rsidR="001E0CF5">
        <w:rPr>
          <w:rFonts w:eastAsia="Calibri"/>
        </w:rPr>
        <w:t xml:space="preserve"> </w:t>
      </w:r>
      <w:r w:rsidRPr="003F0FE1">
        <w:rPr>
          <w:rFonts w:eastAsia="Calibri"/>
        </w:rPr>
        <w:t xml:space="preserve">representation ‘I think’ cannot itself be accompanied by any further representation (Kant, </w:t>
      </w:r>
      <w:r w:rsidRPr="003F0FE1">
        <w:rPr>
          <w:rFonts w:eastAsia="Calibri"/>
          <w:i/>
          <w:iCs/>
        </w:rPr>
        <w:t>CPuR</w:t>
      </w:r>
      <w:r w:rsidRPr="003F0FE1">
        <w:rPr>
          <w:rFonts w:eastAsia="Calibri"/>
        </w:rPr>
        <w:t>: 1787/1929, B 132-133f).</w:t>
      </w:r>
    </w:p>
    <w:p w14:paraId="36B89F38" w14:textId="1C0222DB" w:rsidR="003F0FE1" w:rsidRPr="003F0FE1" w:rsidRDefault="003F0FE1" w:rsidP="00706618">
      <w:pPr>
        <w:autoSpaceDE w:val="0"/>
        <w:autoSpaceDN w:val="0"/>
        <w:adjustRightInd w:val="0"/>
        <w:rPr>
          <w:rFonts w:eastAsia="Calibri"/>
        </w:rPr>
      </w:pPr>
    </w:p>
    <w:p w14:paraId="63C0F6C4" w14:textId="05F113E0" w:rsidR="003F0FE1" w:rsidRPr="003F0FE1" w:rsidRDefault="003F0FE1" w:rsidP="00706618">
      <w:pPr>
        <w:autoSpaceDE w:val="0"/>
        <w:autoSpaceDN w:val="0"/>
        <w:adjustRightInd w:val="0"/>
        <w:spacing w:line="480" w:lineRule="auto"/>
        <w:ind w:firstLine="720"/>
        <w:rPr>
          <w:rFonts w:eastAsia="Calibri"/>
        </w:rPr>
      </w:pPr>
      <w:r w:rsidRPr="003F0FE1">
        <w:rPr>
          <w:rFonts w:eastAsia="Calibri"/>
        </w:rPr>
        <w:t xml:space="preserve">Indeed, in order to continue with “further representation” the cognitive operation should </w:t>
      </w:r>
      <w:r w:rsidR="007C453E" w:rsidRPr="003F0FE1">
        <w:rPr>
          <w:rFonts w:eastAsia="Calibri"/>
        </w:rPr>
        <w:t>have initiated</w:t>
      </w:r>
      <w:r w:rsidRPr="003F0FE1">
        <w:rPr>
          <w:rFonts w:eastAsia="Calibri"/>
        </w:rPr>
        <w:t xml:space="preserve"> from sensual experience and develop it by interpretation under the empirical apperception to reach the rational cognition of perceptual judgment representing reality indeed, in </w:t>
      </w:r>
      <w:r w:rsidRPr="003F0FE1">
        <w:rPr>
          <w:rFonts w:eastAsia="Calibri"/>
        </w:rPr>
        <w:lastRenderedPageBreak/>
        <w:t>distinction from Kant in the following (Peirce, Pragmaticism</w:t>
      </w:r>
      <w:r w:rsidR="001E0CF5">
        <w:rPr>
          <w:rFonts w:eastAsia="Calibri"/>
        </w:rPr>
        <w:t xml:space="preserve"> </w:t>
      </w:r>
      <w:r w:rsidR="001E0CF5" w:rsidRPr="003F0FE1">
        <w:rPr>
          <w:rFonts w:eastAsia="Calibri"/>
          <w:i/>
          <w:iCs/>
        </w:rPr>
        <w:t>EP</w:t>
      </w:r>
      <w:r w:rsidR="001E0CF5" w:rsidRPr="003F0FE1">
        <w:rPr>
          <w:rFonts w:eastAsia="Calibri"/>
        </w:rPr>
        <w:t>II</w:t>
      </w:r>
      <w:r w:rsidR="001E0CF5">
        <w:rPr>
          <w:rFonts w:eastAsia="Calibri"/>
        </w:rPr>
        <w:t>:</w:t>
      </w:r>
      <w:r w:rsidRPr="003F0FE1">
        <w:rPr>
          <w:rFonts w:eastAsia="Calibri"/>
        </w:rPr>
        <w:t xml:space="preserve"> ##5-7; Nesher, 2002: X, 2007b, 2018).</w:t>
      </w:r>
    </w:p>
    <w:p w14:paraId="7CC7ABB8" w14:textId="66E1CEC8" w:rsidR="003F0FE1" w:rsidRDefault="003F0FE1" w:rsidP="002D7DF0">
      <w:pPr>
        <w:ind w:left="720"/>
      </w:pPr>
      <w:r>
        <w:t xml:space="preserve">On the other hand, although the moral law does not provide us with a </w:t>
      </w:r>
      <w:r>
        <w:rPr>
          <w:i/>
          <w:iCs/>
        </w:rPr>
        <w:t>prospect</w:t>
      </w:r>
      <w:r>
        <w:t xml:space="preserve">, it nonetheless provides us with </w:t>
      </w:r>
      <w:r w:rsidRPr="00A9041B">
        <w:rPr>
          <w:b/>
          <w:bCs/>
        </w:rPr>
        <w:t>a fact</w:t>
      </w:r>
      <w:r>
        <w:t xml:space="preserve"> that is absolutely inexplicable from the data of the world of sense and from the entire range of our theoretical use of reason—a fact that points to a pure world of understanding, and indeed even </w:t>
      </w:r>
      <w:r>
        <w:rPr>
          <w:i/>
          <w:iCs/>
        </w:rPr>
        <w:t>positively determines</w:t>
      </w:r>
      <w:r>
        <w:t xml:space="preserve"> that world and allows us to cognize something of it, viz., a law.</w:t>
      </w:r>
    </w:p>
    <w:p w14:paraId="1313AEFA" w14:textId="21FC5DCC" w:rsidR="003F0FE1" w:rsidRDefault="003F0FE1" w:rsidP="002D7DF0">
      <w:pPr>
        <w:ind w:left="720"/>
        <w:rPr>
          <w:noProof/>
        </w:rPr>
      </w:pPr>
      <w:r>
        <w:t xml:space="preserve">This law is to furnish to the world of sense as a </w:t>
      </w:r>
      <w:r>
        <w:rPr>
          <w:i/>
          <w:iCs/>
        </w:rPr>
        <w:t>sensible nature</w:t>
      </w:r>
      <w:r>
        <w:t xml:space="preserve">, the form (as far as rational beings are concerned) of a world of understanding, i.e., a </w:t>
      </w:r>
      <w:r>
        <w:rPr>
          <w:i/>
          <w:iCs/>
        </w:rPr>
        <w:t>supersensible nature</w:t>
      </w:r>
      <w:r>
        <w:t xml:space="preserve">, yet without impairing the mechanism of sensible nature. (Kant, </w:t>
      </w:r>
      <w:r w:rsidRPr="00A60C14">
        <w:rPr>
          <w:i/>
          <w:iCs/>
          <w:color w:val="ED7D31" w:themeColor="accent2"/>
        </w:rPr>
        <w:t>CPrR</w:t>
      </w:r>
      <w:r w:rsidRPr="00A60C14">
        <w:rPr>
          <w:color w:val="ED7D31" w:themeColor="accent2"/>
        </w:rPr>
        <w:t>: 43</w:t>
      </w:r>
      <w:r>
        <w:t>)</w:t>
      </w:r>
      <w:r w:rsidR="009F4D0B" w:rsidRPr="009F4D0B">
        <w:rPr>
          <w:noProof/>
        </w:rPr>
        <w:t xml:space="preserve"> </w:t>
      </w:r>
    </w:p>
    <w:p w14:paraId="69A70D16" w14:textId="7A3DEEC3" w:rsidR="009F4D0B" w:rsidRDefault="009F4D0B" w:rsidP="00706618"/>
    <w:p w14:paraId="0339AA6F" w14:textId="6C04D32D" w:rsidR="00E368FF" w:rsidRPr="00595070" w:rsidRDefault="00E368FF" w:rsidP="00706618">
      <w:pPr>
        <w:rPr>
          <w:b/>
          <w:bCs/>
        </w:rPr>
      </w:pPr>
      <w:r w:rsidRPr="00595070">
        <w:rPr>
          <w:b/>
          <w:bCs/>
        </w:rPr>
        <w:t xml:space="preserve">[11] The Fact of Pure Practical Reason Can Be Practical Sensually when the Rational Being, As Belonging to The World of Sense and at The Same Time Belongs to The Intelligible Order of Things (Kant: </w:t>
      </w:r>
      <w:r w:rsidRPr="00595070">
        <w:rPr>
          <w:b/>
          <w:bCs/>
          <w:i/>
          <w:iCs/>
        </w:rPr>
        <w:t>GMM</w:t>
      </w:r>
      <w:r w:rsidRPr="00595070">
        <w:rPr>
          <w:b/>
          <w:bCs/>
        </w:rPr>
        <w:t>: 4:446-63).</w:t>
      </w:r>
    </w:p>
    <w:p w14:paraId="34FDAF45" w14:textId="77777777" w:rsidR="00E368FF" w:rsidRDefault="00E368FF" w:rsidP="00706618"/>
    <w:p w14:paraId="507B330F" w14:textId="307DEBCF" w:rsidR="00DF41FE" w:rsidRDefault="009F4D0B" w:rsidP="00706618">
      <w:r>
        <w:rPr>
          <w:noProof/>
        </w:rPr>
        <w:drawing>
          <wp:inline distT="0" distB="0" distL="0" distR="0" wp14:anchorId="57F47A7E" wp14:editId="70D7CDBA">
            <wp:extent cx="6188075" cy="1435735"/>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188075" cy="1435735"/>
                    </a:xfrm>
                    <a:prstGeom prst="rect">
                      <a:avLst/>
                    </a:prstGeom>
                  </pic:spPr>
                </pic:pic>
              </a:graphicData>
            </a:graphic>
          </wp:inline>
        </w:drawing>
      </w:r>
    </w:p>
    <w:p w14:paraId="69CC4454" w14:textId="77777777" w:rsidR="00E368FF" w:rsidRDefault="00E368FF" w:rsidP="00706618"/>
    <w:p w14:paraId="4F4FF339" w14:textId="77777777" w:rsidR="003F0FE1" w:rsidRPr="003F0FE1" w:rsidRDefault="003F0FE1" w:rsidP="002D7DF0">
      <w:pPr>
        <w:ind w:left="720"/>
        <w:rPr>
          <w:color w:val="242729"/>
        </w:rPr>
      </w:pPr>
      <w:r w:rsidRPr="003F0FE1">
        <w:rPr>
          <w:color w:val="242729"/>
        </w:rPr>
        <w:t xml:space="preserve">If, then, there is to be a supreme practical principle and, with regard to the human will, a categorical imperative, it must be such that, from the representation of what is necessarily an end for everyone because it is an </w:t>
      </w:r>
      <w:r w:rsidRPr="003F0FE1">
        <w:rPr>
          <w:i/>
          <w:iCs/>
          <w:color w:val="242729"/>
        </w:rPr>
        <w:t>end in itself</w:t>
      </w:r>
      <w:r w:rsidRPr="003F0FE1">
        <w:rPr>
          <w:color w:val="242729"/>
        </w:rPr>
        <w:t xml:space="preserve">, it constitutes an </w:t>
      </w:r>
      <w:r w:rsidRPr="003F0FE1">
        <w:rPr>
          <w:i/>
          <w:iCs/>
          <w:color w:val="242729"/>
        </w:rPr>
        <w:t>objective</w:t>
      </w:r>
      <w:r w:rsidRPr="003F0FE1">
        <w:rPr>
          <w:color w:val="242729"/>
        </w:rPr>
        <w:t xml:space="preserve"> principle of the will, and hence can serve as universal practical law. The ground of this principle is: </w:t>
      </w:r>
      <w:r w:rsidRPr="003F0FE1">
        <w:rPr>
          <w:i/>
          <w:iCs/>
          <w:color w:val="242729"/>
        </w:rPr>
        <w:t>a rational nature exists as an end in itself</w:t>
      </w:r>
      <w:r w:rsidRPr="003F0FE1">
        <w:rPr>
          <w:color w:val="242729"/>
        </w:rPr>
        <w:t xml:space="preserve">. … </w:t>
      </w:r>
    </w:p>
    <w:p w14:paraId="4932B596" w14:textId="77777777" w:rsidR="003F0FE1" w:rsidRPr="003F0FE1" w:rsidRDefault="003F0FE1" w:rsidP="002D7DF0">
      <w:pPr>
        <w:ind w:left="720"/>
        <w:rPr>
          <w:color w:val="242729"/>
        </w:rPr>
      </w:pPr>
      <w:r w:rsidRPr="003F0FE1">
        <w:rPr>
          <w:i/>
          <w:iCs/>
          <w:color w:val="242729"/>
        </w:rPr>
        <w:t>So act that you use humanity, whether in your own person or in the person of any other, always at the same time as an end, never merely as a means</w:t>
      </w:r>
      <w:r w:rsidRPr="003F0FE1">
        <w:rPr>
          <w:color w:val="242729"/>
        </w:rPr>
        <w:t xml:space="preserve">. (Kant, </w:t>
      </w:r>
      <w:r w:rsidRPr="003F0FE1">
        <w:rPr>
          <w:i/>
          <w:iCs/>
          <w:color w:val="242729"/>
        </w:rPr>
        <w:t>GMM</w:t>
      </w:r>
      <w:r w:rsidRPr="003F0FE1">
        <w:rPr>
          <w:color w:val="242729"/>
        </w:rPr>
        <w:t xml:space="preserve">: 429; </w:t>
      </w:r>
      <w:r w:rsidRPr="003F0FE1">
        <w:t xml:space="preserve">Kant, </w:t>
      </w:r>
      <w:r w:rsidRPr="003F0FE1">
        <w:rPr>
          <w:i/>
          <w:iCs/>
        </w:rPr>
        <w:t>MM</w:t>
      </w:r>
      <w:r w:rsidRPr="003F0FE1">
        <w:t>: 6: 395</w:t>
      </w:r>
      <w:r>
        <w:t>)</w:t>
      </w:r>
      <w:r w:rsidRPr="003F0FE1">
        <w:rPr>
          <w:color w:val="242729"/>
        </w:rPr>
        <w:t>).</w:t>
      </w:r>
    </w:p>
    <w:p w14:paraId="396D1A34" w14:textId="77777777" w:rsidR="003F0FE1" w:rsidRPr="003F0FE1" w:rsidRDefault="003F0FE1" w:rsidP="00706618">
      <w:pPr>
        <w:rPr>
          <w:color w:val="242729"/>
        </w:rPr>
      </w:pPr>
    </w:p>
    <w:p w14:paraId="29930725" w14:textId="47D006AD" w:rsidR="003F0FE1" w:rsidRDefault="003F0FE1" w:rsidP="00706618">
      <w:pPr>
        <w:spacing w:line="480" w:lineRule="auto"/>
        <w:ind w:firstLine="720"/>
      </w:pPr>
      <w:r w:rsidRPr="003F0FE1">
        <w:rPr>
          <w:color w:val="242729"/>
        </w:rPr>
        <w:t>Here Kant elaborates on the intention of the moral person but the essential question how such</w:t>
      </w:r>
      <w:r w:rsidR="008172CF">
        <w:rPr>
          <w:color w:val="242729"/>
        </w:rPr>
        <w:t xml:space="preserve"> </w:t>
      </w:r>
      <w:r w:rsidRPr="003F0FE1">
        <w:rPr>
          <w:color w:val="242729"/>
        </w:rPr>
        <w:t>pure intention not only must but essentially can be moral in the reality one lives in.</w:t>
      </w:r>
    </w:p>
    <w:p w14:paraId="0885F082" w14:textId="77777777" w:rsidR="003F0FE1" w:rsidRDefault="003F0FE1" w:rsidP="002D7DF0">
      <w:pPr>
        <w:ind w:left="720"/>
      </w:pPr>
      <w:r>
        <w:t>H</w:t>
      </w:r>
      <w:r w:rsidRPr="0013336B">
        <w:t>ence in the theoretical</w:t>
      </w:r>
      <w:r>
        <w:t xml:space="preserve"> use of reason only experience can entitle us to assume them. But this substitute, adducing empirical proofs in place of a deduction from a priori sources of cognition, is also denied us here with regard to the pure practical power of reason. For, whatever that the basis for proving its actuality be brought from experience must be dependent, as regards the bases of its possibility, on principles of experience; but pure and yet practical reason, by its very concept, cannot possibly be considered to be of that sort. Moreover, the </w:t>
      </w:r>
      <w:r w:rsidRPr="007C453E">
        <w:t>moral law is given as a fact</w:t>
      </w:r>
      <w:r>
        <w:t xml:space="preserve">, as it were, of pure reason of which we are conscious a priori and which is apodeictically certain, even supposing that in experience no example could be hunted up when it is complied with exactly. Therefore, the objective reality of the moral law </w:t>
      </w:r>
      <w:r w:rsidRPr="007C453E">
        <w:t>cannot be proved through any deduction</w:t>
      </w:r>
      <w:r>
        <w:t xml:space="preserve">, through any endeavor of theoretical reason, speculative of empirically supported, and hence could not even if one </w:t>
      </w:r>
      <w:r>
        <w:lastRenderedPageBreak/>
        <w:t>wanted to forgo apodeictic certainty, be confirmed through experience and thus proved</w:t>
      </w:r>
      <w:r w:rsidR="003D64B9">
        <w:t xml:space="preserve">         </w:t>
      </w:r>
      <w:r>
        <w:t xml:space="preserve"> a</w:t>
      </w:r>
      <w:r w:rsidR="003D64B9">
        <w:t xml:space="preserve"> </w:t>
      </w:r>
      <w:r>
        <w:t xml:space="preserve">posteriori, and yet is—on its own—established. (Kant, </w:t>
      </w:r>
      <w:r>
        <w:rPr>
          <w:i/>
          <w:iCs/>
        </w:rPr>
        <w:t>CPrR</w:t>
      </w:r>
      <w:r>
        <w:t xml:space="preserve">: 47, cf. 51; comp. </w:t>
      </w:r>
      <w:r w:rsidRPr="003F0FE1">
        <w:rPr>
          <w:rFonts w:eastAsia="Adobe Fan Heiti Std B"/>
          <w:color w:val="0D0D0D"/>
        </w:rPr>
        <w:t>(</w:t>
      </w:r>
      <w:r w:rsidRPr="003F0FE1">
        <w:t xml:space="preserve">Kant, </w:t>
      </w:r>
      <w:r w:rsidRPr="003F0FE1">
        <w:rPr>
          <w:i/>
          <w:iCs/>
        </w:rPr>
        <w:t>CPuR</w:t>
      </w:r>
      <w:r w:rsidRPr="003F0FE1">
        <w:t>: Chap. II, Sec I #13</w:t>
      </w:r>
      <w:r w:rsidRPr="003F0FE1">
        <w:rPr>
          <w:rFonts w:eastAsia="Adobe Fan Heiti Std B"/>
          <w:color w:val="0D0D0D"/>
        </w:rPr>
        <w:t>).</w:t>
      </w:r>
      <w:r>
        <w:t xml:space="preserve">)  </w:t>
      </w:r>
    </w:p>
    <w:p w14:paraId="15686B71" w14:textId="77777777" w:rsidR="003F0FE1" w:rsidRPr="003F0FE1" w:rsidRDefault="003F0FE1" w:rsidP="00706618">
      <w:pPr>
        <w:rPr>
          <w:rFonts w:eastAsia="Adobe Fan Heiti Std B"/>
        </w:rPr>
      </w:pPr>
    </w:p>
    <w:p w14:paraId="61EE9B13" w14:textId="3ACBE1B6" w:rsidR="003F0FE1" w:rsidRDefault="003F0FE1" w:rsidP="00706618">
      <w:pPr>
        <w:spacing w:line="480" w:lineRule="auto"/>
        <w:ind w:firstLine="720"/>
        <w:rPr>
          <w:rFonts w:eastAsia="Adobe Fan Heiti Std B"/>
        </w:rPr>
      </w:pPr>
      <w:r w:rsidRPr="0060605D">
        <w:rPr>
          <w:rFonts w:eastAsia="Adobe Fan Heiti Std B"/>
        </w:rPr>
        <w:t xml:space="preserve">The epistemological challenge is to explain Kant’s conception of the differences between the theoretical use of reason through the deductive justification of the </w:t>
      </w:r>
      <w:r w:rsidRPr="0060605D">
        <w:rPr>
          <w:rFonts w:eastAsia="Adobe Fan Heiti Std B"/>
          <w:i/>
          <w:iCs/>
        </w:rPr>
        <w:t>Transcendental Pure Concepts-Categories of Understanding</w:t>
      </w:r>
      <w:r w:rsidRPr="0060605D">
        <w:rPr>
          <w:rFonts w:eastAsia="Adobe Fan Heiti Std B"/>
        </w:rPr>
        <w:t xml:space="preserve"> ending in experiential logical judgment, in distinction from the epistemic status of the </w:t>
      </w:r>
      <w:r w:rsidRPr="0060605D">
        <w:rPr>
          <w:rFonts w:eastAsia="Adobe Fan Heiti Std B"/>
          <w:i/>
          <w:iCs/>
        </w:rPr>
        <w:t>Fact of Pure Practical Reason</w:t>
      </w:r>
      <w:r w:rsidRPr="0060605D">
        <w:rPr>
          <w:rFonts w:eastAsia="Adobe Fan Heiti Std B"/>
        </w:rPr>
        <w:t xml:space="preserve"> which is apodeictically certain without any need of justification. However, Kant dose not explain our knowledge of the fact of pure practical reason since without any theory of proof or justification he accepts this “fact” as given like the “</w:t>
      </w:r>
      <w:r w:rsidRPr="0060605D">
        <w:rPr>
          <w:rFonts w:eastAsia="Adobe Fan Heiti Std B"/>
          <w:i/>
          <w:iCs/>
        </w:rPr>
        <w:t>axioms</w:t>
      </w:r>
      <w:r w:rsidRPr="0060605D">
        <w:rPr>
          <w:rFonts w:eastAsia="Adobe Fan Heiti Std B"/>
        </w:rPr>
        <w:t xml:space="preserve">” of formal systems and the and the “sense data” of positivism (Kant, CPrR: 47). But in distinction from the Kantian Transcendental epistemology in which there is no theory of truth and thus there is the need for deduction-justification of the </w:t>
      </w:r>
      <w:r w:rsidRPr="0060605D">
        <w:rPr>
          <w:rFonts w:eastAsia="Adobe Fan Heiti Std B"/>
          <w:i/>
          <w:iCs/>
        </w:rPr>
        <w:t>a priory</w:t>
      </w:r>
      <w:r w:rsidRPr="0060605D">
        <w:rPr>
          <w:rFonts w:eastAsia="Adobe Fan Heiti Std B"/>
        </w:rPr>
        <w:t xml:space="preserve"> assumptions of speculative theoretical reason, the free </w:t>
      </w:r>
      <w:r w:rsidRPr="0060605D">
        <w:rPr>
          <w:rFonts w:eastAsia="Adobe Fan Heiti Std B"/>
          <w:i/>
          <w:iCs/>
        </w:rPr>
        <w:t>transcendental subject</w:t>
      </w:r>
      <w:r w:rsidRPr="0060605D">
        <w:rPr>
          <w:rFonts w:eastAsia="Adobe Fan Heiti Std B"/>
        </w:rPr>
        <w:t xml:space="preserve"> and its moral laws and the categorical imperatives are based on the fact of pure practical reason which does not need any deductive justification (</w:t>
      </w:r>
      <w:r w:rsidRPr="0060605D">
        <w:t xml:space="preserve">Kant, </w:t>
      </w:r>
      <w:r w:rsidRPr="0060605D">
        <w:rPr>
          <w:i/>
          <w:iCs/>
        </w:rPr>
        <w:t>CPuR</w:t>
      </w:r>
      <w:r w:rsidRPr="0060605D">
        <w:t xml:space="preserve">: Chap. II, Sec I #13; cf. </w:t>
      </w:r>
      <w:r w:rsidRPr="0060605D">
        <w:rPr>
          <w:shd w:val="clear" w:color="auto" w:fill="FFFFFF"/>
        </w:rPr>
        <w:t>B178/A139</w:t>
      </w:r>
      <w:r w:rsidRPr="0060605D">
        <w:rPr>
          <w:rFonts w:eastAsia="Adobe Fan Heiti Std B"/>
        </w:rPr>
        <w:t>). And yet, the application of the categorical imperatives in the empirical moral deeds, the factuality of the pure moral las in society and nature is missing and with it whether Kant can show the empirical practicality of the fact of pure practical moral laws namely to pass from</w:t>
      </w:r>
      <w:r w:rsidRPr="0060605D">
        <w:rPr>
          <w:shd w:val="clear" w:color="auto" w:fill="FFFFFF"/>
        </w:rPr>
        <w:t xml:space="preserve"> </w:t>
      </w:r>
      <w:r w:rsidRPr="0060605D">
        <w:rPr>
          <w:rFonts w:eastAsia="Adobe Fan Heiti Std B"/>
          <w:i/>
          <w:iCs/>
        </w:rPr>
        <w:t>empirical</w:t>
      </w:r>
      <w:r w:rsidRPr="0060605D">
        <w:rPr>
          <w:rFonts w:eastAsia="Adobe Fan Heiti Std B"/>
        </w:rPr>
        <w:t xml:space="preserve"> deduction</w:t>
      </w:r>
      <w:r w:rsidRPr="0060605D">
        <w:rPr>
          <w:shd w:val="clear" w:color="auto" w:fill="FFFFFF"/>
        </w:rPr>
        <w:t xml:space="preserve"> of </w:t>
      </w:r>
      <w:r w:rsidRPr="0060605D">
        <w:rPr>
          <w:i/>
          <w:iCs/>
          <w:shd w:val="clear" w:color="auto" w:fill="FFFFFF"/>
        </w:rPr>
        <w:t>Is</w:t>
      </w:r>
      <w:r w:rsidRPr="0060605D">
        <w:rPr>
          <w:shd w:val="clear" w:color="auto" w:fill="FFFFFF"/>
        </w:rPr>
        <w:t xml:space="preserve"> to</w:t>
      </w:r>
      <w:r w:rsidRPr="0060605D">
        <w:rPr>
          <w:rFonts w:eastAsia="Adobe Fan Heiti Std B"/>
        </w:rPr>
        <w:t xml:space="preserve"> </w:t>
      </w:r>
      <w:r w:rsidRPr="0060605D">
        <w:rPr>
          <w:rFonts w:eastAsia="Adobe Fan Heiti Std B"/>
          <w:i/>
          <w:iCs/>
        </w:rPr>
        <w:t>ought</w:t>
      </w:r>
      <w:r w:rsidRPr="0060605D">
        <w:rPr>
          <w:rFonts w:eastAsia="Adobe Fan Heiti Std B"/>
        </w:rPr>
        <w:t xml:space="preserve"> and to the factual </w:t>
      </w:r>
      <w:r w:rsidRPr="0060605D">
        <w:rPr>
          <w:rFonts w:eastAsia="Adobe Fan Heiti Std B"/>
          <w:i/>
          <w:iCs/>
        </w:rPr>
        <w:t>Is</w:t>
      </w:r>
      <w:r w:rsidRPr="0060605D">
        <w:rPr>
          <w:rFonts w:eastAsia="Adobe Fan Heiti Std B"/>
        </w:rPr>
        <w:t>, a’la Hume.</w:t>
      </w:r>
    </w:p>
    <w:p w14:paraId="3A9EC488" w14:textId="77777777" w:rsidR="00DF41FE" w:rsidRPr="0060605D" w:rsidRDefault="00DF41FE" w:rsidP="00706618">
      <w:pPr>
        <w:rPr>
          <w:rFonts w:eastAsia="Adobe Fan Heiti Std B"/>
        </w:rPr>
      </w:pPr>
    </w:p>
    <w:p w14:paraId="19C01D9E" w14:textId="3453A350" w:rsidR="003F0FE1" w:rsidRDefault="003F0FE1" w:rsidP="002D7DF0">
      <w:pPr>
        <w:ind w:left="720"/>
        <w:rPr>
          <w:color w:val="222222"/>
          <w:shd w:val="clear" w:color="auto" w:fill="FFFFFF"/>
        </w:rPr>
      </w:pPr>
      <w:r>
        <w:rPr>
          <w:rFonts w:eastAsia="Adobe Fan Heiti Std B"/>
        </w:rPr>
        <w:t xml:space="preserve">But there are, among the various concepts making up the highly mixed fabric of human cognition, some that are determined for pure a priori use as well (i.e., for a use that is completely independent of all experience); and their right to be so used always requires a deduction. For proofs based on experience are insufficient to establish the legitimacy of using them in that way; yet we do need to know how these concepts can refer to objects a priori, I call that explanation the </w:t>
      </w:r>
      <w:r>
        <w:rPr>
          <w:rFonts w:eastAsia="Adobe Fan Heiti Std B"/>
          <w:i/>
          <w:iCs/>
        </w:rPr>
        <w:t>transcendental deduction</w:t>
      </w:r>
      <w:r>
        <w:rPr>
          <w:rFonts w:eastAsia="Adobe Fan Heiti Std B"/>
        </w:rPr>
        <w:t xml:space="preserve"> of these concepts. And I distinguish transcendental deduction from </w:t>
      </w:r>
      <w:r w:rsidRPr="00CA6D0F">
        <w:rPr>
          <w:rFonts w:eastAsia="Adobe Fan Heiti Std B"/>
          <w:i/>
          <w:iCs/>
        </w:rPr>
        <w:t>empirical</w:t>
      </w:r>
      <w:r>
        <w:rPr>
          <w:rFonts w:eastAsia="Adobe Fan Heiti Std B"/>
        </w:rPr>
        <w:t xml:space="preserve"> deduction, </w:t>
      </w:r>
      <w:r w:rsidRPr="003F0FE1">
        <w:rPr>
          <w:color w:val="222222"/>
          <w:shd w:val="clear" w:color="auto" w:fill="FFFFFF"/>
        </w:rPr>
        <w:t xml:space="preserve">which indicates in what way the concept has been acquired through experience and through reflection upon experience, and which therefore concerns not the concept’s legitimacy but only the fact whereby we came to possess it. </w:t>
      </w:r>
      <w:r>
        <w:rPr>
          <w:rFonts w:eastAsia="Adobe Fan Heiti Std B"/>
        </w:rPr>
        <w:t xml:space="preserve">(Kant, </w:t>
      </w:r>
      <w:r>
        <w:rPr>
          <w:rFonts w:eastAsia="Adobe Fan Heiti Std B"/>
          <w:i/>
          <w:iCs/>
        </w:rPr>
        <w:t>CPuR</w:t>
      </w:r>
      <w:r>
        <w:rPr>
          <w:rFonts w:eastAsia="Adobe Fan Heiti Std B"/>
        </w:rPr>
        <w:t>: B117</w:t>
      </w:r>
      <w:r w:rsidRPr="003F0FE1">
        <w:rPr>
          <w:color w:val="222222"/>
          <w:shd w:val="clear" w:color="auto" w:fill="FFFFFF"/>
        </w:rPr>
        <w:t>)</w:t>
      </w:r>
    </w:p>
    <w:p w14:paraId="07ACFF12" w14:textId="77777777" w:rsidR="002D7DF0" w:rsidRPr="003F0FE1" w:rsidRDefault="002D7DF0" w:rsidP="002D7DF0">
      <w:pPr>
        <w:ind w:left="720"/>
        <w:rPr>
          <w:color w:val="222222"/>
          <w:shd w:val="clear" w:color="auto" w:fill="FFFFFF"/>
        </w:rPr>
      </w:pPr>
    </w:p>
    <w:p w14:paraId="0FF31062" w14:textId="77777777" w:rsidR="003F0FE1" w:rsidRPr="0036533B" w:rsidRDefault="003F0FE1" w:rsidP="00706618">
      <w:pPr>
        <w:spacing w:line="480" w:lineRule="auto"/>
        <w:rPr>
          <w:rFonts w:eastAsia="Adobe Fan Heiti Std B"/>
        </w:rPr>
      </w:pPr>
      <w:r>
        <w:rPr>
          <w:rFonts w:eastAsia="Adobe Fan Heiti Std B"/>
        </w:rPr>
        <w:tab/>
        <w:t xml:space="preserve">Now, as to the deduction of the empirical concepts of human moral conduct namely, how the Fact of Pure Practical Reason with its </w:t>
      </w:r>
      <w:r w:rsidRPr="00D32BA4">
        <w:rPr>
          <w:rFonts w:eastAsia="Adobe Fan Heiti Std B"/>
          <w:i/>
          <w:iCs/>
        </w:rPr>
        <w:t>ought</w:t>
      </w:r>
      <w:r>
        <w:rPr>
          <w:rFonts w:eastAsia="Adobe Fan Heiti Std B"/>
        </w:rPr>
        <w:t xml:space="preserve"> of the moral </w:t>
      </w:r>
      <w:r w:rsidRPr="00C54EC8">
        <w:rPr>
          <w:rFonts w:eastAsia="Adobe Fan Heiti Std B"/>
          <w:i/>
          <w:iCs/>
        </w:rPr>
        <w:t>categorical imperatives</w:t>
      </w:r>
      <w:r>
        <w:rPr>
          <w:rFonts w:eastAsia="Adobe Fan Heiti Std B"/>
        </w:rPr>
        <w:t xml:space="preserve"> can reach by </w:t>
      </w:r>
      <w:r>
        <w:rPr>
          <w:rFonts w:eastAsia="Adobe Fan Heiti Std B"/>
        </w:rPr>
        <w:lastRenderedPageBreak/>
        <w:t xml:space="preserve">the </w:t>
      </w:r>
      <w:r w:rsidRPr="00CA6D0F">
        <w:rPr>
          <w:rFonts w:eastAsia="Adobe Fan Heiti Std B"/>
          <w:i/>
          <w:iCs/>
        </w:rPr>
        <w:t>empirical</w:t>
      </w:r>
      <w:r>
        <w:rPr>
          <w:rFonts w:eastAsia="Adobe Fan Heiti Std B"/>
        </w:rPr>
        <w:t xml:space="preserve"> deduction </w:t>
      </w:r>
      <w:r w:rsidRPr="003F0FE1">
        <w:rPr>
          <w:color w:val="222222"/>
          <w:shd w:val="clear" w:color="auto" w:fill="FFFFFF"/>
        </w:rPr>
        <w:t xml:space="preserve">the moral facts </w:t>
      </w:r>
      <w:r>
        <w:rPr>
          <w:rFonts w:eastAsia="Adobe Fan Heiti Std B"/>
        </w:rPr>
        <w:t xml:space="preserve">namely the human moral conduct that must be materializes the moral </w:t>
      </w:r>
      <w:r w:rsidRPr="00C54EC8">
        <w:rPr>
          <w:rFonts w:eastAsia="Adobe Fan Heiti Std B"/>
          <w:i/>
          <w:iCs/>
        </w:rPr>
        <w:t>categorical imperatives</w:t>
      </w:r>
      <w:r>
        <w:rPr>
          <w:rFonts w:eastAsia="Adobe Fan Heiti Std B"/>
        </w:rPr>
        <w:t xml:space="preserve"> and thus, to make the Pure Practical Reason practical by enhancing the moral conduct of the sensual human beings in empirical World-Nature. </w:t>
      </w:r>
    </w:p>
    <w:p w14:paraId="7AC83FD0" w14:textId="77777777" w:rsidR="003F0FE1" w:rsidRDefault="003F0FE1" w:rsidP="002D7DF0">
      <w:pPr>
        <w:ind w:left="720"/>
        <w:rPr>
          <w:rFonts w:eastAsia="Adobe Fan Heiti Std B"/>
        </w:rPr>
      </w:pPr>
      <w:r>
        <w:rPr>
          <w:rFonts w:eastAsia="Adobe Fan Heiti Std B"/>
        </w:rPr>
        <w:t xml:space="preserve">In view of what has been shown in the </w:t>
      </w:r>
      <w:r w:rsidRPr="007C453E">
        <w:rPr>
          <w:rFonts w:eastAsia="Adobe Fan Heiti Std B"/>
        </w:rPr>
        <w:t>deduction</w:t>
      </w:r>
      <w:r>
        <w:rPr>
          <w:rFonts w:eastAsia="Adobe Fan Heiti Std B"/>
        </w:rPr>
        <w:t xml:space="preserve"> of the categories I hope that no one will have doubts in deciding this question: </w:t>
      </w:r>
      <w:r>
        <w:rPr>
          <w:rFonts w:eastAsia="Adobe Fan Heiti Std B"/>
        </w:rPr>
        <w:tab/>
        <w:t xml:space="preserve">… For we saw in the </w:t>
      </w:r>
      <w:r w:rsidRPr="00CA3392">
        <w:rPr>
          <w:rFonts w:eastAsia="Adobe Fan Heiti Std B"/>
          <w:b/>
          <w:bCs/>
        </w:rPr>
        <w:t>deduction</w:t>
      </w:r>
      <w:r>
        <w:rPr>
          <w:rFonts w:eastAsia="Adobe Fan Heiti Std B"/>
        </w:rPr>
        <w:t xml:space="preserve"> that concepts are quiet impossible, and cannot have any signification, unless an object is given for the concepts themselves or at least for the elements of which they consist; and that hence they cannot at all concern things in themselves (i.e., [things considered] without regard to whether and ho</w:t>
      </w:r>
      <w:r w:rsidR="00DD4E19">
        <w:rPr>
          <w:rFonts w:eastAsia="Adobe Fan Heiti Std B"/>
        </w:rPr>
        <w:t xml:space="preserve">w they may be given to us).  … </w:t>
      </w:r>
      <w:r w:rsidRPr="009D6AC5">
        <w:t>(</w:t>
      </w:r>
      <w:r w:rsidRPr="003F0FE1">
        <w:rPr>
          <w:color w:val="1A1A1A"/>
        </w:rPr>
        <w:t xml:space="preserve">Kant, </w:t>
      </w:r>
      <w:r w:rsidRPr="003F0FE1">
        <w:rPr>
          <w:i/>
          <w:iCs/>
          <w:color w:val="222222"/>
          <w:shd w:val="clear" w:color="auto" w:fill="FFFFFF"/>
        </w:rPr>
        <w:t>CPuR</w:t>
      </w:r>
      <w:r w:rsidRPr="003F0FE1">
        <w:rPr>
          <w:color w:val="222222"/>
          <w:shd w:val="clear" w:color="auto" w:fill="FFFFFF"/>
        </w:rPr>
        <w:t xml:space="preserve">: B178/A139; cf. </w:t>
      </w:r>
      <w:r>
        <w:rPr>
          <w:rFonts w:eastAsia="Adobe Fan Heiti Std B"/>
          <w:i/>
          <w:iCs/>
        </w:rPr>
        <w:t>CPuR</w:t>
      </w:r>
      <w:r>
        <w:rPr>
          <w:rFonts w:eastAsia="Adobe Fan Heiti Std B"/>
        </w:rPr>
        <w:t>: II #26: B159-160ff.)</w:t>
      </w:r>
    </w:p>
    <w:p w14:paraId="6F4501F3" w14:textId="77777777" w:rsidR="003F0FE1" w:rsidRPr="003F0FE1" w:rsidRDefault="003F0FE1" w:rsidP="00706618">
      <w:pPr>
        <w:rPr>
          <w:color w:val="1A1A1A"/>
        </w:rPr>
      </w:pPr>
    </w:p>
    <w:p w14:paraId="4568BCFD" w14:textId="77777777" w:rsidR="003F0FE1" w:rsidRDefault="003F0FE1" w:rsidP="00706618">
      <w:pPr>
        <w:spacing w:line="480" w:lineRule="auto"/>
        <w:ind w:firstLine="720"/>
        <w:rPr>
          <w:rFonts w:eastAsia="Adobe Fan Heiti Std B"/>
        </w:rPr>
      </w:pPr>
      <w:r w:rsidRPr="003F0FE1">
        <w:rPr>
          <w:color w:val="1A1A1A"/>
        </w:rPr>
        <w:t xml:space="preserve">Here we can see that Kant understands the </w:t>
      </w:r>
      <w:r>
        <w:t>unexplainable schematism</w:t>
      </w:r>
      <w:r w:rsidRPr="003F0FE1">
        <w:rPr>
          <w:color w:val="1A1A1A"/>
        </w:rPr>
        <w:t xml:space="preserve"> as the unclear device of the imagination to connect the </w:t>
      </w:r>
      <w:r w:rsidRPr="003F0FE1">
        <w:rPr>
          <w:i/>
          <w:iCs/>
          <w:color w:val="1A1A1A"/>
        </w:rPr>
        <w:t>pure concepts of understanding,</w:t>
      </w:r>
      <w:r w:rsidRPr="003F0FE1">
        <w:rPr>
          <w:color w:val="1A1A1A"/>
        </w:rPr>
        <w:t xml:space="preserve"> the </w:t>
      </w:r>
      <w:r w:rsidRPr="003F0FE1">
        <w:rPr>
          <w:i/>
          <w:iCs/>
          <w:color w:val="1A1A1A"/>
        </w:rPr>
        <w:t>form</w:t>
      </w:r>
      <w:r w:rsidRPr="003F0FE1">
        <w:rPr>
          <w:color w:val="1A1A1A"/>
        </w:rPr>
        <w:t xml:space="preserve"> of the </w:t>
      </w:r>
      <w:r w:rsidRPr="003F0FE1">
        <w:rPr>
          <w:i/>
          <w:iCs/>
          <w:color w:val="1A1A1A"/>
        </w:rPr>
        <w:t>empty concepts</w:t>
      </w:r>
      <w:r w:rsidRPr="003F0FE1">
        <w:rPr>
          <w:color w:val="1A1A1A"/>
        </w:rPr>
        <w:t xml:space="preserve"> with the </w:t>
      </w:r>
      <w:r w:rsidRPr="003F0FE1">
        <w:rPr>
          <w:i/>
          <w:iCs/>
          <w:color w:val="1A1A1A"/>
        </w:rPr>
        <w:t>matter</w:t>
      </w:r>
      <w:r w:rsidRPr="003F0FE1">
        <w:rPr>
          <w:color w:val="1A1A1A"/>
        </w:rPr>
        <w:t xml:space="preserve"> of the sensual </w:t>
      </w:r>
      <w:r w:rsidRPr="003F0FE1">
        <w:rPr>
          <w:i/>
          <w:iCs/>
          <w:color w:val="1A1A1A"/>
        </w:rPr>
        <w:t>blind objects</w:t>
      </w:r>
      <w:r w:rsidRPr="003F0FE1">
        <w:rPr>
          <w:color w:val="1A1A1A"/>
        </w:rPr>
        <w:t xml:space="preserve"> as the</w:t>
      </w:r>
      <w:r w:rsidRPr="003F0FE1">
        <w:rPr>
          <w:b/>
          <w:bCs/>
          <w:color w:val="1A1A1A"/>
        </w:rPr>
        <w:t xml:space="preserve"> </w:t>
      </w:r>
      <w:r w:rsidRPr="00F54EFF">
        <w:rPr>
          <w:i/>
          <w:iCs/>
          <w:color w:val="1A1A1A"/>
        </w:rPr>
        <w:t>deduction</w:t>
      </w:r>
      <w:r w:rsidRPr="003F0FE1">
        <w:rPr>
          <w:color w:val="1A1A1A"/>
        </w:rPr>
        <w:t xml:space="preserve"> being their justification to applying by the logical judgment to any phenomenal object of sensual experience. However, t</w:t>
      </w:r>
      <w:r>
        <w:rPr>
          <w:rFonts w:eastAsia="Adobe Fan Heiti Std B"/>
        </w:rPr>
        <w:t>here is no need to justify the Fact of Pure Practical Eason and its Moral Law</w:t>
      </w:r>
      <w:r w:rsidRPr="009C13AB">
        <w:rPr>
          <w:rFonts w:eastAsia="Adobe Fan Heiti Std B"/>
        </w:rPr>
        <w:t xml:space="preserve"> </w:t>
      </w:r>
      <w:r>
        <w:rPr>
          <w:rFonts w:eastAsia="Adobe Fan Heiti Std B"/>
        </w:rPr>
        <w:t xml:space="preserve">by Deduction since it is already given </w:t>
      </w:r>
      <w:r w:rsidRPr="00914B7D">
        <w:rPr>
          <w:rFonts w:eastAsia="Adobe Fan Heiti Std B"/>
          <w:i/>
          <w:iCs/>
        </w:rPr>
        <w:t>a priory</w:t>
      </w:r>
      <w:r>
        <w:rPr>
          <w:rFonts w:eastAsia="Adobe Fan Heiti Std B"/>
        </w:rPr>
        <w:t xml:space="preserve"> to be the Fact of Pure Practical Reason but nevertheless Kant has and he tried to justify the practicality of it in the empirical domain of human conduct, as with the juristic justifications of their reasonings by of the experiential facts. since the empirical human conducts are not absolute in order to justify the </w:t>
      </w:r>
      <w:r>
        <w:rPr>
          <w:rFonts w:eastAsia="Adobe Fan Heiti Std B"/>
          <w:i/>
          <w:iCs/>
        </w:rPr>
        <w:t>categorical imperative</w:t>
      </w:r>
      <w:r>
        <w:rPr>
          <w:rFonts w:eastAsia="Adobe Fan Heiti Std B"/>
        </w:rPr>
        <w:t xml:space="preserve"> </w:t>
      </w:r>
      <w:r w:rsidRPr="00FE5215">
        <w:t>(</w:t>
      </w:r>
      <w:r w:rsidRPr="003F0FE1">
        <w:rPr>
          <w:color w:val="1A1A1A"/>
        </w:rPr>
        <w:t xml:space="preserve">Kant, </w:t>
      </w:r>
      <w:r w:rsidRPr="003F0FE1">
        <w:rPr>
          <w:i/>
          <w:iCs/>
          <w:color w:val="222222"/>
          <w:shd w:val="clear" w:color="auto" w:fill="FFFFFF"/>
        </w:rPr>
        <w:t>CPuR</w:t>
      </w:r>
      <w:r w:rsidRPr="003F0FE1">
        <w:rPr>
          <w:color w:val="222222"/>
          <w:shd w:val="clear" w:color="auto" w:fill="FFFFFF"/>
        </w:rPr>
        <w:t xml:space="preserve">: B116/A84, </w:t>
      </w:r>
      <w:r w:rsidRPr="003F0FE1">
        <w:rPr>
          <w:i/>
          <w:iCs/>
          <w:color w:val="222222"/>
          <w:shd w:val="clear" w:color="auto" w:fill="FFFFFF"/>
        </w:rPr>
        <w:t>CPuR</w:t>
      </w:r>
      <w:r w:rsidRPr="003F0FE1">
        <w:rPr>
          <w:color w:val="222222"/>
          <w:shd w:val="clear" w:color="auto" w:fill="FFFFFF"/>
        </w:rPr>
        <w:t>: B178/A139</w:t>
      </w:r>
      <w:r w:rsidRPr="00FE5215">
        <w:t>)</w:t>
      </w:r>
      <w:r w:rsidRPr="00FE5215">
        <w:rPr>
          <w:rFonts w:eastAsia="Adobe Fan Heiti Std B"/>
        </w:rPr>
        <w:t>.</w:t>
      </w:r>
      <w:r>
        <w:rPr>
          <w:rFonts w:eastAsia="Adobe Fan Heiti Std B"/>
        </w:rPr>
        <w:t xml:space="preserve"> </w:t>
      </w:r>
    </w:p>
    <w:p w14:paraId="5E271D89" w14:textId="77777777" w:rsidR="003F0FE1" w:rsidRDefault="003F0FE1" w:rsidP="002D7DF0">
      <w:pPr>
        <w:ind w:left="720"/>
        <w:rPr>
          <w:rFonts w:eastAsia="Adobe Fan Heiti Std B"/>
        </w:rPr>
      </w:pPr>
      <w:r>
        <w:rPr>
          <w:rFonts w:eastAsia="Adobe Fan Heiti Std B"/>
        </w:rPr>
        <w:t xml:space="preserve">(1) Objects of the mere ideas of reason cannot be exhibited at all in any possible experience, so as to give rise to theoretical cognition [for us], and to that extent such objects are not </w:t>
      </w:r>
      <w:r w:rsidRPr="00D22010">
        <w:rPr>
          <w:rFonts w:eastAsia="Adobe Fan Heiti Std B"/>
        </w:rPr>
        <w:t>cognizable</w:t>
      </w:r>
      <w:r>
        <w:rPr>
          <w:rFonts w:eastAsia="Adobe Fan Heiti Std B"/>
        </w:rPr>
        <w:t xml:space="preserve"> things at all. Hence about them we cannot even </w:t>
      </w:r>
      <w:r w:rsidRPr="00D22010">
        <w:rPr>
          <w:rFonts w:eastAsia="Adobe Fan Heiti Std B"/>
          <w:i/>
          <w:iCs/>
        </w:rPr>
        <w:t>have an opinion</w:t>
      </w:r>
      <w:r>
        <w:rPr>
          <w:rFonts w:eastAsia="Adobe Fan Heiti Std B"/>
        </w:rPr>
        <w:t xml:space="preserve">. </w:t>
      </w:r>
      <w:r>
        <w:t xml:space="preserve">Kant, </w:t>
      </w:r>
      <w:r w:rsidRPr="00565994">
        <w:rPr>
          <w:i/>
          <w:iCs/>
        </w:rPr>
        <w:t>CJ</w:t>
      </w:r>
      <w:r>
        <w:t>: 5:467)</w:t>
      </w:r>
    </w:p>
    <w:p w14:paraId="1DA4F2A1" w14:textId="77777777" w:rsidR="003F0FE1" w:rsidRDefault="003F0FE1" w:rsidP="002D7DF0">
      <w:pPr>
        <w:spacing w:before="240"/>
        <w:ind w:left="720"/>
      </w:pPr>
      <w:r>
        <w:rPr>
          <w:rFonts w:eastAsia="Adobe Fan Heiti Std B"/>
        </w:rPr>
        <w:t xml:space="preserve">(2) Objects of concepts whose objective reality can be proved are </w:t>
      </w:r>
      <w:r>
        <w:rPr>
          <w:rFonts w:eastAsia="Adobe Fan Heiti Std B"/>
          <w:i/>
          <w:iCs/>
        </w:rPr>
        <w:t xml:space="preserve">matter of fact </w:t>
      </w:r>
      <w:r w:rsidRPr="005C22D1">
        <w:rPr>
          <w:rFonts w:eastAsia="Adobe Fan Heiti Std B"/>
        </w:rPr>
        <w:t>(</w:t>
      </w:r>
      <w:r>
        <w:rPr>
          <w:rFonts w:eastAsia="Adobe Fan Heiti Std B"/>
          <w:i/>
          <w:iCs/>
        </w:rPr>
        <w:t>res facti</w:t>
      </w:r>
      <w:r w:rsidRPr="005C22D1">
        <w:rPr>
          <w:rFonts w:eastAsia="Adobe Fan Heiti Std B"/>
        </w:rPr>
        <w:t>)</w:t>
      </w:r>
      <w:r w:rsidRPr="005C22D1">
        <w:rPr>
          <w:rFonts w:eastAsia="Adobe Fan Heiti Std B"/>
        </w:rPr>
        <w:tab/>
      </w:r>
      <w:r>
        <w:rPr>
          <w:rFonts w:eastAsia="Adobe Fan Heiti Std B"/>
        </w:rPr>
        <w:t>.</w:t>
      </w:r>
      <w:r w:rsidRPr="005C22D1">
        <w:rPr>
          <w:rFonts w:eastAsia="Adobe Fan Heiti Std B"/>
          <w:vertAlign w:val="superscript"/>
        </w:rPr>
        <w:t>7</w:t>
      </w:r>
      <w:r>
        <w:rPr>
          <w:rFonts w:eastAsia="Adobe Fan Heiti Std B"/>
          <w:vertAlign w:val="superscript"/>
        </w:rPr>
        <w:t>9</w:t>
      </w:r>
      <w:r>
        <w:rPr>
          <w:rFonts w:eastAsia="Adobe Fan Heiti Std B"/>
        </w:rPr>
        <w:t xml:space="preserve"> (This may be done by pure reason or by experience and in the former case either from theoretical or from practical data of reason; but in all cases it must be done by means of an intuition corresponding to these data).  … It is very remarkable, however, that even a rational idea is to be found among the matter of fact (even though it is intrinsically impossible to prove theoretically that they are possible): the idea of </w:t>
      </w:r>
      <w:r>
        <w:rPr>
          <w:rFonts w:eastAsia="Adobe Fan Heiti Std B"/>
          <w:i/>
          <w:iCs/>
        </w:rPr>
        <w:t>freedom</w:t>
      </w:r>
      <w:r>
        <w:rPr>
          <w:rFonts w:eastAsia="Adobe Fan Heiti Std B"/>
        </w:rPr>
        <w:t xml:space="preserve">, the reality of this idea, as [the idea of] a special kind of causality (the concept of which would be transcendental if we considered it theoretically), can be established through practical laws of pure reason and, [if we act] in conformity with these , in actual acts, and hence in experience. Among all the ideas of pure reason this is the only one whose matter is a matter of fact and must be included among the </w:t>
      </w:r>
      <w:r>
        <w:rPr>
          <w:rFonts w:eastAsia="Adobe Fan Heiti Std B"/>
          <w:i/>
          <w:iCs/>
        </w:rPr>
        <w:t>scibilia.</w:t>
      </w:r>
      <w:r w:rsidRPr="00565994">
        <w:t xml:space="preserve"> </w:t>
      </w:r>
      <w:r>
        <w:t xml:space="preserve">(Kant, </w:t>
      </w:r>
      <w:r w:rsidRPr="00565994">
        <w:rPr>
          <w:i/>
          <w:iCs/>
        </w:rPr>
        <w:t>CJ</w:t>
      </w:r>
      <w:r w:rsidRPr="00565994">
        <w:t>: 5:468</w:t>
      </w:r>
      <w:r>
        <w:t>)</w:t>
      </w:r>
    </w:p>
    <w:p w14:paraId="5BFCC681" w14:textId="77777777" w:rsidR="009144B0" w:rsidRDefault="003F0FE1" w:rsidP="00706618">
      <w:pPr>
        <w:spacing w:before="240" w:line="480" w:lineRule="auto"/>
        <w:ind w:firstLine="720"/>
      </w:pPr>
      <w:r>
        <w:rPr>
          <w:rFonts w:eastAsia="Adobe Fan Heiti Std B"/>
        </w:rPr>
        <w:lastRenderedPageBreak/>
        <w:t xml:space="preserve">Hence, according to Kant there are two types of facts, Fact of Empirical Experience and the Fact of Pure Practical Reason of moral laws when the first one we can accept or prove experientially and theoretically and the second is accepted </w:t>
      </w:r>
      <w:r w:rsidRPr="00BE43BF">
        <w:rPr>
          <w:rFonts w:eastAsia="Adobe Fan Heiti Std B"/>
          <w:i/>
          <w:iCs/>
        </w:rPr>
        <w:t>a priori</w:t>
      </w:r>
      <w:r>
        <w:rPr>
          <w:rFonts w:eastAsia="Adobe Fan Heiti Std B"/>
        </w:rPr>
        <w:t xml:space="preserve">. Thus the question is not how we prove deductively the Transcendental fact of Practical Pure Reason and whether we even can prove it in Deduction since it is already given as Fact to the Pure Practical Reason but whether Kant can prove Deductively the fact-conduct of the moral law, the categorical imperative to act morally in reality? The concepts of Pure Theoretical Reason are proved Deductively through Kant’s vague conception of </w:t>
      </w:r>
      <w:r w:rsidRPr="00B4192E">
        <w:rPr>
          <w:rFonts w:eastAsia="Adobe Fan Heiti Std B"/>
          <w:i/>
          <w:iCs/>
        </w:rPr>
        <w:t>Schematism</w:t>
      </w:r>
      <w:r>
        <w:rPr>
          <w:rFonts w:eastAsia="Adobe Fan Heiti Std B"/>
        </w:rPr>
        <w:t xml:space="preserve"> connecting the Pure Empty Concepts of Understanding with the Blind Objects of sensual intuition: “Objects of concepts whose objective reality can be proved are </w:t>
      </w:r>
      <w:r>
        <w:rPr>
          <w:rFonts w:eastAsia="Adobe Fan Heiti Std B"/>
          <w:i/>
          <w:iCs/>
        </w:rPr>
        <w:t xml:space="preserve">matter of fact </w:t>
      </w:r>
      <w:r w:rsidRPr="005C22D1">
        <w:rPr>
          <w:rFonts w:eastAsia="Adobe Fan Heiti Std B"/>
        </w:rPr>
        <w:t>(</w:t>
      </w:r>
      <w:r>
        <w:rPr>
          <w:rFonts w:eastAsia="Adobe Fan Heiti Std B"/>
          <w:i/>
          <w:iCs/>
        </w:rPr>
        <w:t>res facti</w:t>
      </w:r>
      <w:r w:rsidRPr="005C22D1">
        <w:rPr>
          <w:rFonts w:eastAsia="Adobe Fan Heiti Std B"/>
        </w:rPr>
        <w:t>)</w:t>
      </w:r>
      <w:r>
        <w:rPr>
          <w:rFonts w:eastAsia="Adobe Fan Heiti Std B"/>
        </w:rPr>
        <w:t>” but Kant suggests a new kind of fact:</w:t>
      </w:r>
      <w:r w:rsidRPr="00E436A7">
        <w:t xml:space="preserve"> </w:t>
      </w:r>
    </w:p>
    <w:p w14:paraId="0B582FAA" w14:textId="77777777" w:rsidR="003F0FE1" w:rsidRDefault="003F0FE1" w:rsidP="00706618">
      <w:pPr>
        <w:spacing w:before="240" w:line="480" w:lineRule="auto"/>
        <w:ind w:firstLine="720"/>
        <w:rPr>
          <w:rFonts w:eastAsia="Adobe Fan Heiti Std B"/>
        </w:rPr>
      </w:pPr>
      <w:r w:rsidRPr="00E436A7">
        <w:t xml:space="preserve">I here expend, rightly I think, the concept of a matter of fact beyond the ordinary meaning of the word. For it is neither necessary nor even feasible, when we are speaking of the relation of things of our cognitive power to confine this expression to actual experience, because a merely possible is sufficient in order to speak on these things merely as objects of certain way of cognition. (Kant, </w:t>
      </w:r>
      <w:r w:rsidRPr="00E436A7">
        <w:rPr>
          <w:i/>
          <w:iCs/>
        </w:rPr>
        <w:t>CJ</w:t>
      </w:r>
      <w:r w:rsidRPr="00E436A7">
        <w:t>: 5:468n.</w:t>
      </w:r>
      <w:r w:rsidRPr="00E436A7">
        <w:rPr>
          <w:rFonts w:eastAsia="Adobe Fan Heiti Std B"/>
          <w:vertAlign w:val="superscript"/>
        </w:rPr>
        <w:t>79</w:t>
      </w:r>
      <w:r>
        <w:rPr>
          <w:rFonts w:eastAsia="Adobe Fan Heiti Std B"/>
        </w:rPr>
        <w:t>).</w:t>
      </w:r>
    </w:p>
    <w:p w14:paraId="51293658" w14:textId="77777777" w:rsidR="003F0FE1" w:rsidRDefault="003F0FE1" w:rsidP="002D7DF0">
      <w:pPr>
        <w:spacing w:before="240" w:line="480" w:lineRule="auto"/>
        <w:ind w:firstLine="720"/>
      </w:pPr>
      <w:r>
        <w:rPr>
          <w:rFonts w:eastAsia="Adobe Fan Heiti Std B"/>
        </w:rPr>
        <w:t xml:space="preserve">In my explication of Kant’s theory of knowledge, I suggest that in order to explain his knowledge of phenomenal reality </w:t>
      </w:r>
      <w:r w:rsidRPr="003F0FE1">
        <w:rPr>
          <w:color w:val="1A1A1A"/>
        </w:rPr>
        <w:t xml:space="preserve">Kant invented the </w:t>
      </w:r>
      <w:r w:rsidRPr="003F0FE1">
        <w:rPr>
          <w:i/>
          <w:iCs/>
          <w:color w:val="1A1A1A"/>
        </w:rPr>
        <w:t>schematism</w:t>
      </w:r>
      <w:r w:rsidRPr="003F0FE1">
        <w:rPr>
          <w:color w:val="1A1A1A"/>
        </w:rPr>
        <w:t xml:space="preserve"> of the </w:t>
      </w:r>
      <w:r w:rsidRPr="003F0FE1">
        <w:rPr>
          <w:i/>
          <w:iCs/>
          <w:color w:val="1A1A1A"/>
        </w:rPr>
        <w:t>pure concepts of understanding</w:t>
      </w:r>
      <w:r w:rsidRPr="003F0FE1">
        <w:rPr>
          <w:color w:val="1A1A1A"/>
        </w:rPr>
        <w:t xml:space="preserve"> as their </w:t>
      </w:r>
      <w:r w:rsidRPr="007C453E">
        <w:rPr>
          <w:color w:val="1A1A1A"/>
        </w:rPr>
        <w:t>deduction</w:t>
      </w:r>
      <w:r w:rsidRPr="003F0FE1">
        <w:rPr>
          <w:color w:val="1A1A1A"/>
        </w:rPr>
        <w:t xml:space="preserve"> by applying them to any object of sensual experience</w:t>
      </w:r>
      <w:r>
        <w:rPr>
          <w:rFonts w:eastAsia="Adobe Fan Heiti Std B"/>
        </w:rPr>
        <w:t xml:space="preserve"> in order to develop our empirical concepts for the </w:t>
      </w:r>
      <w:r w:rsidRPr="00D35DA6">
        <w:rPr>
          <w:rFonts w:eastAsia="Adobe Fan Heiti Std B"/>
          <w:i/>
          <w:iCs/>
        </w:rPr>
        <w:t>logical judgment</w:t>
      </w:r>
      <w:r>
        <w:rPr>
          <w:rFonts w:eastAsia="Adobe Fan Heiti Std B"/>
        </w:rPr>
        <w:t xml:space="preserve"> which, we can say, to prove that their objects are </w:t>
      </w:r>
      <w:r>
        <w:rPr>
          <w:rFonts w:eastAsia="Adobe Fan Heiti Std B"/>
          <w:i/>
          <w:iCs/>
        </w:rPr>
        <w:t>matter of fact.</w:t>
      </w:r>
      <w:r>
        <w:rPr>
          <w:rFonts w:eastAsia="Adobe Fan Heiti Std B"/>
        </w:rPr>
        <w:t xml:space="preserve"> Yet the question is about the </w:t>
      </w:r>
      <w:r w:rsidRPr="00072C16">
        <w:rPr>
          <w:rFonts w:eastAsia="Adobe Fan Heiti Std B"/>
          <w:i/>
          <w:iCs/>
        </w:rPr>
        <w:t>gap</w:t>
      </w:r>
      <w:r>
        <w:rPr>
          <w:rFonts w:eastAsia="Adobe Fan Heiti Std B"/>
        </w:rPr>
        <w:t xml:space="preserve"> between the </w:t>
      </w:r>
      <w:r w:rsidRPr="00281F3B">
        <w:rPr>
          <w:rFonts w:eastAsia="Adobe Fan Heiti Std B"/>
          <w:i/>
          <w:iCs/>
        </w:rPr>
        <w:t>theoretical pure reason</w:t>
      </w:r>
      <w:r>
        <w:rPr>
          <w:rFonts w:eastAsia="Adobe Fan Heiti Std B"/>
        </w:rPr>
        <w:t xml:space="preserve"> and the</w:t>
      </w:r>
      <w:r>
        <w:rPr>
          <w:rFonts w:eastAsia="Adobe Fan Heiti Std B"/>
          <w:i/>
          <w:iCs/>
        </w:rPr>
        <w:t xml:space="preserve"> experiential</w:t>
      </w:r>
      <w:r>
        <w:rPr>
          <w:rFonts w:eastAsia="Adobe Fan Heiti Std B"/>
        </w:rPr>
        <w:t xml:space="preserve"> </w:t>
      </w:r>
      <w:r>
        <w:rPr>
          <w:rFonts w:eastAsia="Adobe Fan Heiti Std B"/>
          <w:i/>
          <w:iCs/>
        </w:rPr>
        <w:t>matter of fact</w:t>
      </w:r>
      <w:r>
        <w:rPr>
          <w:rFonts w:eastAsia="Adobe Fan Heiti Std B"/>
        </w:rPr>
        <w:t xml:space="preserve">. In any case there must be deduction of the transcendental </w:t>
      </w:r>
      <w:r w:rsidRPr="00E251C9">
        <w:rPr>
          <w:rFonts w:eastAsia="Adobe Fan Heiti Std B"/>
          <w:i/>
          <w:iCs/>
        </w:rPr>
        <w:t>pure</w:t>
      </w:r>
      <w:r w:rsidRPr="00E251C9">
        <w:rPr>
          <w:i/>
          <w:iCs/>
        </w:rPr>
        <w:t xml:space="preserve"> intuition of space and time</w:t>
      </w:r>
      <w:r>
        <w:t xml:space="preserve"> and </w:t>
      </w:r>
      <w:r w:rsidRPr="003F0FE1">
        <w:rPr>
          <w:color w:val="1A1A1A"/>
        </w:rPr>
        <w:t xml:space="preserve">the </w:t>
      </w:r>
      <w:r w:rsidRPr="003F0FE1">
        <w:rPr>
          <w:i/>
          <w:iCs/>
          <w:color w:val="1A1A1A"/>
        </w:rPr>
        <w:t>pure concepts of understanding</w:t>
      </w:r>
      <w:r w:rsidRPr="003F0FE1">
        <w:rPr>
          <w:color w:val="1A1A1A"/>
        </w:rPr>
        <w:t xml:space="preserve">. But the epistemological difficulty is about the justification of the </w:t>
      </w:r>
      <w:r w:rsidRPr="00E251C9">
        <w:rPr>
          <w:i/>
          <w:iCs/>
        </w:rPr>
        <w:t>Fact of Practical Pure Reason</w:t>
      </w:r>
      <w:r>
        <w:t xml:space="preserve"> due to Kant’s claim that there is no deduction of it:</w:t>
      </w:r>
    </w:p>
    <w:p w14:paraId="3516A08A" w14:textId="77777777" w:rsidR="003F0FE1" w:rsidRDefault="003F0FE1" w:rsidP="002D7DF0">
      <w:pPr>
        <w:ind w:left="720"/>
      </w:pPr>
      <w:r>
        <w:lastRenderedPageBreak/>
        <w:t xml:space="preserve">Therefore, the objective reality of the moral law </w:t>
      </w:r>
      <w:r w:rsidRPr="00EF0262">
        <w:t>cannot be proved through any deduction,</w:t>
      </w:r>
      <w:r>
        <w:t xml:space="preserve"> through any endeavor of theoretical reason, speculative of empirically supported, and hence could not even if one wanted to forgo apodeictic certainty, be confirmed through experience and thus proved a posteriori, and yet is—on its own—established. (Kant, </w:t>
      </w:r>
      <w:r>
        <w:rPr>
          <w:i/>
          <w:iCs/>
        </w:rPr>
        <w:t>CPrR</w:t>
      </w:r>
      <w:r>
        <w:t xml:space="preserve">: 47, cf. 51; comp. </w:t>
      </w:r>
      <w:r w:rsidRPr="003F0FE1">
        <w:rPr>
          <w:rFonts w:eastAsia="Adobe Fan Heiti Std B"/>
          <w:color w:val="0D0D0D"/>
        </w:rPr>
        <w:t>(</w:t>
      </w:r>
      <w:r w:rsidRPr="003F0FE1">
        <w:t xml:space="preserve">Kant, </w:t>
      </w:r>
      <w:r w:rsidRPr="003F0FE1">
        <w:rPr>
          <w:i/>
          <w:iCs/>
        </w:rPr>
        <w:t>CPuR</w:t>
      </w:r>
      <w:r w:rsidRPr="003F0FE1">
        <w:t>: Chap. II, Sec I #13</w:t>
      </w:r>
      <w:r w:rsidRPr="003F0FE1">
        <w:rPr>
          <w:rFonts w:eastAsia="Adobe Fan Heiti Std B"/>
          <w:color w:val="0D0D0D"/>
        </w:rPr>
        <w:t>).</w:t>
      </w:r>
      <w:r>
        <w:t xml:space="preserve">)  </w:t>
      </w:r>
    </w:p>
    <w:p w14:paraId="4019AE6A" w14:textId="77777777" w:rsidR="003F0FE1" w:rsidRDefault="003F0FE1" w:rsidP="00706618"/>
    <w:p w14:paraId="34450202" w14:textId="77777777" w:rsidR="003F0FE1" w:rsidRPr="00E251C9" w:rsidRDefault="003F0FE1" w:rsidP="00706618">
      <w:pPr>
        <w:spacing w:line="480" w:lineRule="auto"/>
        <w:ind w:firstLine="720"/>
        <w:rPr>
          <w:rFonts w:eastAsia="Adobe Fan Heiti Std B"/>
        </w:rPr>
      </w:pPr>
      <w:r>
        <w:t>Hence, the epistemology difficulty is how</w:t>
      </w:r>
      <w:r w:rsidRPr="00B848F0">
        <w:rPr>
          <w:rFonts w:eastAsia="Adobe Fan Heiti Std B"/>
        </w:rPr>
        <w:t xml:space="preserve"> </w:t>
      </w:r>
      <w:r>
        <w:rPr>
          <w:rFonts w:eastAsia="Adobe Fan Heiti Std B"/>
        </w:rPr>
        <w:t xml:space="preserve">can prove the </w:t>
      </w:r>
      <w:r>
        <w:rPr>
          <w:rFonts w:eastAsia="Adobe Fan Heiti Std B"/>
          <w:i/>
          <w:iCs/>
        </w:rPr>
        <w:t xml:space="preserve">matter of fact </w:t>
      </w:r>
      <w:r w:rsidRPr="005C22D1">
        <w:rPr>
          <w:rFonts w:eastAsia="Adobe Fan Heiti Std B"/>
        </w:rPr>
        <w:t>(</w:t>
      </w:r>
      <w:r>
        <w:rPr>
          <w:rFonts w:eastAsia="Adobe Fan Heiti Std B"/>
          <w:i/>
          <w:iCs/>
        </w:rPr>
        <w:t>res facti</w:t>
      </w:r>
      <w:r w:rsidRPr="005C22D1">
        <w:rPr>
          <w:rFonts w:eastAsia="Adobe Fan Heiti Std B"/>
        </w:rPr>
        <w:t>)</w:t>
      </w:r>
      <w:r>
        <w:rPr>
          <w:rFonts w:eastAsia="Adobe Fan Heiti Std B"/>
        </w:rPr>
        <w:t xml:space="preserve"> of the Pure Practical Reason of Moral Law to be empirical conduct the factuality of Pure Practical Reason. We can accept it a priori but then it is not a fact and it need Deductive-justification but this is impossible due to the unbridgeable Gap between the</w:t>
      </w:r>
      <w:r w:rsidRPr="00DC3907">
        <w:rPr>
          <w:rFonts w:eastAsia="Adobe Fan Heiti Std B"/>
        </w:rPr>
        <w:t xml:space="preserve"> </w:t>
      </w:r>
      <w:r>
        <w:rPr>
          <w:rFonts w:eastAsia="Adobe Fan Heiti Std B"/>
        </w:rPr>
        <w:t xml:space="preserve">Pure Practical Reason and the </w:t>
      </w:r>
      <w:r w:rsidRPr="00615919">
        <w:rPr>
          <w:i/>
          <w:iCs/>
        </w:rPr>
        <w:t>w</w:t>
      </w:r>
      <w:r w:rsidRPr="00CF5299">
        <w:rPr>
          <w:i/>
          <w:iCs/>
        </w:rPr>
        <w:t>orld of sense</w:t>
      </w:r>
      <w:r>
        <w:t xml:space="preserve"> and the</w:t>
      </w:r>
      <w:r>
        <w:rPr>
          <w:b/>
          <w:bCs/>
        </w:rPr>
        <w:t xml:space="preserve"> </w:t>
      </w:r>
      <w:r>
        <w:t>Experienced</w:t>
      </w:r>
      <w:r w:rsidRPr="00F66429">
        <w:t xml:space="preserve"> </w:t>
      </w:r>
      <w:r w:rsidRPr="003E5A68">
        <w:t>Empirical Subject</w:t>
      </w:r>
      <w:r>
        <w:t xml:space="preserve"> behaving under the </w:t>
      </w:r>
      <w:r w:rsidRPr="00836C62">
        <w:t>Dynamic</w:t>
      </w:r>
      <w:r>
        <w:rPr>
          <w:b/>
          <w:bCs/>
        </w:rPr>
        <w:t xml:space="preserve"> </w:t>
      </w:r>
      <w:r w:rsidRPr="008A0F6D">
        <w:t>Laws of causality</w:t>
      </w:r>
      <w:r>
        <w:t xml:space="preserve">. Hence, under the Transcendental epistemology of Kant we cannot explain how persons which accepts the </w:t>
      </w:r>
      <w:r>
        <w:rPr>
          <w:rFonts w:eastAsia="Adobe Fan Heiti Std B"/>
          <w:i/>
          <w:iCs/>
        </w:rPr>
        <w:t>categorical imperatives</w:t>
      </w:r>
      <w:r>
        <w:rPr>
          <w:rFonts w:eastAsia="Adobe Fan Heiti Std B"/>
        </w:rPr>
        <w:t xml:space="preserve"> can direct them to empirical moral deeds in empirical reality since the fact of sensual experience moral conduct are vague and hardly can fit the</w:t>
      </w:r>
      <w:r w:rsidRPr="00BF1533">
        <w:rPr>
          <w:rFonts w:eastAsia="Adobe Fan Heiti Std B"/>
          <w:i/>
          <w:iCs/>
        </w:rPr>
        <w:t xml:space="preserve"> </w:t>
      </w:r>
      <w:r>
        <w:rPr>
          <w:rFonts w:eastAsia="Adobe Fan Heiti Std B"/>
          <w:i/>
          <w:iCs/>
        </w:rPr>
        <w:t>categorical imperatives</w:t>
      </w:r>
      <w:r>
        <w:rPr>
          <w:rFonts w:eastAsia="Adobe Fan Heiti Std B"/>
        </w:rPr>
        <w:t xml:space="preserve"> to make human morality practical. Indeed, in late Kant tried to solve this epistemological difficulty about the practicality of the of the Pure Practical Reason morality in the real sensual-empirical world by uniting the </w:t>
      </w:r>
      <w:r w:rsidRPr="00E105A9">
        <w:rPr>
          <w:rFonts w:eastAsia="Adobe Fan Heiti Std B"/>
          <w:i/>
          <w:iCs/>
        </w:rPr>
        <w:t>form</w:t>
      </w:r>
      <w:r>
        <w:rPr>
          <w:rFonts w:eastAsia="Adobe Fan Heiti Std B"/>
        </w:rPr>
        <w:t xml:space="preserve"> of the pure practical reason with the </w:t>
      </w:r>
      <w:r w:rsidRPr="00E105A9">
        <w:rPr>
          <w:rFonts w:eastAsia="Adobe Fan Heiti Std B"/>
          <w:i/>
          <w:iCs/>
        </w:rPr>
        <w:t>matte</w:t>
      </w:r>
      <w:r>
        <w:rPr>
          <w:rFonts w:eastAsia="Adobe Fan Heiti Std B"/>
        </w:rPr>
        <w:t xml:space="preserve">r of sensual practice in intuition by their common supersensible, the noumenal background reality similar to the Spinozist conception of Nature which unite the attributes of material </w:t>
      </w:r>
      <w:r w:rsidRPr="003F0FE1">
        <w:rPr>
          <w:color w:val="202124"/>
          <w:shd w:val="clear" w:color="auto" w:fill="FFFFFF"/>
        </w:rPr>
        <w:t>extension and mental thought it is in humans which the body and the mind are united together</w:t>
      </w:r>
      <w:r>
        <w:rPr>
          <w:rFonts w:eastAsia="Adobe Fan Heiti Std B"/>
        </w:rPr>
        <w:t xml:space="preserve"> </w:t>
      </w:r>
      <w:r>
        <w:t xml:space="preserve">(Kant </w:t>
      </w:r>
      <w:r>
        <w:rPr>
          <w:i/>
          <w:iCs/>
        </w:rPr>
        <w:t>CPrR</w:t>
      </w:r>
      <w:r>
        <w:t xml:space="preserve"> 41-43). </w:t>
      </w:r>
    </w:p>
    <w:p w14:paraId="566AD6F9" w14:textId="77777777" w:rsidR="003F0FE1" w:rsidRDefault="003F0FE1" w:rsidP="002D7DF0">
      <w:pPr>
        <w:spacing w:before="240"/>
        <w:ind w:left="720"/>
        <w:rPr>
          <w:rFonts w:eastAsia="Adobe Fan Heiti Std B"/>
        </w:rPr>
      </w:pPr>
      <w:r>
        <w:rPr>
          <w:rFonts w:eastAsia="Adobe Fan Heiti Std B"/>
        </w:rPr>
        <w:t>(This may be done by pure reason or by experience and in the former case either from theoretical or from practical data of reason; but in all cases it must be done by means of an intuition corresponding to these data. (</w:t>
      </w:r>
      <w:r>
        <w:t xml:space="preserve">Kant, </w:t>
      </w:r>
      <w:r w:rsidRPr="00565994">
        <w:rPr>
          <w:i/>
          <w:iCs/>
        </w:rPr>
        <w:t>CJ</w:t>
      </w:r>
      <w:r w:rsidRPr="00565994">
        <w:t>: 5:468</w:t>
      </w:r>
      <w:r>
        <w:rPr>
          <w:rFonts w:eastAsia="Adobe Fan Heiti Std B"/>
        </w:rPr>
        <w:t>)</w:t>
      </w:r>
    </w:p>
    <w:p w14:paraId="5BC5FCE6" w14:textId="77777777" w:rsidR="003F0FE1" w:rsidRPr="00F97439" w:rsidRDefault="003F0FE1" w:rsidP="00706618">
      <w:pPr>
        <w:spacing w:before="240" w:line="480" w:lineRule="auto"/>
        <w:ind w:firstLine="720"/>
        <w:rPr>
          <w:rFonts w:eastAsia="Adobe Fan Heiti Std B"/>
        </w:rPr>
      </w:pPr>
      <w:r>
        <w:rPr>
          <w:rFonts w:eastAsia="Adobe Fan Heiti Std B"/>
        </w:rPr>
        <w:t xml:space="preserve">This might be the hint to the union of the </w:t>
      </w:r>
      <w:r w:rsidRPr="00F97439">
        <w:rPr>
          <w:rFonts w:eastAsia="Adobe Fan Heiti Std B"/>
          <w:i/>
          <w:iCs/>
        </w:rPr>
        <w:t>form</w:t>
      </w:r>
      <w:r>
        <w:rPr>
          <w:rFonts w:eastAsia="Adobe Fan Heiti Std B"/>
        </w:rPr>
        <w:t xml:space="preserve"> of Pure Reason in theoretic knowledge and in Pure Practical Reason in morality and the </w:t>
      </w:r>
      <w:r w:rsidRPr="00F97439">
        <w:rPr>
          <w:rFonts w:eastAsia="Adobe Fan Heiti Std B"/>
          <w:i/>
          <w:iCs/>
        </w:rPr>
        <w:t>matter</w:t>
      </w:r>
      <w:r>
        <w:rPr>
          <w:rFonts w:eastAsia="Adobe Fan Heiti Std B"/>
        </w:rPr>
        <w:t xml:space="preserve"> of experiential intuition to be corresponding to these data. Namely to unite the pure theoretical Reason with the Pure Practical Reason to enable moral objective deeds in social reality and not mere </w:t>
      </w:r>
      <w:r>
        <w:rPr>
          <w:rFonts w:eastAsia="Adobe Fan Heiti Std B"/>
          <w:i/>
          <w:iCs/>
        </w:rPr>
        <w:t>matter of faith</w:t>
      </w:r>
      <w:r>
        <w:rPr>
          <w:rFonts w:eastAsia="Adobe Fan Heiti Std B"/>
        </w:rPr>
        <w:t>.</w:t>
      </w:r>
    </w:p>
    <w:p w14:paraId="5583F9B7" w14:textId="77777777" w:rsidR="003F0FE1" w:rsidRDefault="003F0FE1" w:rsidP="002D7DF0">
      <w:pPr>
        <w:spacing w:before="240"/>
        <w:ind w:left="720"/>
        <w:rPr>
          <w:rFonts w:eastAsia="Adobe Fan Heiti Std B"/>
        </w:rPr>
      </w:pPr>
      <w:r>
        <w:rPr>
          <w:rFonts w:eastAsia="Adobe Fan Heiti Std B"/>
        </w:rPr>
        <w:lastRenderedPageBreak/>
        <w:t xml:space="preserve">(3)  As for objects that we have to think a priori (either as consequences or as grounds) in reference or our practical use of reason in conformity with duty, but that are transcendent for the theoretical use f reason; they are mere </w:t>
      </w:r>
      <w:r>
        <w:rPr>
          <w:rFonts w:eastAsia="Adobe Fan Heiti Std B"/>
          <w:i/>
          <w:iCs/>
        </w:rPr>
        <w:t>matter of faith</w:t>
      </w:r>
      <w:r>
        <w:rPr>
          <w:rFonts w:eastAsia="Adobe Fan Heiti Std B"/>
        </w:rPr>
        <w:t>. (</w:t>
      </w:r>
      <w:r>
        <w:t xml:space="preserve">Kant, </w:t>
      </w:r>
      <w:r w:rsidRPr="00565994">
        <w:rPr>
          <w:i/>
          <w:iCs/>
        </w:rPr>
        <w:t>CJ</w:t>
      </w:r>
      <w:r w:rsidRPr="00565994">
        <w:t>: 5:46</w:t>
      </w:r>
      <w:r>
        <w:t>9</w:t>
      </w:r>
      <w:r>
        <w:rPr>
          <w:rFonts w:eastAsia="Adobe Fan Heiti Std B"/>
        </w:rPr>
        <w:t>)</w:t>
      </w:r>
    </w:p>
    <w:p w14:paraId="430FCC7A" w14:textId="77777777" w:rsidR="00886DA7" w:rsidRPr="00E969F6" w:rsidRDefault="00886DA7" w:rsidP="002D7DF0">
      <w:pPr>
        <w:spacing w:before="240"/>
        <w:ind w:left="720"/>
        <w:rPr>
          <w:rFonts w:eastAsia="Adobe Fan Heiti Std B"/>
          <w:rtl/>
        </w:rPr>
      </w:pPr>
    </w:p>
    <w:p w14:paraId="50244CD8" w14:textId="77777777" w:rsidR="003F0FE1" w:rsidRPr="003F0FE1" w:rsidRDefault="003F0FE1" w:rsidP="002D7DF0">
      <w:pPr>
        <w:ind w:left="720"/>
        <w:rPr>
          <w:color w:val="1A1A1A"/>
        </w:rPr>
      </w:pPr>
      <w:r w:rsidRPr="003F0FE1">
        <w:rPr>
          <w:color w:val="222222"/>
          <w:shd w:val="clear" w:color="auto" w:fill="FFFFFF"/>
        </w:rPr>
        <w:t xml:space="preserve">The practical law is therefore unconditional, and hence it conceived a priori as a categorical practical proposition by which the will is objectively determined absolutely and directly (by the practical rule itself, which therefore is here a law). For </w:t>
      </w:r>
      <w:r w:rsidRPr="003F0FE1">
        <w:rPr>
          <w:i/>
          <w:iCs/>
          <w:color w:val="222222"/>
          <w:shd w:val="clear" w:color="auto" w:fill="FFFFFF"/>
        </w:rPr>
        <w:t xml:space="preserve">pure </w:t>
      </w:r>
      <w:r w:rsidRPr="003F0FE1">
        <w:rPr>
          <w:color w:val="222222"/>
          <w:shd w:val="clear" w:color="auto" w:fill="FFFFFF"/>
        </w:rPr>
        <w:t>[</w:t>
      </w:r>
      <w:r w:rsidRPr="003F0FE1">
        <w:rPr>
          <w:i/>
          <w:iCs/>
          <w:color w:val="222222"/>
          <w:shd w:val="clear" w:color="auto" w:fill="FFFFFF"/>
        </w:rPr>
        <w:t>and</w:t>
      </w:r>
      <w:r w:rsidRPr="003F0FE1">
        <w:rPr>
          <w:color w:val="222222"/>
          <w:shd w:val="clear" w:color="auto" w:fill="FFFFFF"/>
        </w:rPr>
        <w:t xml:space="preserve">] </w:t>
      </w:r>
      <w:r w:rsidRPr="003F0FE1">
        <w:rPr>
          <w:i/>
          <w:iCs/>
          <w:color w:val="222222"/>
          <w:shd w:val="clear" w:color="auto" w:fill="FFFFFF"/>
        </w:rPr>
        <w:t>in itself practical reason</w:t>
      </w:r>
      <w:r w:rsidRPr="003F0FE1">
        <w:rPr>
          <w:color w:val="222222"/>
          <w:shd w:val="clear" w:color="auto" w:fill="FFFFFF"/>
        </w:rPr>
        <w:t xml:space="preserve"> is here </w:t>
      </w:r>
      <w:r w:rsidRPr="00A143D7">
        <w:rPr>
          <w:rFonts w:eastAsia="Adobe Fan Heiti Std B"/>
        </w:rPr>
        <w:t xml:space="preserve">“Objects of concepts whose objective reality can be proved are </w:t>
      </w:r>
      <w:r w:rsidRPr="00A143D7">
        <w:rPr>
          <w:rFonts w:eastAsia="Adobe Fan Heiti Std B"/>
          <w:i/>
          <w:iCs/>
        </w:rPr>
        <w:t xml:space="preserve">matter of fact </w:t>
      </w:r>
      <w:r w:rsidRPr="00A143D7">
        <w:rPr>
          <w:rFonts w:eastAsia="Adobe Fan Heiti Std B"/>
        </w:rPr>
        <w:t>(</w:t>
      </w:r>
      <w:r w:rsidRPr="00A143D7">
        <w:rPr>
          <w:rFonts w:eastAsia="Adobe Fan Heiti Std B"/>
          <w:i/>
          <w:iCs/>
        </w:rPr>
        <w:t>res facti</w:t>
      </w:r>
      <w:r w:rsidRPr="00A143D7">
        <w:rPr>
          <w:rFonts w:eastAsia="Adobe Fan Heiti Std B"/>
        </w:rPr>
        <w:t xml:space="preserve">)” </w:t>
      </w:r>
      <w:r w:rsidRPr="003F0FE1">
        <w:rPr>
          <w:color w:val="222222"/>
          <w:shd w:val="clear" w:color="auto" w:fill="FFFFFF"/>
        </w:rPr>
        <w:t xml:space="preserve">directly legislative. The will is thought as independent of empirical conditions and hence, </w:t>
      </w:r>
      <w:r w:rsidRPr="003F0FE1">
        <w:rPr>
          <w:i/>
          <w:iCs/>
          <w:color w:val="222222"/>
          <w:shd w:val="clear" w:color="auto" w:fill="FFFFFF"/>
        </w:rPr>
        <w:t>qua</w:t>
      </w:r>
      <w:r w:rsidRPr="003F0FE1">
        <w:rPr>
          <w:color w:val="222222"/>
          <w:shd w:val="clear" w:color="auto" w:fill="FFFFFF"/>
        </w:rPr>
        <w:t xml:space="preserve"> pure will, as determined </w:t>
      </w:r>
      <w:r w:rsidRPr="003F0FE1">
        <w:rPr>
          <w:i/>
          <w:iCs/>
          <w:color w:val="222222"/>
          <w:shd w:val="clear" w:color="auto" w:fill="FFFFFF"/>
        </w:rPr>
        <w:t>by the mere form of the law</w:t>
      </w:r>
      <w:r w:rsidRPr="003F0FE1">
        <w:rPr>
          <w:color w:val="222222"/>
          <w:shd w:val="clear" w:color="auto" w:fill="FFFFFF"/>
        </w:rPr>
        <w:t>; and this determining basis is regarded a supreme condition of all maxims.</w:t>
      </w:r>
      <w:r w:rsidRPr="003F0FE1">
        <w:rPr>
          <w:color w:val="1A1A1A"/>
        </w:rPr>
        <w:t xml:space="preserve"> (Kant, </w:t>
      </w:r>
      <w:r w:rsidRPr="003F0FE1">
        <w:rPr>
          <w:i/>
          <w:iCs/>
          <w:color w:val="222222"/>
          <w:shd w:val="clear" w:color="auto" w:fill="FFFFFF"/>
        </w:rPr>
        <w:t>CPrR</w:t>
      </w:r>
      <w:r w:rsidRPr="003F0FE1">
        <w:rPr>
          <w:color w:val="222222"/>
          <w:shd w:val="clear" w:color="auto" w:fill="FFFFFF"/>
        </w:rPr>
        <w:t>:</w:t>
      </w:r>
      <w:r w:rsidRPr="003F0FE1">
        <w:rPr>
          <w:b/>
          <w:bCs/>
          <w:color w:val="222222"/>
          <w:shd w:val="clear" w:color="auto" w:fill="FFFFFF"/>
        </w:rPr>
        <w:t xml:space="preserve"> </w:t>
      </w:r>
      <w:r w:rsidRPr="003F0FE1">
        <w:rPr>
          <w:color w:val="222222"/>
          <w:shd w:val="clear" w:color="auto" w:fill="FFFFFF"/>
        </w:rPr>
        <w:t>#7: 31</w:t>
      </w:r>
      <w:r w:rsidRPr="003F0FE1">
        <w:rPr>
          <w:color w:val="1A1A1A"/>
        </w:rPr>
        <w:t>) [3 repetitions]</w:t>
      </w:r>
    </w:p>
    <w:p w14:paraId="1BA4E339" w14:textId="77777777" w:rsidR="003F0FE1" w:rsidRDefault="003F0FE1" w:rsidP="00706618"/>
    <w:p w14:paraId="1FADB2A3" w14:textId="77777777" w:rsidR="003F0FE1" w:rsidRPr="003F0FE1" w:rsidRDefault="003F0FE1" w:rsidP="00706618">
      <w:pPr>
        <w:spacing w:line="480" w:lineRule="auto"/>
        <w:ind w:firstLine="720"/>
        <w:rPr>
          <w:rFonts w:eastAsia="Calibri"/>
        </w:rPr>
      </w:pPr>
      <w:r>
        <w:t>However, the deduction-justification in the Pure Practical Reason of morality is not of the Transcendental Fact of Pure Practical Reason but we have to prove the empirical actuality the Facts the sensual objects, of the moral deeds as Kant tried to explain in his latter writings.</w:t>
      </w:r>
    </w:p>
    <w:p w14:paraId="65AAE224" w14:textId="77777777" w:rsidR="003F0FE1" w:rsidRDefault="003F0FE1" w:rsidP="002D7DF0">
      <w:pPr>
        <w:autoSpaceDE w:val="0"/>
        <w:autoSpaceDN w:val="0"/>
        <w:adjustRightInd w:val="0"/>
        <w:ind w:left="720"/>
        <w:rPr>
          <w:rFonts w:eastAsia="Adobe Fan Heiti Std B"/>
        </w:rPr>
      </w:pPr>
      <w:r w:rsidRPr="003F0FE1">
        <w:rPr>
          <w:rFonts w:eastAsia="Calibri"/>
        </w:rPr>
        <w:t xml:space="preserve">In the first place, all assent in philosophy must be based on [some] matter of fact, if it is not to be completely baseless. Hence the only difference that can arise between proofs is whether we can base on this matter of fact an assent (to the conclusion drawn from it) that is </w:t>
      </w:r>
      <w:r w:rsidRPr="003F0FE1">
        <w:rPr>
          <w:rFonts w:eastAsia="Calibri"/>
          <w:i/>
          <w:iCs/>
        </w:rPr>
        <w:t>knowledge</w:t>
      </w:r>
      <w:r w:rsidRPr="003F0FE1">
        <w:rPr>
          <w:rFonts w:eastAsia="Calibri"/>
        </w:rPr>
        <w:t xml:space="preserve">, for theoretical cognition, or merely </w:t>
      </w:r>
      <w:r w:rsidRPr="003F0FE1">
        <w:rPr>
          <w:rFonts w:eastAsia="Calibri"/>
          <w:i/>
          <w:iCs/>
        </w:rPr>
        <w:t>faith</w:t>
      </w:r>
      <w:r w:rsidRPr="003F0FE1">
        <w:rPr>
          <w:rFonts w:eastAsia="Calibri"/>
        </w:rPr>
        <w:t xml:space="preserve">, for practical cognition. All matters of fact pertain either to the [a priori] </w:t>
      </w:r>
      <w:r w:rsidRPr="003F0FE1">
        <w:rPr>
          <w:rFonts w:eastAsia="Calibri"/>
          <w:i/>
          <w:iCs/>
        </w:rPr>
        <w:t>concept of nature</w:t>
      </w:r>
      <w:r w:rsidRPr="003F0FE1">
        <w:rPr>
          <w:rFonts w:eastAsia="Calibri"/>
        </w:rPr>
        <w:t xml:space="preserve">, which proves its reality in the objects of sense that are (or can be) given prior to all [empirical] concepts of nature, or to the </w:t>
      </w:r>
      <w:r w:rsidRPr="003F0FE1">
        <w:rPr>
          <w:rFonts w:eastAsia="Calibri"/>
          <w:i/>
          <w:iCs/>
        </w:rPr>
        <w:t>concept of freedom</w:t>
      </w:r>
      <w:r w:rsidRPr="003F0FE1">
        <w:rPr>
          <w:rFonts w:eastAsia="Calibri"/>
        </w:rPr>
        <w:t xml:space="preserve">, which sufficiently establishes its reality through the causality that reason has by being able to [produce] certain effects in the world of sense and that it irrefutably postulates in the moral law. </w:t>
      </w:r>
      <w:r>
        <w:rPr>
          <w:rFonts w:eastAsia="Adobe Fan Heiti Std B"/>
        </w:rPr>
        <w:t>(</w:t>
      </w:r>
      <w:r>
        <w:t xml:space="preserve">Kant, </w:t>
      </w:r>
      <w:r w:rsidRPr="00565994">
        <w:rPr>
          <w:i/>
          <w:iCs/>
        </w:rPr>
        <w:t>CJ</w:t>
      </w:r>
      <w:r w:rsidRPr="00565994">
        <w:t>: 5:4</w:t>
      </w:r>
      <w:r>
        <w:t>75</w:t>
      </w:r>
      <w:r>
        <w:rPr>
          <w:rFonts w:eastAsia="Adobe Fan Heiti Std B"/>
        </w:rPr>
        <w:t>)</w:t>
      </w:r>
    </w:p>
    <w:p w14:paraId="67B2717E" w14:textId="77777777" w:rsidR="003F0FE1" w:rsidRDefault="003F0FE1" w:rsidP="00706618">
      <w:pPr>
        <w:autoSpaceDE w:val="0"/>
        <w:autoSpaceDN w:val="0"/>
        <w:adjustRightInd w:val="0"/>
        <w:rPr>
          <w:rFonts w:eastAsia="Adobe Fan Heiti Std B"/>
        </w:rPr>
      </w:pPr>
    </w:p>
    <w:p w14:paraId="43B8D6A0" w14:textId="77777777" w:rsidR="003F0FE1" w:rsidRDefault="003F0FE1" w:rsidP="00706618">
      <w:pPr>
        <w:autoSpaceDE w:val="0"/>
        <w:autoSpaceDN w:val="0"/>
        <w:adjustRightInd w:val="0"/>
        <w:spacing w:line="480" w:lineRule="auto"/>
        <w:ind w:firstLine="720"/>
        <w:rPr>
          <w:rFonts w:eastAsia="Adobe Fan Heiti Std B"/>
        </w:rPr>
      </w:pPr>
      <w:r>
        <w:rPr>
          <w:rFonts w:eastAsia="Adobe Fan Heiti Std B"/>
        </w:rPr>
        <w:t>However, in the first Critique the gap between the Pure Form and the sensual Matter is still frustrating the moral practicality in society which latter on as in the third Critique and from Pragmatic Point of View Kant is looking for a realist solution of morality and more.</w:t>
      </w:r>
    </w:p>
    <w:p w14:paraId="250E8886" w14:textId="77777777" w:rsidR="003F0FE1" w:rsidRDefault="003F0FE1" w:rsidP="002D7DF0">
      <w:pPr>
        <w:autoSpaceDE w:val="0"/>
        <w:autoSpaceDN w:val="0"/>
        <w:adjustRightInd w:val="0"/>
        <w:ind w:left="720"/>
        <w:rPr>
          <w:rFonts w:eastAsia="Adobe Fan Heiti Std B"/>
        </w:rPr>
      </w:pPr>
      <w:r>
        <w:rPr>
          <w:rFonts w:eastAsia="Adobe Fan Heiti Std B"/>
        </w:rPr>
        <w:t xml:space="preserve">Now, there are practical laws that are absolutely necessary (viz., the moral laws). Hence if these laws presuppose necessarily some existence as the condition for the possibility of their </w:t>
      </w:r>
      <w:r>
        <w:rPr>
          <w:rFonts w:eastAsia="Adobe Fan Heiti Std B"/>
          <w:i/>
          <w:iCs/>
        </w:rPr>
        <w:t>obligating</w:t>
      </w:r>
      <w:r>
        <w:rPr>
          <w:rFonts w:eastAsia="Adobe Fan Heiti Std B"/>
        </w:rPr>
        <w:t xml:space="preserve"> force, then this existence must be </w:t>
      </w:r>
      <w:r>
        <w:rPr>
          <w:rFonts w:eastAsia="Adobe Fan Heiti Std B"/>
          <w:i/>
          <w:iCs/>
        </w:rPr>
        <w:t>postulated</w:t>
      </w:r>
      <w:r>
        <w:rPr>
          <w:rFonts w:eastAsia="Adobe Fan Heiti Std B"/>
        </w:rPr>
        <w:t xml:space="preserve">; for the conditioned from which the inference proceeds to this determinate condition is itself is itself determined a priori as absolutely necessary. </w:t>
      </w:r>
      <w:r>
        <w:t xml:space="preserve">(Kant, </w:t>
      </w:r>
      <w:r>
        <w:rPr>
          <w:i/>
          <w:iCs/>
        </w:rPr>
        <w:t>CPuR</w:t>
      </w:r>
      <w:r>
        <w:t>: A633/B661-A634/B662)</w:t>
      </w:r>
    </w:p>
    <w:p w14:paraId="399852B3" w14:textId="77777777" w:rsidR="003F0FE1" w:rsidRPr="003F0FE1" w:rsidRDefault="003F0FE1" w:rsidP="00706618">
      <w:pPr>
        <w:autoSpaceDE w:val="0"/>
        <w:autoSpaceDN w:val="0"/>
        <w:adjustRightInd w:val="0"/>
        <w:rPr>
          <w:rFonts w:eastAsia="Calibri"/>
        </w:rPr>
      </w:pPr>
    </w:p>
    <w:p w14:paraId="23A96496" w14:textId="77777777" w:rsidR="00886DA7" w:rsidRDefault="003F0FE1" w:rsidP="00706618">
      <w:pPr>
        <w:spacing w:line="480" w:lineRule="auto"/>
        <w:rPr>
          <w:rFonts w:eastAsia="Adobe Fan Heiti Std B"/>
        </w:rPr>
      </w:pPr>
      <w:r>
        <w:tab/>
        <w:t xml:space="preserve">According to Kant there are three kinds of fact of our cognitive domain, the Empirical Fact of Experience, the Facts of the Theoretical Sciences and the Fact of Practical Pure Reason and the question is what Kant means by facts and how we establish their function in our cognitive knowledge? Hence, we can prove the truth of empirical facts in our Perceptual Experience but the question is how we can know and prove the fact of the Pure Practical Reason since, if we cannot </w:t>
      </w:r>
      <w:r>
        <w:lastRenderedPageBreak/>
        <w:t xml:space="preserve">prove them we have to justify them deductively but then can we prove the absolute </w:t>
      </w:r>
      <w:r>
        <w:rPr>
          <w:rFonts w:eastAsia="Adobe Fan Heiti Std B"/>
          <w:i/>
          <w:iCs/>
        </w:rPr>
        <w:t>categorical imperative</w:t>
      </w:r>
      <w:r>
        <w:rPr>
          <w:rFonts w:eastAsia="Adobe Fan Heiti Std B"/>
        </w:rPr>
        <w:t xml:space="preserve"> in respect to the relative human moral conduct </w:t>
      </w:r>
      <w:r>
        <w:t xml:space="preserve">(Kant, </w:t>
      </w:r>
      <w:r>
        <w:rPr>
          <w:i/>
          <w:iCs/>
        </w:rPr>
        <w:t>CPrR</w:t>
      </w:r>
      <w:r>
        <w:t>: 43)</w:t>
      </w:r>
      <w:r>
        <w:rPr>
          <w:rFonts w:eastAsia="Adobe Fan Heiti Std B"/>
        </w:rPr>
        <w:t>?</w:t>
      </w:r>
    </w:p>
    <w:p w14:paraId="348493E0" w14:textId="77777777" w:rsidR="003F0FE1" w:rsidRDefault="003F0FE1" w:rsidP="00706618">
      <w:pPr>
        <w:rPr>
          <w:b/>
        </w:rPr>
      </w:pPr>
      <w:r>
        <w:rPr>
          <w:b/>
        </w:rPr>
        <w:t>4.2.</w:t>
      </w:r>
      <w:r w:rsidRPr="009575BF">
        <w:rPr>
          <w:b/>
        </w:rPr>
        <w:t xml:space="preserve"> </w:t>
      </w:r>
      <w:r>
        <w:rPr>
          <w:b/>
        </w:rPr>
        <w:t>Kant’s Moral Philosophy and The Concept of Freedom.</w:t>
      </w:r>
    </w:p>
    <w:p w14:paraId="5D29D9DB" w14:textId="77777777" w:rsidR="003F0FE1" w:rsidRPr="00F30D0E" w:rsidRDefault="003F0FE1" w:rsidP="00706618">
      <w:pPr>
        <w:rPr>
          <w:rFonts w:eastAsia="Adobe Fan Heiti Std B"/>
        </w:rPr>
      </w:pPr>
    </w:p>
    <w:p w14:paraId="29978C76" w14:textId="77777777" w:rsidR="003F0FE1" w:rsidRDefault="003F0FE1" w:rsidP="00D74A6C">
      <w:pPr>
        <w:spacing w:line="480" w:lineRule="auto"/>
      </w:pPr>
      <w:r>
        <w:t xml:space="preserve">Nevertheless, since the Transcendental Subjects and its Free will are noumena we cannot know them and the bizarre question is if this subject itself can know itself and its freedom and the </w:t>
      </w:r>
      <w:r w:rsidRPr="006C3CAE">
        <w:t>Pure</w:t>
      </w:r>
      <w:r>
        <w:t xml:space="preserve"> reason-principle of morality? (</w:t>
      </w:r>
      <w:r w:rsidRPr="003F0FE1">
        <w:rPr>
          <w:color w:val="333333"/>
        </w:rPr>
        <w:t>Pereboom, 1991</w:t>
      </w:r>
      <w:r>
        <w:t xml:space="preserve">). </w:t>
      </w:r>
    </w:p>
    <w:p w14:paraId="35F465E8" w14:textId="77777777" w:rsidR="003F0FE1" w:rsidRDefault="003F0FE1" w:rsidP="002D7DF0">
      <w:pPr>
        <w:ind w:left="720"/>
      </w:pPr>
      <w:r>
        <w:t>But Kant argues for these two epistemological theses about the determining subject: first, that we humans have no intuition of it, i.e., we have no immediate representation of the determining subject as a particular object, and second, that thus we can have no knowledge (Erkenntnis) of the determining subject as an object. So first, I have no intuition of myself as determining subject. Rather, I can only intuit myself as an appearance (</w:t>
      </w:r>
      <w:r w:rsidRPr="003F0FE1">
        <w:rPr>
          <w:color w:val="333333"/>
        </w:rPr>
        <w:t>Pereboom, 1991: 359</w:t>
      </w:r>
      <w:r>
        <w:t>).</w:t>
      </w:r>
    </w:p>
    <w:p w14:paraId="7BF6435A" w14:textId="77777777" w:rsidR="003F0FE1" w:rsidRDefault="003F0FE1" w:rsidP="00706618"/>
    <w:p w14:paraId="3182DE3D" w14:textId="77777777" w:rsidR="003F0FE1" w:rsidRDefault="003F0FE1" w:rsidP="00706618">
      <w:pPr>
        <w:spacing w:line="360" w:lineRule="auto"/>
        <w:ind w:firstLine="720"/>
      </w:pPr>
      <w:r>
        <w:t>The Cartesian difficulty to explain how the subject can know itself as an active subject is also a problem for Kant since to know myself as phenomena and I must be passive object and not, let us say morally active, and for this Kant has to add the noumenon I to be the transcendental active I but epistemologically according to Kant we cannot know the noumenal reality and thus the subject cannot know himself as active person not in nature and not in pure practical morality.</w:t>
      </w:r>
    </w:p>
    <w:p w14:paraId="04949E75" w14:textId="77777777" w:rsidR="003F0FE1" w:rsidRDefault="003F0FE1" w:rsidP="00706618"/>
    <w:p w14:paraId="548FAF3E" w14:textId="77777777" w:rsidR="003F0FE1" w:rsidRDefault="003F0FE1" w:rsidP="002D7DF0">
      <w:pPr>
        <w:ind w:left="720"/>
      </w:pPr>
      <w:r>
        <w:t xml:space="preserve">I do not have another self-intuition which gives the determining in me (I am conscious only of the spontaneity of it) prior to the act of determination, as time does in the case of the determinable, I cannot determine my existence as that of a self-active being; all that I can do is to represent to myself the spontaneity of thought, that is, of the determination; and my existence is still only determinable sensibly, that is, as the existence of an appearance. (Kant, </w:t>
      </w:r>
      <w:r w:rsidRPr="005E1411">
        <w:rPr>
          <w:i/>
          <w:iCs/>
        </w:rPr>
        <w:t>CP</w:t>
      </w:r>
      <w:r>
        <w:rPr>
          <w:i/>
          <w:iCs/>
        </w:rPr>
        <w:t>u</w:t>
      </w:r>
      <w:r w:rsidRPr="005E1411">
        <w:rPr>
          <w:i/>
          <w:iCs/>
        </w:rPr>
        <w:t>R</w:t>
      </w:r>
      <w:r>
        <w:t xml:space="preserve">: </w:t>
      </w:r>
      <w:r w:rsidRPr="005E1411">
        <w:t>B158n</w:t>
      </w:r>
      <w:r w:rsidRPr="00F2090A">
        <w:rPr>
          <w:sz w:val="22"/>
          <w:szCs w:val="22"/>
          <w:vertAlign w:val="superscript"/>
        </w:rPr>
        <w:t>206</w:t>
      </w:r>
      <w:r>
        <w:t>)</w:t>
      </w:r>
    </w:p>
    <w:p w14:paraId="2742B4F7" w14:textId="77777777" w:rsidR="003F0FE1" w:rsidRDefault="003F0FE1" w:rsidP="00706618"/>
    <w:p w14:paraId="45254098" w14:textId="77777777" w:rsidR="003F0FE1" w:rsidRDefault="003F0FE1" w:rsidP="00706618">
      <w:pPr>
        <w:spacing w:line="480" w:lineRule="auto"/>
        <w:ind w:firstLine="720"/>
      </w:pPr>
      <w:r>
        <w:t xml:space="preserve">In other words, I cannot know myself as noumenon but since I feel or intuit “the spontaneity of thought” I consider them as consciousness of myself. But this kind of feeling that according to the concluding result that the reason-cause is the transcendental subject without any clear and distinct conscious self-control cannot be any proof or clear evidence I cannot determine my existence as that of a self-active being that it is the </w:t>
      </w:r>
      <w:r w:rsidRPr="00A807B1">
        <w:rPr>
          <w:i/>
          <w:iCs/>
        </w:rPr>
        <w:t>noumenal transcendental subject</w:t>
      </w:r>
      <w:r>
        <w:t xml:space="preserve">. </w:t>
      </w:r>
    </w:p>
    <w:p w14:paraId="412BF164" w14:textId="77777777" w:rsidR="003F0FE1" w:rsidRDefault="003F0FE1" w:rsidP="002D7DF0">
      <w:pPr>
        <w:ind w:left="720"/>
      </w:pPr>
      <w:r>
        <w:t xml:space="preserve">Accordingly, I have no knowledge of myself as I am but merely as I appear to myself. The conscious ness of self is thus very far from being a knowledge of the self... (Kant, </w:t>
      </w:r>
      <w:r w:rsidRPr="005E1411">
        <w:rPr>
          <w:i/>
          <w:iCs/>
        </w:rPr>
        <w:t>CP</w:t>
      </w:r>
      <w:r>
        <w:rPr>
          <w:i/>
          <w:iCs/>
        </w:rPr>
        <w:t>u</w:t>
      </w:r>
      <w:r w:rsidRPr="005E1411">
        <w:rPr>
          <w:i/>
          <w:iCs/>
        </w:rPr>
        <w:t>R</w:t>
      </w:r>
      <w:r>
        <w:t>: B158)</w:t>
      </w:r>
    </w:p>
    <w:p w14:paraId="4DD871ED" w14:textId="77777777" w:rsidR="003F0FE1" w:rsidRDefault="003F0FE1" w:rsidP="00706618">
      <w:pPr>
        <w:ind w:firstLine="720"/>
      </w:pPr>
    </w:p>
    <w:p w14:paraId="039780D2" w14:textId="77777777" w:rsidR="003F0FE1" w:rsidRDefault="003F0FE1" w:rsidP="00706618">
      <w:pPr>
        <w:spacing w:line="480" w:lineRule="auto"/>
        <w:ind w:firstLine="720"/>
      </w:pPr>
      <w:r>
        <w:lastRenderedPageBreak/>
        <w:t xml:space="preserve">But then I cannot know myself as the </w:t>
      </w:r>
      <w:r w:rsidRPr="007C453E">
        <w:rPr>
          <w:i/>
          <w:iCs/>
        </w:rPr>
        <w:t>Transcendental Subject</w:t>
      </w:r>
      <w:r>
        <w:t xml:space="preserve"> which</w:t>
      </w:r>
      <w:r>
        <w:rPr>
          <w:b/>
          <w:bCs/>
        </w:rPr>
        <w:t xml:space="preserve"> </w:t>
      </w:r>
      <w:r w:rsidRPr="009A460D">
        <w:rPr>
          <w:i/>
          <w:iCs/>
        </w:rPr>
        <w:t>practically</w:t>
      </w:r>
      <w:r>
        <w:rPr>
          <w:i/>
          <w:iCs/>
        </w:rPr>
        <w:t xml:space="preserve"> determining</w:t>
      </w:r>
      <w:r>
        <w:rPr>
          <w:b/>
          <w:bCs/>
          <w:i/>
          <w:iCs/>
        </w:rPr>
        <w:t xml:space="preserve"> </w:t>
      </w:r>
      <w:r w:rsidRPr="00002C7F">
        <w:t>consciousness</w:t>
      </w:r>
      <w:r>
        <w:t xml:space="preserve"> of </w:t>
      </w:r>
      <w:r w:rsidRPr="00002C7F">
        <w:t>Pure</w:t>
      </w:r>
      <w:r>
        <w:t xml:space="preserve"> reason-principle of morality </w:t>
      </w:r>
      <w:r>
        <w:rPr>
          <w:b/>
          <w:bCs/>
          <w:color w:val="888888"/>
          <w:sz w:val="29"/>
          <w:szCs w:val="29"/>
          <w:shd w:val="clear" w:color="auto" w:fill="FFFFFF"/>
        </w:rPr>
        <w:t>reciprocate with</w:t>
      </w:r>
      <w:r>
        <w:t xml:space="preserve"> freedom of Will and hence there cannot be the </w:t>
      </w:r>
      <w:r w:rsidRPr="007C453E">
        <w:rPr>
          <w:i/>
          <w:iCs/>
        </w:rPr>
        <w:t xml:space="preserve">Fact of Pure Reason </w:t>
      </w:r>
      <w:r w:rsidRPr="007C453E">
        <w:t>that</w:t>
      </w:r>
      <w:r w:rsidRPr="007C453E">
        <w:rPr>
          <w:i/>
          <w:iCs/>
        </w:rPr>
        <w:t xml:space="preserve"> Proving itself</w:t>
      </w:r>
      <w:r>
        <w:rPr>
          <w:b/>
          <w:bCs/>
        </w:rPr>
        <w:t xml:space="preserve"> </w:t>
      </w:r>
      <w:r w:rsidRPr="007C453E">
        <w:t>as the basis of the moral deeds</w:t>
      </w:r>
      <w:r>
        <w:t xml:space="preserve"> (cf. Kant, </w:t>
      </w:r>
      <w:r>
        <w:rPr>
          <w:i/>
          <w:iCs/>
        </w:rPr>
        <w:t>CPrR</w:t>
      </w:r>
      <w:r>
        <w:t xml:space="preserve">: 42-3). </w:t>
      </w:r>
    </w:p>
    <w:p w14:paraId="6635A518" w14:textId="77777777" w:rsidR="003F0FE1" w:rsidRPr="003F0FE1" w:rsidRDefault="003F0FE1" w:rsidP="002D7DF0">
      <w:pPr>
        <w:ind w:left="720"/>
        <w:rPr>
          <w:color w:val="333333"/>
        </w:rPr>
      </w:pPr>
      <w:r>
        <w:t>According to Kant, however, belief in transcendental structures is not speculative metaphysics. The claims about transcendental structures argued for in the Transcendental Deduction, for instance, are not merely intelligible and useful, while not counting as knowledge, and they do not rest on non-theoretical premises. Rather, such claims are instances of transcendental philosophy, which Kant, by his Copernican revolution, aims to justify as genuine knowledge. (</w:t>
      </w:r>
      <w:r w:rsidRPr="003F0FE1">
        <w:rPr>
          <w:color w:val="333333"/>
        </w:rPr>
        <w:t>Pereboom, 1991: 360)</w:t>
      </w:r>
    </w:p>
    <w:p w14:paraId="330B7B63" w14:textId="77777777" w:rsidR="003F0FE1" w:rsidRPr="003F0FE1" w:rsidRDefault="003F0FE1" w:rsidP="00706618">
      <w:pPr>
        <w:rPr>
          <w:color w:val="333333"/>
        </w:rPr>
      </w:pPr>
    </w:p>
    <w:p w14:paraId="5A894D7E" w14:textId="77777777" w:rsidR="003F0FE1" w:rsidRDefault="003F0FE1" w:rsidP="00706618">
      <w:pPr>
        <w:spacing w:line="480" w:lineRule="auto"/>
        <w:ind w:firstLine="720"/>
        <w:rPr>
          <w:rtl/>
        </w:rPr>
      </w:pPr>
      <w:r w:rsidRPr="003F0FE1">
        <w:rPr>
          <w:color w:val="333333"/>
        </w:rPr>
        <w:t xml:space="preserve">However, the Transcendental assumptions of the Pure Concepts of Understanding </w:t>
      </w:r>
      <w:r>
        <w:t xml:space="preserve">in the first Critique are not our knowledge but the </w:t>
      </w:r>
      <w:r w:rsidRPr="00427C83">
        <w:rPr>
          <w:i/>
          <w:iCs/>
        </w:rPr>
        <w:t>a priori</w:t>
      </w:r>
      <w:r>
        <w:t xml:space="preserve"> metaphysical assumptions which according to Kant are to be justified deductively by their connection with the Sensual Intuition of experience and yet, through the problematic </w:t>
      </w:r>
      <w:r w:rsidRPr="00BA31BB">
        <w:t>Schematism</w:t>
      </w:r>
      <w:r>
        <w:t xml:space="preserve"> Kant intended to establish our knowledge of the empirical domain, Nature and Society, which is based on our “logical judgments” (Nesher, 2005 and the Schema [6] below). Indeed, in the Pure Practical Reason of morality infer the moral law and its </w:t>
      </w:r>
      <w:r w:rsidRPr="000B757D">
        <w:rPr>
          <w:i/>
          <w:iCs/>
        </w:rPr>
        <w:t>categorical imperatives</w:t>
      </w:r>
      <w:r>
        <w:t xml:space="preserve"> but we cannot reach the factual moral deeds to enhance our inner morality and of our society as well.</w:t>
      </w:r>
    </w:p>
    <w:p w14:paraId="606ED461" w14:textId="77777777" w:rsidR="003F0FE1" w:rsidRDefault="003F0FE1" w:rsidP="002D7DF0">
      <w:pPr>
        <w:ind w:left="720"/>
      </w:pPr>
      <w:r>
        <w:t>However, in place of [a] deduction of the supreme principle of pure practical reason, i.e., explanation of the possibility of such an a priori cognition, we were able to adduce nothing more than this: that if one had insight into the possibility of the freedom of an efficient cause, then one would also have insight not merely into the possibility but even into the necessity of the moral law as the supreme practical law of rational beings, to whom one attributes freedom of the causality of their will. For, the two concepts are so inseparable linked that practical freedom could also be defined as independence of the will from anything else except solely the moral law. (</w:t>
      </w:r>
      <w:r w:rsidRPr="003F0FE1">
        <w:rPr>
          <w:color w:val="1A1A1A"/>
        </w:rPr>
        <w:t xml:space="preserve">Kant, </w:t>
      </w:r>
      <w:r w:rsidRPr="003F0FE1">
        <w:rPr>
          <w:i/>
          <w:iCs/>
          <w:color w:val="222222"/>
          <w:shd w:val="clear" w:color="auto" w:fill="FFFFFF"/>
        </w:rPr>
        <w:t>CPrR</w:t>
      </w:r>
      <w:r w:rsidRPr="003F0FE1">
        <w:rPr>
          <w:color w:val="222222"/>
          <w:shd w:val="clear" w:color="auto" w:fill="FFFFFF"/>
        </w:rPr>
        <w:t>: 93-94, cf.</w:t>
      </w:r>
      <w:r w:rsidRPr="003F0FE1">
        <w:rPr>
          <w:i/>
          <w:iCs/>
          <w:color w:val="222222"/>
          <w:shd w:val="clear" w:color="auto" w:fill="FFFFFF"/>
        </w:rPr>
        <w:t xml:space="preserve"> CPrR</w:t>
      </w:r>
      <w:r w:rsidRPr="003F0FE1">
        <w:rPr>
          <w:color w:val="222222"/>
          <w:shd w:val="clear" w:color="auto" w:fill="FFFFFF"/>
        </w:rPr>
        <w:t xml:space="preserve">: 28-29; </w:t>
      </w:r>
      <w:r>
        <w:t xml:space="preserve">Allison, 393-395; </w:t>
      </w:r>
      <w:r w:rsidRPr="003F0FE1">
        <w:rPr>
          <w:color w:val="000000"/>
        </w:rPr>
        <w:t>Wood, A.W. 1999: 171</w:t>
      </w:r>
      <w:r>
        <w:t>).</w:t>
      </w:r>
    </w:p>
    <w:p w14:paraId="16D685E0" w14:textId="77777777" w:rsidR="003F0FE1" w:rsidRDefault="003F0FE1" w:rsidP="00706618">
      <w:r>
        <w:t xml:space="preserve"> </w:t>
      </w:r>
    </w:p>
    <w:p w14:paraId="3EDAA6C9" w14:textId="77777777" w:rsidR="003F0FE1" w:rsidRPr="008F664D" w:rsidRDefault="003F0FE1" w:rsidP="00706618">
      <w:pPr>
        <w:spacing w:line="480" w:lineRule="auto"/>
        <w:ind w:firstLine="720"/>
      </w:pPr>
      <w:r>
        <w:t xml:space="preserve">Here Kant explicate the analytic relation of the synthetic reciprocity relation, i.e. </w:t>
      </w:r>
      <w:r>
        <w:rPr>
          <w:b/>
          <w:bCs/>
          <w:color w:val="888888"/>
          <w:sz w:val="29"/>
          <w:szCs w:val="29"/>
          <w:shd w:val="clear" w:color="auto" w:fill="FFFFFF"/>
        </w:rPr>
        <w:t>↔,</w:t>
      </w:r>
      <w:r>
        <w:t xml:space="preserve"> of “Thus freedom and unconditional practical reciprocally refer to each other” but the [synthesis of] practical freedom and the moral law are not components </w:t>
      </w:r>
      <w:r w:rsidRPr="003F0FE1">
        <w:rPr>
          <w:color w:val="1A1A1A"/>
        </w:rPr>
        <w:t xml:space="preserve">not empirical fact but the sole </w:t>
      </w:r>
      <w:r w:rsidRPr="003F0FE1">
        <w:rPr>
          <w:i/>
          <w:iCs/>
          <w:color w:val="1A1A1A"/>
        </w:rPr>
        <w:t>fact of pure reason</w:t>
      </w:r>
      <w:r w:rsidRPr="003F0FE1">
        <w:rPr>
          <w:color w:val="1A1A1A"/>
        </w:rPr>
        <w:t xml:space="preserve">. </w:t>
      </w:r>
      <w:r>
        <w:t xml:space="preserve">But the conception of </w:t>
      </w:r>
      <w:r w:rsidRPr="000B04BB">
        <w:rPr>
          <w:i/>
          <w:iCs/>
        </w:rPr>
        <w:t xml:space="preserve">fact </w:t>
      </w:r>
      <w:r>
        <w:t xml:space="preserve">as an objectively given without any need for justification, even </w:t>
      </w:r>
      <w:r>
        <w:lastRenderedPageBreak/>
        <w:t>though it is accepted dogmatically, epistemologically and ontologically</w:t>
      </w:r>
      <w:r>
        <w:rPr>
          <w:rFonts w:hint="cs"/>
          <w:rtl/>
        </w:rPr>
        <w:t xml:space="preserve"> </w:t>
      </w:r>
      <w:r>
        <w:t xml:space="preserve">and affecting the ongoing philosophy as neo-Kantians, but in the realistic Spinozist and Peircean Pragmaticism facts are the proved true perceptual propositions and so also the theoretical hypotheses that by proved true are accepted as the basic facts upon them other cognitions can be proved as our knowledge of reality (Nesher, 1994a, 2002: X). Therefore, realistically the Kantian Fact of Pure Practical Reason can be only a discovered hypothesis which is needed deductive interpretation and its validation is in inductive evaluation which is like Hume’s and Kant’s logical judgment of experience in the </w:t>
      </w:r>
      <w:r w:rsidRPr="00F54EFF">
        <w:rPr>
          <w:i/>
          <w:iCs/>
        </w:rPr>
        <w:t>world of sense</w:t>
      </w:r>
      <w:r>
        <w:t xml:space="preserve">, cognize itself as necessarily </w:t>
      </w:r>
      <w:r w:rsidRPr="00F54EFF">
        <w:rPr>
          <w:i/>
          <w:iCs/>
        </w:rPr>
        <w:t>subject</w:t>
      </w:r>
      <w:r>
        <w:t xml:space="preserve"> to the </w:t>
      </w:r>
      <w:r w:rsidRPr="00F54EFF">
        <w:rPr>
          <w:i/>
          <w:iCs/>
        </w:rPr>
        <w:t>laws of causality</w:t>
      </w:r>
      <w:r>
        <w:rPr>
          <w:b/>
          <w:bCs/>
        </w:rPr>
        <w:t>.</w:t>
      </w:r>
    </w:p>
    <w:p w14:paraId="653D40A3" w14:textId="77777777" w:rsidR="003F0FE1" w:rsidRPr="003F0FE1" w:rsidRDefault="003F0FE1" w:rsidP="002D7DF0">
      <w:pPr>
        <w:ind w:left="720"/>
        <w:rPr>
          <w:color w:val="1A1A1A"/>
        </w:rPr>
      </w:pPr>
      <w:r w:rsidRPr="00BE06D6">
        <w:t xml:space="preserve">The freedom and </w:t>
      </w:r>
      <w:r>
        <w:t>unconditional practical law reciprocally refer to each other</w:t>
      </w:r>
      <w:r w:rsidRPr="00BE06D6">
        <w:rPr>
          <w:vertAlign w:val="superscript"/>
        </w:rPr>
        <w:t>64</w:t>
      </w:r>
      <w:r>
        <w:t xml:space="preserve"> [“their concepts—are interchangeable”]. </w:t>
      </w:r>
      <w:r w:rsidRPr="003F0FE1">
        <w:rPr>
          <w:color w:val="1A1A1A"/>
        </w:rPr>
        <w:t xml:space="preserve">(Kant, </w:t>
      </w:r>
      <w:r w:rsidRPr="003F0FE1">
        <w:rPr>
          <w:i/>
          <w:iCs/>
          <w:color w:val="222222"/>
          <w:shd w:val="clear" w:color="auto" w:fill="FFFFFF"/>
        </w:rPr>
        <w:t>CPrR</w:t>
      </w:r>
      <w:r w:rsidRPr="003F0FE1">
        <w:rPr>
          <w:color w:val="222222"/>
          <w:shd w:val="clear" w:color="auto" w:fill="FFFFFF"/>
        </w:rPr>
        <w:t>: 27-30</w:t>
      </w:r>
      <w:r w:rsidRPr="003F0FE1">
        <w:rPr>
          <w:color w:val="1A1A1A"/>
        </w:rPr>
        <w:t>)</w:t>
      </w:r>
    </w:p>
    <w:p w14:paraId="79E5A253" w14:textId="77777777" w:rsidR="003F0FE1" w:rsidRPr="003F0FE1" w:rsidRDefault="003F0FE1" w:rsidP="00706618">
      <w:pPr>
        <w:rPr>
          <w:color w:val="1A1A1A"/>
          <w:rtl/>
        </w:rPr>
      </w:pPr>
    </w:p>
    <w:p w14:paraId="799146AE" w14:textId="77777777" w:rsidR="003F0FE1" w:rsidRDefault="003F0FE1" w:rsidP="00706618">
      <w:pPr>
        <w:spacing w:line="480" w:lineRule="auto"/>
        <w:ind w:firstLine="720"/>
        <w:rPr>
          <w:rtl/>
        </w:rPr>
      </w:pPr>
      <w:r>
        <w:t>But then, were their concepts came from when they are separated from any experiential matter?</w:t>
      </w:r>
    </w:p>
    <w:p w14:paraId="55517D37" w14:textId="595BD655" w:rsidR="003F0FE1" w:rsidRPr="003F0FE1" w:rsidRDefault="003F0FE1" w:rsidP="002D7DF0">
      <w:pPr>
        <w:ind w:left="720"/>
        <w:rPr>
          <w:color w:val="1A1A1A"/>
        </w:rPr>
      </w:pPr>
      <w:r>
        <w:t xml:space="preserve">We can become conscious of pure practical laws just as we conscious of pure theoretical principles by attending to the necessity with which reason prescribes them to us, and to the separating [from them] of all empirical conditions, to which that necessity points us. The concept of a pure will arises from the consciousness of pure practical laws … </w:t>
      </w:r>
      <w:r w:rsidRPr="003F0FE1">
        <w:rPr>
          <w:color w:val="1A1A1A"/>
        </w:rPr>
        <w:t xml:space="preserve">(Kant, </w:t>
      </w:r>
      <w:r w:rsidRPr="003F0FE1">
        <w:rPr>
          <w:i/>
          <w:iCs/>
          <w:color w:val="222222"/>
          <w:shd w:val="clear" w:color="auto" w:fill="FFFFFF"/>
        </w:rPr>
        <w:t>CPrR</w:t>
      </w:r>
      <w:r w:rsidRPr="003F0FE1">
        <w:rPr>
          <w:color w:val="222222"/>
          <w:shd w:val="clear" w:color="auto" w:fill="FFFFFF"/>
        </w:rPr>
        <w:t>: 30</w:t>
      </w:r>
      <w:r w:rsidRPr="003F0FE1">
        <w:rPr>
          <w:color w:val="1A1A1A"/>
        </w:rPr>
        <w:t xml:space="preserve">) </w:t>
      </w:r>
    </w:p>
    <w:p w14:paraId="323D987F" w14:textId="77777777" w:rsidR="003F0FE1" w:rsidRPr="003F0FE1" w:rsidRDefault="003F0FE1" w:rsidP="00706618">
      <w:pPr>
        <w:rPr>
          <w:color w:val="1A1A1A"/>
        </w:rPr>
      </w:pPr>
    </w:p>
    <w:p w14:paraId="00102119" w14:textId="035207FE" w:rsidR="003F0FE1" w:rsidRPr="003F0FE1" w:rsidRDefault="00886DA7" w:rsidP="00706618">
      <w:pPr>
        <w:spacing w:line="480" w:lineRule="auto"/>
        <w:ind w:firstLine="720"/>
        <w:rPr>
          <w:color w:val="1A1A1A"/>
        </w:rPr>
      </w:pPr>
      <w:r>
        <w:rPr>
          <w:color w:val="1A1A1A"/>
        </w:rPr>
        <w:t>Hence,</w:t>
      </w:r>
      <w:r w:rsidR="003F0FE1" w:rsidRPr="003F0FE1">
        <w:rPr>
          <w:color w:val="1A1A1A"/>
        </w:rPr>
        <w:t xml:space="preserve"> how we</w:t>
      </w:r>
      <w:r w:rsidR="003F0FE1" w:rsidRPr="0068332B">
        <w:t xml:space="preserve"> </w:t>
      </w:r>
      <w:r w:rsidR="003F0FE1">
        <w:t xml:space="preserve">cognize the pure practical laws? </w:t>
      </w:r>
      <w:r w:rsidR="003F0FE1" w:rsidRPr="003F0FE1">
        <w:rPr>
          <w:color w:val="1A1A1A"/>
        </w:rPr>
        <w:t xml:space="preserve">Indeed, Kant builds his metaphysical system upon the geometry and mathematics formal system as we see in his presentations and argumentations in his Critiques and the challenge is to interpret what can be the epistemic difference between the status of the </w:t>
      </w:r>
      <w:r w:rsidR="003F0FE1" w:rsidRPr="00F47E19">
        <w:rPr>
          <w:i/>
          <w:iCs/>
        </w:rPr>
        <w:t>pure practical laws</w:t>
      </w:r>
      <w:r w:rsidR="003F0FE1">
        <w:t xml:space="preserve"> and the </w:t>
      </w:r>
      <w:r w:rsidR="003F0FE1" w:rsidRPr="00F47E19">
        <w:rPr>
          <w:i/>
          <w:iCs/>
        </w:rPr>
        <w:t xml:space="preserve">pure </w:t>
      </w:r>
      <w:r w:rsidR="003F0FE1">
        <w:rPr>
          <w:i/>
          <w:iCs/>
        </w:rPr>
        <w:t xml:space="preserve">understanding </w:t>
      </w:r>
      <w:r w:rsidR="003F0FE1" w:rsidRPr="00F47E19">
        <w:rPr>
          <w:i/>
          <w:iCs/>
        </w:rPr>
        <w:t>theoretical principles</w:t>
      </w:r>
      <w:r w:rsidR="003F0FE1">
        <w:t xml:space="preserve">, and the necessity with </w:t>
      </w:r>
      <w:r w:rsidR="003F0FE1" w:rsidRPr="007C453E">
        <w:t>which reason prescribes them to us</w:t>
      </w:r>
      <w:r w:rsidR="003F0FE1">
        <w:t xml:space="preserve"> namely, between the Fact of Pure Practical Reason and the Deduction of the Pure Theoretical Reason of sciences (</w:t>
      </w:r>
      <w:r w:rsidR="003F0FE1" w:rsidRPr="003F0FE1">
        <w:rPr>
          <w:color w:val="1A1A1A"/>
        </w:rPr>
        <w:t xml:space="preserve">Kant, </w:t>
      </w:r>
      <w:r w:rsidR="003F0FE1" w:rsidRPr="003F0FE1">
        <w:rPr>
          <w:i/>
          <w:iCs/>
          <w:color w:val="222222"/>
          <w:shd w:val="clear" w:color="auto" w:fill="FFFFFF"/>
        </w:rPr>
        <w:t>CPrR</w:t>
      </w:r>
      <w:r w:rsidR="003F0FE1" w:rsidRPr="003F0FE1">
        <w:rPr>
          <w:color w:val="222222"/>
          <w:shd w:val="clear" w:color="auto" w:fill="FFFFFF"/>
        </w:rPr>
        <w:t xml:space="preserve">: 30; </w:t>
      </w:r>
      <w:r w:rsidR="003F0FE1" w:rsidRPr="003F0FE1">
        <w:rPr>
          <w:i/>
          <w:iCs/>
          <w:color w:val="222222"/>
          <w:shd w:val="clear" w:color="auto" w:fill="FFFFFF"/>
        </w:rPr>
        <w:t>CPuR</w:t>
      </w:r>
      <w:r w:rsidR="003F0FE1" w:rsidRPr="003F0FE1">
        <w:rPr>
          <w:color w:val="222222"/>
          <w:shd w:val="clear" w:color="auto" w:fill="FFFFFF"/>
        </w:rPr>
        <w:t>: B178/A139</w:t>
      </w:r>
      <w:r w:rsidR="003F0FE1">
        <w:t>).</w:t>
      </w:r>
      <w:r w:rsidR="003F0FE1" w:rsidRPr="003F0FE1">
        <w:rPr>
          <w:color w:val="1A1A1A"/>
        </w:rPr>
        <w:t xml:space="preserve"> </w:t>
      </w:r>
    </w:p>
    <w:p w14:paraId="05D27136" w14:textId="2232391A" w:rsidR="003F0FE1" w:rsidRDefault="003F0FE1" w:rsidP="002D7DF0">
      <w:pPr>
        <w:shd w:val="clear" w:color="auto" w:fill="FFFFFF"/>
        <w:ind w:left="720"/>
      </w:pPr>
      <w:r>
        <w:t xml:space="preserve">The critique of practical reason has as its basis the differentiation of empirically conditioned practical reason from the pure and yet practical reason and asks whether there is such a thing as the latter. The critique cannot have insight into this possibility a priori because it concerns the relation of a real ground to a consequence, thus something must be given which can arise from it alone; and from reality possibility can be inferred. The moral laws are of this sort, and this must be proven in the same way we proved the representations of space and time as a priori representations, only with the difference that the latter concern intuitions but the </w:t>
      </w:r>
      <w:r>
        <w:lastRenderedPageBreak/>
        <w:t xml:space="preserve">former mere concepts of reason. (Kant, </w:t>
      </w:r>
      <w:r w:rsidRPr="003F0FE1">
        <w:rPr>
          <w:i/>
          <w:iCs/>
          <w:color w:val="5F6368"/>
        </w:rPr>
        <w:t>Reflection</w:t>
      </w:r>
      <w:r w:rsidRPr="003F0FE1">
        <w:rPr>
          <w:color w:val="5F6368"/>
        </w:rPr>
        <w:t xml:space="preserve"> 7201</w:t>
      </w:r>
      <w:r w:rsidRPr="003F0FE1">
        <w:rPr>
          <w:color w:val="4D5156"/>
        </w:rPr>
        <w:t> (19:274–6) 1780, quotation is taken from a draft that </w:t>
      </w:r>
      <w:r w:rsidRPr="003F0FE1">
        <w:rPr>
          <w:color w:val="5F6368"/>
        </w:rPr>
        <w:t>Kant</w:t>
      </w:r>
      <w:r w:rsidRPr="003F0FE1">
        <w:rPr>
          <w:color w:val="4D5156"/>
        </w:rPr>
        <w:t> decided not publish)</w:t>
      </w:r>
      <w:r>
        <w:t xml:space="preserve"> For helpful discussion, see Allison (</w:t>
      </w:r>
      <w:r w:rsidRPr="00A9051F">
        <w:rPr>
          <w:i/>
          <w:iCs/>
        </w:rPr>
        <w:t>Kant’s Theory of Freedom</w:t>
      </w:r>
      <w:r>
        <w:t>, 1990: 234–235)</w:t>
      </w:r>
    </w:p>
    <w:p w14:paraId="754DCFC6" w14:textId="77777777" w:rsidR="003F0FE1" w:rsidRPr="003F0FE1" w:rsidRDefault="003F0FE1" w:rsidP="00706618">
      <w:pPr>
        <w:shd w:val="clear" w:color="auto" w:fill="FFFFFF"/>
        <w:rPr>
          <w:color w:val="1A1A1A"/>
          <w:rtl/>
        </w:rPr>
      </w:pPr>
    </w:p>
    <w:p w14:paraId="1FCF8D90" w14:textId="77777777" w:rsidR="004801CF" w:rsidRDefault="003F0FE1" w:rsidP="00706618">
      <w:pPr>
        <w:spacing w:line="360" w:lineRule="auto"/>
        <w:ind w:firstLine="720"/>
      </w:pPr>
      <w:r>
        <w:t xml:space="preserve">The realist solution to the Cartesian and Kantian with the problem how the subject can know itself following Spinoza and Peirce, is to show that in my experience of objects in reality I also know myself as acting cognitively and physically upon them and this two sides of my activities being the </w:t>
      </w:r>
      <w:r>
        <w:rPr>
          <w:color w:val="1A1A1A"/>
        </w:rPr>
        <w:t xml:space="preserve">Siamese Tweens </w:t>
      </w:r>
      <w:r>
        <w:t xml:space="preserve">of my cognition and conduct in reality (Nesher, 2007b). </w:t>
      </w:r>
    </w:p>
    <w:p w14:paraId="4BE8E66A" w14:textId="2C14BE34" w:rsidR="003F0FE1" w:rsidRDefault="003F0FE1" w:rsidP="00706618">
      <w:pPr>
        <w:spacing w:line="480" w:lineRule="atLeast"/>
        <w:jc w:val="both"/>
        <w:rPr>
          <w:bCs/>
        </w:rPr>
      </w:pPr>
      <w:r w:rsidRPr="007F0F43">
        <w:rPr>
          <w:b/>
          <w:bCs/>
        </w:rPr>
        <w:t>4.3.</w:t>
      </w:r>
      <w:r>
        <w:rPr>
          <w:b/>
          <w:bCs/>
        </w:rPr>
        <w:t xml:space="preserve"> Can the Pure Practical Reason </w:t>
      </w:r>
      <w:r w:rsidR="001C6D55">
        <w:rPr>
          <w:b/>
          <w:bCs/>
        </w:rPr>
        <w:t>of</w:t>
      </w:r>
      <w:r>
        <w:rPr>
          <w:b/>
          <w:bCs/>
        </w:rPr>
        <w:t xml:space="preserve"> Morality </w:t>
      </w:r>
      <w:r w:rsidR="00C65894">
        <w:rPr>
          <w:b/>
          <w:bCs/>
        </w:rPr>
        <w:t>Be</w:t>
      </w:r>
      <w:r w:rsidR="001C6D55">
        <w:rPr>
          <w:b/>
          <w:bCs/>
        </w:rPr>
        <w:t xml:space="preserve"> </w:t>
      </w:r>
      <w:r>
        <w:rPr>
          <w:b/>
          <w:bCs/>
        </w:rPr>
        <w:t>Practical in Reality?</w:t>
      </w:r>
    </w:p>
    <w:p w14:paraId="40DC57E9" w14:textId="196E3F3E" w:rsidR="003F0FE1" w:rsidRDefault="003F0FE1" w:rsidP="00BF63CC">
      <w:pPr>
        <w:spacing w:line="480" w:lineRule="atLeast"/>
        <w:jc w:val="both"/>
        <w:rPr>
          <w:bCs/>
        </w:rPr>
      </w:pPr>
      <w:r>
        <w:rPr>
          <w:bCs/>
        </w:rPr>
        <w:t xml:space="preserve">Hence, due to the Humean skepticism about the possibility to prove the relation of cause and effect either Deductively or Inductively Kant based all his epistemology upon the Transcendental a priori conceptions of reason and understanding though he could not explain rationally the connection between the sensual experience and the Transcendental assumption the schism between the remains. Hence, his efforts to solve this difficulty is to show that moral Ought cannot deduce from the factual Is of the logical judgments but from nowhere but the application of them on our sensual conduct is affective yet, not theoretical but mystical as the relation between the noumenal freedom and the phenomenal moral conduct </w:t>
      </w:r>
      <w:r w:rsidRPr="00182879">
        <w:rPr>
          <w:bCs/>
        </w:rPr>
        <w:t xml:space="preserve">(Kant: </w:t>
      </w:r>
      <w:r w:rsidRPr="00182879">
        <w:rPr>
          <w:bCs/>
          <w:i/>
          <w:iCs/>
        </w:rPr>
        <w:t>CJ</w:t>
      </w:r>
      <w:r w:rsidRPr="00182879">
        <w:rPr>
          <w:bCs/>
        </w:rPr>
        <w:t xml:space="preserve">  174-</w:t>
      </w:r>
      <w:r>
        <w:rPr>
          <w:bCs/>
        </w:rPr>
        <w:t xml:space="preserve">6). </w:t>
      </w:r>
    </w:p>
    <w:p w14:paraId="270C6806" w14:textId="77777777" w:rsidR="00E368FF" w:rsidRDefault="00E368FF" w:rsidP="00706618"/>
    <w:p w14:paraId="026AF9D0" w14:textId="77777777" w:rsidR="00E368FF" w:rsidRDefault="00E368FF" w:rsidP="00706618"/>
    <w:p w14:paraId="60255298" w14:textId="2093FF96" w:rsidR="003F0FE1" w:rsidRPr="00595070" w:rsidRDefault="00E368FF" w:rsidP="00706618">
      <w:pPr>
        <w:rPr>
          <w:b/>
          <w:bCs/>
        </w:rPr>
      </w:pPr>
      <w:r w:rsidRPr="00595070">
        <w:rPr>
          <w:b/>
          <w:bCs/>
        </w:rPr>
        <w:t xml:space="preserve">[12] Legislative Reason: Deductive Inference of a Particular Moral Action from the Formal Necessity of a  Practical  Moral Law and Its Universal Moral Principle (Kant: </w:t>
      </w:r>
      <w:r w:rsidRPr="00595070">
        <w:rPr>
          <w:b/>
          <w:bCs/>
          <w:i/>
          <w:iCs/>
        </w:rPr>
        <w:t>CJ</w:t>
      </w:r>
      <w:r w:rsidRPr="00595070">
        <w:rPr>
          <w:b/>
          <w:bCs/>
        </w:rPr>
        <w:t xml:space="preserve">  174-5)</w:t>
      </w:r>
    </w:p>
    <w:p w14:paraId="69BD1F13" w14:textId="5C664C71" w:rsidR="00445FD4" w:rsidRDefault="009F4D0B" w:rsidP="00706618">
      <w:pPr>
        <w:pStyle w:val="BodyText"/>
        <w:rPr>
          <w:bCs/>
        </w:rPr>
      </w:pPr>
      <w:r>
        <w:rPr>
          <w:noProof/>
        </w:rPr>
        <w:drawing>
          <wp:inline distT="0" distB="0" distL="0" distR="0" wp14:anchorId="788A3CFE" wp14:editId="734AC92F">
            <wp:extent cx="6188075" cy="1673902"/>
            <wp:effectExtent l="0" t="0" r="3175" b="254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88075" cy="1673902"/>
                    </a:xfrm>
                    <a:prstGeom prst="rect">
                      <a:avLst/>
                    </a:prstGeom>
                    <a:noFill/>
                    <a:ln>
                      <a:noFill/>
                    </a:ln>
                  </pic:spPr>
                </pic:pic>
              </a:graphicData>
            </a:graphic>
          </wp:inline>
        </w:drawing>
      </w:r>
    </w:p>
    <w:p w14:paraId="4E03B5B8" w14:textId="45026AC7" w:rsidR="003F0FE1" w:rsidRDefault="003F0FE1" w:rsidP="00706618">
      <w:pPr>
        <w:spacing w:line="480" w:lineRule="auto"/>
        <w:ind w:firstLine="720"/>
        <w:rPr>
          <w:lang w:val="x-none"/>
        </w:rPr>
      </w:pPr>
      <w:r>
        <w:rPr>
          <w:lang w:val="x-none"/>
        </w:rPr>
        <w:t xml:space="preserve">A particular concrete </w:t>
      </w:r>
      <w:r w:rsidRPr="007C453E">
        <w:rPr>
          <w:bCs/>
          <w:i/>
          <w:iCs/>
          <w:lang w:val="x-none"/>
        </w:rPr>
        <w:t>sensual action</w:t>
      </w:r>
      <w:r w:rsidRPr="00ED79E1">
        <w:rPr>
          <w:bCs/>
          <w:lang w:val="x-none"/>
        </w:rPr>
        <w:t>,</w:t>
      </w:r>
      <w:r>
        <w:rPr>
          <w:bCs/>
        </w:rPr>
        <w:t xml:space="preserve"> </w:t>
      </w:r>
      <w:r>
        <w:rPr>
          <w:lang w:val="x-none"/>
        </w:rPr>
        <w:t>can be represented only within the First Critique</w:t>
      </w:r>
      <w:r>
        <w:t>, or Anthropology.</w:t>
      </w:r>
      <w:r w:rsidR="00CA24A1">
        <w:t xml:space="preserve"> </w:t>
      </w:r>
      <w:r>
        <w:rPr>
          <w:lang w:val="x-none"/>
        </w:rPr>
        <w:t xml:space="preserve">The Particular Moral Action (e.g., “Tell the Truth!”) can be a Moral Judgment only if it is proved or inferred from Moral Principle and the Concept of Moral Action. (cf. Beck, 1960: #VI). The question is how do we know that the moral law commanding us to tell the truth and not to lie is morally valid (cf. Paton, 1947:137-139, #6)?  “Direct intuition” of the validity or truth of a </w:t>
      </w:r>
      <w:r>
        <w:rPr>
          <w:lang w:val="x-none"/>
        </w:rPr>
        <w:lastRenderedPageBreak/>
        <w:t>particular moral judgment is impossible, since neither sensual nor intellectual intuition can work in pure practical judgments (Paton, 1947: 120-128). Kant understands that the systematic harmony of purposes in society should be the criterion or the evidence for a moral law to be valid or true as a Subordinate Practical Moral Law that is applied from the Supreme Condition-Imperative of a Practical Moral Law (Paton, 1947: 156-157; Kant,</w:t>
      </w:r>
      <w:r>
        <w:rPr>
          <w:i/>
          <w:lang w:val="x-none"/>
        </w:rPr>
        <w:t xml:space="preserve"> CPrR</w:t>
      </w:r>
      <w:r>
        <w:rPr>
          <w:lang w:val="x-none"/>
        </w:rPr>
        <w:t xml:space="preserve">: 109-110, 145-146). What, though, is the validity of the Pure Moral Principle and how is the Moral imperative connected </w:t>
      </w:r>
      <w:r>
        <w:t>to</w:t>
      </w:r>
      <w:r>
        <w:rPr>
          <w:lang w:val="x-none"/>
        </w:rPr>
        <w:t xml:space="preserve"> it?</w:t>
      </w:r>
    </w:p>
    <w:p w14:paraId="7F5F33AC" w14:textId="7A2E1E5B" w:rsidR="003F0FE1" w:rsidRDefault="003F0FE1" w:rsidP="00017139">
      <w:pPr>
        <w:ind w:left="720"/>
        <w:jc w:val="both"/>
        <w:rPr>
          <w:b/>
        </w:rPr>
      </w:pPr>
      <w:r>
        <w:rPr>
          <w:lang w:val="x-none"/>
        </w:rPr>
        <w:t>With pure practical judgment the problem is more difficult, since the law is the law of reason, not of understanding, and no intuition can be adequate to it.  We can never be sure, in any experience, whether the full terms of the moral law have been observed (Beck, 1960: 156).</w:t>
      </w:r>
    </w:p>
    <w:p w14:paraId="024E59E7" w14:textId="77777777" w:rsidR="003F0FE1" w:rsidRDefault="003F0FE1" w:rsidP="00706618"/>
    <w:p w14:paraId="12DBB5AF" w14:textId="77777777" w:rsidR="003F0FE1" w:rsidRDefault="003F0FE1" w:rsidP="00706618">
      <w:pPr>
        <w:widowControl w:val="0"/>
        <w:spacing w:line="480" w:lineRule="auto"/>
        <w:ind w:firstLine="720"/>
      </w:pPr>
      <w:r w:rsidRPr="002579D3">
        <w:rPr>
          <w:bCs/>
        </w:rPr>
        <w:t>Confer Kant’s Moral Philosophy and The Concept of Freedom (</w:t>
      </w:r>
      <w:r w:rsidRPr="002579D3">
        <w:rPr>
          <w:bCs/>
          <w:i/>
        </w:rPr>
        <w:t>CPrR, CJ</w:t>
      </w:r>
      <w:r w:rsidRPr="002579D3">
        <w:rPr>
          <w:bCs/>
        </w:rPr>
        <w:t>: Introduction, 171ff.;</w:t>
      </w:r>
      <w:r>
        <w:t xml:space="preserve"> Zammito, 1992: Chaps. 14, 15; Nuzzo, 2005). </w:t>
      </w:r>
    </w:p>
    <w:p w14:paraId="11D5A7FC" w14:textId="77777777" w:rsidR="003F0FE1" w:rsidRDefault="003F0FE1" w:rsidP="00017139">
      <w:pPr>
        <w:ind w:left="720"/>
        <w:rPr>
          <w:vertAlign w:val="superscript"/>
        </w:rPr>
      </w:pPr>
      <w:r>
        <w:t>The concept of freedom determines nothing with regard to our theoretical cognition of nature, just as the concept of nature determines nothing with regard to the practical laws of freedom; and to this extent it is not possible to through a bridge from one domain to the other. And yet, even though the bases that determines the causality governed by the concept of freedom (and by the practical rule contained in this concept) do not lie in nature, and even though the sensible cannot determine the supersensible in the subject, yet, the revers is possible (not, indeed, with regard to our cognition of nature, but still in regard to the consequences that the concept of freedom has in nature); and this possibility</w:t>
      </w:r>
      <w:r>
        <w:rPr>
          <w:vertAlign w:val="superscript"/>
        </w:rPr>
        <w:t>38</w:t>
      </w:r>
      <w:r>
        <w:t xml:space="preserve"> is contained in the very concept of a </w:t>
      </w:r>
      <w:r w:rsidRPr="00EA2D9D">
        <w:t xml:space="preserve">causality through freedom, whose </w:t>
      </w:r>
      <w:r w:rsidRPr="00EA2D9D">
        <w:rPr>
          <w:i/>
          <w:iCs/>
        </w:rPr>
        <w:t>effect</w:t>
      </w:r>
      <w:r w:rsidRPr="00EA2D9D">
        <w:t xml:space="preserve"> is to be brought about in the world [but] in conformity with formal laws of freedom. It is true that when we use the word </w:t>
      </w:r>
      <w:r w:rsidRPr="00EA2D9D">
        <w:rPr>
          <w:i/>
          <w:iCs/>
        </w:rPr>
        <w:t>cause</w:t>
      </w:r>
      <w:r w:rsidRPr="00EA2D9D">
        <w:t xml:space="preserve"> with regard to the supersensible, we mean only the </w:t>
      </w:r>
      <w:r w:rsidRPr="00EA2D9D">
        <w:rPr>
          <w:i/>
          <w:iCs/>
        </w:rPr>
        <w:t>basis</w:t>
      </w:r>
      <w:r w:rsidRPr="00EA2D9D">
        <w:t xml:space="preserve"> that determines natural things to exercise their causality to produce an effect in conformity with the natural laws proper to that causality, yet in accordance with the formal principle of the laws of reason as well. Though we have no insight into how this is possible, the objection that alleges a contradiction in it can be refuted adequately</w:t>
      </w:r>
      <w:r>
        <w:t>.</w:t>
      </w:r>
      <w:r>
        <w:rPr>
          <w:vertAlign w:val="superscript"/>
        </w:rPr>
        <w:t>39</w:t>
      </w:r>
    </w:p>
    <w:p w14:paraId="4C9A3BDF" w14:textId="77777777" w:rsidR="003F0FE1" w:rsidRPr="00547410" w:rsidRDefault="003F0FE1" w:rsidP="00017139">
      <w:pPr>
        <w:ind w:left="720"/>
      </w:pPr>
      <w:r>
        <w:rPr>
          <w:vertAlign w:val="superscript"/>
        </w:rPr>
        <w:t>39</w:t>
      </w:r>
      <w:r>
        <w:t xml:space="preserve"> One of the various supposes contradictions in this complete distinction of nature causality from causality through freedom is given in the following objection to it. It is held that when I talk about nature putting </w:t>
      </w:r>
      <w:r>
        <w:rPr>
          <w:i/>
          <w:iCs/>
        </w:rPr>
        <w:t>obstacle</w:t>
      </w:r>
      <w:r>
        <w:t xml:space="preserve"> in the way of the causality governed by laws of freedom (moral laws), or about nature </w:t>
      </w:r>
      <w:r>
        <w:rPr>
          <w:i/>
          <w:iCs/>
        </w:rPr>
        <w:t>furthering</w:t>
      </w:r>
      <w:r>
        <w:t xml:space="preserve"> it. I do after all grant that nature </w:t>
      </w:r>
      <w:r>
        <w:rPr>
          <w:i/>
          <w:iCs/>
        </w:rPr>
        <w:t>influences</w:t>
      </w:r>
      <w:r>
        <w:t xml:space="preserve"> freedom. But this is a misinterpretation, which is easily avoided merely by understanding what I have said. The resistance or furtherance is not between nature and freedom, </w:t>
      </w:r>
      <w:r w:rsidRPr="00D85BA1">
        <w:t xml:space="preserve">but between nature as appearance and the </w:t>
      </w:r>
      <w:r w:rsidRPr="00D85BA1">
        <w:rPr>
          <w:i/>
          <w:iCs/>
        </w:rPr>
        <w:t>effects</w:t>
      </w:r>
      <w:r w:rsidRPr="00D85BA1">
        <w:t xml:space="preserve"> of freedom as appearances in the world of sense; and even the </w:t>
      </w:r>
      <w:r w:rsidRPr="00D85BA1">
        <w:rPr>
          <w:i/>
          <w:iCs/>
        </w:rPr>
        <w:t>causality</w:t>
      </w:r>
      <w:r w:rsidRPr="00D85BA1">
        <w:t xml:space="preserve"> of freedom</w:t>
      </w:r>
      <w:r w:rsidRPr="00D85BA1">
        <w:rPr>
          <w:i/>
          <w:iCs/>
        </w:rPr>
        <w:t xml:space="preserve"> </w:t>
      </w:r>
      <w:r w:rsidRPr="00D85BA1">
        <w:t xml:space="preserve">(of pure and practical reason) is the </w:t>
      </w:r>
      <w:r w:rsidRPr="00D85BA1">
        <w:rPr>
          <w:i/>
          <w:iCs/>
        </w:rPr>
        <w:t>causality</w:t>
      </w:r>
      <w:r w:rsidRPr="00D85BA1">
        <w:t xml:space="preserve"> of a natural cause (the subject, regarded as a human being and hence as an appearance) subject to</w:t>
      </w:r>
      <w:r w:rsidRPr="00D85BA1">
        <w:rPr>
          <w:i/>
          <w:iCs/>
        </w:rPr>
        <w:t xml:space="preserve"> </w:t>
      </w:r>
      <w:r w:rsidRPr="00D85BA1">
        <w:t>[the laws of] nature</w:t>
      </w:r>
      <w:r>
        <w:t xml:space="preserve">. </w:t>
      </w:r>
      <w:r w:rsidRPr="003F0FE1">
        <w:rPr>
          <w:color w:val="44546A"/>
        </w:rPr>
        <w:t xml:space="preserve">It is this causality’s </w:t>
      </w:r>
      <w:r w:rsidRPr="003F0FE1">
        <w:rPr>
          <w:i/>
          <w:iCs/>
          <w:color w:val="44546A"/>
        </w:rPr>
        <w:t>determination</w:t>
      </w:r>
      <w:r w:rsidRPr="003F0FE1">
        <w:rPr>
          <w:color w:val="44546A"/>
        </w:rPr>
        <w:t xml:space="preserve"> whose basis is contained, in a way not otherwise explicable, in the intelligible that is thought of when we think freedom (just as in the case of the intelligible that is supersensible substrate of nature)</w:t>
      </w:r>
      <w:r>
        <w:t xml:space="preserve">. (Kant, </w:t>
      </w:r>
      <w:r w:rsidRPr="004B4132">
        <w:rPr>
          <w:i/>
          <w:iCs/>
        </w:rPr>
        <w:t>C</w:t>
      </w:r>
      <w:r>
        <w:rPr>
          <w:i/>
          <w:iCs/>
        </w:rPr>
        <w:t>J</w:t>
      </w:r>
      <w:r>
        <w:t>: 195-196; cf.</w:t>
      </w:r>
      <w:r w:rsidRPr="00F9165E">
        <w:rPr>
          <w:b/>
          <w:bCs/>
        </w:rPr>
        <w:t xml:space="preserve"> </w:t>
      </w:r>
      <w:r w:rsidRPr="00547410">
        <w:rPr>
          <w:i/>
          <w:iCs/>
        </w:rPr>
        <w:t>CPrR</w:t>
      </w:r>
      <w:r w:rsidRPr="00547410">
        <w:t>: 49-50)</w:t>
      </w:r>
    </w:p>
    <w:p w14:paraId="53F7C53C" w14:textId="77777777" w:rsidR="003F0FE1" w:rsidRDefault="003F0FE1" w:rsidP="00706618"/>
    <w:p w14:paraId="635665DD" w14:textId="77777777" w:rsidR="003F0FE1" w:rsidRDefault="003F0FE1" w:rsidP="00706618">
      <w:pPr>
        <w:spacing w:line="480" w:lineRule="auto"/>
        <w:ind w:firstLine="720"/>
      </w:pPr>
      <w:r>
        <w:lastRenderedPageBreak/>
        <w:t>This case is different from the bridging the Gap between the Transcendental and the Empirical in the Theoretical Reason through the unexplainable Schematism between them since in the Fact of Pure Reason in Morality there is not given any empirical-practical component to uniting the Pure Practical Reason with its</w:t>
      </w:r>
      <w:r>
        <w:rPr>
          <w:b/>
        </w:rPr>
        <w:t xml:space="preserve"> </w:t>
      </w:r>
      <w:r w:rsidRPr="00525900">
        <w:rPr>
          <w:bCs/>
        </w:rPr>
        <w:t>Normative</w:t>
      </w:r>
      <w:r>
        <w:rPr>
          <w:bCs/>
        </w:rPr>
        <w:t xml:space="preserve"> </w:t>
      </w:r>
      <w:r w:rsidRPr="00525900">
        <w:rPr>
          <w:bCs/>
        </w:rPr>
        <w:t>Rule</w:t>
      </w:r>
      <w:r>
        <w:rPr>
          <w:bCs/>
        </w:rPr>
        <w:t>s</w:t>
      </w:r>
      <w:r w:rsidRPr="00525900">
        <w:rPr>
          <w:bCs/>
        </w:rPr>
        <w:t xml:space="preserve"> of Conduct</w:t>
      </w:r>
      <w:r>
        <w:rPr>
          <w:bCs/>
        </w:rPr>
        <w:t xml:space="preserve"> to present their effect in social and physical reality</w:t>
      </w:r>
      <w:r w:rsidRPr="00525900">
        <w:rPr>
          <w:bCs/>
        </w:rPr>
        <w:t>.</w:t>
      </w:r>
      <w:r>
        <w:t xml:space="preserve"> Indeed, how we can explain the difference between the theoretical science and the so called ethical science and moreover, how they can affect each other or more explicitly, how our free ethical intentions can affect and determinate our conducts in empirical reality, social and natural?  The epistemological difficulty of the Kantian Transcendental idealism is whether and how we can overcome the gap between the two components of the Pure </w:t>
      </w:r>
      <w:r w:rsidRPr="00701CBB">
        <w:rPr>
          <w:i/>
          <w:iCs/>
        </w:rPr>
        <w:t>a priori</w:t>
      </w:r>
      <w:r>
        <w:t xml:space="preserve"> Reason, of the Theoretical and Ethical, with the help of the Sensual Intuition of experience, and whether Kant can do it in his philosophical system? In his late writings Kant is trying to find a common dominator between causality of the Fact of Pure Practical Reason its moral law as the </w:t>
      </w:r>
      <w:r w:rsidRPr="00624769">
        <w:rPr>
          <w:i/>
          <w:iCs/>
        </w:rPr>
        <w:t>categorical imperative</w:t>
      </w:r>
      <w:r>
        <w:t xml:space="preserve"> and the causal laws of Nature and hi is looking to the supersensible domain, the noumena as the domain in which they can operate together to fulfil their different kinds of causality. </w:t>
      </w:r>
    </w:p>
    <w:p w14:paraId="048EABAD" w14:textId="77777777" w:rsidR="003F0FE1" w:rsidRDefault="003F0FE1" w:rsidP="00706618">
      <w:pPr>
        <w:spacing w:line="480" w:lineRule="auto"/>
        <w:ind w:firstLine="720"/>
      </w:pPr>
      <w:r>
        <w:t xml:space="preserve">This is similar to the Spinozist conception of Nature-God, </w:t>
      </w:r>
      <w:r w:rsidRPr="00C47ACC">
        <w:rPr>
          <w:i/>
          <w:iCs/>
        </w:rPr>
        <w:t>dues sive natura</w:t>
      </w:r>
      <w:r>
        <w:t xml:space="preserve"> in which the Mental and the Physical attributes being its union operating together relative to the specific conditions. Thud the person free will is its inner determination of mind and body to conduct freely in respect to its knowledge of reality and the personal power to conduct morally and to adjust to and change reality according to its relative personal power (Nesher. 1999a). However, there is still an epistemological difference between Kant and Spinoza in respect to the conceptions of the supersensible domain which humans cannot know and then how to make their moral </w:t>
      </w:r>
      <w:r w:rsidRPr="00624769">
        <w:rPr>
          <w:i/>
          <w:iCs/>
        </w:rPr>
        <w:t>imperative</w:t>
      </w:r>
      <w:r>
        <w:t xml:space="preserve"> factual deeds and Spinoza with his conception of Nature that humans know it relatively and adjust their conduct according to their proved true knowledge of it the social and the physical Nature (Nesher, </w:t>
      </w:r>
      <w:r>
        <w:rPr>
          <w:szCs w:val="20"/>
        </w:rPr>
        <w:t xml:space="preserve">(1994, </w:t>
      </w:r>
      <w:r>
        <w:t>1999b).</w:t>
      </w:r>
    </w:p>
    <w:p w14:paraId="705CBDE6" w14:textId="7E2866D0" w:rsidR="003F0FE1" w:rsidRDefault="003F0FE1" w:rsidP="00706618">
      <w:pPr>
        <w:spacing w:line="480" w:lineRule="auto"/>
        <w:ind w:firstLine="720"/>
      </w:pPr>
      <w:r>
        <w:lastRenderedPageBreak/>
        <w:t xml:space="preserve">This can be done by the empiricist contra-revolution to the Kantian Copernican Revolution through the Spinozism Naturalism with the union of the mental and the physical when the union of mind and body operating normatively in Nature-Society and Peircean Pragmaticism, let us say, </w:t>
      </w:r>
      <w:r w:rsidRPr="005B44C7">
        <w:rPr>
          <w:i/>
          <w:iCs/>
        </w:rPr>
        <w:t>cognitive semiotics</w:t>
      </w:r>
      <w:r>
        <w:t xml:space="preserve"> or its elaboration in the realist </w:t>
      </w:r>
      <w:r w:rsidRPr="005B44C7">
        <w:rPr>
          <w:i/>
          <w:iCs/>
        </w:rPr>
        <w:t>epistemic logic</w:t>
      </w:r>
      <w:r>
        <w:rPr>
          <w:i/>
          <w:iCs/>
        </w:rPr>
        <w:t xml:space="preserve"> </w:t>
      </w:r>
      <w:r>
        <w:t xml:space="preserve">which operating in all our mental power and thus in all our Normative Sciences, </w:t>
      </w:r>
      <w:r w:rsidRPr="003C3302">
        <w:rPr>
          <w:i/>
          <w:iCs/>
        </w:rPr>
        <w:t>theoretical</w:t>
      </w:r>
      <w:r>
        <w:t xml:space="preserve">, </w:t>
      </w:r>
      <w:r w:rsidRPr="003C3302">
        <w:rPr>
          <w:i/>
          <w:iCs/>
        </w:rPr>
        <w:t>ethical</w:t>
      </w:r>
      <w:r>
        <w:t xml:space="preserve"> and </w:t>
      </w:r>
      <w:r w:rsidRPr="003C3302">
        <w:rPr>
          <w:i/>
          <w:iCs/>
        </w:rPr>
        <w:t>aesthetical</w:t>
      </w:r>
      <w:r>
        <w:t xml:space="preserve"> to operating their different modes of true representation of different aspects of reality to facilitate the operating in it (Peirce, 1906 #27 </w:t>
      </w:r>
      <w:r w:rsidRPr="0099445F">
        <w:rPr>
          <w:i/>
          <w:iCs/>
        </w:rPr>
        <w:t>EP</w:t>
      </w:r>
      <w:r>
        <w:t xml:space="preserve">II; </w:t>
      </w:r>
      <w:r w:rsidRPr="0099445F">
        <w:t>Nesher</w:t>
      </w:r>
      <w:r>
        <w:t xml:space="preserve">, </w:t>
      </w:r>
      <w:r w:rsidRPr="005C61D9">
        <w:t>2005</w:t>
      </w:r>
      <w:r>
        <w:t>, 200</w:t>
      </w:r>
      <w:r w:rsidR="00B5367E">
        <w:t>7</w:t>
      </w:r>
      <w:r>
        <w:t>a, 2017a</w:t>
      </w:r>
      <w:r w:rsidR="00DD6318">
        <w:t>, 2021</w:t>
      </w:r>
      <w:r>
        <w:t>).</w:t>
      </w:r>
    </w:p>
    <w:p w14:paraId="30EE0748" w14:textId="77777777" w:rsidR="003F0FE1" w:rsidRDefault="003F0FE1" w:rsidP="00017139">
      <w:pPr>
        <w:ind w:left="720"/>
        <w:rPr>
          <w:b/>
        </w:rPr>
      </w:pPr>
      <w:r>
        <w:t>The effect [at which we are to aim] according to the concept of freedom is the final purpose of which (or the appearance of which in the world of sense) ought to exist; and we [must] presuppose the condition under which it is possible [to achieve] this final purpose in nature (in the nature of the subject as a being of sense, namely, as a human being). It is judgment that presupposes this condition a priori, and without regard to the particular, [so that] this power provides with the concept that meditates between the concept of nature and the concept of freedom: the concept of a</w:t>
      </w:r>
      <w:r>
        <w:rPr>
          <w:i/>
          <w:iCs/>
        </w:rPr>
        <w:t xml:space="preserve"> purposiveness</w:t>
      </w:r>
      <w:r>
        <w:t xml:space="preserve"> of nature, which makes possible the transition from pure theoretical to pure practical lawfulness, from lawfulness in terms of nature to the final purpose set by the concept of freedom. For it is through this concept that we cognize the possibility of [achieving] the final purpose, which can be actualized only in nature and accordance with its laws. (Kant, </w:t>
      </w:r>
      <w:r w:rsidRPr="004B4132">
        <w:rPr>
          <w:i/>
          <w:iCs/>
        </w:rPr>
        <w:t>C</w:t>
      </w:r>
      <w:r>
        <w:rPr>
          <w:i/>
          <w:iCs/>
        </w:rPr>
        <w:t>J</w:t>
      </w:r>
      <w:r>
        <w:t>: 196)</w:t>
      </w:r>
    </w:p>
    <w:p w14:paraId="369A3032" w14:textId="77777777" w:rsidR="003F0FE1" w:rsidRPr="00CD33D3" w:rsidRDefault="003F0FE1" w:rsidP="00706618">
      <w:pPr>
        <w:jc w:val="both"/>
      </w:pPr>
    </w:p>
    <w:p w14:paraId="5437BC3D" w14:textId="77777777" w:rsidR="003F0FE1" w:rsidRDefault="003F0FE1" w:rsidP="00FB2889">
      <w:pPr>
        <w:spacing w:line="480" w:lineRule="atLeast"/>
        <w:rPr>
          <w:lang w:val="x-none"/>
        </w:rPr>
      </w:pPr>
      <w:r>
        <w:rPr>
          <w:lang w:val="x-none"/>
        </w:rPr>
        <w:tab/>
      </w:r>
      <w:r>
        <w:t>Hence, i</w:t>
      </w:r>
      <w:r>
        <w:rPr>
          <w:lang w:val="x-none"/>
        </w:rPr>
        <w:t xml:space="preserve">f we cannot prove theoretically or rationally or </w:t>
      </w:r>
      <w:r>
        <w:t xml:space="preserve">rather </w:t>
      </w:r>
      <w:r>
        <w:rPr>
          <w:lang w:val="x-none"/>
        </w:rPr>
        <w:t xml:space="preserve">deduce-justify the universal condition of the moral law as the categorical imperative, how </w:t>
      </w:r>
      <w:r>
        <w:t>can</w:t>
      </w:r>
      <w:r>
        <w:rPr>
          <w:lang w:val="x-none"/>
        </w:rPr>
        <w:t xml:space="preserve"> we understand that it is established “on its own?” The moral law cannot establish itself, since it is a </w:t>
      </w:r>
      <w:r>
        <w:rPr>
          <w:i/>
          <w:lang w:val="x-none"/>
        </w:rPr>
        <w:t>synthetic</w:t>
      </w:r>
      <w:r>
        <w:rPr>
          <w:lang w:val="x-none"/>
        </w:rPr>
        <w:t xml:space="preserve"> proposition, not an </w:t>
      </w:r>
      <w:r>
        <w:rPr>
          <w:i/>
          <w:lang w:val="x-none"/>
        </w:rPr>
        <w:t>analytic</w:t>
      </w:r>
      <w:r>
        <w:rPr>
          <w:lang w:val="x-none"/>
        </w:rPr>
        <w:t xml:space="preserve"> one.  It also cannot do so by “the deduction of freedom as the causality of pure reason,” because moral law should have reality in order to justify freedom</w:t>
      </w:r>
      <w:r>
        <w:t>,</w:t>
      </w:r>
      <w:r>
        <w:rPr>
          <w:lang w:val="x-none"/>
        </w:rPr>
        <w:t xml:space="preserve"> while freedom itself has no previous </w:t>
      </w:r>
      <w:r>
        <w:t xml:space="preserve">empirical </w:t>
      </w:r>
      <w:r>
        <w:rPr>
          <w:lang w:val="x-none"/>
        </w:rPr>
        <w:t>reality, only its possibility through speculative reason. Kant claims that moral law, by being cognized as obligatory by rational beings, proves the actuality of the unconditioned freedom of their moral practical reason. And yet the problem is, how do such beings “cognize this law as obligating for them?” This remains enigmatic in the Kantian epistemology of human moral behavior if “no experience is able to prove it” and if it is severed from any “empirically support,” and</w:t>
      </w:r>
      <w:r>
        <w:t xml:space="preserve"> its</w:t>
      </w:r>
      <w:r>
        <w:rPr>
          <w:lang w:val="x-none"/>
        </w:rPr>
        <w:t xml:space="preserve"> contention that this moral law itself, with its principle, “needs no justifying grounds” can be explained by the presence of some inscrutable cognitive operations, some non-rational procedures to cognize the moral laws and their obligatory nature (Kant, </w:t>
      </w:r>
      <w:r>
        <w:rPr>
          <w:i/>
          <w:lang w:val="x-none"/>
        </w:rPr>
        <w:t>CPrR</w:t>
      </w:r>
      <w:r>
        <w:rPr>
          <w:lang w:val="x-none"/>
        </w:rPr>
        <w:t>: 47; cf. Beck, 1960:167-168).</w:t>
      </w:r>
    </w:p>
    <w:p w14:paraId="793D5456" w14:textId="77777777" w:rsidR="003F0FE1" w:rsidRDefault="003F0FE1" w:rsidP="00FB2889">
      <w:pPr>
        <w:rPr>
          <w:lang w:val="x-none"/>
        </w:rPr>
      </w:pPr>
    </w:p>
    <w:p w14:paraId="40D961D3" w14:textId="39D2D08A" w:rsidR="003F0FE1" w:rsidRPr="00C33EF5" w:rsidRDefault="003F0FE1" w:rsidP="00FB2889">
      <w:pPr>
        <w:ind w:left="720"/>
      </w:pPr>
      <w:r>
        <w:rPr>
          <w:lang w:val="x-none"/>
        </w:rPr>
        <w:lastRenderedPageBreak/>
        <w:t>The consciousness of this basic law may be called a fact of reason, because one cannot reason it out from antecedent data of reason</w:t>
      </w:r>
      <w:r>
        <w:t xml:space="preserve"> </w:t>
      </w:r>
      <w:r>
        <w:rPr>
          <w:lang w:val="x-none"/>
        </w:rPr>
        <w:t>–</w:t>
      </w:r>
      <w:r>
        <w:t xml:space="preserve"> </w:t>
      </w:r>
      <w:r>
        <w:rPr>
          <w:lang w:val="x-none"/>
        </w:rPr>
        <w:t>e.g., from the conscious of freedom (for this is not antecedently given to us)</w:t>
      </w:r>
      <w:r>
        <w:t xml:space="preserve"> </w:t>
      </w:r>
      <w:r>
        <w:rPr>
          <w:lang w:val="x-none"/>
        </w:rPr>
        <w:t>–</w:t>
      </w:r>
      <w:r>
        <w:t xml:space="preserve"> </w:t>
      </w:r>
      <w:r>
        <w:rPr>
          <w:lang w:val="x-none"/>
        </w:rPr>
        <w:t>and because, rather, it thrusts itself upon us on its own as a synthetic a priori proposition not based on any intuition, whether pure or empirical (</w:t>
      </w:r>
      <w:r>
        <w:rPr>
          <w:i/>
          <w:lang w:val="x-none"/>
        </w:rPr>
        <w:t>CPrR</w:t>
      </w:r>
      <w:r>
        <w:rPr>
          <w:lang w:val="x-none"/>
        </w:rPr>
        <w:t>: 31).</w:t>
      </w:r>
      <w:r>
        <w:t xml:space="preserve"> [</w:t>
      </w:r>
      <w:r w:rsidR="00863EE1">
        <w:t>also,</w:t>
      </w:r>
      <w:r>
        <w:t xml:space="preserve"> in p. 64]</w:t>
      </w:r>
    </w:p>
    <w:p w14:paraId="6E8ABBC8" w14:textId="77777777" w:rsidR="003F0FE1" w:rsidRDefault="003F0FE1" w:rsidP="00FB2889">
      <w:pPr>
        <w:spacing w:line="480" w:lineRule="atLeast"/>
        <w:rPr>
          <w:lang w:val="x-none"/>
        </w:rPr>
      </w:pPr>
      <w:r>
        <w:rPr>
          <w:lang w:val="x-none"/>
        </w:rPr>
        <w:tab/>
        <w:t xml:space="preserve">We can understand the </w:t>
      </w:r>
      <w:r>
        <w:t xml:space="preserve">miracle </w:t>
      </w:r>
      <w:r>
        <w:rPr>
          <w:lang w:val="x-none"/>
        </w:rPr>
        <w:t xml:space="preserve">status of </w:t>
      </w:r>
      <w:r>
        <w:rPr>
          <w:i/>
          <w:lang w:val="x-none"/>
        </w:rPr>
        <w:t>fact</w:t>
      </w:r>
      <w:r>
        <w:rPr>
          <w:lang w:val="x-none"/>
        </w:rPr>
        <w:t xml:space="preserve"> as the basic assumption accepted without any rational proof from other assumptions. The question is, how is it accepted? We can explain that the Moral Principle and the Moral Concept develop in our moral experience with the social behavior of humans in their society, </w:t>
      </w:r>
      <w:r>
        <w:t>and their combination constitutes the Moral Law which</w:t>
      </w:r>
      <w:r>
        <w:rPr>
          <w:lang w:val="x-none"/>
        </w:rPr>
        <w:t xml:space="preserve"> form the major assumption for deducing the possible Moral Act (cf. Kant, </w:t>
      </w:r>
      <w:r>
        <w:rPr>
          <w:i/>
          <w:lang w:val="x-none"/>
        </w:rPr>
        <w:t>Logic</w:t>
      </w:r>
      <w:r>
        <w:t xml:space="preserve"> (</w:t>
      </w:r>
      <w:r>
        <w:rPr>
          <w:lang w:val="x-none"/>
        </w:rPr>
        <w:t>1800</w:t>
      </w:r>
      <w:r>
        <w:t>)</w:t>
      </w:r>
      <w:r>
        <w:rPr>
          <w:lang w:val="x-none"/>
        </w:rPr>
        <w:t>: #33). Yet, assuming or accepting the reality of the moral law cannot be done circularly as Kant seems to do (cf. Kant,</w:t>
      </w:r>
      <w:r>
        <w:rPr>
          <w:i/>
          <w:lang w:val="x-none"/>
        </w:rPr>
        <w:t xml:space="preserve"> CPrR</w:t>
      </w:r>
      <w:r>
        <w:rPr>
          <w:lang w:val="x-none"/>
        </w:rPr>
        <w:t xml:space="preserve">: 42-50; Beck, 1960: X#2; Scherer, 1995: #5.3).  Moreover, even if we assume the reality of the Practical Moral Law of Pure Reason, we do not have any judgment that can be synthesized from the Pure Practical Law of Reason and from a particular sensible action in the world to obligate moral action (cf. Cassirer, 1938: 73-78). Since, according to Kant, we cannot represent Moral actions in the world as physical events </w:t>
      </w:r>
      <w:r>
        <w:t xml:space="preserve">only </w:t>
      </w:r>
      <w:r>
        <w:rPr>
          <w:lang w:val="x-none"/>
        </w:rPr>
        <w:t xml:space="preserve">by the concepts of Pure Practical Reason, we must have recourse to the concepts of Understanding, which can represent such moral factual events (cf. Kant, </w:t>
      </w:r>
      <w:r>
        <w:rPr>
          <w:i/>
          <w:lang w:val="x-none"/>
        </w:rPr>
        <w:t>CPrR</w:t>
      </w:r>
      <w:r>
        <w:rPr>
          <w:lang w:val="x-none"/>
        </w:rPr>
        <w:t xml:space="preserve">: 67-68; Paton, 1947:158-160). </w:t>
      </w:r>
    </w:p>
    <w:p w14:paraId="5B52E995" w14:textId="5F4D7088" w:rsidR="00982406" w:rsidRDefault="003F0FE1" w:rsidP="00FB2889">
      <w:pPr>
        <w:spacing w:line="480" w:lineRule="atLeast"/>
        <w:ind w:firstLine="720"/>
        <w:rPr>
          <w:lang w:val="x-none"/>
        </w:rPr>
      </w:pPr>
      <w:r>
        <w:rPr>
          <w:lang w:val="x-none"/>
        </w:rPr>
        <w:t xml:space="preserve">The question is whether Understanding can mediate the supersensible concept of moral action with the sensible action-event?  But this means that with Understanding’s Induction, we will have to evaluate empirically the truth of the Moral Concept and Laws, of the alleged Pure Practical Reason, as is suggested in Peircean epistemology (cf. Cassirer, 1938: 74; Nesher, 2004, 2005c).  Hence, the proof, or the quasi-proof, of the truth of Moral Laws and their actionable application can be achieved only by our empirical knowledge of human nature and the social </w:t>
      </w:r>
      <w:r w:rsidR="001031A1">
        <w:rPr>
          <w:lang w:val="x-none"/>
        </w:rPr>
        <w:t>behaviour</w:t>
      </w:r>
      <w:r>
        <w:rPr>
          <w:lang w:val="x-none"/>
        </w:rPr>
        <w:t xml:space="preserve"> of humans in their society (Kant, </w:t>
      </w:r>
      <w:r>
        <w:rPr>
          <w:i/>
          <w:lang w:val="x-none"/>
        </w:rPr>
        <w:t xml:space="preserve">Logic </w:t>
      </w:r>
      <w:r>
        <w:rPr>
          <w:lang w:val="x-none"/>
        </w:rPr>
        <w:t>[1800]: #33).  The way to solve this predicament is to prove the truth of Moral Practical Laws; their imperative abstract actions in the sensual world will then be applied by Abductive discovering, Deductive inferring, and evaluating Inductively the truth, and thus the reality, of these laws and their application in the empirical world (cf. Kant,</w:t>
      </w:r>
      <w:r>
        <w:rPr>
          <w:i/>
          <w:lang w:val="x-none"/>
        </w:rPr>
        <w:t xml:space="preserve"> CPrR</w:t>
      </w:r>
      <w:r>
        <w:rPr>
          <w:lang w:val="x-none"/>
        </w:rPr>
        <w:t xml:space="preserve">: 29-30). In this manner, we overcome the dichotomy between the supranatural world of freedom and the natural world of determinism and we understand freedom Spinozistically as a person’s internal determination through </w:t>
      </w:r>
      <w:r>
        <w:rPr>
          <w:lang w:val="x-none"/>
        </w:rPr>
        <w:lastRenderedPageBreak/>
        <w:t>self-conscious and self-controlled conduct according to the psychological and physical laws of nature (cf.</w:t>
      </w:r>
      <w:r>
        <w:t xml:space="preserve"> </w:t>
      </w:r>
      <w:r>
        <w:rPr>
          <w:lang w:val="x-none"/>
        </w:rPr>
        <w:t>Nesher, 1999</w:t>
      </w:r>
      <w:r>
        <w:t>,  2007a.</w:t>
      </w:r>
      <w:r>
        <w:rPr>
          <w:lang w:val="x-none"/>
        </w:rPr>
        <w:t xml:space="preserve"> </w:t>
      </w:r>
    </w:p>
    <w:p w14:paraId="16D7D1C6" w14:textId="0210AE94" w:rsidR="000D5754" w:rsidRDefault="000D5754" w:rsidP="00706618">
      <w:pPr>
        <w:ind w:hanging="720"/>
        <w:rPr>
          <w:b/>
        </w:rPr>
      </w:pPr>
    </w:p>
    <w:p w14:paraId="55060CC0" w14:textId="77777777" w:rsidR="00FB77D5" w:rsidRDefault="00FB77D5" w:rsidP="00706618">
      <w:pPr>
        <w:ind w:hanging="720"/>
        <w:rPr>
          <w:b/>
        </w:rPr>
      </w:pPr>
    </w:p>
    <w:p w14:paraId="709747D5" w14:textId="77777777" w:rsidR="003F0FE1" w:rsidRPr="003F0FE1" w:rsidRDefault="003F0FE1" w:rsidP="00017139">
      <w:pPr>
        <w:rPr>
          <w:b/>
          <w:bCs/>
        </w:rPr>
      </w:pPr>
      <w:r>
        <w:rPr>
          <w:b/>
        </w:rPr>
        <w:t xml:space="preserve">5. CAN KANT EXPLAIN OUR MORAL CONDUCT: </w:t>
      </w:r>
      <w:r w:rsidRPr="003F0FE1">
        <w:rPr>
          <w:b/>
          <w:bCs/>
        </w:rPr>
        <w:t>THE METHODS OF ETHICS. (</w:t>
      </w:r>
      <w:r w:rsidRPr="003F0FE1">
        <w:t>Hume, Treatise 1739-49 Book Iii).</w:t>
      </w:r>
    </w:p>
    <w:p w14:paraId="76ABAB57" w14:textId="77777777" w:rsidR="003F0FE1" w:rsidRPr="003F0FE1" w:rsidRDefault="003F0FE1" w:rsidP="00017139">
      <w:r w:rsidRPr="003F0FE1">
        <w:rPr>
          <w:b/>
          <w:bCs/>
        </w:rPr>
        <w:t xml:space="preserve">5.1. On Morals and on </w:t>
      </w:r>
      <w:r w:rsidRPr="003F0FE1">
        <w:rPr>
          <w:b/>
          <w:bCs/>
          <w:i/>
          <w:iCs/>
        </w:rPr>
        <w:t>Is</w:t>
      </w:r>
      <w:r w:rsidRPr="003F0FE1">
        <w:rPr>
          <w:b/>
          <w:bCs/>
        </w:rPr>
        <w:t xml:space="preserve"> and </w:t>
      </w:r>
      <w:r w:rsidRPr="003F0FE1">
        <w:rPr>
          <w:b/>
          <w:bCs/>
          <w:i/>
          <w:iCs/>
        </w:rPr>
        <w:t>Ought</w:t>
      </w:r>
      <w:r w:rsidRPr="003F0FE1">
        <w:rPr>
          <w:b/>
          <w:bCs/>
        </w:rPr>
        <w:t>-Kant on Hume</w:t>
      </w:r>
      <w:r w:rsidRPr="003F0FE1">
        <w:rPr>
          <w:rFonts w:hint="cs"/>
          <w:b/>
          <w:bCs/>
          <w:rtl/>
        </w:rPr>
        <w:t xml:space="preserve">: </w:t>
      </w:r>
      <w:r w:rsidRPr="003F0FE1">
        <w:rPr>
          <w:b/>
          <w:bCs/>
        </w:rPr>
        <w:t xml:space="preserve">On The Deduction of the Principle of Pure Practical Reason </w:t>
      </w:r>
      <w:r w:rsidRPr="003F0FE1">
        <w:t xml:space="preserve">(Kant, </w:t>
      </w:r>
      <w:r w:rsidRPr="003F0FE1">
        <w:rPr>
          <w:i/>
          <w:iCs/>
        </w:rPr>
        <w:t>CPrR:</w:t>
      </w:r>
      <w:r w:rsidRPr="003F0FE1">
        <w:t xml:space="preserve"> Chap. I, II 50ff.; Guyer, 2005)</w:t>
      </w:r>
    </w:p>
    <w:p w14:paraId="32D91747" w14:textId="77777777" w:rsidR="003F0FE1" w:rsidRPr="003F0FE1" w:rsidRDefault="003F0FE1" w:rsidP="00706618">
      <w:pPr>
        <w:ind w:hanging="720"/>
        <w:rPr>
          <w:b/>
          <w:bCs/>
        </w:rPr>
      </w:pPr>
    </w:p>
    <w:p w14:paraId="4D5EBD35" w14:textId="77777777" w:rsidR="003F0FE1" w:rsidRPr="003F0FE1" w:rsidRDefault="003F0FE1" w:rsidP="00706618">
      <w:r w:rsidRPr="003F0FE1">
        <w:t xml:space="preserve">Hume: </w:t>
      </w:r>
      <w:r w:rsidRPr="003F0FE1">
        <w:rPr>
          <w:i/>
          <w:iCs/>
        </w:rPr>
        <w:t>A Treatise of Human Nature</w:t>
      </w:r>
      <w:r w:rsidRPr="003F0FE1">
        <w:t xml:space="preserve">: Book III, Sections I and II: </w:t>
      </w:r>
    </w:p>
    <w:p w14:paraId="468D7FDB" w14:textId="77777777" w:rsidR="003F0FE1" w:rsidRPr="003F0FE1" w:rsidRDefault="003F0FE1" w:rsidP="00706618"/>
    <w:p w14:paraId="3D6EDA16" w14:textId="77777777" w:rsidR="003F0FE1" w:rsidRPr="003F0FE1" w:rsidRDefault="003F0FE1" w:rsidP="00017139">
      <w:pPr>
        <w:ind w:left="720"/>
      </w:pPr>
      <w:r w:rsidRPr="003F0FE1">
        <w:rPr>
          <w:i/>
          <w:iCs/>
        </w:rPr>
        <w:t>Moral distinctions derived from a moral sense.</w:t>
      </w:r>
      <w:r w:rsidRPr="003F0FE1">
        <w:rPr>
          <w:b/>
          <w:bCs/>
        </w:rPr>
        <w:t xml:space="preserve"> </w:t>
      </w:r>
      <w:r w:rsidRPr="003F0FE1">
        <w:t xml:space="preserve">But wherefrom the moral sense develops in human society? Is it distracting the coherence and good life in society, and why not in animal (Hume, </w:t>
      </w:r>
      <w:r w:rsidRPr="003F0FE1">
        <w:rPr>
          <w:i/>
          <w:iCs/>
        </w:rPr>
        <w:t>Treatise</w:t>
      </w:r>
      <w:r w:rsidRPr="003F0FE1">
        <w:t>, 167)?</w:t>
      </w:r>
    </w:p>
    <w:p w14:paraId="60B15C8D" w14:textId="77777777" w:rsidR="003F0FE1" w:rsidRPr="003F0FE1" w:rsidRDefault="003F0FE1" w:rsidP="00706618"/>
    <w:p w14:paraId="0F386FE8" w14:textId="77777777" w:rsidR="003F0FE1" w:rsidRDefault="003F0FE1" w:rsidP="00706618">
      <w:pPr>
        <w:spacing w:line="480" w:lineRule="auto"/>
        <w:ind w:firstLine="720"/>
      </w:pPr>
      <w:r>
        <w:t>According to Kant the theoretical and practical pure reason are two different applications of "one and the same reason" (</w:t>
      </w:r>
      <w:r w:rsidRPr="00502465">
        <w:rPr>
          <w:i/>
          <w:iCs/>
        </w:rPr>
        <w:t>CPrR</w:t>
      </w:r>
      <w:r>
        <w:t xml:space="preserve">, 5:121; see </w:t>
      </w:r>
      <w:r w:rsidRPr="00E97BB5">
        <w:rPr>
          <w:i/>
          <w:iCs/>
        </w:rPr>
        <w:t>Foundations of the Metaphysics of Morals</w:t>
      </w:r>
      <w:r>
        <w:t xml:space="preserve">, 4:391. Kleingeld, P. 1998: speculative cognition, Kant, A633-5/B661-3. 3 </w:t>
      </w:r>
      <w:r w:rsidRPr="00283FB3">
        <w:rPr>
          <w:i/>
          <w:iCs/>
        </w:rPr>
        <w:t>CPrR</w:t>
      </w:r>
      <w:r>
        <w:t xml:space="preserve">, 5:91. 4 For example, </w:t>
      </w:r>
      <w:r w:rsidRPr="00283FB3">
        <w:rPr>
          <w:i/>
          <w:iCs/>
        </w:rPr>
        <w:t>CP</w:t>
      </w:r>
      <w:r>
        <w:rPr>
          <w:i/>
          <w:iCs/>
        </w:rPr>
        <w:t>u</w:t>
      </w:r>
      <w:r w:rsidRPr="00283FB3">
        <w:rPr>
          <w:i/>
          <w:iCs/>
        </w:rPr>
        <w:t>R</w:t>
      </w:r>
      <w:r>
        <w:t>, A815-6/B843-4).</w:t>
      </w:r>
    </w:p>
    <w:p w14:paraId="0329D33A" w14:textId="77777777" w:rsidR="003F0FE1" w:rsidRDefault="003F0FE1" w:rsidP="00017139">
      <w:pPr>
        <w:ind w:left="720"/>
      </w:pPr>
      <w:r>
        <w:t xml:space="preserve">Teleology considers nature as a kingdom of ends; moral science a possible kingdom of ends as a kingdom of nature. There the kingdom of ends is a theoretical idea for the explanation of what exists. Here it is a practical idea for the sake of bringing about—in conformity with precisely this idea—what does not exist but can become actual by means our behavior. (Kant, </w:t>
      </w:r>
      <w:r>
        <w:rPr>
          <w:i/>
          <w:iCs/>
        </w:rPr>
        <w:t>Groundwork</w:t>
      </w:r>
      <w:r w:rsidRPr="009C675F">
        <w:rPr>
          <w:i/>
          <w:iCs/>
        </w:rPr>
        <w:t xml:space="preserve"> of the Metaphysics of Morals</w:t>
      </w:r>
      <w:r>
        <w:t>, 4:436, note; see "On the Use of Teleological Principles in Philosophy," 8:182-3. 87, note).</w:t>
      </w:r>
    </w:p>
    <w:p w14:paraId="76991788" w14:textId="77777777" w:rsidR="003F0FE1" w:rsidRDefault="003F0FE1" w:rsidP="00706618"/>
    <w:p w14:paraId="6A28B6D7" w14:textId="77777777" w:rsidR="003F0FE1" w:rsidRDefault="003F0FE1" w:rsidP="00706618">
      <w:pPr>
        <w:spacing w:line="480" w:lineRule="auto"/>
      </w:pPr>
      <w:r>
        <w:tab/>
        <w:t>Indeed, Kant tried to explain the relation between the necessary causality of Nature and the a priori freedom of the transcendental Subject and yet, all his manipulations cannot work since even by the help of God he cannot close the gap between the absolute causality of Nature and of the freedom of the Subject as his basic epistemology. However, Kant probably tried to get help from Spinoza but only as the Germans idealist interpreted him in respect to the Nature as God’s pure intentionality which it shows their miss understanding of Spinoza’s realist epistemology, as also with Guyer’s interpretation, that Spinoza in order to appease the Established Religion he identify God and Nature (Nesher, 1972-1999).</w:t>
      </w:r>
    </w:p>
    <w:p w14:paraId="36FB3F61" w14:textId="77777777" w:rsidR="003F0FE1" w:rsidRDefault="003F0FE1" w:rsidP="00706618">
      <w:pPr>
        <w:spacing w:line="480" w:lineRule="auto"/>
      </w:pPr>
      <w:r>
        <w:tab/>
        <w:t xml:space="preserve">Indeed, the epistemological question is if Kant could keep his conception of the scientific mode of representing Nature as developed in his first Critique or rather, in order to bridge the gap </w:t>
      </w:r>
      <w:r>
        <w:lastRenderedPageBreak/>
        <w:t>between the determinism of Nature and the Freedom of Moral subjects he would agree to make Nature as a kind of the teleological God</w:t>
      </w:r>
      <w:r w:rsidRPr="007B1295">
        <w:t xml:space="preserve"> </w:t>
      </w:r>
      <w:r>
        <w:t xml:space="preserve">for saving the unity of the theoretical science and moral purposes, and thus to betray his conceptions of science of physical Nature and of moral freedom and their separation, as suggested by some interpreters like Guyer, in order to keep Transcendental Kantianism complete. </w:t>
      </w:r>
    </w:p>
    <w:p w14:paraId="5FBB4DF1" w14:textId="385200C9" w:rsidR="003F0FE1" w:rsidRDefault="003F0FE1" w:rsidP="00706618">
      <w:pPr>
        <w:spacing w:line="480" w:lineRule="auto"/>
        <w:ind w:firstLine="720"/>
        <w:rPr>
          <w:sz w:val="16"/>
          <w:szCs w:val="16"/>
        </w:rPr>
      </w:pPr>
      <w:r>
        <w:t xml:space="preserve">The epistemological alternative is to accept Spinoza’s realism to consider humans and their moral conduct as components of the Nature and thus human Freedom is not absolute and contradict the causal determinism in Nature but personal inner determination following the knowledge of one’s essence-character inclination in developing of talents in its social and physical environment. But then, such determinated freedom is only relative to the knowledge of one’s essence-character and of the powers-determinations in respect to Nature that should be considered in order to accomplish one’s essence to live in happiness. Thus morality and happy life going together to reduce the mistaken and evil conduct </w:t>
      </w:r>
      <w:r>
        <w:rPr>
          <w:lang w:val="x-none"/>
        </w:rPr>
        <w:t>(</w:t>
      </w:r>
      <w:r>
        <w:t xml:space="preserve">Kant, </w:t>
      </w:r>
      <w:r>
        <w:rPr>
          <w:i/>
          <w:lang w:val="x-none"/>
        </w:rPr>
        <w:t>CPrR</w:t>
      </w:r>
      <w:r>
        <w:rPr>
          <w:lang w:val="x-none"/>
        </w:rPr>
        <w:t>: 45-</w:t>
      </w:r>
      <w:r>
        <w:t xml:space="preserve">50, </w:t>
      </w:r>
      <w:r>
        <w:rPr>
          <w:i/>
          <w:iCs/>
        </w:rPr>
        <w:t>CJ</w:t>
      </w:r>
      <w:r>
        <w:t>: 175-6</w:t>
      </w:r>
      <w:r>
        <w:rPr>
          <w:lang w:val="x-none"/>
        </w:rPr>
        <w:t>)</w:t>
      </w:r>
      <w:r>
        <w:t xml:space="preserve">. In this line we can explain Hume skepticism about Induction in his feeling that he cannot show its formalism and cannot prove its truth as the method of knowledge. Indeed, there are two main tendency in the history of looking to the epistemology of knowledge: the first which is based on our Reason alone, the conception of formal geometry and mathematics in general that assume the syllogism and formal logic which basically it is a closed game of axiomatic systems detach from reality and as such cannot explain how do we know reality; and the second is our experiential understanding of phenomenal reality but since it is based on feeling and remains Intuitionistic approach we cannot prove such Inductive method, and how it can prove our knowledge, the true representation of reality. This epistemic situation we can find in Hume’s skeptical discussion which affected Kant and </w:t>
      </w:r>
      <w:r>
        <w:rPr>
          <w:color w:val="1A1A1A"/>
          <w:sz w:val="25"/>
          <w:szCs w:val="25"/>
          <w:shd w:val="clear" w:color="auto" w:fill="FFFFFF"/>
        </w:rPr>
        <w:t xml:space="preserve">interrupted his </w:t>
      </w:r>
      <w:r w:rsidRPr="00D73109">
        <w:rPr>
          <w:i/>
          <w:iCs/>
          <w:color w:val="1A1A1A"/>
          <w:sz w:val="25"/>
          <w:szCs w:val="25"/>
          <w:shd w:val="clear" w:color="auto" w:fill="FFFFFF"/>
        </w:rPr>
        <w:t>dogmatic slumber</w:t>
      </w:r>
      <w:r>
        <w:rPr>
          <w:color w:val="1A1A1A"/>
          <w:sz w:val="25"/>
          <w:szCs w:val="25"/>
          <w:shd w:val="clear" w:color="auto" w:fill="FFFFFF"/>
        </w:rPr>
        <w:t xml:space="preserve"> gave him to investigate the field of speculative philosophy and to reach, let us say, his d</w:t>
      </w:r>
      <w:r>
        <w:t xml:space="preserve">ogmatic Transcendental epistemology of knowledge which according the Peircean Pragmaticism it cannot explain our knowledge of reality (Hume, </w:t>
      </w:r>
      <w:r>
        <w:rPr>
          <w:i/>
          <w:iCs/>
        </w:rPr>
        <w:t>Enquiry</w:t>
      </w:r>
      <w:r>
        <w:t xml:space="preserve">, Essay VII, Part I; </w:t>
      </w:r>
      <w:r>
        <w:lastRenderedPageBreak/>
        <w:t>Macintyre, 19</w:t>
      </w:r>
      <w:r w:rsidR="00027424">
        <w:t>59</w:t>
      </w:r>
      <w:r>
        <w:t xml:space="preserve">: 145-146). The question is whether in Kant’s latter writings as in his </w:t>
      </w:r>
      <w:r>
        <w:rPr>
          <w:i/>
          <w:iCs/>
        </w:rPr>
        <w:t>Anthropology</w:t>
      </w:r>
      <w:r w:rsidRPr="0041795B">
        <w:t xml:space="preserve">, </w:t>
      </w:r>
      <w:r>
        <w:t>1798a</w:t>
      </w:r>
      <w:r w:rsidRPr="0041795B">
        <w:t>,</w:t>
      </w:r>
      <w:r>
        <w:t xml:space="preserve"> he had endeavor to connect the </w:t>
      </w:r>
      <w:r w:rsidRPr="0041795B">
        <w:rPr>
          <w:i/>
          <w:iCs/>
        </w:rPr>
        <w:t>a priori</w:t>
      </w:r>
      <w:r>
        <w:t xml:space="preserve"> Transcendental pure practical reason with our empirical knowledge of human beings in their social behavior as to explain the moral practical conduct.</w:t>
      </w:r>
      <w:r>
        <w:rPr>
          <w:sz w:val="16"/>
          <w:szCs w:val="16"/>
        </w:rPr>
        <w:t xml:space="preserve"> </w:t>
      </w:r>
    </w:p>
    <w:p w14:paraId="05DF763A" w14:textId="0F45F05C" w:rsidR="006E6C6F" w:rsidRDefault="003F0FE1" w:rsidP="00017139">
      <w:pPr>
        <w:ind w:left="720"/>
        <w:rPr>
          <w:lang w:val="x-none"/>
        </w:rPr>
      </w:pPr>
      <w:r>
        <w:rPr>
          <w:lang w:val="x-none"/>
        </w:rPr>
        <w:t xml:space="preserve">For since it is </w:t>
      </w:r>
      <w:r>
        <w:rPr>
          <w:i/>
          <w:lang w:val="x-none"/>
        </w:rPr>
        <w:t>pure reason</w:t>
      </w:r>
      <w:r>
        <w:rPr>
          <w:lang w:val="x-none"/>
        </w:rPr>
        <w:t xml:space="preserve"> that is here considered in its practical use, and hence considered commencing from a priori principles and not from empirical determining bases, the division of the Analytic of Pure Practical Reason will have to turn out similar to that of syllogism [‘inference of reason’]: viz., proceeding from the universal in the </w:t>
      </w:r>
      <w:r>
        <w:rPr>
          <w:i/>
          <w:lang w:val="x-none"/>
        </w:rPr>
        <w:t>major premise</w:t>
      </w:r>
      <w:r>
        <w:rPr>
          <w:lang w:val="x-none"/>
        </w:rPr>
        <w:t xml:space="preserve"> (the moral principle), by a subsumption–undertaken in the </w:t>
      </w:r>
      <w:r>
        <w:rPr>
          <w:i/>
          <w:lang w:val="x-none"/>
        </w:rPr>
        <w:t>minor premise</w:t>
      </w:r>
      <w:r>
        <w:rPr>
          <w:lang w:val="x-none"/>
        </w:rPr>
        <w:t xml:space="preserve">–of possible actions (as good or evil ones) under the major premise, to the </w:t>
      </w:r>
      <w:r>
        <w:rPr>
          <w:i/>
          <w:lang w:val="x-none"/>
        </w:rPr>
        <w:t>conclusion</w:t>
      </w:r>
      <w:r>
        <w:rPr>
          <w:lang w:val="x-none"/>
        </w:rPr>
        <w:t xml:space="preserve">, viz., the subjective determination of the will (an interest in the practically possible good and the maxim based on this interest). (Kant, </w:t>
      </w:r>
      <w:r>
        <w:rPr>
          <w:i/>
          <w:lang w:val="x-none"/>
        </w:rPr>
        <w:t>CPrR</w:t>
      </w:r>
      <w:r>
        <w:rPr>
          <w:lang w:val="x-none"/>
        </w:rPr>
        <w:t>: 90)</w:t>
      </w:r>
    </w:p>
    <w:p w14:paraId="0922B897" w14:textId="77777777" w:rsidR="00E368FF" w:rsidRDefault="00E368FF" w:rsidP="00706618">
      <w:pPr>
        <w:rPr>
          <w:b/>
          <w:bCs/>
        </w:rPr>
      </w:pPr>
    </w:p>
    <w:p w14:paraId="06BC43C7" w14:textId="4C36A267" w:rsidR="00E368FF" w:rsidRPr="00595070" w:rsidRDefault="00E368FF" w:rsidP="00706618">
      <w:pPr>
        <w:ind w:firstLine="720"/>
        <w:rPr>
          <w:b/>
          <w:bCs/>
        </w:rPr>
      </w:pPr>
      <w:r w:rsidRPr="00595070">
        <w:rPr>
          <w:b/>
          <w:bCs/>
        </w:rPr>
        <w:t>[13] Syllogism,</w:t>
      </w:r>
      <w:r w:rsidRPr="00595070">
        <w:rPr>
          <w:b/>
          <w:bCs/>
          <w:lang w:val="x-none"/>
        </w:rPr>
        <w:t xml:space="preserve"> ‘Inference of Reason’</w:t>
      </w:r>
      <w:r w:rsidRPr="00595070">
        <w:rPr>
          <w:b/>
          <w:bCs/>
        </w:rPr>
        <w:t xml:space="preserve"> As Kant First Step (</w:t>
      </w:r>
      <w:r w:rsidRPr="00595070">
        <w:rPr>
          <w:b/>
          <w:bCs/>
          <w:i/>
          <w:iCs/>
        </w:rPr>
        <w:t>CPuR</w:t>
      </w:r>
      <w:r w:rsidRPr="00595070">
        <w:rPr>
          <w:b/>
          <w:bCs/>
        </w:rPr>
        <w:t>: B356-7).</w:t>
      </w:r>
    </w:p>
    <w:p w14:paraId="3BBB277F" w14:textId="67012BB9" w:rsidR="00FF4D8F" w:rsidRPr="00E368FF" w:rsidRDefault="007A0D9A" w:rsidP="004801CF">
      <w:pPr>
        <w:ind w:firstLine="851"/>
        <w:rPr>
          <w:color w:val="FF0000"/>
        </w:rPr>
      </w:pPr>
      <w:r>
        <w:rPr>
          <w:noProof/>
        </w:rPr>
        <w:drawing>
          <wp:inline distT="0" distB="0" distL="0" distR="0" wp14:anchorId="31F55589" wp14:editId="2BDF3858">
            <wp:extent cx="4478400" cy="759600"/>
            <wp:effectExtent l="0" t="0" r="0"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4478400" cy="759600"/>
                    </a:xfrm>
                    <a:prstGeom prst="rect">
                      <a:avLst/>
                    </a:prstGeom>
                  </pic:spPr>
                </pic:pic>
              </a:graphicData>
            </a:graphic>
          </wp:inline>
        </w:drawing>
      </w:r>
      <w:r w:rsidR="00D563C7">
        <w:rPr>
          <w:color w:val="FF0000"/>
        </w:rPr>
        <w:tab/>
      </w:r>
      <w:r w:rsidR="00D563C7">
        <w:rPr>
          <w:color w:val="FF0000"/>
        </w:rPr>
        <w:tab/>
      </w:r>
      <w:r w:rsidR="00D563C7">
        <w:rPr>
          <w:color w:val="FF0000"/>
        </w:rPr>
        <w:tab/>
      </w:r>
      <w:r w:rsidR="00D563C7">
        <w:rPr>
          <w:color w:val="FF0000"/>
        </w:rPr>
        <w:tab/>
      </w:r>
      <w:r w:rsidR="00D563C7">
        <w:rPr>
          <w:color w:val="FF0000"/>
        </w:rPr>
        <w:tab/>
      </w:r>
      <w:r w:rsidR="00D563C7">
        <w:rPr>
          <w:color w:val="FF0000"/>
        </w:rPr>
        <w:tab/>
      </w:r>
      <w:r w:rsidR="00D563C7">
        <w:rPr>
          <w:color w:val="FF0000"/>
        </w:rPr>
        <w:tab/>
      </w:r>
    </w:p>
    <w:p w14:paraId="01F3F06C" w14:textId="578ABC84" w:rsidR="003F0FE1" w:rsidRDefault="00D563C7" w:rsidP="00706618">
      <w:pPr>
        <w:rPr>
          <w:lang w:val="x-none"/>
        </w:rPr>
      </w:pPr>
      <w:r>
        <w:rPr>
          <w:lang w:val="x-none"/>
        </w:rPr>
        <w:tab/>
      </w:r>
      <w:r>
        <w:rPr>
          <w:lang w:val="x-none"/>
        </w:rPr>
        <w:tab/>
      </w:r>
      <w:r>
        <w:rPr>
          <w:lang w:val="x-none"/>
        </w:rPr>
        <w:tab/>
      </w:r>
      <w:r>
        <w:rPr>
          <w:lang w:val="x-none"/>
        </w:rPr>
        <w:tab/>
      </w:r>
      <w:r>
        <w:rPr>
          <w:lang w:val="x-none"/>
        </w:rPr>
        <w:tab/>
      </w:r>
      <w:r>
        <w:rPr>
          <w:lang w:val="x-none"/>
        </w:rPr>
        <w:tab/>
      </w:r>
      <w:r>
        <w:rPr>
          <w:lang w:val="x-none"/>
        </w:rPr>
        <w:tab/>
      </w:r>
      <w:r>
        <w:rPr>
          <w:lang w:val="x-none"/>
        </w:rPr>
        <w:tab/>
      </w:r>
      <w:r>
        <w:rPr>
          <w:lang w:val="x-none"/>
        </w:rPr>
        <w:tab/>
      </w:r>
      <w:r>
        <w:rPr>
          <w:lang w:val="x-none"/>
        </w:rPr>
        <w:tab/>
      </w:r>
      <w:r>
        <w:rPr>
          <w:lang w:val="x-none"/>
        </w:rPr>
        <w:tab/>
      </w:r>
      <w:r>
        <w:rPr>
          <w:lang w:val="x-none"/>
        </w:rPr>
        <w:tab/>
      </w:r>
    </w:p>
    <w:p w14:paraId="065B0620" w14:textId="77777777" w:rsidR="003F0FE1" w:rsidRDefault="003F0FE1" w:rsidP="00706618">
      <w:pPr>
        <w:spacing w:line="480" w:lineRule="auto"/>
        <w:ind w:firstLine="720"/>
        <w:rPr>
          <w:color w:val="1A1A1A"/>
          <w:sz w:val="25"/>
          <w:szCs w:val="25"/>
          <w:shd w:val="clear" w:color="auto" w:fill="FFFFFF"/>
        </w:rPr>
      </w:pPr>
      <w:r>
        <w:t>Indeed, it is impossible to base our knowledge on the formal logic and its axiomatic basis, as isolated from reality, being the basic difficulty of Kant’s metaphysical endeavor, and thus he had to improve it by the sensual domain of experience and yet, without any epistemological explanation how to connect pure reason syllogism with the sensual experience. Indeed, this deficiency already brought Hume to his skepticism and we have to show that Kant’s Copernican Revolution did not solve this difficulty including his transcendental moral epistemology (</w:t>
      </w:r>
      <w:r w:rsidRPr="003F0FE1">
        <w:rPr>
          <w:color w:val="1A1A1A"/>
          <w:shd w:val="clear" w:color="auto" w:fill="FFFFFF"/>
        </w:rPr>
        <w:t xml:space="preserve">Hume, </w:t>
      </w:r>
      <w:r w:rsidRPr="003F0FE1">
        <w:rPr>
          <w:rStyle w:val="Emphasis"/>
          <w:color w:val="1A1A1A"/>
          <w:shd w:val="clear" w:color="auto" w:fill="FFFFFF"/>
        </w:rPr>
        <w:t>A Treatise of Human Nature</w:t>
      </w:r>
      <w:r w:rsidRPr="003F0FE1">
        <w:rPr>
          <w:color w:val="1A1A1A"/>
          <w:shd w:val="clear" w:color="auto" w:fill="FFFFFF"/>
        </w:rPr>
        <w:t xml:space="preserve"> 1739-40; </w:t>
      </w:r>
      <w:r>
        <w:t xml:space="preserve">Nesher, 2002-2018). </w:t>
      </w:r>
      <w:r>
        <w:rPr>
          <w:color w:val="1A1A1A"/>
          <w:sz w:val="25"/>
          <w:szCs w:val="25"/>
          <w:shd w:val="clear" w:color="auto" w:fill="FFFFFF"/>
        </w:rPr>
        <w:t xml:space="preserve">Hume’s distinction between the relations of ideas and the matters of facts, similar to Kant distinction forms from matters as in logical and mathematical pure intuitions and the sensual experience of facts, which actually continue the following centuries and still accepted by philosophers and mathematicians (Nesher, 2011, 2012, 2018, 2019). </w:t>
      </w:r>
    </w:p>
    <w:p w14:paraId="6D06B784" w14:textId="77777777" w:rsidR="003F0FE1" w:rsidRDefault="003F0FE1" w:rsidP="00706618">
      <w:pPr>
        <w:spacing w:before="100" w:beforeAutospacing="1" w:after="100" w:afterAutospacing="1" w:line="480" w:lineRule="auto"/>
        <w:ind w:firstLine="720"/>
        <w:rPr>
          <w:color w:val="1A1A1A"/>
          <w:sz w:val="25"/>
          <w:szCs w:val="25"/>
          <w:shd w:val="clear" w:color="auto" w:fill="FFFFFF"/>
        </w:rPr>
      </w:pPr>
      <w:r>
        <w:rPr>
          <w:color w:val="1A1A1A"/>
          <w:sz w:val="25"/>
          <w:szCs w:val="25"/>
          <w:shd w:val="clear" w:color="auto" w:fill="FFFFFF"/>
        </w:rPr>
        <w:lastRenderedPageBreak/>
        <w:t xml:space="preserve">The difficulties of Hume and Kant in regard to the Induction of the relation between cause and effect is first that they separate deductive logic of ideas from the inductive logic of experiential facts and secondly that they want to reach the absolute truth of induction without understanding that we have different proof-condition for different proves of truths and therefore, though the proof of truth is absolute it is relative to the context, the accepted proof-conditions. </w:t>
      </w:r>
    </w:p>
    <w:p w14:paraId="35BB3523" w14:textId="77777777" w:rsidR="003F0FE1" w:rsidRPr="00250009" w:rsidRDefault="003F0FE1" w:rsidP="00017139">
      <w:pPr>
        <w:spacing w:before="100" w:beforeAutospacing="1" w:after="100" w:afterAutospacing="1"/>
        <w:ind w:left="720"/>
        <w:rPr>
          <w:color w:val="1A1A1A"/>
          <w:sz w:val="25"/>
          <w:szCs w:val="25"/>
          <w:shd w:val="clear" w:color="auto" w:fill="FFFFFF"/>
        </w:rPr>
      </w:pPr>
      <w:r>
        <w:rPr>
          <w:color w:val="1A1A1A"/>
          <w:sz w:val="25"/>
          <w:szCs w:val="25"/>
          <w:shd w:val="clear" w:color="auto" w:fill="FFFFFF"/>
        </w:rPr>
        <w:t xml:space="preserve">Although appearances do provide us with cases from which we can obtain a rule whereby something usually happens, they can never provide us with a rule whereby the result is </w:t>
      </w:r>
      <w:r>
        <w:rPr>
          <w:i/>
          <w:iCs/>
          <w:color w:val="1A1A1A"/>
          <w:sz w:val="25"/>
          <w:szCs w:val="25"/>
          <w:shd w:val="clear" w:color="auto" w:fill="FFFFFF"/>
        </w:rPr>
        <w:t>necessary</w:t>
      </w:r>
      <w:r>
        <w:rPr>
          <w:color w:val="1A1A1A"/>
          <w:sz w:val="25"/>
          <w:szCs w:val="25"/>
          <w:shd w:val="clear" w:color="auto" w:fill="FFFFFF"/>
        </w:rPr>
        <w:t xml:space="preserve">. This is moreover, the reason why the synthesis of cause and effect is imbued with a dignity that cannot at all expressed empirically: viz., that the effect is not merely added to the cause, but is posited </w:t>
      </w:r>
      <w:r w:rsidRPr="00610549">
        <w:rPr>
          <w:i/>
          <w:iCs/>
          <w:color w:val="1A1A1A"/>
          <w:sz w:val="25"/>
          <w:szCs w:val="25"/>
          <w:shd w:val="clear" w:color="auto" w:fill="FFFFFF"/>
        </w:rPr>
        <w:t xml:space="preserve">through </w:t>
      </w:r>
      <w:r>
        <w:rPr>
          <w:color w:val="1A1A1A"/>
          <w:sz w:val="25"/>
          <w:szCs w:val="25"/>
          <w:shd w:val="clear" w:color="auto" w:fill="FFFFFF"/>
        </w:rPr>
        <w:t xml:space="preserve">the cause and results </w:t>
      </w:r>
      <w:r>
        <w:rPr>
          <w:i/>
          <w:iCs/>
          <w:color w:val="1A1A1A"/>
          <w:sz w:val="25"/>
          <w:szCs w:val="25"/>
          <w:shd w:val="clear" w:color="auto" w:fill="FFFFFF"/>
        </w:rPr>
        <w:t>from</w:t>
      </w:r>
      <w:r>
        <w:rPr>
          <w:color w:val="1A1A1A"/>
          <w:sz w:val="25"/>
          <w:szCs w:val="25"/>
          <w:shd w:val="clear" w:color="auto" w:fill="FFFFFF"/>
        </w:rPr>
        <w:t xml:space="preserve"> it. And the strict universality of the rule is indeed no property whatever of empirical rules; empirical rules can, through induction, acquire none but comparative universality, i.e., extensive usability. (</w:t>
      </w:r>
      <w:r>
        <w:t xml:space="preserve">Kant, </w:t>
      </w:r>
      <w:r>
        <w:rPr>
          <w:i/>
          <w:iCs/>
        </w:rPr>
        <w:t>CPuR</w:t>
      </w:r>
      <w:r>
        <w:t>: B 124)</w:t>
      </w:r>
      <w:r>
        <w:rPr>
          <w:color w:val="1A1A1A"/>
          <w:sz w:val="25"/>
          <w:szCs w:val="25"/>
          <w:shd w:val="clear" w:color="auto" w:fill="FFFFFF"/>
        </w:rPr>
        <w:t xml:space="preserve">   </w:t>
      </w:r>
    </w:p>
    <w:p w14:paraId="69F24386" w14:textId="77777777" w:rsidR="003F0FE1" w:rsidRDefault="003F0FE1" w:rsidP="00706618">
      <w:pPr>
        <w:spacing w:before="100" w:beforeAutospacing="1" w:after="100" w:afterAutospacing="1" w:line="480" w:lineRule="auto"/>
        <w:ind w:firstLine="720"/>
        <w:rPr>
          <w:color w:val="1A1A1A"/>
          <w:sz w:val="25"/>
          <w:szCs w:val="25"/>
          <w:shd w:val="clear" w:color="auto" w:fill="FFFFFF"/>
        </w:rPr>
      </w:pPr>
      <w:r>
        <w:rPr>
          <w:color w:val="1A1A1A"/>
          <w:sz w:val="25"/>
          <w:szCs w:val="25"/>
          <w:shd w:val="clear" w:color="auto" w:fill="FFFFFF"/>
        </w:rPr>
        <w:t xml:space="preserve">It seems that Kant perceived the laws or rules of nature are necessary like the formal logic which logicians take them as such but though such logic is a closed-game that have nothing to do with our knowledge of nature and of ourselves since we cannot prove the truth of the axioms and of the theorems as true representations of reality which can be done by the realist </w:t>
      </w:r>
      <w:r>
        <w:rPr>
          <w:i/>
          <w:iCs/>
          <w:color w:val="1A1A1A"/>
          <w:sz w:val="25"/>
          <w:szCs w:val="25"/>
          <w:shd w:val="clear" w:color="auto" w:fill="FFFFFF"/>
        </w:rPr>
        <w:t>epistemic logic</w:t>
      </w:r>
      <w:r>
        <w:rPr>
          <w:color w:val="1A1A1A"/>
          <w:sz w:val="25"/>
          <w:szCs w:val="25"/>
          <w:shd w:val="clear" w:color="auto" w:fill="FFFFFF"/>
        </w:rPr>
        <w:t xml:space="preserve"> (Nesher, 2011, 2012, 2018, 2021).</w:t>
      </w:r>
    </w:p>
    <w:p w14:paraId="0E155448" w14:textId="77777777" w:rsidR="003F0FE1" w:rsidRDefault="003F0FE1" w:rsidP="00017139">
      <w:pPr>
        <w:ind w:left="720"/>
      </w:pPr>
      <w:r>
        <w:t xml:space="preserve">Hence and immense gulf is fixed between the domain of the concept of nature, the sensible, and the domain of the concept of freedom, the supersensible, so that no transition from the sensible to the supersensible (and hence by means of the theoretical use of reason) is possible, just as if they were two different worlds, the first of which cannot have any influence on the second; and yet the second </w:t>
      </w:r>
      <w:r>
        <w:rPr>
          <w:i/>
          <w:iCs/>
        </w:rPr>
        <w:t>is</w:t>
      </w:r>
      <w:r>
        <w:t xml:space="preserve"> to have an influence on the first, i.e., the concept of freedom is to actualize in the world of sense the purpose enjoined by its laws. Hence it must be possible to think of matter as being such that the lawfulness in its form will harmonize with at least the possibility of [achieving] the purposes that we are to achieve in nature according to laws of freedom. So there must after all</w:t>
      </w:r>
      <w:r w:rsidRPr="002D4D5E">
        <w:t xml:space="preserve"> </w:t>
      </w:r>
      <w:r>
        <w:t xml:space="preserve">be a basis </w:t>
      </w:r>
      <w:r>
        <w:rPr>
          <w:i/>
          <w:iCs/>
        </w:rPr>
        <w:t>uniting</w:t>
      </w:r>
      <w:r>
        <w:t xml:space="preserve"> the supersensible that underlies nature and the supersensible that the concept of freedom contains practically, even though the concept of this basis does not reach cognition of it either theoretically or practically and hence does not have a domain of its own, it does make possible the transition from our way of thinking in terms of principles of nature to our way of thinking in terms of principles of freedom. (Kant, </w:t>
      </w:r>
      <w:r w:rsidRPr="004B4132">
        <w:rPr>
          <w:i/>
          <w:iCs/>
        </w:rPr>
        <w:t>C</w:t>
      </w:r>
      <w:r>
        <w:rPr>
          <w:i/>
          <w:iCs/>
        </w:rPr>
        <w:t>J</w:t>
      </w:r>
      <w:r>
        <w:t xml:space="preserve">: 176; cf. Kant, </w:t>
      </w:r>
      <w:r>
        <w:rPr>
          <w:i/>
          <w:iCs/>
        </w:rPr>
        <w:t>CPuR</w:t>
      </w:r>
      <w:r>
        <w:t>: B xxi; Guyer, 2005)</w:t>
      </w:r>
    </w:p>
    <w:p w14:paraId="634F1782" w14:textId="77777777" w:rsidR="003F0FE1" w:rsidRDefault="003F0FE1" w:rsidP="00706618"/>
    <w:p w14:paraId="6C45CFC2" w14:textId="77777777" w:rsidR="003F0FE1" w:rsidRDefault="003F0FE1" w:rsidP="00706618">
      <w:pPr>
        <w:spacing w:line="480" w:lineRule="auto"/>
        <w:ind w:firstLine="720"/>
      </w:pPr>
      <w:r>
        <w:lastRenderedPageBreak/>
        <w:t xml:space="preserve">Hence, we can see that Kant endeavors to explain the possibility of the Pure Practical Reason in its practicality, to reach from the transcendental domain of reason into the sensual domain of experience, to make possible the effect of the moral laws of freedom upon our moral conduct in the sensual domain, the practical conduct in society and nature. For this Kant had to assume the </w:t>
      </w:r>
      <w:r w:rsidRPr="00C8519E">
        <w:rPr>
          <w:i/>
          <w:iCs/>
        </w:rPr>
        <w:t>supersensible</w:t>
      </w:r>
      <w:r>
        <w:t xml:space="preserve"> domain to support his transcendental conception of moral practice but this noumenal domain we cannot know but only divine. This is similar to the assumption of the </w:t>
      </w:r>
      <w:r w:rsidRPr="00C8519E">
        <w:rPr>
          <w:i/>
          <w:iCs/>
        </w:rPr>
        <w:t>schematism</w:t>
      </w:r>
      <w:r>
        <w:t xml:space="preserve"> as an operation that we cannot know, in order to connect the Transcendental Understanding </w:t>
      </w:r>
      <w:r w:rsidRPr="00C90EBC">
        <w:rPr>
          <w:i/>
          <w:iCs/>
        </w:rPr>
        <w:t>a priori</w:t>
      </w:r>
      <w:r>
        <w:t xml:space="preserve"> concepts with the sensual experience to save the possibility the theoretical knowledge initiated in our logical judgments (Paton, 1947: Chap. XXII). </w:t>
      </w:r>
    </w:p>
    <w:p w14:paraId="4D403724" w14:textId="77777777" w:rsidR="003F0FE1" w:rsidRDefault="003F0FE1" w:rsidP="00017139">
      <w:pPr>
        <w:ind w:left="720"/>
        <w:jc w:val="both"/>
      </w:pPr>
      <w:r>
        <w:t xml:space="preserve">The moral law is in fact a law of causality through freedom and hence a law of the possibility of a supersensible nature, just as the metaphysical law of the events in the world of sense was a law of the causality of sensible nature. Thus the moral law determines that which speculative philosophy had to leave undetermined, vis., the law for a causality the concept of which was only negative in speculative philosophy; and it thus first provides this concept with objective reality. (Kant, </w:t>
      </w:r>
      <w:r w:rsidRPr="004B4132">
        <w:rPr>
          <w:i/>
          <w:iCs/>
        </w:rPr>
        <w:t>CPrR</w:t>
      </w:r>
      <w:r>
        <w:t>: 47)</w:t>
      </w:r>
    </w:p>
    <w:p w14:paraId="33904F0C" w14:textId="77777777" w:rsidR="003F0FE1" w:rsidRDefault="003F0FE1" w:rsidP="00706618">
      <w:pPr>
        <w:jc w:val="both"/>
      </w:pPr>
    </w:p>
    <w:p w14:paraId="42355993" w14:textId="77777777" w:rsidR="003F0FE1" w:rsidRDefault="003F0FE1" w:rsidP="00706618">
      <w:pPr>
        <w:spacing w:line="480" w:lineRule="auto"/>
        <w:ind w:firstLine="720"/>
      </w:pPr>
      <w:r>
        <w:t xml:space="preserve">So Kant’s problem is the show that the supersensible domain of freedom in its imperative moral laws of reason can develop from our experience in nature-society and moreover, that those laws in turn can be implemented in the sensible experience of our social life, namely to show the necessary relation between </w:t>
      </w:r>
      <w:r w:rsidRPr="00586306">
        <w:rPr>
          <w:i/>
          <w:iCs/>
        </w:rPr>
        <w:t>Is</w:t>
      </w:r>
      <w:r>
        <w:t xml:space="preserve"> </w:t>
      </w:r>
      <w:r w:rsidRPr="00586306">
        <w:rPr>
          <w:i/>
          <w:iCs/>
        </w:rPr>
        <w:t>Ought</w:t>
      </w:r>
      <w:r>
        <w:t xml:space="preserve"> and to practical </w:t>
      </w:r>
      <w:r w:rsidRPr="00586306">
        <w:rPr>
          <w:i/>
          <w:iCs/>
        </w:rPr>
        <w:t>Is</w:t>
      </w:r>
      <w:r>
        <w:t xml:space="preserve">, what Hume could not achieve and Kant aimed to. But since, according to Kant “no transition from the sensible to the supersensible (and hence by means of the theoretical use of reason) is possible” (Kant, </w:t>
      </w:r>
      <w:r w:rsidRPr="004B4132">
        <w:rPr>
          <w:i/>
          <w:iCs/>
        </w:rPr>
        <w:t>C</w:t>
      </w:r>
      <w:r>
        <w:rPr>
          <w:i/>
          <w:iCs/>
        </w:rPr>
        <w:t>J</w:t>
      </w:r>
      <w:r>
        <w:t>: 176) then this schism between theoretical and practical domain leaves Kant’s intended solution does not reach cognition and remain only belief without any rational validity.</w:t>
      </w:r>
    </w:p>
    <w:p w14:paraId="13BA2A8E" w14:textId="77777777" w:rsidR="003F0FE1" w:rsidRDefault="003F0FE1" w:rsidP="00017139">
      <w:pPr>
        <w:ind w:left="720"/>
        <w:jc w:val="both"/>
      </w:pPr>
      <w:r>
        <w:t xml:space="preserve">Of course, causality with regard to actions of the will in the world of sense must be cognized by reason in a determinate way, for otherwise practical reason could not actually give rise to any deed. But as for the concept that it frames of its own causality as noumenon, this concept it need not determine theoretically for the sake of cognizing this causality’s supersensible existence, and thus it need not be able to give it signification to this extent. For this concept acquires signification anyway, even if only for practical use, viz., through the moral law. (Kant, </w:t>
      </w:r>
      <w:r w:rsidRPr="004B4132">
        <w:rPr>
          <w:i/>
          <w:iCs/>
        </w:rPr>
        <w:t>CPrR</w:t>
      </w:r>
      <w:r>
        <w:t xml:space="preserve">: 49-50)   </w:t>
      </w:r>
    </w:p>
    <w:p w14:paraId="67FF4E5E" w14:textId="77777777" w:rsidR="003F0FE1" w:rsidRDefault="003F0FE1" w:rsidP="00706618">
      <w:pPr>
        <w:jc w:val="both"/>
      </w:pPr>
    </w:p>
    <w:p w14:paraId="486E629C" w14:textId="34C231AD" w:rsidR="003F0FE1" w:rsidRDefault="003F0FE1" w:rsidP="00706618">
      <w:pPr>
        <w:spacing w:line="480" w:lineRule="auto"/>
        <w:ind w:firstLine="720"/>
      </w:pPr>
      <w:r>
        <w:lastRenderedPageBreak/>
        <w:t xml:space="preserve">Thus, since Kant does not have any theory of truth to prove our cognitive representing and affecting reality-nature, he assumed instead that things in themselves, the supersensible </w:t>
      </w:r>
      <w:r>
        <w:rPr>
          <w:i/>
          <w:iCs/>
        </w:rPr>
        <w:t>noumena</w:t>
      </w:r>
      <w:r>
        <w:t xml:space="preserve">, can solve the impasse of the schism of transcendental morality and sensual experience of reality by using his imagination to bridge this gap to ensure the role of morality to enable </w:t>
      </w:r>
      <w:r>
        <w:rPr>
          <w:i/>
          <w:iCs/>
        </w:rPr>
        <w:t>ought</w:t>
      </w:r>
      <w:r>
        <w:t xml:space="preserve"> of the a priori moral laws, the </w:t>
      </w:r>
      <w:r w:rsidRPr="00EC1CAF">
        <w:rPr>
          <w:i/>
          <w:iCs/>
        </w:rPr>
        <w:t>form</w:t>
      </w:r>
      <w:r>
        <w:t xml:space="preserve">, to affect the </w:t>
      </w:r>
      <w:r>
        <w:rPr>
          <w:i/>
          <w:iCs/>
        </w:rPr>
        <w:t>Is</w:t>
      </w:r>
      <w:r>
        <w:t xml:space="preserve"> of the sensual human conducts in society, the</w:t>
      </w:r>
      <w:r w:rsidRPr="00684B94">
        <w:rPr>
          <w:i/>
          <w:iCs/>
        </w:rPr>
        <w:t xml:space="preserve"> </w:t>
      </w:r>
      <w:r w:rsidRPr="00EC1CAF">
        <w:rPr>
          <w:i/>
          <w:iCs/>
        </w:rPr>
        <w:t>matter</w:t>
      </w:r>
      <w:r>
        <w:t xml:space="preserve">, but since it leaves this supersensible wholly </w:t>
      </w:r>
      <w:r w:rsidRPr="00F06D62">
        <w:rPr>
          <w:i/>
          <w:iCs/>
        </w:rPr>
        <w:t>undetermined</w:t>
      </w:r>
      <w:r w:rsidRPr="00F06D62">
        <w:t xml:space="preserve"> and</w:t>
      </w:r>
      <w:r>
        <w:t xml:space="preserve"> thus only as pseudo help, Kant’s idealist epistemology can avoid,</w:t>
      </w:r>
      <w:r w:rsidRPr="00750536">
        <w:t xml:space="preserve"> </w:t>
      </w:r>
      <w:r>
        <w:t xml:space="preserve">so called, only half of Hume’s skepticism. However, how the freedom of the noumenal-intelligible person can be connected in the causal necessity the empirical person in order to operate one’s moral conduct in nature, the sensual reality? (Back, 1960: 191, #7) </w:t>
      </w:r>
    </w:p>
    <w:p w14:paraId="2D32EAD6" w14:textId="7035338F" w:rsidR="00BD4F6A" w:rsidRDefault="003F0FE1" w:rsidP="00017139">
      <w:pPr>
        <w:ind w:left="720"/>
        <w:jc w:val="both"/>
      </w:pPr>
      <w:r>
        <w:t xml:space="preserve">And yet, even though the bases that determines the causality governed by the concept of freedom (and by the practical rule contained in this concept) do not lie in nature, and even though the sensible cannot determine the supersensible in the subject, yet, the revers is possible (not, indeed, with regard to our cognition of nature, but still in regard to the consequences that the concept of freedom has in nature); and this possibility is contained in the very concept of a </w:t>
      </w:r>
      <w:r w:rsidRPr="0000243F">
        <w:t xml:space="preserve">causality through freedom, whose </w:t>
      </w:r>
      <w:r w:rsidRPr="0000243F">
        <w:rPr>
          <w:i/>
          <w:iCs/>
        </w:rPr>
        <w:t>effect</w:t>
      </w:r>
      <w:r w:rsidRPr="0000243F">
        <w:t xml:space="preserve"> is to be brought about in the world [but] in conformity with formal laws of freedom. It is true that when we use the word </w:t>
      </w:r>
      <w:r w:rsidRPr="0000243F">
        <w:rPr>
          <w:i/>
          <w:iCs/>
        </w:rPr>
        <w:t>cause</w:t>
      </w:r>
      <w:r w:rsidRPr="0000243F">
        <w:t xml:space="preserve"> with regard to the supersensible, we mean only the </w:t>
      </w:r>
      <w:r w:rsidRPr="0000243F">
        <w:rPr>
          <w:i/>
          <w:iCs/>
        </w:rPr>
        <w:t>basis</w:t>
      </w:r>
      <w:r w:rsidRPr="0000243F">
        <w:t xml:space="preserve"> that determines natural things to exercise their causality to produce an effect in conformity with the natural laws proper to that causality, yet in accordance with the formal principle of the laws of reason as well. Though we have no insight into how this is possible, the objection that alleges a contradiction in it can be refuted adequately</w:t>
      </w:r>
      <w:r>
        <w:t>.</w:t>
      </w:r>
      <w:r w:rsidRPr="0000243F">
        <w:t xml:space="preserve"> </w:t>
      </w:r>
      <w:r>
        <w:t xml:space="preserve">(Kant, </w:t>
      </w:r>
      <w:r w:rsidRPr="004B4132">
        <w:rPr>
          <w:i/>
          <w:iCs/>
        </w:rPr>
        <w:t>C</w:t>
      </w:r>
      <w:r>
        <w:rPr>
          <w:i/>
          <w:iCs/>
        </w:rPr>
        <w:t>J</w:t>
      </w:r>
      <w:r>
        <w:t>: 195; cf.</w:t>
      </w:r>
      <w:r w:rsidRPr="00643205">
        <w:rPr>
          <w:i/>
          <w:iCs/>
        </w:rPr>
        <w:t xml:space="preserve"> </w:t>
      </w:r>
      <w:r w:rsidRPr="004B4132">
        <w:rPr>
          <w:i/>
          <w:iCs/>
        </w:rPr>
        <w:t>C</w:t>
      </w:r>
      <w:r>
        <w:rPr>
          <w:i/>
          <w:iCs/>
        </w:rPr>
        <w:t>J</w:t>
      </w:r>
      <w:r>
        <w:t xml:space="preserve">: 196; </w:t>
      </w:r>
      <w:r w:rsidRPr="003F0FE1">
        <w:rPr>
          <w:i/>
          <w:iCs/>
          <w:color w:val="000000"/>
        </w:rPr>
        <w:t>CPuR</w:t>
      </w:r>
      <w:r w:rsidRPr="003F0FE1">
        <w:rPr>
          <w:color w:val="000000"/>
        </w:rPr>
        <w:t xml:space="preserve">: A848/B876, </w:t>
      </w:r>
      <w:r w:rsidRPr="006A5D6C">
        <w:rPr>
          <w:i/>
          <w:iCs/>
        </w:rPr>
        <w:t>GMM</w:t>
      </w:r>
      <w:r>
        <w:t>: 4:461;</w:t>
      </w:r>
      <w:r w:rsidRPr="003F0FE1">
        <w:t xml:space="preserve"> </w:t>
      </w:r>
      <w:r w:rsidRPr="003F0FE1">
        <w:rPr>
          <w:i/>
          <w:iCs/>
        </w:rPr>
        <w:t>CJ</w:t>
      </w:r>
      <w:r w:rsidRPr="003F0FE1">
        <w:t>: 238’</w:t>
      </w:r>
      <w:r>
        <w:t>)</w:t>
      </w:r>
    </w:p>
    <w:p w14:paraId="4407DB74" w14:textId="77777777" w:rsidR="00E368FF" w:rsidRPr="00D51648" w:rsidRDefault="00E368FF" w:rsidP="00706618">
      <w:pPr>
        <w:jc w:val="both"/>
      </w:pPr>
    </w:p>
    <w:p w14:paraId="7E3B89DD" w14:textId="77777777" w:rsidR="00A32247" w:rsidRDefault="00A32247" w:rsidP="00706618"/>
    <w:p w14:paraId="4A0A78BD" w14:textId="252AEF11" w:rsidR="00BD4F6A" w:rsidRPr="00595070" w:rsidRDefault="00E368FF" w:rsidP="00706618">
      <w:pPr>
        <w:rPr>
          <w:b/>
          <w:bCs/>
          <w:i/>
          <w:iCs/>
        </w:rPr>
      </w:pPr>
      <w:r w:rsidRPr="00595070">
        <w:rPr>
          <w:b/>
          <w:bCs/>
        </w:rPr>
        <w:t>[14] Kant: Causality by the Concept of Freedom and How Pure Practical Reason Can Be Morally Practical in Human Affairs Through Their Common Unknown Supersensible</w:t>
      </w:r>
      <w:r w:rsidRPr="00595070">
        <w:rPr>
          <w:b/>
          <w:bCs/>
          <w:i/>
          <w:iCs/>
        </w:rPr>
        <w:t xml:space="preserve"> Noumena</w:t>
      </w:r>
    </w:p>
    <w:p w14:paraId="17C85825" w14:textId="77777777" w:rsidR="00E368FF" w:rsidRPr="00E368FF" w:rsidRDefault="00E368FF" w:rsidP="00706618">
      <w:pPr>
        <w:rPr>
          <w:i/>
          <w:iCs/>
        </w:rPr>
      </w:pPr>
    </w:p>
    <w:p w14:paraId="0F007DEC" w14:textId="7BEA3E7B" w:rsidR="00D51648" w:rsidRDefault="00D51648" w:rsidP="00706618">
      <w:pPr>
        <w:pStyle w:val="BodyText"/>
        <w:rPr>
          <w:color w:val="FF0000"/>
        </w:rPr>
      </w:pPr>
      <w:r>
        <w:rPr>
          <w:noProof/>
        </w:rPr>
        <w:drawing>
          <wp:inline distT="0" distB="0" distL="0" distR="0" wp14:anchorId="4C8E0D03" wp14:editId="0DCAEC37">
            <wp:extent cx="6188400" cy="1785600"/>
            <wp:effectExtent l="0" t="0" r="3175" b="571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6188400" cy="1785600"/>
                    </a:xfrm>
                    <a:prstGeom prst="rect">
                      <a:avLst/>
                    </a:prstGeom>
                  </pic:spPr>
                </pic:pic>
              </a:graphicData>
            </a:graphic>
          </wp:inline>
        </w:drawing>
      </w:r>
    </w:p>
    <w:p w14:paraId="646BF9FB" w14:textId="77777777" w:rsidR="00E368FF" w:rsidRPr="00E368FF" w:rsidRDefault="00E368FF" w:rsidP="00706618">
      <w:pPr>
        <w:pStyle w:val="BodyText"/>
        <w:rPr>
          <w:color w:val="FF0000"/>
        </w:rPr>
      </w:pPr>
    </w:p>
    <w:p w14:paraId="577906C9" w14:textId="77777777" w:rsidR="003F0FE1" w:rsidRDefault="003F0FE1" w:rsidP="00706618">
      <w:pPr>
        <w:spacing w:line="480" w:lineRule="auto"/>
        <w:ind w:firstLine="720"/>
      </w:pPr>
      <w:r>
        <w:lastRenderedPageBreak/>
        <w:t>The practical reason in morality is possible only by being based on faith since the conception of human freedom accepting without validation the noumenal subject “I”,</w:t>
      </w:r>
      <w:r w:rsidRPr="000A4D85">
        <w:rPr>
          <w:rFonts w:ascii="Georgia" w:hAnsi="Georgia"/>
          <w:color w:val="000000"/>
          <w:shd w:val="clear" w:color="auto" w:fill="FFFFFF"/>
        </w:rPr>
        <w:t xml:space="preserve"> transcendental subject of thought</w:t>
      </w:r>
      <w:r>
        <w:rPr>
          <w:rFonts w:ascii="Georgia" w:hAnsi="Georgia"/>
          <w:color w:val="000000"/>
          <w:shd w:val="clear" w:color="auto" w:fill="FFFFFF"/>
        </w:rPr>
        <w:t xml:space="preserve"> (</w:t>
      </w:r>
      <w:r>
        <w:rPr>
          <w:rStyle w:val="Emphasis"/>
          <w:rFonts w:ascii="Georgia" w:hAnsi="Georgia"/>
          <w:color w:val="000000"/>
          <w:shd w:val="clear" w:color="auto" w:fill="FFFFFF"/>
        </w:rPr>
        <w:t>CPuR</w:t>
      </w:r>
      <w:r>
        <w:rPr>
          <w:rFonts w:ascii="Georgia" w:hAnsi="Georgia"/>
          <w:color w:val="000000"/>
          <w:shd w:val="clear" w:color="auto" w:fill="FFFFFF"/>
        </w:rPr>
        <w:t>, 142?]</w:t>
      </w:r>
      <w:r>
        <w:t xml:space="preserve"> and thus all the practical reason of morality is with ought any justification (Kant, </w:t>
      </w:r>
      <w:r w:rsidRPr="004B4132">
        <w:rPr>
          <w:i/>
          <w:iCs/>
        </w:rPr>
        <w:t>CPrR</w:t>
      </w:r>
      <w:r>
        <w:t>: 53-57).</w:t>
      </w:r>
      <w:r w:rsidRPr="003B2975">
        <w:t xml:space="preserve"> </w:t>
      </w:r>
    </w:p>
    <w:p w14:paraId="59062775" w14:textId="77777777" w:rsidR="003F0FE1" w:rsidRPr="003437EF" w:rsidRDefault="003F0FE1" w:rsidP="00017139">
      <w:pPr>
        <w:ind w:left="720"/>
      </w:pPr>
      <w:r>
        <w:t>Therefore, the idea of freedom as a power of absolute spontaneity was not requirement, but—</w:t>
      </w:r>
      <w:r>
        <w:rPr>
          <w:i/>
          <w:iCs/>
        </w:rPr>
        <w:t>as far as possibility is concerned</w:t>
      </w:r>
      <w:r>
        <w:t xml:space="preserve">—an analytic principle, of pure speculative reason. However, since it is absolutely impossible to give an example in conformity with this idea in any experience, because no determination of causality that would be absolutely unconditioned can be encountered among the causes of things as appearances, we were able to </w:t>
      </w:r>
      <w:r>
        <w:rPr>
          <w:i/>
          <w:iCs/>
        </w:rPr>
        <w:t>defend the thought</w:t>
      </w:r>
      <w:r>
        <w:t xml:space="preserve"> of a freely acting cause, when we apply this thought to a being in the world of sense, [on the one hand,] only insofar as this being is also regarded as a noumenon, on the other hand. (Kant, </w:t>
      </w:r>
      <w:r w:rsidRPr="004B4132">
        <w:rPr>
          <w:i/>
          <w:iCs/>
        </w:rPr>
        <w:t>CPrR</w:t>
      </w:r>
      <w:r>
        <w:t xml:space="preserve">: 48: cf.  </w:t>
      </w:r>
      <w:r w:rsidRPr="004B4132">
        <w:rPr>
          <w:i/>
          <w:iCs/>
        </w:rPr>
        <w:t>CP</w:t>
      </w:r>
      <w:r>
        <w:rPr>
          <w:i/>
          <w:iCs/>
        </w:rPr>
        <w:t>u</w:t>
      </w:r>
      <w:r w:rsidRPr="004B4132">
        <w:rPr>
          <w:i/>
          <w:iCs/>
        </w:rPr>
        <w:t>R</w:t>
      </w:r>
      <w:r>
        <w:t xml:space="preserve">: 429-430) cf. Angstrom Introduction #6 to </w:t>
      </w:r>
      <w:r w:rsidRPr="004B4132">
        <w:rPr>
          <w:i/>
          <w:iCs/>
        </w:rPr>
        <w:t>CPrR</w:t>
      </w:r>
      <w:r>
        <w:t xml:space="preserve">: Chapters II, III-pp. </w:t>
      </w:r>
      <w:r w:rsidRPr="00881888">
        <w:t>77-136.</w:t>
      </w:r>
    </w:p>
    <w:p w14:paraId="5C24968F" w14:textId="77777777" w:rsidR="003F0FE1" w:rsidRDefault="003F0FE1" w:rsidP="00706618"/>
    <w:p w14:paraId="02B0CABD" w14:textId="77777777" w:rsidR="003F0FE1" w:rsidRPr="000F2CA9" w:rsidRDefault="003F0FE1" w:rsidP="00706618">
      <w:pPr>
        <w:spacing w:line="480" w:lineRule="auto"/>
        <w:ind w:firstLine="720"/>
      </w:pPr>
      <w:r w:rsidRPr="000F2CA9">
        <w:t>Indeed, Kant relates to the noumenon as the external reality which somehow Correspondence or united with the sensual-phenomenal subject and object without any justification since without a realist theory of truth it remains doubtful and cannot be the basis of his pure practical reason in its application to the sensual world of personal conduct in reality. And yet, the assumption of the correspondence of the phenomenal to the noumenal though without any explanation and</w:t>
      </w:r>
      <w:r w:rsidRPr="00881888">
        <w:t xml:space="preserve"> </w:t>
      </w:r>
      <w:r w:rsidRPr="000F2CA9">
        <w:t>it</w:t>
      </w:r>
      <w:r>
        <w:t>s</w:t>
      </w:r>
      <w:r w:rsidRPr="000F2CA9">
        <w:t xml:space="preserve"> proof but at least can hint that we if we can </w:t>
      </w:r>
      <w:r>
        <w:t>show</w:t>
      </w:r>
      <w:r w:rsidRPr="000F2CA9">
        <w:t xml:space="preserve"> that our phenomenal cognition can be proved true representation the noumenal-suprasensual reality. Hence, it can show the direction to the realist epistemology, which probably affected Peirce’s semiotic by which we can prove the cause-effect determination in nature and as well in human moral knowledge and conduct in reality</w:t>
      </w:r>
      <w:r>
        <w:t>,</w:t>
      </w:r>
      <w:r w:rsidRPr="000F2CA9">
        <w:t xml:space="preserve"> and thus to solve epistemologically the </w:t>
      </w:r>
      <w:r w:rsidRPr="000F2CA9">
        <w:rPr>
          <w:i/>
          <w:iCs/>
        </w:rPr>
        <w:t>Is-Ought-Is</w:t>
      </w:r>
      <w:r w:rsidRPr="000F2CA9">
        <w:t xml:space="preserve"> causal relation to explain our morality.</w:t>
      </w:r>
    </w:p>
    <w:p w14:paraId="535E5F85" w14:textId="77777777" w:rsidR="003F0FE1" w:rsidRPr="0042658C" w:rsidRDefault="003F0FE1" w:rsidP="00017139">
      <w:pPr>
        <w:ind w:left="720"/>
      </w:pPr>
      <w:r w:rsidRPr="0042658C">
        <w:t xml:space="preserve">By a concept of an object of practical reason I mean the presentation of an object as an effect possible through freedom. Therefore, to be an object of a practical cognition as such, signifies only the reference of the will to the action through which the object or its opposite would be made actual; and to judge whether or not something is an object of </w:t>
      </w:r>
      <w:r w:rsidRPr="0042658C">
        <w:rPr>
          <w:i/>
          <w:iCs/>
        </w:rPr>
        <w:t>pure</w:t>
      </w:r>
      <w:r w:rsidRPr="0042658C">
        <w:t xml:space="preserve"> practical reason is only to distinguish the possibility or impossibility of </w:t>
      </w:r>
      <w:r w:rsidRPr="0042658C">
        <w:rPr>
          <w:i/>
          <w:iCs/>
        </w:rPr>
        <w:t>willing</w:t>
      </w:r>
      <w:r w:rsidRPr="0042658C">
        <w:t xml:space="preserve"> the action through which, if we had the ability for this (and experience must judge that), a certain object would become actual. If the object is assumed as the determining basis of our power of desire, then the object’s</w:t>
      </w:r>
      <w:r w:rsidRPr="0042658C">
        <w:rPr>
          <w:i/>
          <w:iCs/>
        </w:rPr>
        <w:t xml:space="preserve"> physical possibility</w:t>
      </w:r>
      <w:r w:rsidRPr="0042658C">
        <w:t xml:space="preserve"> through the free use of our powers must precede the judgment as to whether or not it is an object of practical reason. (Kant, </w:t>
      </w:r>
      <w:r w:rsidRPr="0042658C">
        <w:rPr>
          <w:i/>
          <w:iCs/>
        </w:rPr>
        <w:t>CPrR</w:t>
      </w:r>
      <w:r w:rsidRPr="0042658C">
        <w:t>: 57)</w:t>
      </w:r>
    </w:p>
    <w:p w14:paraId="66834742" w14:textId="77777777" w:rsidR="003F0FE1" w:rsidRPr="005D2AC5" w:rsidRDefault="003F0FE1" w:rsidP="00706618">
      <w:pPr>
        <w:rPr>
          <w:color w:val="FF0000"/>
        </w:rPr>
      </w:pPr>
    </w:p>
    <w:p w14:paraId="5551ACEE" w14:textId="77777777" w:rsidR="003F0FE1" w:rsidRDefault="003F0FE1" w:rsidP="00706618">
      <w:pPr>
        <w:spacing w:line="480" w:lineRule="auto"/>
        <w:ind w:firstLine="720"/>
      </w:pPr>
      <w:r w:rsidRPr="000F2CA9">
        <w:lastRenderedPageBreak/>
        <w:t xml:space="preserve">Indeed, the will </w:t>
      </w:r>
      <w:r>
        <w:t xml:space="preserve">and the moral intention </w:t>
      </w:r>
      <w:r w:rsidRPr="000F2CA9">
        <w:t xml:space="preserve">of the person </w:t>
      </w:r>
      <w:r>
        <w:t>being united with</w:t>
      </w:r>
      <w:r w:rsidRPr="001E1935">
        <w:t xml:space="preserve"> </w:t>
      </w:r>
      <w:r w:rsidRPr="000F2CA9">
        <w:t>the body</w:t>
      </w:r>
      <w:r>
        <w:t xml:space="preserve"> </w:t>
      </w:r>
      <w:r w:rsidRPr="000F2CA9">
        <w:t>brings to operate a factual conduct, an object, and in case of morality it is a conduct to be judged as virtue in doing good in respect to the value of</w:t>
      </w:r>
      <w:r>
        <w:t xml:space="preserve"> accomplish oneself and</w:t>
      </w:r>
      <w:r w:rsidRPr="000F2CA9">
        <w:t xml:space="preserve"> </w:t>
      </w:r>
      <w:r>
        <w:t>evolv</w:t>
      </w:r>
      <w:r w:rsidRPr="000F2CA9">
        <w:t xml:space="preserve">ing social reality. The question is how do we know that the form of the </w:t>
      </w:r>
      <w:r w:rsidRPr="001E1935">
        <w:rPr>
          <w:i/>
          <w:iCs/>
        </w:rPr>
        <w:t>a priori</w:t>
      </w:r>
      <w:r w:rsidRPr="000F2CA9">
        <w:t xml:space="preserve"> concept of the free will can be corresponded to or presented some action as an object in sensual reality since it is isolated from the transcendental operations. However, in the above explanation it seems that Kant describes empirical situation of human conduct and somehow skipped “</w:t>
      </w:r>
      <w:r w:rsidRPr="000F2CA9">
        <w:rPr>
          <w:sz w:val="25"/>
          <w:szCs w:val="25"/>
          <w:shd w:val="clear" w:color="auto" w:fill="FFFFFF"/>
        </w:rPr>
        <w:t>the great gulf that separates the supersensible from the appearances” namely,</w:t>
      </w:r>
      <w:r w:rsidRPr="000F2CA9">
        <w:t xml:space="preserve"> between </w:t>
      </w:r>
      <w:r w:rsidRPr="000F2CA9">
        <w:rPr>
          <w:i/>
          <w:iCs/>
        </w:rPr>
        <w:t>form</w:t>
      </w:r>
      <w:r w:rsidRPr="000F2CA9">
        <w:t xml:space="preserve"> and </w:t>
      </w:r>
      <w:r w:rsidRPr="000F2CA9">
        <w:rPr>
          <w:i/>
          <w:iCs/>
        </w:rPr>
        <w:t>matter</w:t>
      </w:r>
      <w:r w:rsidRPr="000F2CA9">
        <w:t xml:space="preserve">, the </w:t>
      </w:r>
      <w:r w:rsidRPr="000F2CA9">
        <w:rPr>
          <w:i/>
          <w:iCs/>
        </w:rPr>
        <w:t>a priori</w:t>
      </w:r>
      <w:r w:rsidRPr="000F2CA9">
        <w:t xml:space="preserve"> vs., </w:t>
      </w:r>
      <w:r w:rsidRPr="000F2CA9">
        <w:rPr>
          <w:i/>
          <w:iCs/>
        </w:rPr>
        <w:t>a posteriori</w:t>
      </w:r>
      <w:r w:rsidRPr="000F2CA9">
        <w:t xml:space="preserve">, in his transcendental pure practical reason of morality </w:t>
      </w:r>
      <w:r w:rsidRPr="000F2CA9">
        <w:rPr>
          <w:sz w:val="25"/>
          <w:szCs w:val="25"/>
          <w:shd w:val="clear" w:color="auto" w:fill="FFFFFF"/>
        </w:rPr>
        <w:t xml:space="preserve">(Kant, </w:t>
      </w:r>
      <w:r w:rsidRPr="000F2CA9">
        <w:rPr>
          <w:i/>
          <w:iCs/>
          <w:sz w:val="25"/>
          <w:szCs w:val="25"/>
          <w:shd w:val="clear" w:color="auto" w:fill="FFFFFF"/>
        </w:rPr>
        <w:t>CJ</w:t>
      </w:r>
      <w:r w:rsidRPr="000F2CA9">
        <w:rPr>
          <w:sz w:val="25"/>
          <w:szCs w:val="25"/>
          <w:shd w:val="clear" w:color="auto" w:fill="FFFFFF"/>
        </w:rPr>
        <w:t>, 195)</w:t>
      </w:r>
      <w:r w:rsidRPr="000F2CA9">
        <w:t xml:space="preserve">. </w:t>
      </w:r>
    </w:p>
    <w:p w14:paraId="39640D43" w14:textId="77777777" w:rsidR="003F0FE1" w:rsidRDefault="003F0FE1" w:rsidP="00017139">
      <w:pPr>
        <w:ind w:left="720"/>
      </w:pPr>
      <w:r>
        <w:t xml:space="preserve">By contrast, if the a priori law can be regarded as the determining basis of the action and hence the action can be regarded as determined by pure practical reason, then the judgment as to whether or not something is an object of pure practical reason is entirely independent of that comparison with our physical ability, and the question is only whether we may </w:t>
      </w:r>
      <w:r>
        <w:rPr>
          <w:i/>
          <w:iCs/>
        </w:rPr>
        <w:t>will</w:t>
      </w:r>
      <w:r>
        <w:t xml:space="preserve"> an action that is directed to the existence of an object if [making] this [object actual] were under our control hence the </w:t>
      </w:r>
      <w:r w:rsidRPr="004032B2">
        <w:rPr>
          <w:i/>
          <w:iCs/>
        </w:rPr>
        <w:t>moral possibility</w:t>
      </w:r>
      <w:r>
        <w:t xml:space="preserve"> of the action must precede [that judgment], for here the determining basis of the action is not the object but law of the will. (Kant, </w:t>
      </w:r>
      <w:r w:rsidRPr="004B4132">
        <w:rPr>
          <w:i/>
          <w:iCs/>
        </w:rPr>
        <w:t>CPrR</w:t>
      </w:r>
      <w:r>
        <w:t xml:space="preserve">: 57-58) </w:t>
      </w:r>
    </w:p>
    <w:p w14:paraId="4E5DA545" w14:textId="77777777" w:rsidR="003F0FE1" w:rsidRDefault="003F0FE1" w:rsidP="00706618">
      <w:pPr>
        <w:rPr>
          <w:rtl/>
        </w:rPr>
      </w:pPr>
    </w:p>
    <w:p w14:paraId="799A316A" w14:textId="77777777" w:rsidR="003F0FE1" w:rsidRDefault="003F0FE1" w:rsidP="00706618">
      <w:pPr>
        <w:spacing w:line="480" w:lineRule="auto"/>
        <w:ind w:firstLine="720"/>
      </w:pPr>
      <w:r>
        <w:t xml:space="preserve">Indeed, it seems that if the realist empiricism is accepted the difficulty with the Transcendental </w:t>
      </w:r>
      <w:r w:rsidRPr="009C6B3D">
        <w:rPr>
          <w:i/>
          <w:iCs/>
        </w:rPr>
        <w:t>freedom</w:t>
      </w:r>
      <w:r>
        <w:t xml:space="preserve"> and </w:t>
      </w:r>
      <w:r w:rsidRPr="009C6B3D">
        <w:rPr>
          <w:i/>
          <w:iCs/>
        </w:rPr>
        <w:t>a priori</w:t>
      </w:r>
      <w:r>
        <w:t xml:space="preserve"> </w:t>
      </w:r>
      <w:r w:rsidRPr="009C6B3D">
        <w:rPr>
          <w:i/>
          <w:iCs/>
        </w:rPr>
        <w:t>moral concepts</w:t>
      </w:r>
      <w:r>
        <w:rPr>
          <w:i/>
          <w:iCs/>
        </w:rPr>
        <w:t xml:space="preserve"> </w:t>
      </w:r>
      <w:r w:rsidRPr="001A1BCB">
        <w:t>and</w:t>
      </w:r>
      <w:r>
        <w:rPr>
          <w:i/>
          <w:iCs/>
        </w:rPr>
        <w:t xml:space="preserve"> laws</w:t>
      </w:r>
      <w:r>
        <w:t xml:space="preserve"> remain the problem of how it can be pure and practical together. However alternatively, if we accept freedom as self-control operation of subject as essential intention</w:t>
      </w:r>
      <w:r w:rsidRPr="002F529B">
        <w:t xml:space="preserve"> </w:t>
      </w:r>
      <w:r>
        <w:t>to materialize one’s morality in reality which also embody empirically the endorsed moral rule. Hence, we remain only with relative freedom as far as the subject can operate it in reality and so also with the moral rules being true in respect to their specific real context, the accepted proof-conditions, enabling the true moral conduct and thus to overcome Kantian radical separation of form and matter namely, the empirical experience and the rational cognitions developed from it.</w:t>
      </w:r>
    </w:p>
    <w:p w14:paraId="2B66982F" w14:textId="77777777" w:rsidR="003F0FE1" w:rsidRPr="003F0FE1" w:rsidRDefault="003F0FE1" w:rsidP="00017139">
      <w:pPr>
        <w:rPr>
          <w:b/>
          <w:bCs/>
        </w:rPr>
      </w:pPr>
      <w:r w:rsidRPr="003F0FE1">
        <w:rPr>
          <w:b/>
          <w:bCs/>
        </w:rPr>
        <w:t>5.2. On the Authority of Pure Reason in Its Practical Use to an Explanation That is not Possible for It in Its Speculative Use: Kant vs., Hume: Nature and freedom in Kant late writings in Anthropology.</w:t>
      </w:r>
    </w:p>
    <w:p w14:paraId="19E9137A" w14:textId="77777777" w:rsidR="003F0FE1" w:rsidRDefault="003F0FE1" w:rsidP="00706618">
      <w:pPr>
        <w:ind w:hanging="720"/>
      </w:pPr>
    </w:p>
    <w:p w14:paraId="1D9CDEFA" w14:textId="77777777" w:rsidR="003F0FE1" w:rsidRDefault="003F0FE1" w:rsidP="00BF63CC">
      <w:pPr>
        <w:spacing w:line="480" w:lineRule="auto"/>
        <w:rPr>
          <w:color w:val="1A1A1A"/>
          <w:sz w:val="25"/>
          <w:szCs w:val="25"/>
          <w:shd w:val="clear" w:color="auto" w:fill="FFFFFF"/>
        </w:rPr>
      </w:pPr>
      <w:r>
        <w:lastRenderedPageBreak/>
        <w:t xml:space="preserve">Hence, our epistemological problem with the Ethical Science is to show how we can explain our moral imperatives discovered from human sensual and rational experience and by evolved and proved true they direct us to normative conducts and thus eliminating the confusion about </w:t>
      </w:r>
      <w:r>
        <w:rPr>
          <w:i/>
          <w:iCs/>
        </w:rPr>
        <w:t>Is</w:t>
      </w:r>
      <w:r>
        <w:t xml:space="preserve"> and </w:t>
      </w:r>
      <w:r>
        <w:rPr>
          <w:i/>
          <w:iCs/>
        </w:rPr>
        <w:t>Ought</w:t>
      </w:r>
      <w:r>
        <w:t xml:space="preserve">. Hence, by proving the truth of our moral rules and reach their role to maintain our virtuous social life and moreover, to explain why inspite of knowing the good we sometimes do the bad and how we can avoid it. The solution to Hume’s skepticism and Kant’s </w:t>
      </w:r>
      <w:r w:rsidRPr="00BA7833">
        <w:rPr>
          <w:color w:val="1A1A1A"/>
          <w:sz w:val="25"/>
          <w:szCs w:val="25"/>
          <w:shd w:val="clear" w:color="auto" w:fill="FFFFFF"/>
        </w:rPr>
        <w:t>dogmatic</w:t>
      </w:r>
      <w:r w:rsidRPr="00D73109">
        <w:rPr>
          <w:i/>
          <w:iCs/>
          <w:color w:val="1A1A1A"/>
          <w:sz w:val="25"/>
          <w:szCs w:val="25"/>
          <w:shd w:val="clear" w:color="auto" w:fill="FFFFFF"/>
        </w:rPr>
        <w:t xml:space="preserve"> </w:t>
      </w:r>
      <w:r>
        <w:rPr>
          <w:i/>
          <w:iCs/>
          <w:color w:val="1A1A1A"/>
          <w:sz w:val="25"/>
          <w:szCs w:val="25"/>
          <w:shd w:val="clear" w:color="auto" w:fill="FFFFFF"/>
        </w:rPr>
        <w:t>metaphysics of morals</w:t>
      </w:r>
      <w:r>
        <w:rPr>
          <w:color w:val="1A1A1A"/>
          <w:sz w:val="25"/>
          <w:szCs w:val="25"/>
          <w:shd w:val="clear" w:color="auto" w:fill="FFFFFF"/>
        </w:rPr>
        <w:t xml:space="preserve"> is to show how Peirce’s semiotics by being developed into Epistemic Logic can be the logic of our knowledge of the world and ourselves to develop and prove our true rules of the ethical science (Nesher, 2002, 2007a, 2018, 2021). </w:t>
      </w:r>
    </w:p>
    <w:p w14:paraId="2622E461" w14:textId="77777777" w:rsidR="003F0FE1" w:rsidRDefault="003F0FE1" w:rsidP="00017139">
      <w:pPr>
        <w:ind w:left="720"/>
        <w:rPr>
          <w:color w:val="1A1A1A"/>
          <w:sz w:val="25"/>
          <w:szCs w:val="25"/>
          <w:shd w:val="clear" w:color="auto" w:fill="FFFFFF"/>
        </w:rPr>
      </w:pPr>
      <w:r>
        <w:rPr>
          <w:color w:val="1A1A1A"/>
          <w:sz w:val="25"/>
          <w:szCs w:val="25"/>
          <w:shd w:val="clear" w:color="auto" w:fill="FFFFFF"/>
        </w:rPr>
        <w:t xml:space="preserve">The understanding legislates a priori for nature, as object of the senses, for a theoretical cognition of it in a possible experience. Reason legislates a priori for freedom and its own causality, as the supersensible in the subject, for an unconditioned practical cognition. The domain of the concept of nature under the one legislation and that of the concept of freedom under the other are entirely barred from any mutual influence that they could have on each other by themselves (each in accordance with its fundamental laws) by the great gulf that separates the supersensible from the appearances. (Kant, </w:t>
      </w:r>
      <w:r w:rsidRPr="00441AF4">
        <w:rPr>
          <w:i/>
          <w:iCs/>
          <w:color w:val="1A1A1A"/>
          <w:sz w:val="25"/>
          <w:szCs w:val="25"/>
          <w:shd w:val="clear" w:color="auto" w:fill="FFFFFF"/>
        </w:rPr>
        <w:t>CJ</w:t>
      </w:r>
      <w:r>
        <w:rPr>
          <w:color w:val="1A1A1A"/>
          <w:sz w:val="25"/>
          <w:szCs w:val="25"/>
          <w:shd w:val="clear" w:color="auto" w:fill="FFFFFF"/>
        </w:rPr>
        <w:t>, 195).</w:t>
      </w:r>
    </w:p>
    <w:p w14:paraId="23A022A0" w14:textId="77777777" w:rsidR="003F0FE1" w:rsidRDefault="003F0FE1" w:rsidP="00706618">
      <w:pPr>
        <w:rPr>
          <w:color w:val="1A1A1A"/>
          <w:sz w:val="25"/>
          <w:szCs w:val="25"/>
          <w:shd w:val="clear" w:color="auto" w:fill="FFFFFF"/>
        </w:rPr>
      </w:pPr>
    </w:p>
    <w:p w14:paraId="515D0F3E" w14:textId="77777777" w:rsidR="003F0FE1" w:rsidRDefault="003F0FE1" w:rsidP="00706618">
      <w:pPr>
        <w:spacing w:line="480" w:lineRule="auto"/>
        <w:ind w:firstLine="720"/>
        <w:rPr>
          <w:color w:val="1A1A1A"/>
          <w:sz w:val="25"/>
          <w:szCs w:val="25"/>
          <w:shd w:val="clear" w:color="auto" w:fill="FFFFFF"/>
        </w:rPr>
      </w:pPr>
      <w:r>
        <w:rPr>
          <w:color w:val="1A1A1A"/>
          <w:sz w:val="25"/>
          <w:szCs w:val="25"/>
          <w:shd w:val="clear" w:color="auto" w:fill="FFFFFF"/>
        </w:rPr>
        <w:t xml:space="preserve">The crisis was that modern science threatened to undermine traditional moral and religious beliefs, and Kant’s response is to argue that in fact these essential interests of humanity are consistent with one another when reason is granted sovereignty and practical reason is given primacy over speculative reason. Kant’s solution is to introduce a third a priori cognitive faculty, which he calls the reflecting power of judgment, that gives us a teleological perspective on the world. Reflecting judgment provides the concept of teleology or purposiveness that bridges the chasm between nature and freedom, and thus unifies the theoretical and practical parts of Kant’s philosophy into a single system (Kant, </w:t>
      </w:r>
      <w:r w:rsidRPr="00283FB3">
        <w:rPr>
          <w:i/>
          <w:iCs/>
        </w:rPr>
        <w:t>CPrR</w:t>
      </w:r>
      <w:r>
        <w:t xml:space="preserve">, </w:t>
      </w:r>
      <w:r>
        <w:rPr>
          <w:color w:val="1A1A1A"/>
          <w:sz w:val="25"/>
          <w:szCs w:val="25"/>
          <w:shd w:val="clear" w:color="auto" w:fill="FFFFFF"/>
        </w:rPr>
        <w:t>5:196–197).</w:t>
      </w:r>
    </w:p>
    <w:p w14:paraId="7A1EA36C" w14:textId="77777777" w:rsidR="003F0FE1" w:rsidRDefault="003F0FE1" w:rsidP="00706618">
      <w:pPr>
        <w:spacing w:line="480" w:lineRule="auto"/>
        <w:ind w:firstLine="720"/>
        <w:rPr>
          <w:rtl/>
        </w:rPr>
      </w:pPr>
      <w:r>
        <w:rPr>
          <w:color w:val="1A1A1A"/>
          <w:sz w:val="25"/>
          <w:szCs w:val="25"/>
          <w:shd w:val="clear" w:color="auto" w:fill="FFFFFF"/>
        </w:rPr>
        <w:t xml:space="preserve">With </w:t>
      </w:r>
      <w:r>
        <w:t>P</w:t>
      </w:r>
      <w:r w:rsidRPr="00704B14">
        <w:t>eirce</w:t>
      </w:r>
      <w:r>
        <w:t xml:space="preserve">an semiotics elevated into </w:t>
      </w:r>
      <w:r w:rsidRPr="00704B14">
        <w:t>epistemic logic</w:t>
      </w:r>
      <w:r>
        <w:t>,</w:t>
      </w:r>
      <w:r w:rsidRPr="00704B14">
        <w:t xml:space="preserve"> </w:t>
      </w:r>
      <w:r>
        <w:t xml:space="preserve">we can </w:t>
      </w:r>
      <w:r w:rsidRPr="00704B14">
        <w:t>expla</w:t>
      </w:r>
      <w:r>
        <w:t>i</w:t>
      </w:r>
      <w:r w:rsidRPr="00704B14">
        <w:t xml:space="preserve">n </w:t>
      </w:r>
      <w:r>
        <w:t>our</w:t>
      </w:r>
      <w:r w:rsidRPr="00704B14">
        <w:t xml:space="preserve"> knowledge </w:t>
      </w:r>
      <w:r>
        <w:t xml:space="preserve">of </w:t>
      </w:r>
      <w:r w:rsidRPr="00704B14">
        <w:t xml:space="preserve">the </w:t>
      </w:r>
      <w:r>
        <w:t xml:space="preserve">causation of </w:t>
      </w:r>
      <w:r w:rsidRPr="00704B14">
        <w:rPr>
          <w:i/>
          <w:iCs/>
        </w:rPr>
        <w:t>effect</w:t>
      </w:r>
      <w:r w:rsidRPr="00704B14">
        <w:t xml:space="preserve"> from its</w:t>
      </w:r>
      <w:r w:rsidRPr="00704B14">
        <w:rPr>
          <w:i/>
          <w:iCs/>
        </w:rPr>
        <w:t xml:space="preserve"> cause</w:t>
      </w:r>
      <w:r>
        <w:t xml:space="preserve"> we can solve Hume’s difficulty and avid his skepticism and in this </w:t>
      </w:r>
      <w:r>
        <w:lastRenderedPageBreak/>
        <w:t xml:space="preserve">complete epistemic proof our relative knowledge of reality we can avoid the Kantian Transcendental epistemology with its a priori assumption without proving them in order to explain our sensual intuition about reality though without being able to represent reality itself, the </w:t>
      </w:r>
      <w:r w:rsidRPr="0066301A">
        <w:rPr>
          <w:i/>
          <w:iCs/>
        </w:rPr>
        <w:t>things in the</w:t>
      </w:r>
      <w:r>
        <w:rPr>
          <w:i/>
          <w:iCs/>
        </w:rPr>
        <w:t>m</w:t>
      </w:r>
      <w:r w:rsidRPr="0066301A">
        <w:rPr>
          <w:i/>
          <w:iCs/>
        </w:rPr>
        <w:t>selves</w:t>
      </w:r>
      <w:r>
        <w:t>, due to the lack of any theory of truth</w:t>
      </w:r>
      <w:r w:rsidRPr="00DC030E">
        <w:t xml:space="preserve"> </w:t>
      </w:r>
      <w:r>
        <w:t xml:space="preserve">(Kant, </w:t>
      </w:r>
      <w:r>
        <w:rPr>
          <w:i/>
          <w:iCs/>
        </w:rPr>
        <w:t>CPuR</w:t>
      </w:r>
      <w:r>
        <w:t>:</w:t>
      </w:r>
      <w:r>
        <w:rPr>
          <w:i/>
          <w:iCs/>
        </w:rPr>
        <w:t xml:space="preserve"> </w:t>
      </w:r>
      <w:r>
        <w:t xml:space="preserve">B19-20; </w:t>
      </w:r>
      <w:r w:rsidRPr="004B4132">
        <w:rPr>
          <w:i/>
          <w:iCs/>
        </w:rPr>
        <w:t>CPrR</w:t>
      </w:r>
      <w:r>
        <w:t>: 49-50-51)</w:t>
      </w:r>
      <w:r w:rsidR="00FE7A23">
        <w:t>.</w:t>
      </w:r>
      <w:r>
        <w:t xml:space="preserve"> </w:t>
      </w:r>
    </w:p>
    <w:p w14:paraId="047067A4" w14:textId="77777777" w:rsidR="003F0FE1" w:rsidRDefault="003F0FE1" w:rsidP="00017139">
      <w:pPr>
        <w:ind w:left="720"/>
      </w:pPr>
      <w:r w:rsidRPr="00230E6D">
        <w:t xml:space="preserve">We distinguish </w:t>
      </w:r>
      <w:r>
        <w:t xml:space="preserve">practical propositions from theoretical once either by their principles or by their consequences. If we distinguish them by their consequences, then they do not form a special part of the science [to which they pertain] but belong to the theoretical part, as a special kind of consequences [drawn] from the science. Now the possibility of things in terms of natural laws differs, in its principles, essentially from the possibility of things in terms of laws of freedom. But this difference does not consist in [the fact] that in the case of the possibility of things in terms of laws of freedom we posit the cause in a will, while in the case of their possibility in terms of natural laws we posit the cause outside the will, in the things themselves. [For suppose the will obeys no other principles than those about which the understanding [can] see that in terms of them, as mere natural laws, the object is possible: in that case, though the proposition concerning the object’s possibility through the causality of our power of choice may be called a practical proposition, yet in its principle it does not differ at all from theoretical propositions about the nature of things; rather, it must borrow its principle from the nature of things in order to exhibit an object’s presentation as actualized. (Kant, </w:t>
      </w:r>
      <w:r>
        <w:rPr>
          <w:i/>
          <w:iCs/>
        </w:rPr>
        <w:t>CJ</w:t>
      </w:r>
      <w:r>
        <w:t xml:space="preserve">: 197’-8’) </w:t>
      </w:r>
    </w:p>
    <w:p w14:paraId="6744A65D" w14:textId="77777777" w:rsidR="003F0FE1" w:rsidRDefault="003F0FE1" w:rsidP="00706618"/>
    <w:p w14:paraId="4FAF28EF" w14:textId="77777777" w:rsidR="003F0FE1" w:rsidRDefault="003F0FE1" w:rsidP="00706618">
      <w:pPr>
        <w:spacing w:line="480" w:lineRule="auto"/>
        <w:ind w:firstLine="720"/>
      </w:pPr>
      <w:r>
        <w:t xml:space="preserve">The problem is to understand Kant’s distinction between the practicality of Understanding and the Practical Reason, and by indicating their epistemological differences we can explain how their relations between </w:t>
      </w:r>
      <w:r>
        <w:rPr>
          <w:i/>
          <w:iCs/>
        </w:rPr>
        <w:t>Is</w:t>
      </w:r>
      <w:r w:rsidRPr="00645D6E">
        <w:t xml:space="preserve"> and </w:t>
      </w:r>
      <w:r w:rsidRPr="00645D6E">
        <w:rPr>
          <w:i/>
          <w:iCs/>
        </w:rPr>
        <w:t>Ought</w:t>
      </w:r>
      <w:r>
        <w:t xml:space="preserve"> operations work, in the Physical sensual world and the Moral Practice in social and personal</w:t>
      </w:r>
      <w:r w:rsidRPr="005A7FA8">
        <w:t xml:space="preserve"> </w:t>
      </w:r>
      <w:r>
        <w:t xml:space="preserve">sensual world. Hence the question is if both the theoretical and moral domains ended in practice in the sensual world, physical and social why not see them as different sciences, theoretic and ethic in the way Peirce reconstructed Kant three domains as </w:t>
      </w:r>
      <w:r w:rsidRPr="00891682">
        <w:rPr>
          <w:i/>
          <w:iCs/>
        </w:rPr>
        <w:t>normative sciences</w:t>
      </w:r>
      <w:r>
        <w:t xml:space="preserve">: Theoretic, Ethic, and Aesthetic in their representations and practical operations are our way to live and sustain life in Nature-Society. </w:t>
      </w:r>
    </w:p>
    <w:p w14:paraId="0DC228ED" w14:textId="77777777" w:rsidR="003F0FE1" w:rsidRDefault="003F0FE1" w:rsidP="00017139">
      <w:pPr>
        <w:ind w:left="720"/>
        <w:rPr>
          <w:rtl/>
        </w:rPr>
      </w:pPr>
      <w:r>
        <w:t>In general, practical propositions (whether purely a priori or empirical) that directly [</w:t>
      </w:r>
      <w:r>
        <w:rPr>
          <w:i/>
          <w:iCs/>
        </w:rPr>
        <w:t>unmittelbar</w:t>
      </w:r>
      <w:r>
        <w:t xml:space="preserve">] assert the possibility of an object through our power of choice, always belongs to our knowledge of nature and to the </w:t>
      </w:r>
      <w:r w:rsidRPr="006574B8">
        <w:rPr>
          <w:b/>
          <w:bCs/>
        </w:rPr>
        <w:t>theoretical part of philosophy</w:t>
      </w:r>
      <w:r>
        <w:t>. [They must be distinguished from] those practical propositions that directly [</w:t>
      </w:r>
      <w:r>
        <w:rPr>
          <w:i/>
          <w:iCs/>
        </w:rPr>
        <w:t>direkt</w:t>
      </w:r>
      <w:r>
        <w:t>] express [</w:t>
      </w:r>
      <w:r>
        <w:rPr>
          <w:i/>
          <w:iCs/>
        </w:rPr>
        <w:t>darstellen</w:t>
      </w:r>
      <w:r>
        <w:t>], as necessary, the determination of [our power of choice to] an act by mere presentation of the act’s form (in terms of laws as such</w:t>
      </w:r>
      <w:r w:rsidRPr="006574B8">
        <w:rPr>
          <w:b/>
          <w:bCs/>
        </w:rPr>
        <w:t>), without regard to the means [used] to achieve the act’s object: only these latter practical propositions can and must have their own principles (namely, in the idea of freedom)</w:t>
      </w:r>
      <w:r>
        <w:t xml:space="preserve">; and although those propositions based on these same principles the concept of an object of the will (the highest good) yet this object belongs to that practical concept (which is then called [a] </w:t>
      </w:r>
      <w:r w:rsidRPr="006574B8">
        <w:rPr>
          <w:b/>
          <w:bCs/>
        </w:rPr>
        <w:t>moral [percept</w:t>
      </w:r>
      <w:r>
        <w:t xml:space="preserve">]) only indirectly, </w:t>
      </w:r>
      <w:r>
        <w:lastRenderedPageBreak/>
        <w:t xml:space="preserve">as consequence. Also, our knowledge of nature (i.e., theory) gives us no insight into the possibility of this object [the highest good]. </w:t>
      </w:r>
      <w:r w:rsidRPr="006574B8">
        <w:rPr>
          <w:b/>
          <w:bCs/>
        </w:rPr>
        <w:t>Hence these practical propositions alone belong to a special part of the system of rational cognitions, a part called practical philosophy</w:t>
      </w:r>
      <w:r>
        <w:t xml:space="preserve">. (Kant, </w:t>
      </w:r>
      <w:r>
        <w:rPr>
          <w:i/>
          <w:iCs/>
        </w:rPr>
        <w:t>CJ</w:t>
      </w:r>
      <w:r>
        <w:t>: 199’</w:t>
      </w:r>
      <w:r w:rsidR="009A2929">
        <w:t>; my emphases</w:t>
      </w:r>
      <w:r>
        <w:t xml:space="preserve">) </w:t>
      </w:r>
    </w:p>
    <w:p w14:paraId="6CA8C63D" w14:textId="77777777" w:rsidR="003F0FE1" w:rsidRDefault="003F0FE1" w:rsidP="00706618">
      <w:pPr>
        <w:rPr>
          <w:rtl/>
        </w:rPr>
      </w:pPr>
    </w:p>
    <w:p w14:paraId="21CA1091" w14:textId="77777777" w:rsidR="006574B8" w:rsidRPr="00764496" w:rsidRDefault="006574B8" w:rsidP="00706618">
      <w:pPr>
        <w:spacing w:line="480" w:lineRule="auto"/>
        <w:ind w:firstLine="720"/>
      </w:pPr>
      <w:r>
        <w:t xml:space="preserve">Here Kant </w:t>
      </w:r>
      <w:r w:rsidR="00784FFD">
        <w:t>make</w:t>
      </w:r>
      <w:r>
        <w:t xml:space="preserve"> </w:t>
      </w:r>
      <w:r w:rsidR="00784FFD">
        <w:t>the</w:t>
      </w:r>
      <w:r>
        <w:t xml:space="preserve"> distinction between the </w:t>
      </w:r>
      <w:r w:rsidR="00BF2C42">
        <w:t>Theoretical Kn</w:t>
      </w:r>
      <w:r>
        <w:t xml:space="preserve">owledge of Nature and the pure </w:t>
      </w:r>
      <w:r w:rsidRPr="00784FFD">
        <w:rPr>
          <w:i/>
          <w:iCs/>
        </w:rPr>
        <w:t>practical principles</w:t>
      </w:r>
      <w:r>
        <w:t xml:space="preserve"> of </w:t>
      </w:r>
      <w:r w:rsidR="00784FFD">
        <w:t>Morality</w:t>
      </w:r>
      <w:r>
        <w:t xml:space="preserve"> based</w:t>
      </w:r>
      <w:r w:rsidR="00784FFD">
        <w:t xml:space="preserve"> on our absolute </w:t>
      </w:r>
      <w:r w:rsidR="008A26B4">
        <w:t>Fr</w:t>
      </w:r>
      <w:r w:rsidR="00784FFD">
        <w:t>eedom, and as we can se</w:t>
      </w:r>
      <w:r w:rsidR="00BF2C42">
        <w:t>e in the following it is differ</w:t>
      </w:r>
      <w:r w:rsidR="00784FFD">
        <w:t>e</w:t>
      </w:r>
      <w:r w:rsidR="00BF2C42">
        <w:t>d</w:t>
      </w:r>
      <w:r w:rsidR="00784FFD">
        <w:t xml:space="preserve"> from the </w:t>
      </w:r>
      <w:r w:rsidR="00784FFD">
        <w:rPr>
          <w:i/>
          <w:iCs/>
        </w:rPr>
        <w:t xml:space="preserve">technical operation </w:t>
      </w:r>
      <w:r w:rsidR="00784FFD" w:rsidRPr="00784FFD">
        <w:t xml:space="preserve">based on our </w:t>
      </w:r>
      <w:r w:rsidR="008A26B4" w:rsidRPr="00784FFD">
        <w:t>Theor</w:t>
      </w:r>
      <w:r w:rsidR="008A26B4">
        <w:t>e</w:t>
      </w:r>
      <w:r w:rsidR="00784FFD">
        <w:t>tical knowledge</w:t>
      </w:r>
      <w:r w:rsidR="00784FFD" w:rsidRPr="00784FFD">
        <w:t xml:space="preserve"> of Nature</w:t>
      </w:r>
      <w:r w:rsidR="00784FFD">
        <w:rPr>
          <w:i/>
          <w:iCs/>
        </w:rPr>
        <w:t>.</w:t>
      </w:r>
      <w:r w:rsidR="00764496">
        <w:t xml:space="preserve"> </w:t>
      </w:r>
    </w:p>
    <w:p w14:paraId="5FEA4EA2" w14:textId="77777777" w:rsidR="003F0FE1" w:rsidRDefault="003F0FE1" w:rsidP="00017139">
      <w:pPr>
        <w:ind w:left="720"/>
      </w:pPr>
      <w:r>
        <w:t xml:space="preserve">All other propositions of performance, with whatever science they may be affiliated, we might call </w:t>
      </w:r>
      <w:r>
        <w:rPr>
          <w:i/>
          <w:iCs/>
        </w:rPr>
        <w:t>technical</w:t>
      </w:r>
      <w:r>
        <w:t xml:space="preserve"> rather than practical, if we are worried about ambiguity. For they belong to the </w:t>
      </w:r>
      <w:r>
        <w:rPr>
          <w:i/>
          <w:iCs/>
        </w:rPr>
        <w:t>art</w:t>
      </w:r>
      <w:r>
        <w:t xml:space="preserve"> of bringing about something that we want to exist [</w:t>
      </w:r>
      <w:r w:rsidRPr="003C70BA">
        <w:rPr>
          <w:i/>
          <w:iCs/>
        </w:rPr>
        <w:t>sein</w:t>
      </w:r>
      <w:r>
        <w:t xml:space="preserve">], and a complete theory this art is never more than a consequence of it, not an independent part with whatever kind of injunctions. Hence all percepts of skill belong, as consequences, to the </w:t>
      </w:r>
      <w:r>
        <w:rPr>
          <w:i/>
          <w:iCs/>
        </w:rPr>
        <w:t>technic</w:t>
      </w:r>
      <w:r>
        <w:t xml:space="preserve"> of nature and hence to our theoretical knowledge of nature. (Kant, </w:t>
      </w:r>
      <w:r>
        <w:rPr>
          <w:i/>
          <w:iCs/>
        </w:rPr>
        <w:t>CJ</w:t>
      </w:r>
      <w:r>
        <w:t>: 199’- 200’)</w:t>
      </w:r>
    </w:p>
    <w:p w14:paraId="7B3E2470" w14:textId="77777777" w:rsidR="003F0FE1" w:rsidRDefault="00764496" w:rsidP="00706618">
      <w:pPr>
        <w:spacing w:line="480" w:lineRule="auto"/>
        <w:ind w:firstLine="720"/>
      </w:pPr>
      <w:r>
        <w:t xml:space="preserve">And yet, can Kant explain how the Pure Moral cognition can be practical in human moral conducts? </w:t>
      </w:r>
      <w:r w:rsidR="003F0FE1">
        <w:t>It seems that after all there is</w:t>
      </w:r>
      <w:r w:rsidR="00BF2C42">
        <w:t xml:space="preserve"> a Spinozistic element in Kant latter endeavor</w:t>
      </w:r>
      <w:r w:rsidR="003F0FE1">
        <w:t xml:space="preserve"> to </w:t>
      </w:r>
      <w:r w:rsidR="00BF2C42">
        <w:t xml:space="preserve">explain </w:t>
      </w:r>
      <w:r w:rsidR="003F0FE1">
        <w:t xml:space="preserve">the union of moral and theoretical components of his </w:t>
      </w:r>
      <w:r w:rsidR="00BF2C42">
        <w:t>Trans</w:t>
      </w:r>
      <w:r w:rsidR="003F0FE1">
        <w:t>cendental philosophy</w:t>
      </w:r>
      <w:r w:rsidR="00BF2C42">
        <w:t xml:space="preserve"> by</w:t>
      </w:r>
      <w:r w:rsidR="003F0FE1">
        <w:t xml:space="preserve"> the teleology of God </w:t>
      </w:r>
      <w:r w:rsidR="00BF2C42">
        <w:t xml:space="preserve">or the </w:t>
      </w:r>
      <w:r w:rsidR="00BF2C42" w:rsidRPr="00BF2C42">
        <w:rPr>
          <w:i/>
          <w:iCs/>
        </w:rPr>
        <w:t>supersensible</w:t>
      </w:r>
      <w:r w:rsidR="00BF2C42">
        <w:t xml:space="preserve"> reality </w:t>
      </w:r>
      <w:r w:rsidR="003F0FE1">
        <w:t>and</w:t>
      </w:r>
      <w:r w:rsidR="00BF2C42">
        <w:t xml:space="preserve"> thus to combine </w:t>
      </w:r>
      <w:r w:rsidR="003F0FE1">
        <w:t xml:space="preserve">the </w:t>
      </w:r>
      <w:r w:rsidR="00BF2C42">
        <w:rPr>
          <w:i/>
          <w:iCs/>
        </w:rPr>
        <w:t xml:space="preserve">technical operation </w:t>
      </w:r>
      <w:r w:rsidR="00BF2C42">
        <w:t>in</w:t>
      </w:r>
      <w:r w:rsidR="003F0FE1">
        <w:t xml:space="preserve"> mature</w:t>
      </w:r>
      <w:r w:rsidR="00BF2C42">
        <w:t xml:space="preserve"> and the </w:t>
      </w:r>
      <w:r w:rsidR="00BF2C42" w:rsidRPr="00784FFD">
        <w:rPr>
          <w:i/>
          <w:iCs/>
        </w:rPr>
        <w:t>practical principles</w:t>
      </w:r>
      <w:r w:rsidR="00BF2C42">
        <w:t xml:space="preserve"> of Morality based on our absolute Freedom in society. Hence we can see them as different mode of normatively changing reality, the social and the physical but then, according to Spinoza, only relatively to our knowledge of ourselves and physical nature but without the pure absolute freedom. And thus to explain how</w:t>
      </w:r>
      <w:r w:rsidR="003F0FE1">
        <w:t xml:space="preserve"> the morality and happiness going together in human life and theoretical knowledge has technical practice and this in both human beings developing themselves morally and also the society and the nature they live in, which can be seen especially in Kant’s late writings, </w:t>
      </w:r>
      <w:r w:rsidR="003F0FE1" w:rsidRPr="002D5CC2">
        <w:rPr>
          <w:i/>
          <w:iCs/>
        </w:rPr>
        <w:t>C</w:t>
      </w:r>
      <w:r w:rsidR="003F0FE1">
        <w:rPr>
          <w:i/>
          <w:iCs/>
        </w:rPr>
        <w:t xml:space="preserve">ritique of </w:t>
      </w:r>
      <w:r w:rsidR="003F0FE1" w:rsidRPr="002D5CC2">
        <w:rPr>
          <w:i/>
          <w:iCs/>
        </w:rPr>
        <w:t>J</w:t>
      </w:r>
      <w:r w:rsidR="003F0FE1">
        <w:rPr>
          <w:i/>
          <w:iCs/>
        </w:rPr>
        <w:t>udgment</w:t>
      </w:r>
      <w:r w:rsidR="003F0FE1">
        <w:t xml:space="preserve">: Introduction </w:t>
      </w:r>
      <w:r w:rsidR="003F0FE1" w:rsidRPr="0099712B">
        <w:t>III: 176ff</w:t>
      </w:r>
      <w:r w:rsidR="003F0FE1">
        <w:t>.</w:t>
      </w:r>
      <w:r w:rsidR="003F0FE1" w:rsidRPr="002D5CC2">
        <w:t>,</w:t>
      </w:r>
      <w:r w:rsidR="003F0FE1">
        <w:rPr>
          <w:i/>
          <w:iCs/>
        </w:rPr>
        <w:t xml:space="preserve"> </w:t>
      </w:r>
      <w:r w:rsidR="003F0FE1">
        <w:t>V: 181ff.</w:t>
      </w:r>
      <w:r w:rsidR="00BF2C42">
        <w:t xml:space="preserve">, Kant, </w:t>
      </w:r>
      <w:r w:rsidR="00BF2C42" w:rsidRPr="004B4132">
        <w:rPr>
          <w:i/>
          <w:iCs/>
        </w:rPr>
        <w:t>C</w:t>
      </w:r>
      <w:r w:rsidR="00BF2C42">
        <w:rPr>
          <w:i/>
          <w:iCs/>
        </w:rPr>
        <w:t>J</w:t>
      </w:r>
      <w:r w:rsidR="00BF2C42">
        <w:t>: 195</w:t>
      </w:r>
      <w:r w:rsidR="003F0FE1">
        <w:t xml:space="preserve"> and</w:t>
      </w:r>
      <w:r w:rsidR="003F0FE1" w:rsidRPr="002D5CC2">
        <w:rPr>
          <w:i/>
          <w:iCs/>
        </w:rPr>
        <w:t xml:space="preserve"> Opus</w:t>
      </w:r>
      <w:r w:rsidR="003F0FE1">
        <w:rPr>
          <w:i/>
          <w:iCs/>
        </w:rPr>
        <w:t xml:space="preserve"> Postumum</w:t>
      </w:r>
      <w:r w:rsidR="003F0FE1">
        <w:t>: 53-59).</w:t>
      </w:r>
      <w:r w:rsidR="00BF2C42">
        <w:t xml:space="preserve"> </w:t>
      </w:r>
    </w:p>
    <w:p w14:paraId="1A08D6F9" w14:textId="77777777" w:rsidR="003F0FE1" w:rsidRDefault="003F0FE1" w:rsidP="00017139">
      <w:pPr>
        <w:ind w:left="720"/>
      </w:pPr>
      <w:r>
        <w:t xml:space="preserve">Teleology considers nature as a kingdom of ends; moral science a possible kingdom of ends as a kingdom of nature. There the kingdom of ends is a theoretical idea for the explanation of what exists. Here it is a practical idea for the sake of bringing about—in conformity with precisely this idea—what does not exist but can become actual by means our behavior. (Kant, </w:t>
      </w:r>
      <w:r>
        <w:rPr>
          <w:i/>
          <w:iCs/>
        </w:rPr>
        <w:t>Groundwork</w:t>
      </w:r>
      <w:r w:rsidRPr="009C675F">
        <w:rPr>
          <w:i/>
          <w:iCs/>
        </w:rPr>
        <w:t xml:space="preserve"> of the Metaphysics of Morals</w:t>
      </w:r>
      <w:r>
        <w:t xml:space="preserve">, </w:t>
      </w:r>
      <w:r w:rsidR="00BF2C42">
        <w:t xml:space="preserve">1785, </w:t>
      </w:r>
      <w:r>
        <w:t>4:436, note; see "On the Use of Teleological Principles in Philosophy," 8:182-3. 87).</w:t>
      </w:r>
    </w:p>
    <w:p w14:paraId="602BD2B7" w14:textId="77777777" w:rsidR="003F0FE1" w:rsidRDefault="003F0FE1" w:rsidP="00706618"/>
    <w:p w14:paraId="0C3FA288" w14:textId="2730541E" w:rsidR="003F0FE1" w:rsidRDefault="003F0FE1" w:rsidP="00706618">
      <w:pPr>
        <w:spacing w:line="480" w:lineRule="auto"/>
        <w:ind w:firstLine="720"/>
      </w:pPr>
      <w:r>
        <w:lastRenderedPageBreak/>
        <w:t xml:space="preserve">This is Kant’s endeavored to show that through teleology the moral science can explain how practical moral idea can become actual through human behavior in nature namely, to explain how </w:t>
      </w:r>
      <w:r w:rsidRPr="00931EC7">
        <w:rPr>
          <w:i/>
          <w:iCs/>
        </w:rPr>
        <w:t>ought</w:t>
      </w:r>
      <w:r>
        <w:t xml:space="preserve"> can become </w:t>
      </w:r>
      <w:r w:rsidRPr="00931EC7">
        <w:rPr>
          <w:i/>
          <w:iCs/>
        </w:rPr>
        <w:t>is</w:t>
      </w:r>
      <w:r>
        <w:t xml:space="preserve"> namely, the possibility to include</w:t>
      </w:r>
      <w:r w:rsidRPr="00507E48">
        <w:t xml:space="preserve"> </w:t>
      </w:r>
      <w:r>
        <w:t xml:space="preserve">the teleological kingdom of </w:t>
      </w:r>
      <w:r w:rsidR="00BF2C42">
        <w:t>Mor</w:t>
      </w:r>
      <w:r>
        <w:t xml:space="preserve">al in the teleological kingdom of Nature. </w:t>
      </w:r>
      <w:r w:rsidR="00BF2C42">
        <w:t xml:space="preserve">Spinozistically we can say that the that the </w:t>
      </w:r>
      <w:r w:rsidR="005943EB">
        <w:t>teleologically</w:t>
      </w:r>
      <w:r w:rsidR="00BF2C42">
        <w:t xml:space="preserve"> the end-purpose of human life is the inner determinated one freedom to follow and complete its essence is the teleological reason of one’s life and of all members of the </w:t>
      </w:r>
      <w:r w:rsidR="00562BD1">
        <w:t xml:space="preserve">potential </w:t>
      </w:r>
      <w:r w:rsidR="00BF2C42" w:rsidRPr="00562BD1">
        <w:rPr>
          <w:i/>
          <w:iCs/>
        </w:rPr>
        <w:t>commonwealth of ends</w:t>
      </w:r>
      <w:r w:rsidR="00BF2C42">
        <w:t xml:space="preserve"> to establish </w:t>
      </w:r>
      <w:r w:rsidR="00BF2C42" w:rsidRPr="00562BD1">
        <w:rPr>
          <w:i/>
          <w:iCs/>
        </w:rPr>
        <w:t xml:space="preserve">free communal </w:t>
      </w:r>
      <w:r w:rsidR="00562BD1" w:rsidRPr="00562BD1">
        <w:rPr>
          <w:i/>
          <w:iCs/>
        </w:rPr>
        <w:t>society</w:t>
      </w:r>
      <w:r w:rsidR="00562BD1">
        <w:t xml:space="preserve">. </w:t>
      </w:r>
    </w:p>
    <w:p w14:paraId="004AEC0A" w14:textId="77777777" w:rsidR="003F0FE1" w:rsidRDefault="003F0FE1" w:rsidP="00017139">
      <w:pPr>
        <w:ind w:left="720"/>
      </w:pPr>
      <w:r>
        <w:t xml:space="preserve">Hence it must be possible to think of nature as being such that the lawfulness in its form will harmonize with at least the possibility of the purposes that we are to achieve in nature according to laws of freedom. (Kant, </w:t>
      </w:r>
      <w:r w:rsidRPr="00734508">
        <w:rPr>
          <w:i/>
          <w:iCs/>
        </w:rPr>
        <w:t>CJ</w:t>
      </w:r>
      <w:r>
        <w:t xml:space="preserve">:176; cf. </w:t>
      </w:r>
      <w:r w:rsidRPr="00C97479">
        <w:rPr>
          <w:i/>
          <w:iCs/>
        </w:rPr>
        <w:t>CJ</w:t>
      </w:r>
      <w:r w:rsidR="00562BD1">
        <w:t>:</w:t>
      </w:r>
      <w:r>
        <w:t xml:space="preserve"> 196; </w:t>
      </w:r>
      <w:r w:rsidRPr="005D038B">
        <w:rPr>
          <w:i/>
          <w:iCs/>
        </w:rPr>
        <w:t>CJ</w:t>
      </w:r>
      <w:r>
        <w:t>:</w:t>
      </w:r>
      <w:r w:rsidRPr="00E87544">
        <w:t xml:space="preserve"> </w:t>
      </w:r>
      <w:r w:rsidRPr="00492EAE">
        <w:t>195</w:t>
      </w:r>
      <w:r>
        <w:t xml:space="preserve">-198) </w:t>
      </w:r>
    </w:p>
    <w:p w14:paraId="554DEAB0" w14:textId="77777777" w:rsidR="003F0FE1" w:rsidRDefault="003F0FE1" w:rsidP="00706618"/>
    <w:p w14:paraId="29313E7A" w14:textId="77777777" w:rsidR="003F0FE1" w:rsidRDefault="003F0FE1" w:rsidP="00706618">
      <w:pPr>
        <w:spacing w:line="480" w:lineRule="auto"/>
        <w:ind w:firstLine="720"/>
      </w:pPr>
      <w:r>
        <w:t>However, the difficulty still remains how transcendental freedom as noumenon can be materialized in the empirical Nature explained in theoretical sciences?  This Kantian difficulty can be overcome by the Spinozist conception of Nature as includes humans as natural beings and moral freedom as empirical conduct</w:t>
      </w:r>
      <w:r w:rsidR="00562BD1">
        <w:t xml:space="preserve"> in it</w:t>
      </w:r>
      <w:r>
        <w:t xml:space="preserve"> (comp. Pauline Kleingeld, 1998: 336).</w:t>
      </w:r>
    </w:p>
    <w:p w14:paraId="61369CB2" w14:textId="77777777" w:rsidR="003F0FE1" w:rsidRDefault="003F0FE1" w:rsidP="00017139">
      <w:pPr>
        <w:ind w:left="720"/>
      </w:pPr>
      <w:r>
        <w:t xml:space="preserve">Pure reason is [not only a theoretical but also] a practical power: our power to determine the free use of our causality by means of ideas (pure rational concepts). It contains a principle that regulates our acts, namely, the moral law, and through the [law] it provides us in in addition with a principle that is subjectively constitutive: the concept of an object that only reason can think [the final purpose] and that we are to actualize in the world through our acts. Hence the idea of a final purpose [that we are to pursue] in using our freedom according to moral laws has subjective </w:t>
      </w:r>
      <w:r>
        <w:rPr>
          <w:i/>
          <w:iCs/>
        </w:rPr>
        <w:t>practical</w:t>
      </w:r>
      <w:r>
        <w:t xml:space="preserve"> reality: reason determines us a priori to strive to the outmost to farther the highest good in the world. This</w:t>
      </w:r>
      <w:r w:rsidRPr="00B77AE3">
        <w:t xml:space="preserve"> </w:t>
      </w:r>
      <w:r>
        <w:t xml:space="preserve">highest good in the world consists in the combination of universal happiness, i.e., the greatest </w:t>
      </w:r>
      <w:r w:rsidRPr="00E84502">
        <w:rPr>
          <w:color w:val="FF0000"/>
        </w:rPr>
        <w:t>welfare</w:t>
      </w:r>
      <w:r>
        <w:t xml:space="preserve"> of the rational beings in the world, with the supreme condition of their being good, namely, that they be moral in maximal conformity with the [moral</w:t>
      </w:r>
      <w:r>
        <w:rPr>
          <w:rFonts w:hint="cs"/>
          <w:rtl/>
        </w:rPr>
        <w:t xml:space="preserve"> </w:t>
      </w:r>
      <w:r>
        <w:rPr>
          <w:rtl/>
        </w:rPr>
        <w:t>[</w:t>
      </w:r>
      <w:r>
        <w:t xml:space="preserve"> law. Therefore, the final purpose has two components: our happiness and our morality. (Kant, </w:t>
      </w:r>
      <w:r>
        <w:rPr>
          <w:i/>
          <w:iCs/>
        </w:rPr>
        <w:t>CJ</w:t>
      </w:r>
      <w:r>
        <w:t>:  #88-453, 1790</w:t>
      </w:r>
      <w:r w:rsidR="00AA2077">
        <w:t xml:space="preserve">; cf. </w:t>
      </w:r>
      <w:r>
        <w:t xml:space="preserve">Guyer, 2005: “on Kant’s final attitude toward Spinoza: Kant, </w:t>
      </w:r>
      <w:r w:rsidRPr="00DE0FA0">
        <w:rPr>
          <w:i/>
          <w:iCs/>
        </w:rPr>
        <w:t>CJ</w:t>
      </w:r>
      <w:r>
        <w:t xml:space="preserve">: 273, 391-94, 421, 439-40, 452-54. Kant misunderstood Spinoza: </w:t>
      </w:r>
      <w:r w:rsidRPr="00DE0FA0">
        <w:rPr>
          <w:i/>
          <w:iCs/>
        </w:rPr>
        <w:t>CJ</w:t>
      </w:r>
      <w:r>
        <w:t xml:space="preserve">: #87 On The Moral Existence of God: Kant, </w:t>
      </w:r>
      <w:r w:rsidRPr="00DE0FA0">
        <w:rPr>
          <w:i/>
          <w:iCs/>
        </w:rPr>
        <w:t>CJ</w:t>
      </w:r>
      <w:r>
        <w:t xml:space="preserve">: #87 </w:t>
      </w:r>
      <w:r w:rsidR="00EF14E8">
        <w:t>473</w:t>
      </w:r>
      <w:r w:rsidR="00AA2077">
        <w:t>)</w:t>
      </w:r>
    </w:p>
    <w:p w14:paraId="0726325B" w14:textId="77777777" w:rsidR="00AA2077" w:rsidRDefault="00AA2077" w:rsidP="00706618"/>
    <w:p w14:paraId="5F6690CB" w14:textId="77777777" w:rsidR="003F0FE1" w:rsidRDefault="003F0FE1" w:rsidP="00706618">
      <w:pPr>
        <w:spacing w:line="480" w:lineRule="auto"/>
        <w:ind w:firstLine="720"/>
      </w:pPr>
      <w:r>
        <w:t xml:space="preserve">But we can think about the similarity of Kantian Moral Proof of the philosophy with Spinozian Ethical epistemology when both are show how humans by their nature pursuing happiness in morality and Nature such that with our Reason we develop our knowledge of ourselves and the reality we live in to make our practical life moral and happy (Nesher, 1999). And yet we </w:t>
      </w:r>
      <w:r>
        <w:lastRenderedPageBreak/>
        <w:t>can see that Kant still consider our morality as conducting in vacuum and not in Nature in which we live:</w:t>
      </w:r>
    </w:p>
    <w:p w14:paraId="7CCD9D60" w14:textId="77777777" w:rsidR="003F0FE1" w:rsidRDefault="003F0FE1" w:rsidP="00017139">
      <w:pPr>
        <w:ind w:left="720"/>
      </w:pPr>
      <w:r>
        <w:t xml:space="preserve">Now as regards our morality, we are free from the effect that nature contributes, and [hence] it is established a priori and dogmatically that our morality is possible. But the possibility of the other component of the final purpose, our happiness, has an empirical condition, for it depends on how nature is constituted (i.e., on whether or not nature harmonized with that final purpose), and [hence] it is problematic from the theoretical point of view. (Kant, </w:t>
      </w:r>
      <w:r>
        <w:rPr>
          <w:i/>
          <w:iCs/>
        </w:rPr>
        <w:t>CJ</w:t>
      </w:r>
      <w:r>
        <w:t>:  #88-453, 1790)</w:t>
      </w:r>
    </w:p>
    <w:p w14:paraId="771B5FB6" w14:textId="77777777" w:rsidR="003F0FE1" w:rsidRDefault="003F0FE1" w:rsidP="00706618"/>
    <w:p w14:paraId="7033C26C" w14:textId="77777777" w:rsidR="003F0FE1" w:rsidRDefault="003F0FE1" w:rsidP="00706618">
      <w:pPr>
        <w:spacing w:line="480" w:lineRule="auto"/>
      </w:pPr>
      <w:r>
        <w:tab/>
        <w:t>Thus Kant’s conception of morality as based on the absolute human freedom is only possible if it is separated from the reality of personal and social life, and the difficulty is to show how it can be practically accomplished and can it united with happiness</w:t>
      </w:r>
      <w:r w:rsidRPr="00DC460C">
        <w:t xml:space="preserve"> </w:t>
      </w:r>
      <w:r>
        <w:t>of personal life in society? Indeed, since Kant intuitively connect morality with happiness he had to show how it possible in reality and the possible solution is the nature is favorite with it due to its teleological structure is the empirical condition created for our happiness. Indeed, Kant separated the condition for happiness from the practicality of freedom in human social life since he understanding freedom as absolute and independent of all natural conditions in distinction from Spinoza’s relative freedom (Nesher, 1999).</w:t>
      </w:r>
    </w:p>
    <w:p w14:paraId="0CB6AC70" w14:textId="77777777" w:rsidR="003F0FE1" w:rsidRDefault="003F0FE1" w:rsidP="00017139">
      <w:pPr>
        <w:ind w:left="720"/>
      </w:pPr>
      <w:r>
        <w:t xml:space="preserve">Therefore, in order for the concept of the final purpose of rational beings in the world to have objective theoretical reality, not only must a [moral] final purpose be set before us a priori, but creation, i.e., the world itself, must also have a final purpose for its existence. (Kant, </w:t>
      </w:r>
      <w:r>
        <w:rPr>
          <w:i/>
          <w:iCs/>
        </w:rPr>
        <w:t>CJ</w:t>
      </w:r>
      <w:r>
        <w:t>:  #88-453, 1790)</w:t>
      </w:r>
    </w:p>
    <w:p w14:paraId="5701FA43" w14:textId="77777777" w:rsidR="003F0FE1" w:rsidRDefault="003F0FE1" w:rsidP="00706618"/>
    <w:p w14:paraId="01EAB150" w14:textId="77777777" w:rsidR="003F0FE1" w:rsidRDefault="003F0FE1" w:rsidP="00706618">
      <w:pPr>
        <w:spacing w:line="480" w:lineRule="auto"/>
        <w:ind w:firstLine="720"/>
      </w:pPr>
      <w:r>
        <w:t xml:space="preserve">This Kantian solution that “the world itself, must also have a final purpose for its existence” seems to be based on the intuitive assumption that the separation between Happiness that depends on the Natural conditions and therefore relative only and Moral Freedom must be absolute in order that morality can be </w:t>
      </w:r>
      <w:r w:rsidRPr="00856FA2">
        <w:rPr>
          <w:i/>
          <w:iCs/>
          <w:lang w:val="x-none"/>
        </w:rPr>
        <w:t>categorical imperative</w:t>
      </w:r>
      <w:r>
        <w:t>, but then, how moral conduct can be Practical in Nature? Indeed, Spinoza’s conception of Freedom is relative to human self-control one’s own inner freedom in Nature and society to achieve the highest happiness in real life.</w:t>
      </w:r>
    </w:p>
    <w:p w14:paraId="23A0FCCB" w14:textId="77777777" w:rsidR="003F0FE1" w:rsidRDefault="003F0FE1" w:rsidP="00FB2889">
      <w:pPr>
        <w:ind w:left="720"/>
        <w:rPr>
          <w:b/>
          <w:bCs/>
        </w:rPr>
      </w:pPr>
      <w:r>
        <w:t xml:space="preserve">The moral law is reason’s formal condition for the use of our freedom and hence obligates us all by itself, independently of any purpose whatever as material condition. But it also determines for us, and a priori, a final purpose, and makes it obligatory for us to strive toward </w:t>
      </w:r>
      <w:r>
        <w:lastRenderedPageBreak/>
        <w:t xml:space="preserve">[achieving] it; and that purpose is the </w:t>
      </w:r>
      <w:r>
        <w:rPr>
          <w:i/>
          <w:iCs/>
        </w:rPr>
        <w:t>heist good in the world</w:t>
      </w:r>
      <w:r>
        <w:t xml:space="preserve"> that we can achieve through freedom. (Kant, </w:t>
      </w:r>
      <w:r>
        <w:rPr>
          <w:i/>
          <w:iCs/>
        </w:rPr>
        <w:t>CJ</w:t>
      </w:r>
      <w:r>
        <w:t xml:space="preserve">: 450) (cf. </w:t>
      </w:r>
      <w:r>
        <w:rPr>
          <w:i/>
          <w:iCs/>
        </w:rPr>
        <w:t>CPuR</w:t>
      </w:r>
      <w:r>
        <w:t xml:space="preserve">: </w:t>
      </w:r>
      <w:r w:rsidRPr="00007A0A">
        <w:t>B363</w:t>
      </w:r>
      <w:r w:rsidRPr="00A33E4A">
        <w:rPr>
          <w:b/>
          <w:bCs/>
        </w:rPr>
        <w:t>)</w:t>
      </w:r>
    </w:p>
    <w:p w14:paraId="720EAA19" w14:textId="77777777" w:rsidR="003F0FE1" w:rsidRDefault="003F0FE1" w:rsidP="00706618">
      <w:pPr>
        <w:jc w:val="both"/>
        <w:rPr>
          <w:b/>
          <w:bCs/>
        </w:rPr>
      </w:pPr>
    </w:p>
    <w:p w14:paraId="37A07453" w14:textId="77777777" w:rsidR="003F0FE1" w:rsidRPr="00931EC7" w:rsidRDefault="003F0FE1" w:rsidP="00706618">
      <w:pPr>
        <w:spacing w:line="480" w:lineRule="auto"/>
        <w:ind w:firstLine="720"/>
        <w:jc w:val="both"/>
      </w:pPr>
      <w:r w:rsidRPr="00007A0A">
        <w:t>So Kant</w:t>
      </w:r>
      <w:r>
        <w:t xml:space="preserve"> in his latter writings understands that the happiness through freedom is not absolute but relative to our morally self-controlled namely the </w:t>
      </w:r>
      <w:r>
        <w:rPr>
          <w:i/>
          <w:iCs/>
        </w:rPr>
        <w:t>heist good in the world</w:t>
      </w:r>
      <w:r>
        <w:t xml:space="preserve"> as reasonable and practical persons.</w:t>
      </w:r>
    </w:p>
    <w:p w14:paraId="219B55B7" w14:textId="77777777" w:rsidR="003F0FE1" w:rsidRDefault="003F0FE1" w:rsidP="00017139">
      <w:pPr>
        <w:ind w:left="720"/>
      </w:pPr>
      <w:r>
        <w:t>Therefore, a critique of the analytic of reason in so far as it is to be a practical reason (which is the problem proper) must start from t</w:t>
      </w:r>
      <w:r w:rsidRPr="00E0043D">
        <w:t>he</w:t>
      </w:r>
      <w:r>
        <w:t xml:space="preserve"> </w:t>
      </w:r>
      <w:r w:rsidRPr="00E0043D">
        <w:rPr>
          <w:i/>
          <w:iCs/>
        </w:rPr>
        <w:t>possibility of practical a priori principles</w:t>
      </w:r>
      <w:r>
        <w:t xml:space="preserve">. Only from there was it able to proceed to </w:t>
      </w:r>
      <w:r>
        <w:rPr>
          <w:i/>
          <w:iCs/>
        </w:rPr>
        <w:t>concepts</w:t>
      </w:r>
      <w:r>
        <w:t xml:space="preserve"> of</w:t>
      </w:r>
      <w:r w:rsidRPr="00E703E4">
        <w:t xml:space="preserve"> </w:t>
      </w:r>
      <w:r>
        <w:t>the objects of practical reason,</w:t>
      </w:r>
      <w:r w:rsidRPr="00E703E4">
        <w:t xml:space="preserve"> </w:t>
      </w:r>
      <w:r>
        <w:t>viz.,</w:t>
      </w:r>
      <w:r w:rsidRPr="00E703E4">
        <w:t xml:space="preserve"> </w:t>
      </w:r>
      <w:r>
        <w:t>those of absolutely good or</w:t>
      </w:r>
      <w:r w:rsidRPr="001F3535">
        <w:t xml:space="preserve"> </w:t>
      </w:r>
      <w:r>
        <w:t>evil, in</w:t>
      </w:r>
      <w:r w:rsidRPr="00526A3F">
        <w:t xml:space="preserve"> </w:t>
      </w:r>
      <w:r>
        <w:t>order first to give them</w:t>
      </w:r>
      <w:r w:rsidRPr="001F3535">
        <w:t xml:space="preserve"> </w:t>
      </w:r>
      <w:r>
        <w:t>in</w:t>
      </w:r>
      <w:r w:rsidRPr="00526A3F">
        <w:t xml:space="preserve"> </w:t>
      </w:r>
      <w:r>
        <w:t>conformity with those principles, (for, prior to these principles these concepts cannot possibly be given as good or evil, by any cognitive powers); and only then could the last chapter, viz., that concerning the relation of pure practical reason</w:t>
      </w:r>
      <w:r w:rsidRPr="00EF6E40">
        <w:t xml:space="preserve"> </w:t>
      </w:r>
      <w:r>
        <w:t xml:space="preserve">to </w:t>
      </w:r>
      <w:r w:rsidRPr="0007650F">
        <w:t>sensibility</w:t>
      </w:r>
      <w:r>
        <w:t xml:space="preserve"> and concerning its [own]</w:t>
      </w:r>
      <w:r w:rsidRPr="00EF6E40">
        <w:t xml:space="preserve"> </w:t>
      </w:r>
      <w:r>
        <w:t>necessary and a priori cognizable</w:t>
      </w:r>
      <w:r w:rsidRPr="00EF6E40">
        <w:t xml:space="preserve"> </w:t>
      </w:r>
      <w:r>
        <w:t>influence</w:t>
      </w:r>
      <w:r w:rsidRPr="00AE2C88">
        <w:t xml:space="preserve"> </w:t>
      </w:r>
      <w:r>
        <w:t xml:space="preserve">on it, i.e., concerning </w:t>
      </w:r>
      <w:r>
        <w:rPr>
          <w:i/>
          <w:iCs/>
        </w:rPr>
        <w:t>moral feeling</w:t>
      </w:r>
      <w:r>
        <w:t>, concludes this part.</w:t>
      </w:r>
      <w:r w:rsidRPr="00D66D02">
        <w:rPr>
          <w:vertAlign w:val="superscript"/>
        </w:rPr>
        <w:t xml:space="preserve"> </w:t>
      </w:r>
      <w:r>
        <w:t xml:space="preserve">(Kant, </w:t>
      </w:r>
      <w:r w:rsidRPr="004B4132">
        <w:rPr>
          <w:i/>
          <w:iCs/>
        </w:rPr>
        <w:t>CPrR</w:t>
      </w:r>
      <w:r>
        <w:t xml:space="preserve">: 89-90) </w:t>
      </w:r>
    </w:p>
    <w:p w14:paraId="5F3424D8" w14:textId="77777777" w:rsidR="003F0FE1" w:rsidRDefault="003F0FE1" w:rsidP="00706618"/>
    <w:p w14:paraId="6E766ABA" w14:textId="77777777" w:rsidR="003F0FE1" w:rsidRDefault="003F0FE1" w:rsidP="00706618">
      <w:pPr>
        <w:spacing w:line="480" w:lineRule="auto"/>
        <w:ind w:firstLine="720"/>
      </w:pPr>
      <w:r>
        <w:t>It seems that</w:t>
      </w:r>
      <w:r w:rsidRPr="00C27EB4">
        <w:rPr>
          <w:i/>
          <w:iCs/>
        </w:rPr>
        <w:t xml:space="preserve"> </w:t>
      </w:r>
      <w:r>
        <w:rPr>
          <w:i/>
          <w:iCs/>
        </w:rPr>
        <w:t>moral feeling</w:t>
      </w:r>
      <w:r>
        <w:t xml:space="preserve"> is not enough for the</w:t>
      </w:r>
      <w:r w:rsidRPr="00C27EB4">
        <w:t xml:space="preserve"> </w:t>
      </w:r>
      <w:r>
        <w:t>pure practical reason</w:t>
      </w:r>
      <w:r w:rsidRPr="00EF6E40">
        <w:t xml:space="preserve"> </w:t>
      </w:r>
      <w:r>
        <w:t xml:space="preserve">to reach the world of </w:t>
      </w:r>
      <w:r w:rsidRPr="0007650F">
        <w:t>sensibility</w:t>
      </w:r>
      <w:r>
        <w:t xml:space="preserve"> in order to make the pure moral imperative the practical</w:t>
      </w:r>
      <w:r>
        <w:tab/>
        <w:t xml:space="preserve">deed. A </w:t>
      </w:r>
      <w:r w:rsidRPr="00CF73F3">
        <w:rPr>
          <w:i/>
          <w:iCs/>
        </w:rPr>
        <w:t>will</w:t>
      </w:r>
      <w:r>
        <w:t xml:space="preserve"> is a kind of causality of living beings and in so far as they are rational to know themselves and their relative power in natural and social reality they live in, and the epistemology problem is to explain how the causation of free conduct can be both mental and physical to be free conduct of the mind and body union in order to elevate the ethical deeds-conducts in reality. The epistemological suggestion can be that following Spinozist conception of the union of the mind and body and that there must be parallel mental and physical laws that determine the real free conduct of the rational persons though for the time being we can think about this union of these laws which can show how humans and even other animals leads efficiency their lives in reality (comp. Gr</w:t>
      </w:r>
      <w:r>
        <w:rPr>
          <w:rFonts w:ascii="Adobe Caslon Pro" w:hAnsi="Adobe Caslon Pro"/>
        </w:rPr>
        <w:t>ü</w:t>
      </w:r>
      <w:r>
        <w:t xml:space="preserve">nbaum, 1972; Nesher, 1999; Kant, </w:t>
      </w:r>
      <w:r w:rsidRPr="004B4132">
        <w:rPr>
          <w:i/>
          <w:iCs/>
        </w:rPr>
        <w:t>CPrR</w:t>
      </w:r>
      <w:r>
        <w:t xml:space="preserve">: 113-114). </w:t>
      </w:r>
    </w:p>
    <w:p w14:paraId="4FE94FDD" w14:textId="77777777" w:rsidR="003F0FE1" w:rsidRDefault="003F0FE1" w:rsidP="00017139">
      <w:pPr>
        <w:ind w:left="720"/>
      </w:pPr>
      <w:r w:rsidRPr="003F0FE1">
        <w:rPr>
          <w:color w:val="44546A"/>
        </w:rPr>
        <w:t>In the highest good that is practical for us, i.e., to be made actual through our will, virtue and happiness are thought as necessarily linked, so that the one cannot be assumed by pure practical reason without the other’s belonging to it also.</w:t>
      </w:r>
      <w:r w:rsidRPr="00BB30BE">
        <w:rPr>
          <w:color w:val="00B0F0"/>
        </w:rPr>
        <w:t xml:space="preserve"> </w:t>
      </w:r>
      <w:r>
        <w:t xml:space="preserve">Now, this linkage (like any linkage as such) is either </w:t>
      </w:r>
      <w:r>
        <w:rPr>
          <w:i/>
          <w:iCs/>
        </w:rPr>
        <w:t>analytic</w:t>
      </w:r>
      <w:r>
        <w:t xml:space="preserve"> or </w:t>
      </w:r>
      <w:r>
        <w:rPr>
          <w:i/>
          <w:iCs/>
        </w:rPr>
        <w:t>synthetic</w:t>
      </w:r>
      <w:r>
        <w:t xml:space="preserve">. But since, as has just previously been shown, the given linkage cannot be analytic, it must be thought synthetically and, specifically, as </w:t>
      </w:r>
      <w:r w:rsidRPr="003F0FE1">
        <w:rPr>
          <w:color w:val="44546A"/>
        </w:rPr>
        <w:t xml:space="preserve">a connection of the cause with the effect, because it concerns a practical good, i.e., one that is possible through action. Therefore, either the desire for happiness must be the motivating cause for maxims of virtue, or the maxim of virtue must be the efficient cause of happiness. </w:t>
      </w:r>
      <w:r>
        <w:t xml:space="preserve">The first is impossible </w:t>
      </w:r>
      <w:r>
        <w:rPr>
          <w:i/>
          <w:iCs/>
        </w:rPr>
        <w:t>absolutely</w:t>
      </w:r>
      <w:r>
        <w:t xml:space="preserve">, because (as has been proved in the Analytic) maxims that </w:t>
      </w:r>
      <w:r>
        <w:lastRenderedPageBreak/>
        <w:t xml:space="preserve">posit the determining </w:t>
      </w:r>
      <w:r w:rsidRPr="003F0FE1">
        <w:rPr>
          <w:color w:val="44546A"/>
        </w:rPr>
        <w:t xml:space="preserve">basis of the will in the longing for happiness are not moral at all and cannot be the basis of virtue. </w:t>
      </w:r>
      <w:r>
        <w:t xml:space="preserve">But the second is </w:t>
      </w:r>
      <w:r>
        <w:rPr>
          <w:i/>
          <w:iCs/>
        </w:rPr>
        <w:t>impossible also</w:t>
      </w:r>
      <w:r>
        <w:t xml:space="preserve"> because </w:t>
      </w:r>
      <w:r w:rsidRPr="003F0FE1">
        <w:rPr>
          <w:color w:val="44546A"/>
        </w:rPr>
        <w:t xml:space="preserve">any practical connection of causes and effects in the world, as a result of the determination of the will, conforms not the moral attitudes of the will but to acquaintance with the laws of nature and to be the physical ability to use them for one’s aims, </w:t>
      </w:r>
      <w:r>
        <w:t xml:space="preserve">and because consequently </w:t>
      </w:r>
      <w:r w:rsidRPr="003F0FE1">
        <w:rPr>
          <w:color w:val="44546A"/>
        </w:rPr>
        <w:t xml:space="preserve">no necessary connection, sufficient for the highest good, of happiness with virtue in the world can be expected [to come about] through the most meticulous observance of moral laws. </w:t>
      </w:r>
      <w:r>
        <w:t xml:space="preserve">(Kant, </w:t>
      </w:r>
      <w:r w:rsidRPr="004B4132">
        <w:rPr>
          <w:i/>
          <w:iCs/>
        </w:rPr>
        <w:t>CPrR</w:t>
      </w:r>
      <w:r>
        <w:t>: 113)</w:t>
      </w:r>
    </w:p>
    <w:p w14:paraId="44A9B983" w14:textId="77777777" w:rsidR="003F0FE1" w:rsidRDefault="003F0FE1" w:rsidP="00706618"/>
    <w:p w14:paraId="3E3EA377" w14:textId="77777777" w:rsidR="003F0FE1" w:rsidRPr="00581D92" w:rsidRDefault="003F0FE1" w:rsidP="00706618">
      <w:pPr>
        <w:spacing w:line="480" w:lineRule="auto"/>
        <w:ind w:firstLine="720"/>
      </w:pPr>
      <w:r>
        <w:t xml:space="preserve">Why we cannot be happy with our self-controlled free will itself elevating the moral conduct, or vice versa as the union of happiness and morality in the good life? Happiness and virtue are the two aspects of true personality that wants to fulfil one’s moral essence of life in society, as component of the entire nature since the endeavor to create the </w:t>
      </w:r>
      <w:r w:rsidRPr="009E4828">
        <w:rPr>
          <w:i/>
          <w:iCs/>
        </w:rPr>
        <w:t>commonwealth of ends</w:t>
      </w:r>
      <w:r>
        <w:t xml:space="preserve"> is not to be in the unknown supersensible domain but in the real world, the Spinozist Nature of the union of the physical and the mental its two attributes we know to explain our life in it. And yet, this </w:t>
      </w:r>
      <w:r w:rsidRPr="00655F75">
        <w:rPr>
          <w:i/>
          <w:iCs/>
        </w:rPr>
        <w:t>commonwealth</w:t>
      </w:r>
      <w:r w:rsidRPr="009E4828">
        <w:rPr>
          <w:i/>
          <w:iCs/>
        </w:rPr>
        <w:t xml:space="preserve"> of ends</w:t>
      </w:r>
      <w:r>
        <w:t xml:space="preserve"> is not an ideal in the Platonic haven but natural society we endeavor and working to create relative to our knowledge of ourselves in Nature and to create it on earth with our relative knowledge and power to do it. Our endeavor to materialize our essences in social life and in Nature includes both as two united aspects happiness and morality since </w:t>
      </w:r>
      <w:r w:rsidRPr="003F0FE1">
        <w:rPr>
          <w:color w:val="44546A"/>
        </w:rPr>
        <w:t>the moral attitudes of the will must be based to our acquaintance with the laws of nature.</w:t>
      </w:r>
    </w:p>
    <w:p w14:paraId="0411F403" w14:textId="77777777" w:rsidR="003F0FE1" w:rsidRDefault="003F0FE1" w:rsidP="00706618">
      <w:pPr>
        <w:spacing w:line="480" w:lineRule="auto"/>
        <w:ind w:firstLine="720"/>
      </w:pPr>
      <w:r>
        <w:t xml:space="preserve">Hence, there are two questions, the first is whether the moral concepts and rules can affect freely the human conduct in social and physical reality and the second whether our happiness includes in the morality of our reason. Indeed, according to Kant there cannot be free moral intention which aims to personal happiness since moral rules, the </w:t>
      </w:r>
      <w:r w:rsidRPr="002D2D56">
        <w:rPr>
          <w:i/>
          <w:iCs/>
        </w:rPr>
        <w:t>categorical imperatives</w:t>
      </w:r>
      <w:r>
        <w:t xml:space="preserve"> are independent from subjective personal interests. And yet, according to Spinoza’s Ethics the personal happiness might be only its result since our moral intention is the essence of humanity and therefore without being our initial aim true morality can make us happy. Secondly, since Hume could not solve empirically the problem of human knowledge of reality and ended in skepticism then Kant initiated the epistemic Copernican Revolution to start the explanation of our knowledge of reality from the Transcendental a priori pure formal assumption of Pure Reason and Speculative </w:t>
      </w:r>
      <w:r>
        <w:lastRenderedPageBreak/>
        <w:t xml:space="preserve">Understanding without being able to prove their connection with the experiential Sensual Intuition as well with the Fact of Pure Practical Reason in morality that also cannot combine together Rationalism and Empirism. </w:t>
      </w:r>
    </w:p>
    <w:p w14:paraId="3FCABA28" w14:textId="77777777" w:rsidR="003F0FE1" w:rsidRDefault="003F0FE1" w:rsidP="00706618">
      <w:pPr>
        <w:spacing w:line="480" w:lineRule="auto"/>
        <w:ind w:firstLine="720"/>
        <w:rPr>
          <w:b/>
          <w:bCs/>
        </w:rPr>
      </w:pPr>
      <w:r>
        <w:t>Hence, the crucial epistemological difficulty for Kant is how our Fact of Reason of moral principles and rules can be affecting our moral conduct in reality namely, can Kant close the gap between the Fact of Pure Practical Reason</w:t>
      </w:r>
      <w:r w:rsidRPr="001A5F4D">
        <w:t xml:space="preserve"> and</w:t>
      </w:r>
      <w:r>
        <w:t xml:space="preserve"> formal </w:t>
      </w:r>
      <w:r w:rsidRPr="002D2D56">
        <w:rPr>
          <w:i/>
          <w:iCs/>
        </w:rPr>
        <w:t>categorical imperatives</w:t>
      </w:r>
      <w:r>
        <w:t xml:space="preserve"> and their intended application of moral deeds human lives since he separating of the “practical connection of causes and effects in the world” from the “moral attitudes of the will” since without it  the freedom of the will cannot materialize in real life in Nature.</w:t>
      </w:r>
    </w:p>
    <w:p w14:paraId="5F546AAB" w14:textId="77777777" w:rsidR="003F0FE1" w:rsidRDefault="003F0FE1" w:rsidP="00386C28">
      <w:pPr>
        <w:ind w:left="720"/>
      </w:pPr>
      <w:r>
        <w:t xml:space="preserve">In the antinomy of pure speculative reason, we find a similar </w:t>
      </w:r>
      <w:r w:rsidRPr="003F0FE1">
        <w:rPr>
          <w:color w:val="44546A"/>
        </w:rPr>
        <w:t xml:space="preserve">conflict between natural necessity and freedom in the causality of events in the world. It was annulled by proving that the conflict is not true one if the events and even the world in which they occur are regarded (as indeed they ought to be) only as appearances. </w:t>
      </w:r>
      <w:r>
        <w:t xml:space="preserve">For, one and the same acting being </w:t>
      </w:r>
      <w:r>
        <w:rPr>
          <w:i/>
          <w:iCs/>
        </w:rPr>
        <w:t>as appearance</w:t>
      </w:r>
      <w:r>
        <w:t xml:space="preserve"> (even to his own inner sense) has a causality in the world of sense which always conforms to the mechanism of nature</w:t>
      </w:r>
      <w:r w:rsidRPr="003F0FE1">
        <w:rPr>
          <w:color w:val="44546A"/>
        </w:rPr>
        <w:t xml:space="preserve">; but, with regard to the same event, insofar as the acting person regards himself simultaneously as </w:t>
      </w:r>
      <w:r w:rsidRPr="003F0FE1">
        <w:rPr>
          <w:i/>
          <w:iCs/>
          <w:color w:val="44546A"/>
        </w:rPr>
        <w:t>noumenon</w:t>
      </w:r>
      <w:r w:rsidRPr="003F0FE1">
        <w:rPr>
          <w:color w:val="44546A"/>
        </w:rPr>
        <w:t xml:space="preserve"> (as pure intelligence, in his that is not determinable in terms of time), he can contain a determining basis—of that causality according to natural laws—which is itself free from any natural laws. </w:t>
      </w:r>
      <w:r>
        <w:t xml:space="preserve">(Kant, </w:t>
      </w:r>
      <w:r w:rsidRPr="004B4132">
        <w:rPr>
          <w:i/>
          <w:iCs/>
        </w:rPr>
        <w:t>CPrR</w:t>
      </w:r>
      <w:r>
        <w:t xml:space="preserve">: 114; cf. </w:t>
      </w:r>
      <w:r w:rsidRPr="004B4132">
        <w:rPr>
          <w:i/>
          <w:iCs/>
        </w:rPr>
        <w:t>CP</w:t>
      </w:r>
      <w:r>
        <w:rPr>
          <w:i/>
          <w:iCs/>
        </w:rPr>
        <w:t>u</w:t>
      </w:r>
      <w:r w:rsidRPr="004B4132">
        <w:rPr>
          <w:i/>
          <w:iCs/>
        </w:rPr>
        <w:t>R</w:t>
      </w:r>
      <w:r>
        <w:t xml:space="preserve">: A444-51/B472-79) </w:t>
      </w:r>
    </w:p>
    <w:p w14:paraId="448D0FAB" w14:textId="77777777" w:rsidR="003F0FE1" w:rsidRDefault="003F0FE1" w:rsidP="00706618">
      <w:pPr>
        <w:spacing w:line="480" w:lineRule="auto"/>
        <w:ind w:firstLine="720"/>
        <w:rPr>
          <w:rtl/>
        </w:rPr>
      </w:pPr>
    </w:p>
    <w:p w14:paraId="729EDC06" w14:textId="77777777" w:rsidR="003F0FE1" w:rsidRDefault="003F0FE1" w:rsidP="00706618">
      <w:pPr>
        <w:spacing w:line="480" w:lineRule="auto"/>
        <w:ind w:firstLine="720"/>
      </w:pPr>
      <w:r>
        <w:t xml:space="preserve">According to Kant, if the empirical subject regards himself also as noumenon which is not determined by natural laws of causality but he can be initiating such free causation independent of the natural laws. This seems to be Kant’s device to connect the personal freedom in moral conduct to enable the connection between the Fact of Pure Practical Reason of morality with human moral deeds in empirical reality. However, the epistemological difficulty is how the person in his empirical life can considers himself as </w:t>
      </w:r>
      <w:r w:rsidRPr="00DB11B0">
        <w:rPr>
          <w:i/>
          <w:iCs/>
        </w:rPr>
        <w:t>noumenon</w:t>
      </w:r>
      <w:r>
        <w:t xml:space="preserve"> without being able to know such transcendental entity indeed, according to Kant. Indeed, this device of Kant to connect the Transcendental moral domain with the Empirical life and moral deeds is artificial devise the contradicts Kant’s philosophical system. But if we interpret such a union of the noumena and the phenomena of human mind and body as two aspects and more: transcendental rules, sensual experience, mind, body, </w:t>
      </w:r>
      <w:r>
        <w:lastRenderedPageBreak/>
        <w:t xml:space="preserve">phenomena, noumena we can come close to Spinoza’s epistemology which Kant, in his late life tried to get help from Spinozism to solve his gap, in theoretical and ethical knowledge and conduct in reality (Kant, </w:t>
      </w:r>
      <w:r>
        <w:rPr>
          <w:i/>
          <w:iCs/>
        </w:rPr>
        <w:t>Anthropology</w:t>
      </w:r>
      <w:r>
        <w:t xml:space="preserve">, 1798 and </w:t>
      </w:r>
      <w:r w:rsidRPr="00C87838">
        <w:rPr>
          <w:i/>
          <w:iCs/>
        </w:rPr>
        <w:t>Opus Postumum</w:t>
      </w:r>
      <w:r w:rsidRPr="00C87838">
        <w:t xml:space="preserve"> 1786-1803</w:t>
      </w:r>
      <w:r>
        <w:t>).</w:t>
      </w:r>
    </w:p>
    <w:p w14:paraId="536BC844" w14:textId="77777777" w:rsidR="003F0FE1" w:rsidRDefault="003F0FE1" w:rsidP="00706618">
      <w:pPr>
        <w:spacing w:line="480" w:lineRule="auto"/>
        <w:ind w:firstLine="720"/>
      </w:pPr>
      <w:r>
        <w:t>A`la Kant the practical reason in morality is possible only by being based on faith since the conception of human freedom accepting without validation the noumenal subject “I”,</w:t>
      </w:r>
      <w:r w:rsidRPr="000A4D85">
        <w:rPr>
          <w:rFonts w:ascii="Georgia" w:hAnsi="Georgia"/>
          <w:color w:val="000000"/>
          <w:shd w:val="clear" w:color="auto" w:fill="FFFFFF"/>
        </w:rPr>
        <w:t xml:space="preserve"> transcendental subject of thought</w:t>
      </w:r>
      <w:r>
        <w:rPr>
          <w:rFonts w:ascii="Georgia" w:hAnsi="Georgia"/>
          <w:color w:val="000000"/>
          <w:shd w:val="clear" w:color="auto" w:fill="FFFFFF"/>
        </w:rPr>
        <w:t xml:space="preserve"> (</w:t>
      </w:r>
      <w:r>
        <w:rPr>
          <w:rStyle w:val="Emphasis"/>
          <w:rFonts w:ascii="Georgia" w:hAnsi="Georgia"/>
          <w:color w:val="000000"/>
          <w:shd w:val="clear" w:color="auto" w:fill="FFFFFF"/>
        </w:rPr>
        <w:t>CPuR</w:t>
      </w:r>
      <w:r>
        <w:rPr>
          <w:rFonts w:ascii="Georgia" w:hAnsi="Georgia"/>
          <w:color w:val="000000"/>
          <w:shd w:val="clear" w:color="auto" w:fill="FFFFFF"/>
        </w:rPr>
        <w:t>, 142]</w:t>
      </w:r>
      <w:r>
        <w:t xml:space="preserve"> and thus all the practical reason of morality is with ought any justification (Kant, </w:t>
      </w:r>
      <w:r w:rsidRPr="004B4132">
        <w:rPr>
          <w:i/>
          <w:iCs/>
        </w:rPr>
        <w:t>CPrR</w:t>
      </w:r>
      <w:r>
        <w:t>: 53-57).</w:t>
      </w:r>
      <w:r w:rsidRPr="003B2975">
        <w:t xml:space="preserve"> </w:t>
      </w:r>
    </w:p>
    <w:p w14:paraId="68EEBCBB" w14:textId="77777777" w:rsidR="003F0FE1" w:rsidRDefault="003F0FE1" w:rsidP="00386C28">
      <w:pPr>
        <w:ind w:left="720"/>
      </w:pPr>
      <w:r>
        <w:t>Therefore, the idea of freedom as a power of absolute spontaneity was not requirement, but—</w:t>
      </w:r>
      <w:r>
        <w:rPr>
          <w:i/>
          <w:iCs/>
        </w:rPr>
        <w:t>as far as possibility is concerned</w:t>
      </w:r>
      <w:r>
        <w:t xml:space="preserve">—an analytic principle, of pure speculative reason. However, since it is absolutely impossible to give an example in conformity with this idea in any experience, because no determination of causality that would be absolutely unconditioned can be encountered among the causes of things as appearances, we were able to </w:t>
      </w:r>
      <w:r>
        <w:rPr>
          <w:i/>
          <w:iCs/>
        </w:rPr>
        <w:t>defend the thought</w:t>
      </w:r>
      <w:r>
        <w:t xml:space="preserve"> of a freely acting cause, when we apply this thought to a being in the world of sense, [on the one hand,] only insofar as this being is also regarded as a noumenon, on the other hand. (Kant, </w:t>
      </w:r>
      <w:r w:rsidRPr="004B4132">
        <w:rPr>
          <w:i/>
          <w:iCs/>
        </w:rPr>
        <w:t>CPrR</w:t>
      </w:r>
      <w:r>
        <w:t xml:space="preserve">: 48: cf.  </w:t>
      </w:r>
      <w:r w:rsidRPr="004B4132">
        <w:rPr>
          <w:i/>
          <w:iCs/>
        </w:rPr>
        <w:t>CP</w:t>
      </w:r>
      <w:r>
        <w:rPr>
          <w:i/>
          <w:iCs/>
        </w:rPr>
        <w:t>u</w:t>
      </w:r>
      <w:r w:rsidRPr="004B4132">
        <w:rPr>
          <w:i/>
          <w:iCs/>
        </w:rPr>
        <w:t>R</w:t>
      </w:r>
      <w:r>
        <w:t xml:space="preserve">: 429-430) cf. Angstrom Introduction #6 to </w:t>
      </w:r>
      <w:r w:rsidRPr="004B4132">
        <w:rPr>
          <w:i/>
          <w:iCs/>
        </w:rPr>
        <w:t>CPrR</w:t>
      </w:r>
      <w:r>
        <w:t>: Chapters II, III—</w:t>
      </w:r>
      <w:r w:rsidRPr="009E53AB">
        <w:t>pp. 77-136</w:t>
      </w:r>
      <w:r>
        <w:t>)</w:t>
      </w:r>
      <w:r w:rsidRPr="009E53AB">
        <w:t>.</w:t>
      </w:r>
      <w:r>
        <w:t xml:space="preserve"> </w:t>
      </w:r>
    </w:p>
    <w:p w14:paraId="29CB3E95" w14:textId="77777777" w:rsidR="003F0FE1" w:rsidRDefault="003F0FE1" w:rsidP="00706618"/>
    <w:p w14:paraId="752C9C23" w14:textId="77777777" w:rsidR="003F0FE1" w:rsidRDefault="003F0FE1" w:rsidP="00706618">
      <w:pPr>
        <w:spacing w:line="480" w:lineRule="auto"/>
        <w:ind w:firstLine="720"/>
      </w:pPr>
      <w:r>
        <w:t xml:space="preserve">Accordingly, for Kant, in the empirical domain there are mental phenomena of the subject mind that according to the natural laws are relatively free causation of human conducts in physical reality while the mental and the physical domain are, let us say, are correspondingly united. And yet, it differs categorically from the absolute freedom of the </w:t>
      </w:r>
      <w:r w:rsidRPr="001F2A23">
        <w:rPr>
          <w:i/>
          <w:iCs/>
        </w:rPr>
        <w:t>noumenal subject</w:t>
      </w:r>
      <w:r>
        <w:t xml:space="preserve"> in his moral concepts and rules based on the Fact of Pure Practical reason to decree the </w:t>
      </w:r>
      <w:r w:rsidRPr="001F2A23">
        <w:rPr>
          <w:i/>
          <w:iCs/>
        </w:rPr>
        <w:t>categorical imperative</w:t>
      </w:r>
      <w:r>
        <w:rPr>
          <w:i/>
          <w:iCs/>
        </w:rPr>
        <w:t xml:space="preserve">s </w:t>
      </w:r>
      <w:r w:rsidRPr="001F2A23">
        <w:t>of morality.</w:t>
      </w:r>
      <w:r>
        <w:t xml:space="preserve"> The crucial epistemological difficulty is how the </w:t>
      </w:r>
      <w:r w:rsidRPr="003F0FE1">
        <w:rPr>
          <w:i/>
          <w:iCs/>
        </w:rPr>
        <w:t>noumena-supersensible of subject</w:t>
      </w:r>
      <w:r w:rsidRPr="003F0FE1">
        <w:t xml:space="preserve"> can determine the </w:t>
      </w:r>
      <w:r w:rsidRPr="001B1E06">
        <w:rPr>
          <w:i/>
          <w:iCs/>
        </w:rPr>
        <w:t xml:space="preserve">phenomenal-sensual of subject </w:t>
      </w:r>
      <w:r>
        <w:t xml:space="preserve">to act morally in the natural reality since the gap is still exist between the unknown assumption of noumena and the experiential known phenomena. </w:t>
      </w:r>
    </w:p>
    <w:p w14:paraId="4B6EEBE4" w14:textId="77777777" w:rsidR="003F0FE1" w:rsidRPr="009629CC" w:rsidRDefault="003F0FE1" w:rsidP="00706618">
      <w:pPr>
        <w:spacing w:line="480" w:lineRule="auto"/>
        <w:ind w:firstLine="720"/>
      </w:pPr>
      <w:r>
        <w:t xml:space="preserve">The epistemological alternative to the gap between transcendentalism and empiricism in to consider the Spinozist epistemology in which everything is in Nature without the need of inventing the domain of unknown subject noumena to explain the moral practical conduct. And thus our freedom in Nature is the personal inner causality must be relative to our knowledge of ourselves and external reality in which we endeavor to implement our </w:t>
      </w:r>
      <w:r w:rsidRPr="003F0FE1">
        <w:rPr>
          <w:i/>
          <w:iCs/>
        </w:rPr>
        <w:t>dictates of reason</w:t>
      </w:r>
      <w:r w:rsidRPr="003F0FE1">
        <w:t>.</w:t>
      </w:r>
      <w:r>
        <w:t xml:space="preserve"> Moreover, this </w:t>
      </w:r>
      <w:r>
        <w:lastRenderedPageBreak/>
        <w:t xml:space="preserve">epistemology overcome the gap between the Kantian absolute </w:t>
      </w:r>
      <w:r w:rsidRPr="00AB2850">
        <w:rPr>
          <w:i/>
          <w:iCs/>
        </w:rPr>
        <w:t>categorical imperative</w:t>
      </w:r>
      <w:r>
        <w:t xml:space="preserve"> that cannot implementing in practical deeds.</w:t>
      </w:r>
    </w:p>
    <w:p w14:paraId="795C695C" w14:textId="5627789F" w:rsidR="003F0FE1" w:rsidRDefault="003F0FE1" w:rsidP="00706618">
      <w:pPr>
        <w:spacing w:line="480" w:lineRule="auto"/>
        <w:ind w:firstLine="720"/>
      </w:pPr>
      <w:r>
        <w:t xml:space="preserve">The epistemological alternative is Spinozist Ethical theory of human freedom as relative to one’s knowledge of oneself and reality which the truth of it is relative to the available </w:t>
      </w:r>
      <w:r w:rsidRPr="00446360">
        <w:rPr>
          <w:i/>
          <w:iCs/>
        </w:rPr>
        <w:t>proof-conditions</w:t>
      </w:r>
      <w:r>
        <w:t xml:space="preserve">, and so also any human freedom is natural capacity relative to personal knowledge himself and the reality he is living and conducting in it to implement his ethical concepts (Nesher, 1994, 1999). The happiness is reached when the person is developing her/his humane and morale personality purposes and abilities in creativity and ethical decisions and conduct since otherwise the deceiving running after external matter and pleasures just seem as desired happiness but ended in frustrations </w:t>
      </w:r>
      <w:r w:rsidRPr="00592D54">
        <w:t xml:space="preserve">(Kant, </w:t>
      </w:r>
      <w:r w:rsidRPr="00592D54">
        <w:rPr>
          <w:i/>
          <w:iCs/>
        </w:rPr>
        <w:t>GMM,</w:t>
      </w:r>
      <w:r w:rsidRPr="00592D54">
        <w:t xml:space="preserve"> 4:446 1785; </w:t>
      </w:r>
      <w:r w:rsidRPr="00592D54">
        <w:rPr>
          <w:rStyle w:val="a1"/>
          <w:rFonts w:cs="Helvetica"/>
          <w:color w:val="000000"/>
          <w:lang w:val="en"/>
        </w:rPr>
        <w:t xml:space="preserve">Schmidt (2007); </w:t>
      </w:r>
      <w:r w:rsidRPr="00592D54">
        <w:rPr>
          <w:rFonts w:ascii="Open Sans" w:hAnsi="Open Sans"/>
          <w:color w:val="666666"/>
          <w:sz w:val="21"/>
          <w:szCs w:val="21"/>
        </w:rPr>
        <w:t xml:space="preserve">Robert B. Louden, </w:t>
      </w:r>
      <w:r w:rsidRPr="00592D54">
        <w:rPr>
          <w:color w:val="333333"/>
        </w:rPr>
        <w:t xml:space="preserve">Kant's Impure Ethics: From Rational Beings to Human Beings, </w:t>
      </w:r>
      <w:r w:rsidRPr="00592D54">
        <w:t>2000</w:t>
      </w:r>
      <w:r>
        <w:t xml:space="preserve">; cf. </w:t>
      </w:r>
      <w:r w:rsidRPr="00D20D14">
        <w:rPr>
          <w:i/>
          <w:iCs/>
        </w:rPr>
        <w:t>GMM</w:t>
      </w:r>
      <w:r>
        <w:t xml:space="preserve">: </w:t>
      </w:r>
      <w:r w:rsidRPr="00D20D14">
        <w:t>387</w:t>
      </w:r>
      <w:r>
        <w:t xml:space="preserve"> Preface. 4:441-The harmony).</w:t>
      </w:r>
    </w:p>
    <w:p w14:paraId="3F444B9C" w14:textId="3DDBEBF9" w:rsidR="003F0FE1" w:rsidRDefault="00E368FF" w:rsidP="00706618">
      <w:pPr>
        <w:spacing w:line="480" w:lineRule="auto"/>
        <w:ind w:firstLine="720"/>
        <w:rPr>
          <w:rStyle w:val="a1"/>
          <w:rFonts w:cs="Helvetica"/>
          <w:color w:val="000000"/>
          <w:lang w:val="en"/>
        </w:rPr>
      </w:pPr>
      <w:r w:rsidRPr="00E368FF">
        <w:t>According to Spinoza, the Mind/Body and Mental/Physical are united in nature as two attributes and yet, this epistemological explanation a`la Spinoza can show how our knowledge of ourselves and the physical nature enable us to theorize ethics and explain ethical conduct in distinction from Kantian impasse between the form of Pure Practical Reason and the sensual intuitions of objects and human moral conducts. The epistemological question is whether Kant’s Anthropology from Practical Point of View is a continuation of his Transcendental critical philosophy or rather empirical epistemology to develop pragmatically practical deviation from his Copernican Revolution but in the direction of the Peircean contra revolution as developed in his Pragmaticist epistemology (Schmidt, 2007; Vanhaute, 2012</w:t>
      </w:r>
      <w:r w:rsidR="00595070">
        <w:t>;</w:t>
      </w:r>
      <w:r w:rsidRPr="00E368FF">
        <w:t xml:space="preserve"> </w:t>
      </w:r>
      <w:r w:rsidR="00595070">
        <w:rPr>
          <w:rStyle w:val="a1"/>
          <w:rFonts w:cs="Helvetica"/>
          <w:color w:val="000000"/>
          <w:lang w:val="en"/>
        </w:rPr>
        <w:t xml:space="preserve">Kant, </w:t>
      </w:r>
      <w:r w:rsidR="00595070" w:rsidRPr="00A51051">
        <w:rPr>
          <w:rStyle w:val="a1"/>
          <w:rFonts w:cs="Helvetica"/>
          <w:color w:val="000000"/>
          <w:lang w:val="en"/>
        </w:rPr>
        <w:t>Third Section</w:t>
      </w:r>
      <w:r w:rsidR="00595070">
        <w:rPr>
          <w:rStyle w:val="a1"/>
          <w:rFonts w:cs="Helvetica"/>
          <w:b/>
          <w:bCs/>
          <w:color w:val="000000"/>
          <w:lang w:val="en"/>
        </w:rPr>
        <w:t xml:space="preserve">, </w:t>
      </w:r>
      <w:r w:rsidR="00595070">
        <w:rPr>
          <w:rStyle w:val="a1"/>
          <w:rFonts w:cs="Helvetica"/>
          <w:i/>
          <w:iCs/>
          <w:color w:val="000000"/>
          <w:lang w:val="en"/>
        </w:rPr>
        <w:t>GMM</w:t>
      </w:r>
      <w:r w:rsidR="00595070">
        <w:rPr>
          <w:rStyle w:val="a1"/>
          <w:rFonts w:cs="Helvetica"/>
          <w:color w:val="000000"/>
          <w:lang w:val="en"/>
        </w:rPr>
        <w:t>: 4:446-463 1785</w:t>
      </w:r>
      <w:r>
        <w:t>)</w:t>
      </w:r>
      <w:r w:rsidRPr="00E368FF">
        <w:t xml:space="preserve">. </w:t>
      </w:r>
      <w:r w:rsidR="003F0FE1">
        <w:rPr>
          <w:rStyle w:val="a1"/>
          <w:rFonts w:cs="Helvetica"/>
          <w:color w:val="000000"/>
          <w:lang w:val="en"/>
        </w:rPr>
        <w:t xml:space="preserve">  </w:t>
      </w:r>
    </w:p>
    <w:p w14:paraId="38F87FC8" w14:textId="1988EDEF" w:rsidR="00595070" w:rsidRPr="00595070" w:rsidRDefault="00595070" w:rsidP="00706618">
      <w:pPr>
        <w:spacing w:line="480" w:lineRule="auto"/>
        <w:ind w:firstLine="720"/>
        <w:rPr>
          <w:rFonts w:cs="Helvetica"/>
          <w:color w:val="000000"/>
          <w:bdr w:val="none" w:sz="0" w:space="0" w:color="auto" w:frame="1"/>
        </w:rPr>
      </w:pPr>
      <w:r w:rsidRPr="00595070">
        <w:rPr>
          <w:rFonts w:cs="Helvetica"/>
          <w:color w:val="000000"/>
          <w:bdr w:val="none" w:sz="0" w:space="0" w:color="auto" w:frame="1"/>
        </w:rPr>
        <w:t>The concept of freedom is the key to the explanation of the autonomy of the will</w:t>
      </w:r>
      <w:r>
        <w:rPr>
          <w:rFonts w:cs="Helvetica"/>
          <w:color w:val="000000"/>
          <w:bdr w:val="none" w:sz="0" w:space="0" w:color="auto" w:frame="1"/>
        </w:rPr>
        <w:t>.</w:t>
      </w:r>
    </w:p>
    <w:p w14:paraId="426E73E9" w14:textId="77777777" w:rsidR="003F0FE1" w:rsidRPr="000A5E30" w:rsidRDefault="003F0FE1" w:rsidP="00706618">
      <w:pPr>
        <w:ind w:firstLine="720"/>
        <w:rPr>
          <w:i/>
          <w:iCs/>
        </w:rPr>
      </w:pPr>
    </w:p>
    <w:p w14:paraId="22619527" w14:textId="77777777" w:rsidR="003F0FE1" w:rsidRPr="003F0FE1" w:rsidRDefault="003F0FE1" w:rsidP="00386C28">
      <w:pPr>
        <w:ind w:left="720"/>
        <w:rPr>
          <w:color w:val="000000"/>
          <w:bdr w:val="none" w:sz="0" w:space="0" w:color="auto" w:frame="1"/>
          <w:lang w:val="en"/>
        </w:rPr>
      </w:pPr>
      <w:r w:rsidRPr="003F0FE1">
        <w:rPr>
          <w:color w:val="000000"/>
          <w:bdr w:val="none" w:sz="0" w:space="0" w:color="auto" w:frame="1"/>
          <w:lang w:val="en"/>
        </w:rPr>
        <w:t>The counterpart of a metaphysics of morals … would be moral anthropology, which, however, would deal only with the subjective conditions in human nature that hinder people or help them in</w:t>
      </w:r>
      <w:r w:rsidRPr="003F0FE1">
        <w:rPr>
          <w:i/>
          <w:iCs/>
          <w:color w:val="000000"/>
          <w:bdr w:val="none" w:sz="0" w:space="0" w:color="auto" w:frame="1"/>
          <w:lang w:val="en"/>
        </w:rPr>
        <w:t xml:space="preserve"> Fulfilling </w:t>
      </w:r>
      <w:r w:rsidRPr="003F0FE1">
        <w:rPr>
          <w:color w:val="000000"/>
          <w:bdr w:val="none" w:sz="0" w:space="0" w:color="auto" w:frame="1"/>
          <w:lang w:val="en"/>
        </w:rPr>
        <w:t xml:space="preserve">the laws of a metaphysics of morals. It would deal with the development, spreading, and strengthening of moral principles (in education in schools and </w:t>
      </w:r>
      <w:r w:rsidRPr="003F0FE1">
        <w:rPr>
          <w:color w:val="000000"/>
          <w:bdr w:val="none" w:sz="0" w:space="0" w:color="auto" w:frame="1"/>
          <w:lang w:val="en"/>
        </w:rPr>
        <w:lastRenderedPageBreak/>
        <w:t xml:space="preserve">in popular instruction), and with other similar teachings and precepts based on experience. (Kant, </w:t>
      </w:r>
      <w:r>
        <w:rPr>
          <w:rStyle w:val="a1"/>
          <w:rFonts w:cs="Helvetica"/>
          <w:i/>
          <w:iCs/>
          <w:color w:val="000000"/>
          <w:lang w:val="en"/>
        </w:rPr>
        <w:t>G</w:t>
      </w:r>
      <w:r w:rsidRPr="003F0FE1">
        <w:rPr>
          <w:i/>
          <w:iCs/>
          <w:color w:val="000000"/>
          <w:bdr w:val="none" w:sz="0" w:space="0" w:color="auto" w:frame="1"/>
          <w:lang w:val="en"/>
        </w:rPr>
        <w:t>MM</w:t>
      </w:r>
      <w:r w:rsidRPr="003F0FE1">
        <w:rPr>
          <w:color w:val="000000"/>
          <w:bdr w:val="none" w:sz="0" w:space="0" w:color="auto" w:frame="1"/>
          <w:lang w:val="en"/>
        </w:rPr>
        <w:t>:</w:t>
      </w:r>
      <w:r w:rsidR="00951330" w:rsidRPr="00951330">
        <w:rPr>
          <w:color w:val="000000"/>
          <w:bdr w:val="none" w:sz="0" w:space="0" w:color="auto" w:frame="1"/>
          <w:lang w:val="en"/>
        </w:rPr>
        <w:t xml:space="preserve"> </w:t>
      </w:r>
      <w:r w:rsidR="00951330">
        <w:rPr>
          <w:color w:val="000000"/>
          <w:bdr w:val="none" w:sz="0" w:space="0" w:color="auto" w:frame="1"/>
          <w:lang w:val="en"/>
        </w:rPr>
        <w:t>1785,</w:t>
      </w:r>
      <w:r w:rsidRPr="003F0FE1">
        <w:rPr>
          <w:color w:val="000000"/>
          <w:bdr w:val="none" w:sz="0" w:space="0" w:color="auto" w:frame="1"/>
          <w:lang w:val="en"/>
        </w:rPr>
        <w:t xml:space="preserve"> 6:217)</w:t>
      </w:r>
    </w:p>
    <w:p w14:paraId="14A3B50A" w14:textId="77777777" w:rsidR="003F0FE1" w:rsidRPr="003F0FE1" w:rsidRDefault="003F0FE1" w:rsidP="00706618">
      <w:pPr>
        <w:rPr>
          <w:color w:val="000000"/>
          <w:bdr w:val="none" w:sz="0" w:space="0" w:color="auto" w:frame="1"/>
          <w:lang w:val="en"/>
        </w:rPr>
      </w:pPr>
    </w:p>
    <w:p w14:paraId="6764F920" w14:textId="7536F02A" w:rsidR="003F0FE1" w:rsidRPr="003F0FE1" w:rsidRDefault="003F0FE1" w:rsidP="00706618">
      <w:pPr>
        <w:spacing w:line="480" w:lineRule="auto"/>
        <w:rPr>
          <w:color w:val="000000"/>
          <w:bdr w:val="none" w:sz="0" w:space="0" w:color="auto" w:frame="1"/>
          <w:lang w:val="en"/>
        </w:rPr>
      </w:pPr>
      <w:r w:rsidRPr="003F0FE1">
        <w:rPr>
          <w:color w:val="000000"/>
          <w:bdr w:val="none" w:sz="0" w:space="0" w:color="auto" w:frame="1"/>
          <w:lang w:val="en"/>
        </w:rPr>
        <w:tab/>
        <w:t xml:space="preserve">However, Kant develop his empirical anthropology in order to connect his </w:t>
      </w:r>
      <w:r w:rsidR="00951330" w:rsidRPr="003F0FE1">
        <w:rPr>
          <w:color w:val="000000"/>
          <w:bdr w:val="none" w:sz="0" w:space="0" w:color="auto" w:frame="1"/>
          <w:lang w:val="en"/>
        </w:rPr>
        <w:t>laws of a metaphysics of morals</w:t>
      </w:r>
      <w:r w:rsidR="00951330">
        <w:rPr>
          <w:color w:val="000000"/>
          <w:bdr w:val="none" w:sz="0" w:space="0" w:color="auto" w:frame="1"/>
          <w:lang w:val="en"/>
        </w:rPr>
        <w:t xml:space="preserve"> with their employment in humans’ experience and conduct in life.</w:t>
      </w:r>
    </w:p>
    <w:p w14:paraId="27B63F2E" w14:textId="77777777" w:rsidR="003F0FE1" w:rsidRPr="003F0FE1" w:rsidRDefault="003F0FE1" w:rsidP="00386C28">
      <w:pPr>
        <w:ind w:left="720"/>
        <w:rPr>
          <w:color w:val="000000"/>
          <w:bdr w:val="none" w:sz="0" w:space="0" w:color="auto" w:frame="1"/>
          <w:lang w:val="en"/>
        </w:rPr>
      </w:pPr>
      <w:r w:rsidRPr="003F0FE1">
        <w:rPr>
          <w:color w:val="000000"/>
          <w:bdr w:val="none" w:sz="0" w:space="0" w:color="auto" w:frame="1"/>
          <w:lang w:val="en"/>
        </w:rPr>
        <w:t xml:space="preserve">Everything gravitates ultimately toward the practical; and in this tendency of everything theoretical and everything speculative in respect to its use consist the practical value of our cognition. This value, however, is an </w:t>
      </w:r>
      <w:r w:rsidRPr="003F0FE1">
        <w:rPr>
          <w:i/>
          <w:iCs/>
          <w:color w:val="000000"/>
          <w:bdr w:val="none" w:sz="0" w:space="0" w:color="auto" w:frame="1"/>
          <w:lang w:val="en"/>
        </w:rPr>
        <w:t>unconditioned</w:t>
      </w:r>
      <w:r w:rsidRPr="003F0FE1">
        <w:rPr>
          <w:color w:val="000000"/>
          <w:bdr w:val="none" w:sz="0" w:space="0" w:color="auto" w:frame="1"/>
          <w:lang w:val="en"/>
        </w:rPr>
        <w:t xml:space="preserve"> value only if the end to which the practical use of cognition is directed is an unconditioned end. The only unconditioned and final</w:t>
      </w:r>
      <w:r w:rsidRPr="003F0FE1">
        <w:rPr>
          <w:i/>
          <w:iCs/>
          <w:color w:val="000000"/>
          <w:bdr w:val="none" w:sz="0" w:space="0" w:color="auto" w:frame="1"/>
          <w:lang w:val="en"/>
        </w:rPr>
        <w:t xml:space="preserve"> </w:t>
      </w:r>
      <w:r w:rsidRPr="003F0FE1">
        <w:rPr>
          <w:color w:val="000000"/>
          <w:bdr w:val="none" w:sz="0" w:space="0" w:color="auto" w:frame="1"/>
          <w:lang w:val="en"/>
        </w:rPr>
        <w:t xml:space="preserve">end (ultimate end) to which all practical use of our cognition must lastly refer is morality, which for that reason we also call the </w:t>
      </w:r>
      <w:r w:rsidRPr="003F0FE1">
        <w:rPr>
          <w:i/>
          <w:iCs/>
          <w:color w:val="000000"/>
          <w:bdr w:val="none" w:sz="0" w:space="0" w:color="auto" w:frame="1"/>
          <w:lang w:val="en"/>
        </w:rPr>
        <w:t>plainly</w:t>
      </w:r>
      <w:r w:rsidRPr="003F0FE1">
        <w:rPr>
          <w:color w:val="000000"/>
          <w:bdr w:val="none" w:sz="0" w:space="0" w:color="auto" w:frame="1"/>
          <w:lang w:val="en"/>
        </w:rPr>
        <w:t xml:space="preserve"> or </w:t>
      </w:r>
      <w:r w:rsidRPr="003F0FE1">
        <w:rPr>
          <w:i/>
          <w:iCs/>
          <w:color w:val="000000"/>
          <w:bdr w:val="none" w:sz="0" w:space="0" w:color="auto" w:frame="1"/>
          <w:lang w:val="en"/>
        </w:rPr>
        <w:t>absolutely practical</w:t>
      </w:r>
      <w:r w:rsidRPr="003F0FE1">
        <w:rPr>
          <w:color w:val="000000"/>
          <w:bdr w:val="none" w:sz="0" w:space="0" w:color="auto" w:frame="1"/>
          <w:lang w:val="en"/>
        </w:rPr>
        <w:t xml:space="preserve">. And that part of philosophy which has morality as its object would accordingly have to be called </w:t>
      </w:r>
      <w:r w:rsidRPr="003F0FE1">
        <w:rPr>
          <w:i/>
          <w:iCs/>
          <w:color w:val="000000"/>
          <w:bdr w:val="none" w:sz="0" w:space="0" w:color="auto" w:frame="1"/>
          <w:lang w:val="en"/>
        </w:rPr>
        <w:t>practical</w:t>
      </w:r>
      <w:r w:rsidRPr="003F0FE1">
        <w:rPr>
          <w:color w:val="000000"/>
          <w:bdr w:val="none" w:sz="0" w:space="0" w:color="auto" w:frame="1"/>
          <w:lang w:val="en"/>
        </w:rPr>
        <w:t xml:space="preserve"> philosophy …, although every other philosophical science may also contain its practical part, that is a direction concerning the practical use of the theories set forth, for the purpose of realizing certain ends. (Kant, </w:t>
      </w:r>
      <w:r w:rsidRPr="003F0FE1">
        <w:rPr>
          <w:i/>
          <w:iCs/>
          <w:color w:val="000000"/>
          <w:bdr w:val="none" w:sz="0" w:space="0" w:color="auto" w:frame="1"/>
          <w:lang w:val="en"/>
        </w:rPr>
        <w:t>Logic</w:t>
      </w:r>
      <w:r w:rsidRPr="003F0FE1">
        <w:rPr>
          <w:color w:val="000000"/>
          <w:bdr w:val="none" w:sz="0" w:space="0" w:color="auto" w:frame="1"/>
          <w:lang w:val="en"/>
        </w:rPr>
        <w:t xml:space="preserve"> 1800: Introduction. Translated 1974: 94-95)</w:t>
      </w:r>
    </w:p>
    <w:p w14:paraId="15A29989" w14:textId="77777777" w:rsidR="003F0FE1" w:rsidRPr="003F0FE1" w:rsidRDefault="003F0FE1" w:rsidP="00706618">
      <w:pPr>
        <w:rPr>
          <w:color w:val="000000"/>
          <w:lang w:val="en"/>
        </w:rPr>
      </w:pPr>
      <w:r w:rsidRPr="003F0FE1">
        <w:rPr>
          <w:color w:val="000000"/>
          <w:lang w:val="en"/>
        </w:rPr>
        <w:tab/>
      </w:r>
    </w:p>
    <w:p w14:paraId="19E8DDBC" w14:textId="77777777" w:rsidR="003F0FE1" w:rsidRPr="003F0FE1" w:rsidRDefault="003F0FE1" w:rsidP="00706618">
      <w:pPr>
        <w:spacing w:line="480" w:lineRule="auto"/>
        <w:rPr>
          <w:color w:val="000000"/>
        </w:rPr>
      </w:pPr>
      <w:r w:rsidRPr="003F0FE1">
        <w:rPr>
          <w:color w:val="000000"/>
          <w:lang w:val="en"/>
        </w:rPr>
        <w:tab/>
        <w:t>It is interesting to see that Kant, probably at the end of his philosophical career accepted that all our cognitions are intended to practical use, which differ from his First and Third Critiques but the difference between theoretical and aesthetical disciplines in which the freedom to reach the practical uses i</w:t>
      </w:r>
      <w:r w:rsidR="00F84B21">
        <w:rPr>
          <w:color w:val="000000"/>
          <w:lang w:val="en"/>
        </w:rPr>
        <w:t>s</w:t>
      </w:r>
      <w:r w:rsidRPr="003F0FE1">
        <w:rPr>
          <w:color w:val="000000"/>
          <w:lang w:val="en"/>
        </w:rPr>
        <w:t xml:space="preserve"> natural and relative in distinction from the Pure Practical Reason in which the condition of morality is absolute freedom for the </w:t>
      </w:r>
      <w:r w:rsidRPr="003F0FE1">
        <w:rPr>
          <w:i/>
          <w:iCs/>
          <w:color w:val="000000"/>
          <w:lang w:val="en"/>
        </w:rPr>
        <w:t>categorical imperative</w:t>
      </w:r>
      <w:r w:rsidRPr="003F0FE1">
        <w:rPr>
          <w:color w:val="000000"/>
          <w:lang w:val="en"/>
        </w:rPr>
        <w:t xml:space="preserve"> since otherwise</w:t>
      </w:r>
      <w:r w:rsidR="003C7BDE">
        <w:rPr>
          <w:color w:val="000000"/>
          <w:lang w:val="en"/>
        </w:rPr>
        <w:t>, according to Kant,</w:t>
      </w:r>
      <w:r w:rsidRPr="003F0FE1">
        <w:rPr>
          <w:color w:val="000000"/>
          <w:lang w:val="en"/>
        </w:rPr>
        <w:t xml:space="preserve"> no morality can work. Indeed, as to Spinozist </w:t>
      </w:r>
      <w:r w:rsidRPr="003F0FE1">
        <w:rPr>
          <w:i/>
          <w:iCs/>
          <w:color w:val="000000"/>
          <w:lang w:val="en"/>
        </w:rPr>
        <w:t>Ethica</w:t>
      </w:r>
      <w:r w:rsidRPr="003F0FE1">
        <w:rPr>
          <w:color w:val="000000"/>
          <w:lang w:val="en"/>
        </w:rPr>
        <w:t xml:space="preserve"> all our cognitions are prove true relative to their proof-conditions and so also our moral rules and the freedom to apply them practically depend on our knowledge of selves and reality we operate in which are historically change </w:t>
      </w:r>
      <w:r w:rsidR="00FB014B" w:rsidRPr="003F0FE1">
        <w:rPr>
          <w:color w:val="000000"/>
          <w:lang w:val="en"/>
        </w:rPr>
        <w:t>and evolved</w:t>
      </w:r>
      <w:r w:rsidRPr="003F0FE1">
        <w:rPr>
          <w:color w:val="000000"/>
          <w:lang w:val="en"/>
        </w:rPr>
        <w:t xml:space="preserve"> with the structures of societies (Spinoza, </w:t>
      </w:r>
      <w:r w:rsidRPr="003F0FE1">
        <w:rPr>
          <w:i/>
          <w:iCs/>
          <w:color w:val="000000"/>
          <w:lang w:val="en"/>
        </w:rPr>
        <w:t>Ethica</w:t>
      </w:r>
      <w:r w:rsidR="003C7BDE">
        <w:rPr>
          <w:color w:val="000000"/>
          <w:lang w:val="en"/>
        </w:rPr>
        <w:t>, e.g.,</w:t>
      </w:r>
      <w:r w:rsidRPr="003F0FE1">
        <w:rPr>
          <w:color w:val="000000"/>
          <w:lang w:val="en"/>
        </w:rPr>
        <w:t xml:space="preserve"> Nesher, 2002: X, 1999). Moreover, this Kant’s general conception of knowledge and practice is probably influenced Peirce epistemological development of the conception of the </w:t>
      </w:r>
      <w:r w:rsidRPr="003F0FE1">
        <w:rPr>
          <w:i/>
          <w:iCs/>
          <w:color w:val="000000"/>
          <w:lang w:val="en"/>
        </w:rPr>
        <w:t>Three Normative Science</w:t>
      </w:r>
      <w:r w:rsidRPr="003F0FE1">
        <w:rPr>
          <w:color w:val="000000"/>
          <w:lang w:val="en"/>
        </w:rPr>
        <w:t xml:space="preserve">, Theoretical, Ethical, and Aesthetical as ended practically to elevate human life in Nature and Society (Peirce, </w:t>
      </w:r>
      <w:r w:rsidRPr="003F0FE1">
        <w:rPr>
          <w:i/>
          <w:iCs/>
          <w:color w:val="000000"/>
          <w:lang w:val="en"/>
        </w:rPr>
        <w:t>EP</w:t>
      </w:r>
      <w:r w:rsidRPr="003F0FE1">
        <w:rPr>
          <w:color w:val="000000"/>
          <w:lang w:val="en"/>
        </w:rPr>
        <w:t xml:space="preserve">II: #27 1906; Nesher, 2007a). </w:t>
      </w:r>
    </w:p>
    <w:p w14:paraId="158F3B48" w14:textId="77777777" w:rsidR="003F0FE1" w:rsidRPr="003F0FE1" w:rsidRDefault="003F0FE1" w:rsidP="00386C28">
      <w:pPr>
        <w:rPr>
          <w:b/>
          <w:bCs/>
          <w:color w:val="44546A"/>
        </w:rPr>
      </w:pPr>
      <w:r w:rsidRPr="00BF63CC">
        <w:rPr>
          <w:b/>
          <w:bCs/>
        </w:rPr>
        <w:t xml:space="preserve">5.3. Kant and The Neo-Kantians Endeavor to Overcome the Difficulties of Hume’s Empirism and Kant’s A Priorism in Understanding Knowledge and Morality. </w:t>
      </w:r>
    </w:p>
    <w:p w14:paraId="32E205A9" w14:textId="77777777" w:rsidR="003F0FE1" w:rsidRDefault="003F0FE1" w:rsidP="00706618">
      <w:pPr>
        <w:ind w:hanging="720"/>
      </w:pPr>
    </w:p>
    <w:p w14:paraId="23FFE955" w14:textId="77777777" w:rsidR="003F0FE1" w:rsidRDefault="003F0FE1" w:rsidP="00BF63CC">
      <w:pPr>
        <w:spacing w:line="480" w:lineRule="auto"/>
      </w:pPr>
      <w:r>
        <w:t xml:space="preserve">The discussions about the logic of </w:t>
      </w:r>
      <w:r w:rsidRPr="00FD749E">
        <w:rPr>
          <w:i/>
          <w:iCs/>
        </w:rPr>
        <w:t>Induction</w:t>
      </w:r>
      <w:r>
        <w:t xml:space="preserve"> and its role in the epistemology, the philosophy of knowledge, was very active in the twenty century among the</w:t>
      </w:r>
      <w:r w:rsidRPr="00FD749E">
        <w:rPr>
          <w:i/>
          <w:iCs/>
        </w:rPr>
        <w:t xml:space="preserve"> Logical Positivism/Empiricism, </w:t>
      </w:r>
      <w:r w:rsidRPr="00FD749E">
        <w:rPr>
          <w:i/>
          <w:iCs/>
        </w:rPr>
        <w:lastRenderedPageBreak/>
        <w:t>Analytic Philosophy</w:t>
      </w:r>
      <w:r>
        <w:rPr>
          <w:i/>
          <w:iCs/>
        </w:rPr>
        <w:t xml:space="preserve"> </w:t>
      </w:r>
      <w:r w:rsidRPr="00DE280E">
        <w:t>in</w:t>
      </w:r>
      <w:r>
        <w:t xml:space="preserve">cluding the </w:t>
      </w:r>
      <w:r>
        <w:rPr>
          <w:i/>
          <w:iCs/>
        </w:rPr>
        <w:t>F</w:t>
      </w:r>
      <w:r w:rsidRPr="00B85D4F">
        <w:rPr>
          <w:i/>
          <w:iCs/>
        </w:rPr>
        <w:t>ormal semantics</w:t>
      </w:r>
      <w:r w:rsidRPr="00DE280E">
        <w:t xml:space="preserve"> </w:t>
      </w:r>
      <w:r>
        <w:t>conception of</w:t>
      </w:r>
      <w:r w:rsidRPr="00B85D4F">
        <w:rPr>
          <w:i/>
          <w:iCs/>
        </w:rPr>
        <w:t xml:space="preserve"> mod</w:t>
      </w:r>
      <w:r>
        <w:rPr>
          <w:i/>
          <w:iCs/>
        </w:rPr>
        <w:t>e</w:t>
      </w:r>
      <w:r w:rsidRPr="00B85D4F">
        <w:rPr>
          <w:i/>
          <w:iCs/>
        </w:rPr>
        <w:t>ls</w:t>
      </w:r>
      <w:r>
        <w:t xml:space="preserve"> including about </w:t>
      </w:r>
      <w:r>
        <w:rPr>
          <w:i/>
          <w:iCs/>
        </w:rPr>
        <w:t>truth in all possible worlds</w:t>
      </w:r>
      <w:r>
        <w:t>, and</w:t>
      </w:r>
      <w:r w:rsidRPr="00FD749E">
        <w:rPr>
          <w:i/>
          <w:iCs/>
        </w:rPr>
        <w:t xml:space="preserve"> Phenomenology</w:t>
      </w:r>
      <w:r w:rsidRPr="00677F0D">
        <w:t xml:space="preserve"> </w:t>
      </w:r>
      <w:r>
        <w:t xml:space="preserve">being based on </w:t>
      </w:r>
      <w:r w:rsidRPr="00677F0D">
        <w:rPr>
          <w:i/>
          <w:iCs/>
        </w:rPr>
        <w:t>Intuitionis</w:t>
      </w:r>
      <w:r>
        <w:rPr>
          <w:i/>
          <w:iCs/>
        </w:rPr>
        <w:t>m</w:t>
      </w:r>
      <w:r>
        <w:t xml:space="preserve">, the Kantian </w:t>
      </w:r>
      <w:r w:rsidRPr="00677F0D">
        <w:rPr>
          <w:i/>
          <w:iCs/>
        </w:rPr>
        <w:t>sensual intuition</w:t>
      </w:r>
      <w:r>
        <w:t xml:space="preserve"> component of his Transcendental philosophy.</w:t>
      </w:r>
      <w:r w:rsidRPr="00FD749E">
        <w:rPr>
          <w:i/>
          <w:iCs/>
        </w:rPr>
        <w:t xml:space="preserve"> </w:t>
      </w:r>
      <w:r>
        <w:t>Indeed, all of them are</w:t>
      </w:r>
      <w:r w:rsidRPr="00DE280E">
        <w:t xml:space="preserve"> </w:t>
      </w:r>
      <w:r>
        <w:t xml:space="preserve">somehow neo-Kantians but of different aspects of his Transcendental epistemology, since they cannot explain our knowledge of reality, Kant’s </w:t>
      </w:r>
      <w:r w:rsidRPr="0091138A">
        <w:rPr>
          <w:i/>
          <w:iCs/>
        </w:rPr>
        <w:t>noumena</w:t>
      </w:r>
      <w:r>
        <w:t xml:space="preserve">, the </w:t>
      </w:r>
      <w:r w:rsidRPr="0091138A">
        <w:t>things</w:t>
      </w:r>
      <w:r>
        <w:t xml:space="preserve"> in themselves, and thus they are either </w:t>
      </w:r>
      <w:r w:rsidRPr="000E44B9">
        <w:t>Formalists</w:t>
      </w:r>
      <w:r>
        <w:t xml:space="preserve"> that based their truth either on the </w:t>
      </w:r>
      <w:r>
        <w:rPr>
          <w:i/>
          <w:iCs/>
        </w:rPr>
        <w:t>pure</w:t>
      </w:r>
      <w:r w:rsidRPr="00B85D15">
        <w:rPr>
          <w:i/>
          <w:iCs/>
        </w:rPr>
        <w:t xml:space="preserve"> concepts</w:t>
      </w:r>
      <w:r w:rsidRPr="001E1413">
        <w:rPr>
          <w:i/>
          <w:iCs/>
        </w:rPr>
        <w:t xml:space="preserve"> </w:t>
      </w:r>
      <w:r w:rsidRPr="00B85D15">
        <w:rPr>
          <w:i/>
          <w:iCs/>
        </w:rPr>
        <w:t xml:space="preserve">of language </w:t>
      </w:r>
      <w:r>
        <w:t xml:space="preserve">itself, like Kant’s </w:t>
      </w:r>
      <w:r w:rsidRPr="00007EC8">
        <w:rPr>
          <w:i/>
          <w:iCs/>
        </w:rPr>
        <w:t>Transcendental Understanding</w:t>
      </w:r>
      <w:r>
        <w:t xml:space="preserve"> or as </w:t>
      </w:r>
      <w:r w:rsidRPr="000E44B9">
        <w:t>Empiricists</w:t>
      </w:r>
      <w:r>
        <w:t xml:space="preserve"> that based their so called truth on our </w:t>
      </w:r>
      <w:r w:rsidRPr="00FA33B8">
        <w:rPr>
          <w:i/>
          <w:iCs/>
        </w:rPr>
        <w:t>sense-data</w:t>
      </w:r>
      <w:r>
        <w:t xml:space="preserve"> intuitions alone, Kant’s Sensations of phenomenal objects, and also the assumption of </w:t>
      </w:r>
      <w:r w:rsidRPr="00007EC8">
        <w:rPr>
          <w:i/>
          <w:iCs/>
        </w:rPr>
        <w:t>ontological model for</w:t>
      </w:r>
      <w:r>
        <w:t xml:space="preserve"> </w:t>
      </w:r>
      <w:r w:rsidRPr="007E3AEF">
        <w:rPr>
          <w:i/>
          <w:iCs/>
        </w:rPr>
        <w:t>all possible worlds</w:t>
      </w:r>
      <w:r>
        <w:t xml:space="preserve"> from nowhere, which are similar to Kant’s assumption of </w:t>
      </w:r>
      <w:r w:rsidRPr="00007EC8">
        <w:rPr>
          <w:i/>
          <w:iCs/>
        </w:rPr>
        <w:t xml:space="preserve"> </w:t>
      </w:r>
      <w:r w:rsidRPr="004E01D0">
        <w:rPr>
          <w:i/>
          <w:iCs/>
        </w:rPr>
        <w:t>noumena</w:t>
      </w:r>
      <w:r>
        <w:rPr>
          <w:i/>
          <w:iCs/>
        </w:rPr>
        <w:t>-supersensible</w:t>
      </w:r>
      <w:r>
        <w:t xml:space="preserve">.  The neo-Kantian conception of “Truth theoretic and model theoretic semantics” is based either on accepted meaning or on the truth in the intuitive models. One of modern neo-Kantians is Karl Popper which understood, as Hume and Kant himself, that the Inductive logic cannot explain evidently the </w:t>
      </w:r>
      <w:r w:rsidRPr="00EA501E">
        <w:rPr>
          <w:i/>
          <w:iCs/>
        </w:rPr>
        <w:t>cause</w:t>
      </w:r>
      <w:r>
        <w:rPr>
          <w:i/>
          <w:iCs/>
        </w:rPr>
        <w:t>/</w:t>
      </w:r>
      <w:r w:rsidRPr="00EA501E">
        <w:rPr>
          <w:i/>
          <w:iCs/>
        </w:rPr>
        <w:t>effect</w:t>
      </w:r>
      <w:r>
        <w:t xml:space="preserve"> relation, being more intuitive explanation and therefore cannot explain how we know the laws of nature, and hence Popper accepted the formal deductive logic as rigorous enough to explain and prove our theories as </w:t>
      </w:r>
      <w:r w:rsidRPr="00B855D3">
        <w:rPr>
          <w:i/>
          <w:iCs/>
        </w:rPr>
        <w:t>verisimilitude</w:t>
      </w:r>
      <w:r>
        <w:t xml:space="preserve"> knowledge of reality. In this way Popper followed the Kantian solution to the Humean skepticism about our knowledge, that based on transcendental a priori inborn assumptions, by suggesting dogmatically the deductive inference itself, that cannot prove the true representation of reality. However, since Popper avoided the Kantian transcendental knowledge he accepted that we cannot prove deductively the truth of our hypotheses namely, for him we cannot know the reality but only to come closer and closer to it by our empirical intuitions being our “empirical basis” which cannot be proved true but only accepted for a while to falsify our hypotheses until it is replaced by another one (Nesher, 2002: X.8., </w:t>
      </w:r>
      <w:r w:rsidRPr="00C44D4C">
        <w:t>2007</w:t>
      </w:r>
      <w:r>
        <w:t>b).</w:t>
      </w:r>
    </w:p>
    <w:p w14:paraId="2BA7198D" w14:textId="4B93B83B" w:rsidR="003F0FE1" w:rsidRDefault="003F0FE1" w:rsidP="00706618">
      <w:pPr>
        <w:pStyle w:val="NormalWeb"/>
        <w:spacing w:line="480" w:lineRule="auto"/>
        <w:ind w:firstLine="720"/>
      </w:pPr>
      <w:r>
        <w:t xml:space="preserve">Thus Popper remains neo-Kantian such that we cannot know the things in themselves, the </w:t>
      </w:r>
      <w:r w:rsidRPr="00EC2E06">
        <w:rPr>
          <w:i/>
          <w:iCs/>
        </w:rPr>
        <w:t>noumena</w:t>
      </w:r>
      <w:r>
        <w:t xml:space="preserve"> but only the phenomena, namely our own phenomenal experience and thus remains solipsist as Russel admitted for himself. Indeed, the Pragmaticist </w:t>
      </w:r>
      <w:r w:rsidRPr="00EC2E06">
        <w:rPr>
          <w:i/>
          <w:iCs/>
        </w:rPr>
        <w:t>epistemic logic</w:t>
      </w:r>
      <w:r>
        <w:t xml:space="preserve"> can help us to </w:t>
      </w:r>
      <w:r>
        <w:lastRenderedPageBreak/>
        <w:t xml:space="preserve">solve the idealist Kantianism and neo-Kantianism that play the basic epistemology of the last three Centuries. In the similar way it explained the difficulty to prove the truth of the personal moral principles-rules or institutional laws, upon the Principle of Generic Consistence which replace the proof of their truth in order to explain and direct the human moral conduct in society. </w:t>
      </w:r>
      <w:r w:rsidR="00DA0EA2">
        <w:t>Thus,</w:t>
      </w:r>
      <w:r>
        <w:t xml:space="preserve"> we can see that it is impossible to explain deductively in formal logic the epistemology of moral laws and conduct as true Ethical theory of them, and all other explanations must somehow have to return to the Kantian </w:t>
      </w:r>
      <w:r w:rsidR="00EF64EE">
        <w:t>Problematic</w:t>
      </w:r>
      <w:r>
        <w:t xml:space="preserve"> Transcendental epistemology of moral conduct. In distinction from the Kantian epistemic gap between knowledge of natural sciences and the moral principles and laws which is based on reason alone, the Peircean realist epistemology considers </w:t>
      </w:r>
      <w:r w:rsidRPr="00124F4B">
        <w:rPr>
          <w:i/>
          <w:iCs/>
        </w:rPr>
        <w:t>ethics</w:t>
      </w:r>
      <w:r>
        <w:t xml:space="preserve"> as empirical science as well, though it is a normative science as well but represents its reality</w:t>
      </w:r>
      <w:r w:rsidRPr="00124F4B">
        <w:t xml:space="preserve"> </w:t>
      </w:r>
      <w:r>
        <w:t xml:space="preserve">differently from </w:t>
      </w:r>
      <w:r w:rsidRPr="00124F4B">
        <w:rPr>
          <w:i/>
          <w:iCs/>
        </w:rPr>
        <w:t>theoretic</w:t>
      </w:r>
      <w:r>
        <w:t xml:space="preserve"> and </w:t>
      </w:r>
      <w:r w:rsidRPr="00124F4B">
        <w:rPr>
          <w:i/>
          <w:iCs/>
        </w:rPr>
        <w:t>aesthetic</w:t>
      </w:r>
      <w:r>
        <w:rPr>
          <w:i/>
          <w:iCs/>
        </w:rPr>
        <w:t xml:space="preserve"> </w:t>
      </w:r>
      <w:r>
        <w:t xml:space="preserve">normative sciences (Peirce, 1903, 1911: 259-60; Nesher, 2002, 2007a, 2019). </w:t>
      </w:r>
    </w:p>
    <w:p w14:paraId="673D3D6C" w14:textId="1AB7921E" w:rsidR="00BD4F6A" w:rsidRDefault="003F0FE1" w:rsidP="00706618">
      <w:pPr>
        <w:pStyle w:val="NormalWeb"/>
        <w:spacing w:line="480" w:lineRule="auto"/>
        <w:ind w:firstLine="720"/>
        <w:rPr>
          <w:b/>
          <w:bCs/>
        </w:rPr>
      </w:pPr>
      <w:r>
        <w:t xml:space="preserve">Hence, as in the structure of the </w:t>
      </w:r>
      <w:r w:rsidRPr="00C62C9D">
        <w:rPr>
          <w:i/>
          <w:iCs/>
        </w:rPr>
        <w:t>epistemic logic</w:t>
      </w:r>
      <w:r>
        <w:t xml:space="preserve"> only the sequence of the three logical inferential components, Abduction of discovery, Deduction of expectation and Induction of evaluation we can prove the truth of causation and eventually of our empirical hypotheses to elaborate our knowledge of reality (Nesher, 2018, 2021).</w:t>
      </w:r>
      <w:r w:rsidR="00AA2077">
        <w:rPr>
          <w:b/>
          <w:bCs/>
        </w:rPr>
        <w:t xml:space="preserve">  </w:t>
      </w:r>
    </w:p>
    <w:p w14:paraId="5CDD796D" w14:textId="0311786E" w:rsidR="00E368FF" w:rsidRPr="00595070" w:rsidRDefault="00E368FF" w:rsidP="00706618">
      <w:pPr>
        <w:jc w:val="both"/>
        <w:rPr>
          <w:b/>
          <w:bCs/>
        </w:rPr>
      </w:pPr>
      <w:r w:rsidRPr="00595070">
        <w:rPr>
          <w:b/>
          <w:bCs/>
        </w:rPr>
        <w:t>[15] Peircean complete proof of the perceptual judgement: The Triadic Sequence of Abduction, Deduction and Induction.</w:t>
      </w:r>
    </w:p>
    <w:p w14:paraId="71086751" w14:textId="37882B08" w:rsidR="009A044F" w:rsidRDefault="002C4434" w:rsidP="00706618">
      <w:pPr>
        <w:jc w:val="center"/>
      </w:pPr>
      <w:r>
        <w:rPr>
          <w:noProof/>
        </w:rPr>
        <w:drawing>
          <wp:inline distT="0" distB="0" distL="0" distR="0" wp14:anchorId="4F16000C" wp14:editId="0289180E">
            <wp:extent cx="5477510" cy="878205"/>
            <wp:effectExtent l="0" t="0" r="889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77510" cy="878205"/>
                    </a:xfrm>
                    <a:prstGeom prst="rect">
                      <a:avLst/>
                    </a:prstGeom>
                    <a:noFill/>
                    <a:ln>
                      <a:noFill/>
                    </a:ln>
                  </pic:spPr>
                </pic:pic>
              </a:graphicData>
            </a:graphic>
          </wp:inline>
        </w:drawing>
      </w:r>
    </w:p>
    <w:p w14:paraId="76AA3B72" w14:textId="77777777" w:rsidR="009A044F" w:rsidRDefault="009A044F" w:rsidP="00706618">
      <w:pPr>
        <w:spacing w:line="200" w:lineRule="exact"/>
        <w:jc w:val="both"/>
      </w:pPr>
    </w:p>
    <w:p w14:paraId="3AFCC626" w14:textId="77777777" w:rsidR="005C558C" w:rsidRDefault="003F0FE1" w:rsidP="00706618">
      <w:pPr>
        <w:spacing w:line="480" w:lineRule="auto"/>
        <w:ind w:firstLine="720"/>
      </w:pPr>
      <w:r>
        <w:t>Experienc</w:t>
      </w:r>
      <w:r w:rsidRPr="002C6C38">
        <w:t xml:space="preserve">ing </w:t>
      </w:r>
      <w:r w:rsidRPr="001C0E59">
        <w:rPr>
          <w:i/>
          <w:iCs/>
        </w:rPr>
        <w:t>event</w:t>
      </w:r>
      <w:r w:rsidRPr="002C6C38">
        <w:t xml:space="preserve"> C and</w:t>
      </w:r>
      <w:r>
        <w:t xml:space="preserve"> </w:t>
      </w:r>
      <w:r w:rsidR="00804A01">
        <w:t>i</w:t>
      </w:r>
      <w:r>
        <w:t xml:space="preserve">f A is the </w:t>
      </w:r>
      <w:r w:rsidRPr="001C0E59">
        <w:rPr>
          <w:i/>
          <w:iCs/>
        </w:rPr>
        <w:t>cause</w:t>
      </w:r>
      <w:r>
        <w:t xml:space="preserve">, C is its </w:t>
      </w:r>
      <w:r w:rsidRPr="005079DA">
        <w:rPr>
          <w:i/>
          <w:iCs/>
        </w:rPr>
        <w:t>effect</w:t>
      </w:r>
      <w:r>
        <w:rPr>
          <w:i/>
          <w:iCs/>
        </w:rPr>
        <w:t xml:space="preserve"> </w:t>
      </w:r>
      <w:r>
        <w:t>Wh</w:t>
      </w:r>
      <w:r w:rsidR="00804A01">
        <w:t xml:space="preserve">en Probability A Causing C is </w:t>
      </w:r>
    </w:p>
    <w:p w14:paraId="6FF23102" w14:textId="0E4A69EA" w:rsidR="003F0FE1" w:rsidRPr="002C6C38" w:rsidRDefault="00804A01" w:rsidP="00706618">
      <w:pPr>
        <w:spacing w:line="480" w:lineRule="auto"/>
        <w:ind w:firstLine="720"/>
      </w:pPr>
      <w:r>
        <w:t>~</w:t>
      </w:r>
      <w:r w:rsidR="003F0FE1">
        <w:t>1,</w:t>
      </w:r>
      <w:r w:rsidR="00445FD4">
        <w:rPr>
          <w:b/>
          <w:bCs/>
        </w:rPr>
        <w:t xml:space="preserve"> </w:t>
      </w:r>
      <w:r w:rsidR="003F0FE1" w:rsidRPr="007556E2">
        <w:t xml:space="preserve">A </w:t>
      </w:r>
      <w:r w:rsidR="003F0FE1" w:rsidRPr="007556E2">
        <w:sym w:font="Wingdings" w:char="F0E0"/>
      </w:r>
      <w:r w:rsidR="007C3B2E">
        <w:t xml:space="preserve"> </w:t>
      </w:r>
      <w:r w:rsidR="003F0FE1" w:rsidRPr="007556E2">
        <w:t>C</w:t>
      </w:r>
      <w:r w:rsidR="007C3B2E">
        <w:t xml:space="preserve"> </w:t>
      </w:r>
      <w:r w:rsidR="003F0FE1" w:rsidRPr="002C6C38">
        <w:t>discover</w:t>
      </w:r>
      <w:r w:rsidR="003F0FE1">
        <w:t>ed</w:t>
      </w:r>
      <w:r w:rsidR="003F0FE1" w:rsidRPr="002C6C38">
        <w:t xml:space="preserve"> A</w:t>
      </w:r>
      <w:r w:rsidR="003F0FE1" w:rsidRPr="0060565F">
        <w:t xml:space="preserve"> </w:t>
      </w:r>
      <w:r w:rsidR="003F0FE1">
        <w:t>a</w:t>
      </w:r>
      <w:r w:rsidR="003F0FE1" w:rsidRPr="002C6C38">
        <w:t>s</w:t>
      </w:r>
      <w:r w:rsidR="003F0FE1">
        <w:t xml:space="preserve"> its</w:t>
      </w:r>
      <w:r w:rsidR="003F0FE1" w:rsidRPr="002C6C38">
        <w:t xml:space="preserve"> hypothetical </w:t>
      </w:r>
      <w:r w:rsidR="003F0FE1" w:rsidRPr="005079DA">
        <w:rPr>
          <w:i/>
          <w:iCs/>
        </w:rPr>
        <w:t>cause</w:t>
      </w:r>
      <w:r w:rsidR="007C3B2E">
        <w:t xml:space="preserve"> </w:t>
      </w:r>
      <w:r w:rsidR="003F0FE1">
        <w:t>for any eventual A and C of our experience</w:t>
      </w:r>
    </w:p>
    <w:p w14:paraId="394F16C8" w14:textId="77777777" w:rsidR="003F0FE1" w:rsidRPr="00D342AA" w:rsidRDefault="003F0FE1" w:rsidP="00706618">
      <w:pPr>
        <w:jc w:val="both"/>
        <w:rPr>
          <w:b/>
          <w:bCs/>
        </w:rPr>
      </w:pPr>
    </w:p>
    <w:p w14:paraId="2A29D6A4" w14:textId="1B378351" w:rsidR="003F0FE1" w:rsidRDefault="00F40EE6" w:rsidP="004801CF">
      <w:pPr>
        <w:spacing w:line="480" w:lineRule="auto"/>
        <w:ind w:firstLine="720"/>
      </w:pPr>
      <w:r>
        <w:lastRenderedPageBreak/>
        <w:t>T</w:t>
      </w:r>
      <w:r w:rsidRPr="00FA6964">
        <w:t>hus,</w:t>
      </w:r>
      <w:r w:rsidR="003F0FE1" w:rsidRPr="00FA6964">
        <w:t xml:space="preserve"> we can solve the Inductive skepticism</w:t>
      </w:r>
      <w:r w:rsidR="003F0FE1">
        <w:t xml:space="preserve"> which started from Hume but also dealt very intensively in the Twenty Century philosophy and on</w:t>
      </w:r>
      <w:r w:rsidR="003F0FE1" w:rsidRPr="00FA6964">
        <w:t xml:space="preserve"> </w:t>
      </w:r>
      <w:r w:rsidR="003F0FE1">
        <w:t xml:space="preserve">by Popper, Hempel, Reichenbach, </w:t>
      </w:r>
      <w:r w:rsidR="003F0FE1" w:rsidRPr="00C74521">
        <w:t>Oppenheim</w:t>
      </w:r>
      <w:r w:rsidR="003F0FE1">
        <w:t xml:space="preserve">, Kuhn, </w:t>
      </w:r>
      <w:r w:rsidR="003F0FE1">
        <w:rPr>
          <w:rStyle w:val="mw-headline"/>
          <w:lang w:val="en"/>
        </w:rPr>
        <w:t>Goodman,</w:t>
      </w:r>
      <w:r w:rsidR="003F0FE1">
        <w:t xml:space="preserve"> and else, which continue to consider Hume’s and Kant’s restricted Deductive formal logic and Inductive intuition as their epistemological options. However, with the Peircean epistemic logic we also can solve, as above mentioned, the epistemological difficult barrier operating in the history of philosophy, how to prove the true of the ethical normative rules to explain human conduct in society. This difficulty is based on the impossible alternative which either based on axiomatic </w:t>
      </w:r>
      <w:r w:rsidR="003F0FE1" w:rsidRPr="002B007D">
        <w:rPr>
          <w:i/>
          <w:iCs/>
        </w:rPr>
        <w:t>formal logic closed game</w:t>
      </w:r>
      <w:r w:rsidR="003F0FE1">
        <w:t xml:space="preserve"> or on the </w:t>
      </w:r>
      <w:r w:rsidR="003F0FE1" w:rsidRPr="002B007D">
        <w:rPr>
          <w:i/>
          <w:iCs/>
        </w:rPr>
        <w:t>experiential intuitionist</w:t>
      </w:r>
      <w:r w:rsidR="003F0FE1">
        <w:rPr>
          <w:i/>
          <w:iCs/>
        </w:rPr>
        <w:t xml:space="preserve"> subjective</w:t>
      </w:r>
      <w:r w:rsidR="003F0FE1" w:rsidRPr="002B007D">
        <w:rPr>
          <w:i/>
          <w:iCs/>
        </w:rPr>
        <w:t xml:space="preserve"> feelings</w:t>
      </w:r>
      <w:r w:rsidR="003F0FE1">
        <w:t>, when both cannot prove the true knowledge representation of reality. This epistemic block and brought, especially Hume and Kant, and alas, their following philosophical generations into a standstill in philosophical mission to explain and developing a theory of truth to subsist our knowledge of reality (</w:t>
      </w:r>
      <w:r w:rsidR="003F0FE1" w:rsidRPr="009506F6">
        <w:t xml:space="preserve">Hume, </w:t>
      </w:r>
      <w:r w:rsidR="003F0FE1" w:rsidRPr="009506F6">
        <w:rPr>
          <w:i/>
          <w:iCs/>
        </w:rPr>
        <w:t>Treatise</w:t>
      </w:r>
      <w:r w:rsidR="003F0FE1" w:rsidRPr="009506F6">
        <w:t xml:space="preserve"> (1739-40: </w:t>
      </w:r>
      <w:r w:rsidR="003F0FE1" w:rsidRPr="009506F6">
        <w:rPr>
          <w:color w:val="1A1A1A"/>
          <w:sz w:val="25"/>
          <w:szCs w:val="25"/>
          <w:shd w:val="clear" w:color="auto" w:fill="FFFFFF"/>
        </w:rPr>
        <w:t>1.3.6.10</w:t>
      </w:r>
      <w:r w:rsidR="003F0FE1" w:rsidRPr="009506F6">
        <w:t xml:space="preserve">), </w:t>
      </w:r>
      <w:r w:rsidR="003F0FE1" w:rsidRPr="009506F6">
        <w:rPr>
          <w:i/>
          <w:iCs/>
        </w:rPr>
        <w:t>Enquiry</w:t>
      </w:r>
      <w:r w:rsidR="003F0FE1" w:rsidRPr="009506F6">
        <w:t xml:space="preserve"> (1751: </w:t>
      </w:r>
      <w:r w:rsidR="003F0FE1" w:rsidRPr="009506F6">
        <w:rPr>
          <w:color w:val="1A1A1A"/>
          <w:sz w:val="25"/>
          <w:szCs w:val="25"/>
          <w:shd w:val="clear" w:color="auto" w:fill="FFFFFF"/>
        </w:rPr>
        <w:t>E. 4.2.21</w:t>
      </w:r>
      <w:r w:rsidR="003F0FE1" w:rsidRPr="009506F6">
        <w:t xml:space="preserve">), </w:t>
      </w:r>
      <w:r w:rsidR="003F0FE1" w:rsidRPr="009506F6">
        <w:rPr>
          <w:i/>
          <w:iCs/>
        </w:rPr>
        <w:t>Human Nature</w:t>
      </w:r>
      <w:r w:rsidR="003F0FE1" w:rsidRPr="009506F6">
        <w:t xml:space="preserve"> (Book, III); </w:t>
      </w:r>
      <w:r w:rsidR="003F0FE1" w:rsidRPr="009506F6">
        <w:rPr>
          <w:i/>
          <w:iCs/>
        </w:rPr>
        <w:t>CPuR</w:t>
      </w:r>
      <w:r w:rsidR="003F0FE1" w:rsidRPr="009506F6">
        <w:t xml:space="preserve"> (1781), </w:t>
      </w:r>
      <w:r w:rsidR="003F0FE1" w:rsidRPr="009506F6">
        <w:rPr>
          <w:i/>
          <w:iCs/>
        </w:rPr>
        <w:t>Prolegomena</w:t>
      </w:r>
      <w:r w:rsidR="003F0FE1" w:rsidRPr="009506F6">
        <w:t>, (</w:t>
      </w:r>
      <w:r w:rsidR="003F0FE1" w:rsidRPr="009506F6">
        <w:rPr>
          <w:rFonts w:hint="cs"/>
          <w:rtl/>
        </w:rPr>
        <w:t>1783</w:t>
      </w:r>
      <w:r w:rsidR="003F0FE1" w:rsidRPr="009506F6">
        <w:t xml:space="preserve">), </w:t>
      </w:r>
      <w:r w:rsidR="003F0FE1" w:rsidRPr="009506F6">
        <w:rPr>
          <w:i/>
          <w:iCs/>
        </w:rPr>
        <w:t>GMM</w:t>
      </w:r>
      <w:r w:rsidR="003F0FE1" w:rsidRPr="009506F6">
        <w:t xml:space="preserve"> (1785</w:t>
      </w:r>
      <w:r w:rsidR="003F0FE1">
        <w:t>,</w:t>
      </w:r>
      <w:r w:rsidR="003F0FE1" w:rsidRPr="009506F6">
        <w:rPr>
          <w:i/>
          <w:iCs/>
        </w:rPr>
        <w:t xml:space="preserve"> CPrR</w:t>
      </w:r>
      <w:r w:rsidR="003F0FE1" w:rsidRPr="009506F6">
        <w:t xml:space="preserve"> (1788)</w:t>
      </w:r>
      <w:r w:rsidR="003F0FE1">
        <w:t>).</w:t>
      </w:r>
    </w:p>
    <w:p w14:paraId="221C1F35" w14:textId="77777777" w:rsidR="003F0FE1" w:rsidRPr="003F0FE1" w:rsidRDefault="003F0FE1" w:rsidP="004801CF">
      <w:pPr>
        <w:spacing w:line="480" w:lineRule="auto"/>
        <w:ind w:firstLine="720"/>
      </w:pPr>
      <w:r>
        <w:t xml:space="preserve">The difficulty is how to prove that the moral-ethical rules can be proved true in order to apply it in the conducts in human society. In respect to the practicality of the moral rules such that they discovered in our social experience and proved true for our conduct in reality namely, how we can prove they </w:t>
      </w:r>
      <w:r w:rsidRPr="001D6541">
        <w:rPr>
          <w:i/>
          <w:iCs/>
        </w:rPr>
        <w:t>ought</w:t>
      </w:r>
      <w:r>
        <w:t xml:space="preserve"> from </w:t>
      </w:r>
      <w:r w:rsidRPr="001D6541">
        <w:rPr>
          <w:i/>
          <w:iCs/>
        </w:rPr>
        <w:t>is</w:t>
      </w:r>
      <w:r>
        <w:t xml:space="preserve"> of life, and the </w:t>
      </w:r>
      <w:r w:rsidRPr="001D6541">
        <w:rPr>
          <w:i/>
          <w:iCs/>
        </w:rPr>
        <w:t>is</w:t>
      </w:r>
      <w:r>
        <w:t xml:space="preserve"> conduct from their previous inferences</w:t>
      </w:r>
      <w:r w:rsidRPr="003F0FE1">
        <w:t xml:space="preserve">. </w:t>
      </w:r>
      <w:r w:rsidRPr="003F0FE1">
        <w:rPr>
          <w:lang w:val="en"/>
        </w:rPr>
        <w:t xml:space="preserve">Hume: How do we </w:t>
      </w:r>
      <w:r w:rsidRPr="003F0FE1">
        <w:rPr>
          <w:rStyle w:val="Emphasis"/>
          <w:lang w:val="en"/>
        </w:rPr>
        <w:t>know</w:t>
      </w:r>
      <w:r w:rsidRPr="003F0FE1">
        <w:rPr>
          <w:lang w:val="en"/>
        </w:rPr>
        <w:t xml:space="preserve"> what morally ought to be the case from what is the case? But we need to know how nonmoral facts can lead to moral conclusions. These two things seem unrelated.</w:t>
      </w:r>
    </w:p>
    <w:p w14:paraId="2BE5EEA0" w14:textId="77777777" w:rsidR="003F0FE1" w:rsidRDefault="003F0FE1" w:rsidP="00386C28">
      <w:pPr>
        <w:ind w:left="720"/>
        <w:jc w:val="both"/>
      </w:pPr>
      <w:r w:rsidRPr="003F0FE1">
        <w:rPr>
          <w:color w:val="000000"/>
        </w:rPr>
        <w:t>For as this </w:t>
      </w:r>
      <w:r w:rsidRPr="003F0FE1">
        <w:rPr>
          <w:rStyle w:val="Emphasis"/>
          <w:color w:val="000000"/>
        </w:rPr>
        <w:t>ought</w:t>
      </w:r>
      <w:r w:rsidRPr="003F0FE1">
        <w:rPr>
          <w:color w:val="000000"/>
        </w:rPr>
        <w:t>, or </w:t>
      </w:r>
      <w:r w:rsidRPr="003F0FE1">
        <w:rPr>
          <w:rStyle w:val="Emphasis"/>
          <w:color w:val="000000"/>
        </w:rPr>
        <w:t>ought not</w:t>
      </w:r>
      <w:r w:rsidRPr="003F0FE1">
        <w:rPr>
          <w:color w:val="000000"/>
        </w:rPr>
        <w:t xml:space="preserve">, expresses some new relation or affirmation, it is necessary that it should be observed and explained; and at the same time that a reason should be given, for what seems altogether inconceivable, how this new relation can be a deduction from others, which are entirely different from it. (Hume, </w:t>
      </w:r>
      <w:r w:rsidRPr="003F0FE1">
        <w:rPr>
          <w:i/>
          <w:iCs/>
          <w:color w:val="000000"/>
        </w:rPr>
        <w:t>Treatise</w:t>
      </w:r>
      <w:r w:rsidRPr="00084CCF">
        <w:rPr>
          <w:i/>
          <w:iCs/>
        </w:rPr>
        <w:t xml:space="preserve"> </w:t>
      </w:r>
      <w:r>
        <w:t xml:space="preserve">(1739-40: 469; Kant, </w:t>
      </w:r>
      <w:r w:rsidRPr="00736387">
        <w:rPr>
          <w:i/>
          <w:iCs/>
        </w:rPr>
        <w:t>Prolegomena</w:t>
      </w:r>
      <w:r>
        <w:t>, (</w:t>
      </w:r>
      <w:r>
        <w:rPr>
          <w:rFonts w:hint="cs"/>
          <w:rtl/>
        </w:rPr>
        <w:t>1783</w:t>
      </w:r>
      <w:r>
        <w:t>) AK. III, 257-62, 310-13).</w:t>
      </w:r>
    </w:p>
    <w:p w14:paraId="2F0036B5" w14:textId="77777777" w:rsidR="003F0FE1" w:rsidRDefault="003F0FE1" w:rsidP="00386C28">
      <w:pPr>
        <w:ind w:left="720"/>
        <w:jc w:val="both"/>
      </w:pPr>
    </w:p>
    <w:p w14:paraId="363F9BA4" w14:textId="77777777" w:rsidR="003F0FE1" w:rsidRDefault="003F0FE1" w:rsidP="00386C28">
      <w:pPr>
        <w:ind w:left="720"/>
        <w:jc w:val="both"/>
      </w:pPr>
      <w:r w:rsidRPr="00D132C6">
        <w:rPr>
          <w:rStyle w:val="SubtitleChar"/>
        </w:rPr>
        <w:t>We have in us a faculty</w:t>
      </w:r>
      <w:r>
        <w:t xml:space="preserve"> which not only stands in connection with its subjective determining grounds [motives] which are the natural causes of its actions and is so far the faculty of a being that itself belongs to appearances, but it also related to objective grounds which are only Ideas so far they can determine this faculty. This connection is expressed by the word </w:t>
      </w:r>
      <w:r>
        <w:rPr>
          <w:i/>
          <w:iCs/>
        </w:rPr>
        <w:t>ought</w:t>
      </w:r>
      <w:r>
        <w:t xml:space="preserve">. This faculty is called “reason” and, so far as we consider a being (man) entirely according to this objectively determinable reason, he cannot be considered as being of sense; this property </w:t>
      </w:r>
      <w:r>
        <w:lastRenderedPageBreak/>
        <w:t xml:space="preserve">is a property of a thing in itself, a property whose possibility we cannot understand. I mean we cannot comprehend how the </w:t>
      </w:r>
      <w:r>
        <w:rPr>
          <w:i/>
          <w:iCs/>
        </w:rPr>
        <w:t>ought</w:t>
      </w:r>
      <w:r>
        <w:t xml:space="preserve"> should determine (even if it never has actually determined) its activity and could become the cause of actions whose effect is an appearance in the sensible world. Yet the causality of reason would be freedom with regard to effects in the sensuous world, </w:t>
      </w:r>
      <w:r w:rsidRPr="00823311">
        <w:rPr>
          <w:sz w:val="22"/>
          <w:szCs w:val="22"/>
        </w:rPr>
        <w:t xml:space="preserve">so far as we can consider </w:t>
      </w:r>
      <w:r w:rsidRPr="00823311">
        <w:rPr>
          <w:i/>
          <w:iCs/>
          <w:sz w:val="22"/>
          <w:szCs w:val="22"/>
        </w:rPr>
        <w:t>objective grounds</w:t>
      </w:r>
      <w:r w:rsidRPr="00823311">
        <w:rPr>
          <w:sz w:val="22"/>
          <w:szCs w:val="22"/>
        </w:rPr>
        <w:t>, which are themselves Ideas, as their determinants.</w:t>
      </w:r>
      <w:r w:rsidRPr="00823311">
        <w:rPr>
          <w:i/>
          <w:iCs/>
          <w:sz w:val="22"/>
          <w:szCs w:val="22"/>
        </w:rPr>
        <w:t xml:space="preserve"> </w:t>
      </w:r>
      <w:r w:rsidRPr="00823311">
        <w:rPr>
          <w:sz w:val="22"/>
          <w:szCs w:val="22"/>
        </w:rPr>
        <w:t xml:space="preserve">(Kant, </w:t>
      </w:r>
      <w:r w:rsidRPr="00736387">
        <w:rPr>
          <w:i/>
          <w:iCs/>
        </w:rPr>
        <w:t>Prolegomena</w:t>
      </w:r>
      <w:r>
        <w:t>, (</w:t>
      </w:r>
      <w:r>
        <w:rPr>
          <w:rFonts w:hint="cs"/>
          <w:rtl/>
        </w:rPr>
        <w:t>1783</w:t>
      </w:r>
      <w:r>
        <w:t xml:space="preserve">) 345) </w:t>
      </w:r>
    </w:p>
    <w:p w14:paraId="4142ACE8" w14:textId="77777777" w:rsidR="003F0FE1" w:rsidRDefault="003F0FE1" w:rsidP="00706618">
      <w:pPr>
        <w:jc w:val="both"/>
      </w:pPr>
    </w:p>
    <w:p w14:paraId="35F02150" w14:textId="77777777" w:rsidR="003F0FE1" w:rsidRDefault="003F0FE1" w:rsidP="00706618">
      <w:pPr>
        <w:jc w:val="both"/>
      </w:pPr>
    </w:p>
    <w:p w14:paraId="583ADC84" w14:textId="77777777" w:rsidR="003F0FE1" w:rsidRDefault="003F0FE1" w:rsidP="004801CF">
      <w:pPr>
        <w:spacing w:line="480" w:lineRule="auto"/>
        <w:ind w:firstLine="720"/>
      </w:pPr>
      <w:r>
        <w:t xml:space="preserve">Kant’s distinction between </w:t>
      </w:r>
      <w:r w:rsidRPr="008760FF">
        <w:rPr>
          <w:i/>
          <w:iCs/>
        </w:rPr>
        <w:t>Is</w:t>
      </w:r>
      <w:r>
        <w:t xml:space="preserve"> and </w:t>
      </w:r>
      <w:r w:rsidRPr="008760FF">
        <w:rPr>
          <w:i/>
          <w:iCs/>
        </w:rPr>
        <w:t>Ought</w:t>
      </w:r>
      <w:r>
        <w:t xml:space="preserve"> in respect to his Transcendental </w:t>
      </w:r>
      <w:r w:rsidRPr="005B6484">
        <w:rPr>
          <w:i/>
          <w:iCs/>
        </w:rPr>
        <w:t>a priori</w:t>
      </w:r>
      <w:r>
        <w:t xml:space="preserve"> of moral</w:t>
      </w:r>
      <w:r w:rsidRPr="008760FF">
        <w:t xml:space="preserve"> </w:t>
      </w:r>
      <w:r>
        <w:t>concepts and rules is to show that the</w:t>
      </w:r>
      <w:r w:rsidRPr="008760FF">
        <w:rPr>
          <w:i/>
          <w:iCs/>
        </w:rPr>
        <w:t xml:space="preserve"> </w:t>
      </w:r>
      <w:r>
        <w:rPr>
          <w:i/>
          <w:iCs/>
        </w:rPr>
        <w:t xml:space="preserve">categorical </w:t>
      </w:r>
      <w:r w:rsidRPr="008760FF">
        <w:rPr>
          <w:i/>
          <w:iCs/>
        </w:rPr>
        <w:t>imperative</w:t>
      </w:r>
      <w:r>
        <w:t xml:space="preserve"> is independent from all empirical experience and knowledge but then it must be also independent of moral practice. However, if so wherefrom Kant conceived his transcendental conception of reason a priori conception of morality if not from his empirical experience in society although this relation remains only intuitive and unexplainable in his Transcendental epistemology. The difficulty is how from relative empirical knowledge of human moral behavior and from Kant himself of Is Kant can intuitively arrive to the absolute moral Ought and it seems that the idealization of the</w:t>
      </w:r>
      <w:r w:rsidRPr="008760FF">
        <w:rPr>
          <w:i/>
          <w:iCs/>
        </w:rPr>
        <w:t xml:space="preserve"> </w:t>
      </w:r>
      <w:r>
        <w:rPr>
          <w:i/>
          <w:iCs/>
        </w:rPr>
        <w:t xml:space="preserve">categorical </w:t>
      </w:r>
      <w:r w:rsidRPr="008760FF">
        <w:rPr>
          <w:i/>
          <w:iCs/>
        </w:rPr>
        <w:t>imperative</w:t>
      </w:r>
      <w:r>
        <w:t xml:space="preserve"> and the </w:t>
      </w:r>
      <w:r>
        <w:rPr>
          <w:i/>
          <w:iCs/>
        </w:rPr>
        <w:t>kingdom of ends</w:t>
      </w:r>
      <w:r>
        <w:t xml:space="preserve"> is conceived only to show our ideal expectations to assign human expectation which practically cannot achieved completely. </w:t>
      </w:r>
    </w:p>
    <w:p w14:paraId="652AA7B7" w14:textId="77777777" w:rsidR="003F0FE1" w:rsidRDefault="003F0FE1" w:rsidP="004801CF">
      <w:pPr>
        <w:spacing w:line="480" w:lineRule="auto"/>
        <w:ind w:firstLine="720"/>
        <w:rPr>
          <w:rtl/>
        </w:rPr>
      </w:pPr>
      <w:r>
        <w:t>This can be seen as similar to the theory of absolute Truth that we can never know but only visualize since we cannot accept the relative truth as we practically prove upon our available -accepted proof-conditions, as the neo-Kantian Popper suggesting, but then Kant may suggest the relative moral rules practically use in personal and social life cannot be any ideal aim to try to look for. But without having empirical epistemology of truth and morality we cannot even think about</w:t>
      </w:r>
      <w:r w:rsidRPr="00692639">
        <w:t xml:space="preserve"> </w:t>
      </w:r>
      <w:r>
        <w:t xml:space="preserve">them and of their idealizations. Hence it can be concluded that if we cannot move from </w:t>
      </w:r>
      <w:r>
        <w:rPr>
          <w:i/>
          <w:iCs/>
        </w:rPr>
        <w:t>Is</w:t>
      </w:r>
      <w:r>
        <w:t xml:space="preserve"> of our empirical experience matter-meaning to </w:t>
      </w:r>
      <w:r>
        <w:rPr>
          <w:i/>
          <w:iCs/>
        </w:rPr>
        <w:t>Ought</w:t>
      </w:r>
      <w:r>
        <w:t xml:space="preserve"> of our expectations which without our experience it remains meaningless formalism and therefore is inapplicable to our </w:t>
      </w:r>
      <w:r>
        <w:rPr>
          <w:i/>
          <w:iCs/>
        </w:rPr>
        <w:t>Is</w:t>
      </w:r>
      <w:r>
        <w:t xml:space="preserve"> practical moral conduct and cannot affect our personal and social life. </w:t>
      </w:r>
    </w:p>
    <w:p w14:paraId="307109AC" w14:textId="77777777" w:rsidR="003F0FE1" w:rsidRDefault="003F0FE1" w:rsidP="004801CF">
      <w:pPr>
        <w:spacing w:line="480" w:lineRule="auto"/>
        <w:ind w:firstLine="720"/>
      </w:pPr>
      <w:r>
        <w:t xml:space="preserve">This was Kant’s endeavor to explain in his </w:t>
      </w:r>
      <w:r>
        <w:rPr>
          <w:i/>
          <w:iCs/>
        </w:rPr>
        <w:t>Anthropology from a Pragmatic Point of View</w:t>
      </w:r>
      <w:r>
        <w:t xml:space="preserve"> which its empirical-meaning </w:t>
      </w:r>
      <w:r w:rsidRPr="00692639">
        <w:rPr>
          <w:i/>
          <w:iCs/>
        </w:rPr>
        <w:t>matter</w:t>
      </w:r>
      <w:r>
        <w:t xml:space="preserve"> but cannot be understood without the </w:t>
      </w:r>
      <w:r>
        <w:rPr>
          <w:i/>
          <w:iCs/>
        </w:rPr>
        <w:t>form</w:t>
      </w:r>
      <w:r>
        <w:t xml:space="preserve"> of the </w:t>
      </w:r>
      <w:r>
        <w:lastRenderedPageBreak/>
        <w:t xml:space="preserve">Transcendental </w:t>
      </w:r>
      <w:r>
        <w:rPr>
          <w:i/>
          <w:iCs/>
        </w:rPr>
        <w:t>moral concepts</w:t>
      </w:r>
      <w:r>
        <w:t xml:space="preserve"> to combine together the moral theory of practical conduct. However, as it in Kant’s Transcendental knowledge of physical reality which based on the gulf between the pure Reason and Understanding with their </w:t>
      </w:r>
      <w:r w:rsidRPr="005B6484">
        <w:rPr>
          <w:i/>
          <w:iCs/>
        </w:rPr>
        <w:t>a priory</w:t>
      </w:r>
      <w:r>
        <w:t xml:space="preserve"> assumption that without his mystical imaginative </w:t>
      </w:r>
      <w:r w:rsidRPr="00204D4B">
        <w:rPr>
          <w:i/>
          <w:iCs/>
        </w:rPr>
        <w:t>Sc</w:t>
      </w:r>
      <w:r>
        <w:rPr>
          <w:i/>
          <w:iCs/>
        </w:rPr>
        <w:t>h</w:t>
      </w:r>
      <w:r w:rsidRPr="00204D4B">
        <w:rPr>
          <w:i/>
          <w:iCs/>
        </w:rPr>
        <w:t>ematism</w:t>
      </w:r>
      <w:r>
        <w:t xml:space="preserve"> which cannot be any bridge between the a priory </w:t>
      </w:r>
      <w:r w:rsidRPr="00204D4B">
        <w:rPr>
          <w:i/>
          <w:iCs/>
        </w:rPr>
        <w:t>empty pure concepts</w:t>
      </w:r>
      <w:r>
        <w:t xml:space="preserve"> and the </w:t>
      </w:r>
      <w:r w:rsidRPr="00204D4B">
        <w:rPr>
          <w:i/>
          <w:iCs/>
        </w:rPr>
        <w:t>sensual blind object</w:t>
      </w:r>
      <w:r>
        <w:rPr>
          <w:i/>
          <w:iCs/>
        </w:rPr>
        <w:t>s</w:t>
      </w:r>
      <w:r>
        <w:t xml:space="preserve"> the evolvement of the empirical concept cannot be achieved and the logical judgment the basis of all our knowledge of nature cannot be done (cf. Schema [6]). </w:t>
      </w:r>
    </w:p>
    <w:p w14:paraId="7B8CDE6D" w14:textId="77777777" w:rsidR="003F0FE1" w:rsidRDefault="003F0FE1" w:rsidP="00D166B7">
      <w:pPr>
        <w:ind w:left="720"/>
      </w:pPr>
      <w:r>
        <w:t xml:space="preserve">A judgment of taste differs from a logical one in that a logical judgment subsumes a presentation under concepts of the object [Nesher, “empirical objects”], whereas a judgment of taste does not subsume it under any concept at all, since otherwise the necessary universal approval could be [obtained] by compelling [people to give it]. But a judgment of taste dose </w:t>
      </w:r>
      <w:r w:rsidR="00FB014B">
        <w:t>resembles</w:t>
      </w:r>
      <w:r>
        <w:t xml:space="preserve"> a logical judgment inasmuch as it alleges a universality and necessity, though a universality and necessity that is not governed by concepts of the object and hence is merely subjective. Now since the concept in a judgment constitute it content (what belongs to the cognition of the object), while a judgment of taste cannot be determined by concepts, its basis is only the subjective formal condition of a judgment as such. (Kant, </w:t>
      </w:r>
      <w:r>
        <w:rPr>
          <w:i/>
          <w:iCs/>
        </w:rPr>
        <w:t>CJ</w:t>
      </w:r>
      <w:r>
        <w:t>: #35-286-7)</w:t>
      </w:r>
    </w:p>
    <w:p w14:paraId="663DFEB8" w14:textId="77777777" w:rsidR="003F0FE1" w:rsidRDefault="003F0FE1" w:rsidP="00D166B7">
      <w:pPr>
        <w:ind w:left="720"/>
        <w:rPr>
          <w:rtl/>
        </w:rPr>
      </w:pPr>
    </w:p>
    <w:p w14:paraId="7361D43F" w14:textId="77777777" w:rsidR="003F0FE1" w:rsidRDefault="003F0FE1" w:rsidP="00D166B7">
      <w:pPr>
        <w:ind w:left="720"/>
      </w:pPr>
      <w:r>
        <w:t xml:space="preserve">Judgment can be regarded either as merely an ability to </w:t>
      </w:r>
      <w:r w:rsidRPr="009C5FB0">
        <w:rPr>
          <w:i/>
          <w:iCs/>
        </w:rPr>
        <w:t>reflect</w:t>
      </w:r>
      <w:r>
        <w:t xml:space="preserve">, in terms of certain principles, on a given presentation so as to [make] a concept, possible, or an ability to </w:t>
      </w:r>
      <w:r w:rsidRPr="009C5FB0">
        <w:rPr>
          <w:i/>
          <w:iCs/>
        </w:rPr>
        <w:t>determine</w:t>
      </w:r>
      <w:r>
        <w:t xml:space="preserve"> an underling concept by means of a given empirical presentation. In the first case it is the </w:t>
      </w:r>
      <w:r>
        <w:rPr>
          <w:i/>
          <w:iCs/>
        </w:rPr>
        <w:t>reflective</w:t>
      </w:r>
      <w:r>
        <w:t xml:space="preserve">, in the second the </w:t>
      </w:r>
      <w:r>
        <w:rPr>
          <w:i/>
          <w:iCs/>
        </w:rPr>
        <w:t>determinative pour of judgment</w:t>
      </w:r>
      <w:r>
        <w:t xml:space="preserve">. To </w:t>
      </w:r>
      <w:r w:rsidRPr="009C5FB0">
        <w:rPr>
          <w:i/>
          <w:iCs/>
        </w:rPr>
        <w:t>reflect</w:t>
      </w:r>
      <w:r>
        <w:t xml:space="preserve"> (or consider [</w:t>
      </w:r>
      <w:r w:rsidRPr="009C5FB0">
        <w:rPr>
          <w:i/>
          <w:iCs/>
        </w:rPr>
        <w:t>überlegen</w:t>
      </w:r>
      <w:r>
        <w:t>]) is to hold given presentations up to, and compare them with, either other presentations or one’s cognitive power [itself], in reference to a concept that this [comparison] makes possible. The reflective power of judgment [</w:t>
      </w:r>
      <w:r w:rsidRPr="009C5FB0">
        <w:rPr>
          <w:i/>
          <w:iCs/>
        </w:rPr>
        <w:t>Urteil</w:t>
      </w:r>
      <w:r>
        <w:t>] is the one we also call the power of judging [</w:t>
      </w:r>
      <w:r>
        <w:rPr>
          <w:i/>
          <w:iCs/>
        </w:rPr>
        <w:t>Beurteilung</w:t>
      </w:r>
      <w:r>
        <w:t>] (</w:t>
      </w:r>
      <w:r>
        <w:rPr>
          <w:i/>
          <w:iCs/>
        </w:rPr>
        <w:t>facultas diiudicandi</w:t>
      </w:r>
      <w:r>
        <w:t xml:space="preserve">). </w:t>
      </w:r>
    </w:p>
    <w:p w14:paraId="0B187B50" w14:textId="77777777" w:rsidR="003F0FE1" w:rsidRDefault="003F0FE1" w:rsidP="00D166B7">
      <w:pPr>
        <w:ind w:left="720" w:firstLine="720"/>
      </w:pPr>
      <w:r>
        <w:t xml:space="preserve">When we </w:t>
      </w:r>
      <w:r w:rsidRPr="009C5FB0">
        <w:rPr>
          <w:i/>
          <w:iCs/>
        </w:rPr>
        <w:t>reflect</w:t>
      </w:r>
      <w:r>
        <w:t xml:space="preserve"> (even animal reflect, though only instinctively, i.e., in reference to acquiring a concept, but to—say—determining an inclination), we need a principle just as much as we do when we determine, where the underlying concept of the object prescribes the rule to judgment and so takes the place of the principle.</w:t>
      </w:r>
    </w:p>
    <w:p w14:paraId="453F5A71" w14:textId="77777777" w:rsidR="003F0FE1" w:rsidRDefault="003F0FE1" w:rsidP="00D166B7">
      <w:pPr>
        <w:ind w:left="720" w:firstLine="720"/>
      </w:pPr>
      <w:r>
        <w:t xml:space="preserve">The principle by which we reflect on given object of nature is this: that for all natural things </w:t>
      </w:r>
      <w:r>
        <w:rPr>
          <w:i/>
          <w:iCs/>
        </w:rPr>
        <w:t>concepts</w:t>
      </w:r>
      <w:r>
        <w:t xml:space="preserve"> can be found that that are determined empirically. This means that we can always presuppose nature’s products to have a form that is possible in terms of universal laws which we can cognize. For if we were not allowed to presuppose this, and did not base our treatment of empirical presentations on this principle, them all our reflections would be performed merely haphazardly and blindly, and hence without our having a basis for expecting that this [reflection] is in agreement with nature. (Kant, </w:t>
      </w:r>
      <w:r>
        <w:rPr>
          <w:i/>
          <w:iCs/>
        </w:rPr>
        <w:t>CJ</w:t>
      </w:r>
      <w:r>
        <w:t>: V: 211’-212’)</w:t>
      </w:r>
    </w:p>
    <w:p w14:paraId="2A7D8B9A" w14:textId="77777777" w:rsidR="003F0FE1" w:rsidRDefault="003F0FE1" w:rsidP="00706618">
      <w:pPr>
        <w:ind w:firstLine="720"/>
        <w:jc w:val="both"/>
      </w:pPr>
    </w:p>
    <w:p w14:paraId="2D6151A9" w14:textId="77777777" w:rsidR="003F0FE1" w:rsidRDefault="003F0FE1" w:rsidP="00706618">
      <w:pPr>
        <w:widowControl w:val="0"/>
        <w:spacing w:line="480" w:lineRule="auto"/>
        <w:ind w:firstLine="720"/>
      </w:pPr>
      <w:r>
        <w:t xml:space="preserve">Moreover, Kant’s endeavor to develop his </w:t>
      </w:r>
      <w:r>
        <w:rPr>
          <w:i/>
          <w:iCs/>
        </w:rPr>
        <w:t>Anthropology from a Pragmatic Point of View</w:t>
      </w:r>
      <w:r>
        <w:t xml:space="preserve"> intended to explain how his pure a priory conception of moral rules can be practical in human conditions in order to explain how his </w:t>
      </w:r>
      <w:r>
        <w:rPr>
          <w:i/>
          <w:iCs/>
        </w:rPr>
        <w:t>Pure Practical Reason</w:t>
      </w:r>
      <w:r>
        <w:t xml:space="preserve"> can be applied in human affairs to bring moral virtues in human life. However, the </w:t>
      </w:r>
      <w:r>
        <w:rPr>
          <w:i/>
          <w:iCs/>
        </w:rPr>
        <w:t>Pragmatic Anthropology</w:t>
      </w:r>
      <w:r>
        <w:t xml:space="preserve"> in Kantian metaphysics </w:t>
      </w:r>
      <w:r>
        <w:lastRenderedPageBreak/>
        <w:t>cannot be a science of knowledge of the nature human being since this human science does not represent reality due to its reflective judgment which as it is developed in the aesthetic Critique of Judgment it is only subjective presenting the feelings of the subject and not of the object of research. This epistemology developed in the last critique such that according to Kant the beauty is only in the eye of the beholder in distinction from the first critique in when the transcendental subject Understanding is built on the pure intuitions of space and time and the a priori categories-pure concepts which without them the perceptual judgment is not depends only on the empirical sensual intuition and can interpreted into the objective logical judgment remains subjective as in aesthetic judgments (Nesher, 2005).</w:t>
      </w:r>
    </w:p>
    <w:p w14:paraId="09869B83" w14:textId="77777777" w:rsidR="003F0FE1" w:rsidRDefault="003F0FE1" w:rsidP="00D166B7">
      <w:pPr>
        <w:ind w:left="720"/>
        <w:rPr>
          <w:lang w:val="x-none"/>
        </w:rPr>
      </w:pPr>
      <w:r>
        <w:rPr>
          <w:lang w:val="x-none"/>
        </w:rPr>
        <w:t xml:space="preserve">Hence all our judgments can be divided, in terms of the order of the higher cognitive powers, into </w:t>
      </w:r>
      <w:r>
        <w:rPr>
          <w:i/>
          <w:lang w:val="x-none"/>
        </w:rPr>
        <w:t>theoretical</w:t>
      </w:r>
      <w:r>
        <w:rPr>
          <w:lang w:val="x-none"/>
        </w:rPr>
        <w:t xml:space="preserve">, </w:t>
      </w:r>
      <w:r>
        <w:rPr>
          <w:i/>
          <w:lang w:val="x-none"/>
        </w:rPr>
        <w:t>aesthetic</w:t>
      </w:r>
      <w:r>
        <w:rPr>
          <w:lang w:val="x-none"/>
        </w:rPr>
        <w:t xml:space="preserve">, and </w:t>
      </w:r>
      <w:r>
        <w:rPr>
          <w:i/>
          <w:lang w:val="x-none"/>
        </w:rPr>
        <w:t>practical</w:t>
      </w:r>
      <w:r>
        <w:rPr>
          <w:lang w:val="x-none"/>
        </w:rPr>
        <w:t xml:space="preserve"> ones.  But by aesthetic one I mean [here] only aesthetic judgments of reflection, which alone refer to a principle of the power of judgment. …. (Kant, </w:t>
      </w:r>
      <w:r>
        <w:rPr>
          <w:i/>
          <w:lang w:val="x-none"/>
        </w:rPr>
        <w:t>CJ</w:t>
      </w:r>
      <w:r>
        <w:rPr>
          <w:lang w:val="x-none"/>
        </w:rPr>
        <w:t xml:space="preserve">: First Int. VIII 226'; e.g., </w:t>
      </w:r>
      <w:r>
        <w:rPr>
          <w:i/>
          <w:lang w:val="x-none"/>
        </w:rPr>
        <w:t>CPuR</w:t>
      </w:r>
      <w:r>
        <w:rPr>
          <w:lang w:val="x-none"/>
        </w:rPr>
        <w:t>: B94, 141; c</w:t>
      </w:r>
      <w:r>
        <w:t>omp</w:t>
      </w:r>
      <w:r>
        <w:rPr>
          <w:lang w:val="x-none"/>
        </w:rPr>
        <w:t xml:space="preserve">. Peirce, </w:t>
      </w:r>
      <w:r>
        <w:rPr>
          <w:i/>
          <w:iCs/>
        </w:rPr>
        <w:t>E</w:t>
      </w:r>
      <w:r w:rsidRPr="00A7227E">
        <w:rPr>
          <w:i/>
          <w:iCs/>
        </w:rPr>
        <w:t>P</w:t>
      </w:r>
      <w:r w:rsidRPr="00184D28">
        <w:t>II:</w:t>
      </w:r>
      <w:r>
        <w:t xml:space="preserve"> #14  1903 on “The Three  Normative Sciences.” Theoretic, Ethic and Aesthetic; Nesher, 2007b</w:t>
      </w:r>
      <w:r>
        <w:rPr>
          <w:lang w:val="x-none"/>
        </w:rPr>
        <w:t>)</w:t>
      </w:r>
    </w:p>
    <w:p w14:paraId="0C089F46" w14:textId="77777777" w:rsidR="003F0FE1" w:rsidRPr="005B63FA" w:rsidRDefault="003F0FE1" w:rsidP="00706618">
      <w:pPr>
        <w:jc w:val="both"/>
        <w:rPr>
          <w:lang w:val="x-none"/>
        </w:rPr>
      </w:pPr>
    </w:p>
    <w:p w14:paraId="41D2FA20" w14:textId="4D9DF568" w:rsidR="003F0FE1" w:rsidRDefault="003F0FE1" w:rsidP="00B92B9F">
      <w:pPr>
        <w:spacing w:line="480" w:lineRule="auto"/>
        <w:ind w:firstLine="720"/>
      </w:pPr>
      <w:r>
        <w:t xml:space="preserve">The realist alternative can be shown by the Peircean Pragmaticist epistemology in which the sensual feelings and the emotional desires are interpreted in our experience into the conceptual synthesis to become meaningful pragmatic knowledge as the basis of our three Normative Sciences: theoretic, ethic and aesthetic which in the we can know ourselves and the reality we conduct in. </w:t>
      </w:r>
      <w:r w:rsidR="005943EB">
        <w:t>Thus,</w:t>
      </w:r>
      <w:r>
        <w:t xml:space="preserve"> we can solve the Kantian difficulties to explain different aspects of reality represented theoretically, ethically, and aesthetical which with all those aspects we can live morally and happiness (Peirce, 1903; Louden, 2000; Jacobs, B. &amp; Kain, P. eds. 2003; Guyer, 2005; Nesher, 1999, 2007a, 2021). Indeed, it seems that the effort of some of the interpretation of Kant philosophy that trying to overcome his difficulties to close the gulf between the moral pure reason and its practicality in human life must explain the above difficulty in his transcendental metaphysics (e.g., Meerbote, 1984, In Harper, W.A. and Meerbote, eds. 1984; Welkley, 1994, Louden, 2000, Guyer, 2005,</w:t>
      </w:r>
      <w:r w:rsidRPr="003F0FE1">
        <w:rPr>
          <w:color w:val="1E2D52"/>
          <w:bdr w:val="none" w:sz="0" w:space="0" w:color="auto" w:frame="1"/>
          <w:lang w:val="en"/>
        </w:rPr>
        <w:t xml:space="preserve"> Vanhaute, 2012</w:t>
      </w:r>
      <w:r>
        <w:t xml:space="preserve">). </w:t>
      </w:r>
    </w:p>
    <w:p w14:paraId="55D27238" w14:textId="77777777" w:rsidR="003F0FE1" w:rsidRDefault="003F0FE1" w:rsidP="00B92B9F">
      <w:pPr>
        <w:spacing w:line="480" w:lineRule="auto"/>
        <w:ind w:firstLine="720"/>
      </w:pPr>
      <w:r>
        <w:lastRenderedPageBreak/>
        <w:t>However, Louden, in his discussion and effort to save the Kantian pure reason of morality by his impure practical morality endeavor to establish theory of morality which will escape Kant’s impossibility to bridge the gulf between formal pure and material impure moral theory. And yet, as far that Louden assumes the Kantian conception of pure a priori freedom of subject will he must remain with the Kantian difficulty that cannot be bridged and the alternative cam and must be a Spinozist realist epistemology in which human freedom is empirical practical inner determination of human behavior in nature and moral conduct in society (Paton, 1947: Chap. XXVI; Louden, 2000: esp. Chap. 6 and Conclusion; Nesher, 1999).</w:t>
      </w:r>
    </w:p>
    <w:p w14:paraId="0574AAF6" w14:textId="77777777" w:rsidR="003F0FE1" w:rsidRDefault="003F0FE1" w:rsidP="00B92B9F">
      <w:pPr>
        <w:spacing w:line="480" w:lineRule="auto"/>
        <w:ind w:firstLine="720"/>
      </w:pPr>
      <w:r>
        <w:t xml:space="preserve">However, if the solution to the contradiction between causality and freedom is by their separation into different domains of the natural world causality and the suprasensual domain of freedom but then this speculation cannot enable to explain how the transcendental subject can apply freedom to the </w:t>
      </w:r>
      <w:r w:rsidRPr="00CF6FD2">
        <w:rPr>
          <w:i/>
          <w:iCs/>
        </w:rPr>
        <w:t>a priory</w:t>
      </w:r>
      <w:r>
        <w:t xml:space="preserve"> moral rules to the phenomenal world of nature in order to make the morality of reason practical in human life as it is investigated by Kant’s </w:t>
      </w:r>
      <w:r w:rsidRPr="00CF6FD2">
        <w:rPr>
          <w:i/>
          <w:iCs/>
        </w:rPr>
        <w:t xml:space="preserve">Anthropology From Practical Point </w:t>
      </w:r>
      <w:r>
        <w:rPr>
          <w:i/>
          <w:iCs/>
        </w:rPr>
        <w:t>o</w:t>
      </w:r>
      <w:r w:rsidRPr="00CF6FD2">
        <w:rPr>
          <w:i/>
          <w:iCs/>
        </w:rPr>
        <w:t>f View</w:t>
      </w:r>
      <w:r>
        <w:t>, 1798; Paton, 1947: Chap. XXVI).</w:t>
      </w:r>
    </w:p>
    <w:p w14:paraId="67CF3FF5" w14:textId="77777777" w:rsidR="003F0FE1" w:rsidRPr="006E4C9C" w:rsidRDefault="003F0FE1" w:rsidP="00386C28">
      <w:pPr>
        <w:ind w:left="720"/>
        <w:jc w:val="both"/>
        <w:rPr>
          <w:i/>
          <w:iCs/>
        </w:rPr>
      </w:pPr>
      <w:r>
        <w:t xml:space="preserve">By </w:t>
      </w:r>
      <w:r w:rsidRPr="006E4C9C">
        <w:rPr>
          <w:i/>
          <w:iCs/>
        </w:rPr>
        <w:t>thinking</w:t>
      </w:r>
      <w:r>
        <w:t xml:space="preserve"> itself into a world of understanding practical reason does not at all overstep its boundaries; but it would if it wanted to </w:t>
      </w:r>
      <w:r>
        <w:rPr>
          <w:i/>
          <w:iCs/>
        </w:rPr>
        <w:t xml:space="preserve">look or </w:t>
      </w:r>
      <w:r w:rsidRPr="006E4C9C">
        <w:rPr>
          <w:i/>
          <w:iCs/>
        </w:rPr>
        <w:t>sense</w:t>
      </w:r>
      <w:r>
        <w:t xml:space="preserve"> itself </w:t>
      </w:r>
      <w:r>
        <w:rPr>
          <w:i/>
          <w:iCs/>
        </w:rPr>
        <w:t>into it</w:t>
      </w:r>
      <w:r>
        <w:t xml:space="preserve">. The former is only a negative thought, with regard to the world of sense, which gives reason no laws in determining the will, and is positive only in this one point: that freedom, as a negative determination, is at the same time combined with a (positive) capacity and even with a causality of reason, which we call a </w:t>
      </w:r>
      <w:r w:rsidRPr="006E4C9C">
        <w:t>will</w:t>
      </w:r>
      <w:r>
        <w:t>, so to act that the principle of actions conforms with the essential characteristic of a rational cause, i.e., with the condition of universal validity of the maxim, as a law.</w:t>
      </w:r>
    </w:p>
    <w:p w14:paraId="14D59ABC" w14:textId="77777777" w:rsidR="003F0FE1" w:rsidRPr="006E4C9C" w:rsidRDefault="003F0FE1" w:rsidP="00386C28">
      <w:pPr>
        <w:ind w:left="720"/>
        <w:jc w:val="both"/>
      </w:pPr>
    </w:p>
    <w:p w14:paraId="619DD405" w14:textId="77777777" w:rsidR="003F0FE1" w:rsidRDefault="003F0FE1" w:rsidP="00386C28">
      <w:pPr>
        <w:ind w:left="720" w:firstLine="720"/>
        <w:jc w:val="both"/>
      </w:pPr>
      <w:r>
        <w:t xml:space="preserve">But reason would overstep all its bounds if it undertook to </w:t>
      </w:r>
      <w:r>
        <w:rPr>
          <w:i/>
          <w:iCs/>
        </w:rPr>
        <w:t>explain</w:t>
      </w:r>
      <w:r>
        <w:t xml:space="preserve"> </w:t>
      </w:r>
      <w:r w:rsidRPr="00E63E27">
        <w:rPr>
          <w:b/>
          <w:bCs/>
        </w:rPr>
        <w:t>how</w:t>
      </w:r>
      <w:r>
        <w:t xml:space="preserve"> pure reason can be practical, which would be one and the same task entirely as to explain </w:t>
      </w:r>
      <w:r>
        <w:rPr>
          <w:i/>
          <w:iCs/>
        </w:rPr>
        <w:t>how freedom is possible</w:t>
      </w:r>
      <w:r>
        <w:t xml:space="preserve">. For we can explain nothing but what we can trace back to laws whose object can be given in some possible experience. But freedom is mere idea, the objective reality of which can in no way be established according to laws of nature, and hence not in any possible experience either; which can thus never be comprehended or even just inspected because it can never be underpinned by an example of anything analogous. (Kant, </w:t>
      </w:r>
      <w:r>
        <w:rPr>
          <w:i/>
          <w:iCs/>
        </w:rPr>
        <w:t>GMM</w:t>
      </w:r>
      <w:r>
        <w:t>, 1785 4:458-59)</w:t>
      </w:r>
    </w:p>
    <w:p w14:paraId="7EDBA6B8" w14:textId="77777777" w:rsidR="003F0FE1" w:rsidRDefault="003F0FE1" w:rsidP="00386C28">
      <w:pPr>
        <w:ind w:left="720" w:firstLine="720"/>
        <w:jc w:val="both"/>
      </w:pPr>
    </w:p>
    <w:p w14:paraId="4B97D80E" w14:textId="77777777" w:rsidR="003F0FE1" w:rsidRDefault="003F0FE1" w:rsidP="00386C28">
      <w:pPr>
        <w:ind w:left="720" w:firstLine="720"/>
        <w:jc w:val="both"/>
        <w:rPr>
          <w:rtl/>
        </w:rPr>
      </w:pPr>
      <w:r>
        <w:t xml:space="preserve">The subjective impossibility of </w:t>
      </w:r>
      <w:r w:rsidRPr="00C00F82">
        <w:rPr>
          <w:i/>
          <w:iCs/>
        </w:rPr>
        <w:t>explaining</w:t>
      </w:r>
      <w:r>
        <w:t xml:space="preserve"> freedom of the will is the same as the impossibility of detecting and making comprehensible an </w:t>
      </w:r>
      <w:r>
        <w:rPr>
          <w:i/>
          <w:iCs/>
        </w:rPr>
        <w:t>interest</w:t>
      </w:r>
      <w:r>
        <w:t xml:space="preserve">* that a human being can take in moral laws, and even so, he actually does take an interest in them, the foundation of which in as we call moral feeling, which some have falsely proclaimed the standard of our moral judging, which some have falsely proclaimed the standard of our moral judging, </w:t>
      </w:r>
      <w:r>
        <w:lastRenderedPageBreak/>
        <w:t xml:space="preserve">whereas it must rather be viewed as the </w:t>
      </w:r>
      <w:r>
        <w:rPr>
          <w:i/>
          <w:iCs/>
        </w:rPr>
        <w:t>subjective</w:t>
      </w:r>
      <w:r>
        <w:t xml:space="preserve"> effect that the law exercises on the will, for which the reason alone supplies the objective grounds. (Kant, </w:t>
      </w:r>
      <w:r>
        <w:rPr>
          <w:i/>
          <w:iCs/>
        </w:rPr>
        <w:t>GMM</w:t>
      </w:r>
      <w:r>
        <w:t xml:space="preserve">, 4:460) </w:t>
      </w:r>
    </w:p>
    <w:p w14:paraId="1B486AA1" w14:textId="77777777" w:rsidR="003F0FE1" w:rsidRDefault="003F0FE1" w:rsidP="00386C28">
      <w:pPr>
        <w:ind w:left="720" w:firstLine="720"/>
        <w:jc w:val="both"/>
        <w:rPr>
          <w:rtl/>
        </w:rPr>
      </w:pPr>
    </w:p>
    <w:p w14:paraId="442F5849" w14:textId="77777777" w:rsidR="003F0FE1" w:rsidRDefault="003F0FE1" w:rsidP="00386C28">
      <w:pPr>
        <w:ind w:left="720"/>
        <w:jc w:val="both"/>
      </w:pPr>
      <w:r>
        <w:t xml:space="preserve">It is just the same as if I sought to fathom how freedom itself as the causality of a will is possible. (Kant, </w:t>
      </w:r>
      <w:r>
        <w:rPr>
          <w:i/>
          <w:iCs/>
        </w:rPr>
        <w:t>GMM</w:t>
      </w:r>
      <w:r>
        <w:t>, 4:4</w:t>
      </w:r>
      <w:r>
        <w:rPr>
          <w:rFonts w:hint="cs"/>
          <w:rtl/>
        </w:rPr>
        <w:t>61</w:t>
      </w:r>
      <w:r>
        <w:t>-62)</w:t>
      </w:r>
    </w:p>
    <w:p w14:paraId="675AD264" w14:textId="77777777" w:rsidR="003F0FE1" w:rsidRDefault="003F0FE1" w:rsidP="00706618">
      <w:pPr>
        <w:ind w:firstLine="720"/>
        <w:jc w:val="both"/>
      </w:pPr>
    </w:p>
    <w:p w14:paraId="2246396C" w14:textId="77777777" w:rsidR="003F0FE1" w:rsidRDefault="003F0FE1" w:rsidP="00B92B9F">
      <w:pPr>
        <w:spacing w:line="480" w:lineRule="auto"/>
        <w:ind w:firstLine="720"/>
      </w:pPr>
      <w:r>
        <w:t xml:space="preserve">We can understand that in order to explain the practicality of the pure reason Kant endeavors to pass his epistemological boundaries between the known world and the noumenal unknown reality in order to make pure reason practical morality. However, by such a move that we can know the supersensible domain of the things in themselves, Kant have to explain how we can know it since Kant does not have any theory of truth. And moreover, thus Kant steps outside to his metaphysical system and should explain his new conception of knowledge as applies both to the sensible and the supersensible domain and how we can know ourselves as free person in the global domain, in order to make pure reason practical. This move is crucial for Kant’s idealist epistemology in which we can know only the phenomenal sensible objects and we can know ourselves as sensible objects in nature and not as transcendental subjects in the supersensible-intelligible domain that remains metaphysical requirement, but now we can also know our transcendental self as free agents that know our freedom as self-determination being the cause of our practical morality to ourselves and society (Kant </w:t>
      </w:r>
      <w:r w:rsidRPr="006A5D6C">
        <w:rPr>
          <w:i/>
          <w:iCs/>
        </w:rPr>
        <w:t>GMM</w:t>
      </w:r>
      <w:r>
        <w:t>: 4:461-62).</w:t>
      </w:r>
    </w:p>
    <w:p w14:paraId="7B1597B5" w14:textId="77777777" w:rsidR="003F0FE1" w:rsidRDefault="003F0FE1" w:rsidP="00B92B9F">
      <w:pPr>
        <w:spacing w:line="480" w:lineRule="auto"/>
        <w:ind w:firstLine="720"/>
      </w:pPr>
      <w:r>
        <w:t xml:space="preserve">The freedom of the will in Kant Transcendental system is analogous to the theological God being the first cause of the world without anything beyond it and considered as its free will to be practical as creating the empirical nature. </w:t>
      </w:r>
    </w:p>
    <w:p w14:paraId="0669F2CB" w14:textId="77777777" w:rsidR="003F0FE1" w:rsidRDefault="003F0FE1" w:rsidP="00386C28">
      <w:pPr>
        <w:ind w:left="720"/>
        <w:jc w:val="both"/>
      </w:pPr>
      <w:r>
        <w:t xml:space="preserve">The speculative use of reason, </w:t>
      </w:r>
      <w:r>
        <w:rPr>
          <w:i/>
          <w:iCs/>
        </w:rPr>
        <w:t>with regard to nature</w:t>
      </w:r>
      <w:r>
        <w:t xml:space="preserve">, leads to the absolute necessity of some supreme cause </w:t>
      </w:r>
      <w:r w:rsidRPr="00226155">
        <w:rPr>
          <w:i/>
          <w:iCs/>
        </w:rPr>
        <w:t>of the world</w:t>
      </w:r>
      <w:r>
        <w:t xml:space="preserve">; the practical use of reason, </w:t>
      </w:r>
      <w:r>
        <w:rPr>
          <w:i/>
          <w:iCs/>
        </w:rPr>
        <w:t>with respect to freedom</w:t>
      </w:r>
      <w:r>
        <w:t xml:space="preserve">, also leads to an absolute necessity, but only </w:t>
      </w:r>
      <w:r>
        <w:rPr>
          <w:i/>
          <w:iCs/>
        </w:rPr>
        <w:t>of laws of actions</w:t>
      </w:r>
      <w:r>
        <w:t xml:space="preserve"> of a rational being, as such. (Kant </w:t>
      </w:r>
      <w:r w:rsidRPr="006A5D6C">
        <w:rPr>
          <w:i/>
          <w:iCs/>
        </w:rPr>
        <w:t>GMM</w:t>
      </w:r>
      <w:r>
        <w:t>: 4:463)</w:t>
      </w:r>
      <w:r>
        <w:tab/>
      </w:r>
      <w:r>
        <w:tab/>
      </w:r>
    </w:p>
    <w:p w14:paraId="299408EC" w14:textId="77777777" w:rsidR="003F0FE1" w:rsidRDefault="003F0FE1" w:rsidP="00706618">
      <w:pPr>
        <w:jc w:val="both"/>
      </w:pPr>
    </w:p>
    <w:p w14:paraId="2F2721E6" w14:textId="77777777" w:rsidR="003F0FE1" w:rsidRDefault="003F0FE1" w:rsidP="00B92B9F">
      <w:pPr>
        <w:spacing w:line="480" w:lineRule="auto"/>
        <w:ind w:firstLine="720"/>
      </w:pPr>
      <w:r>
        <w:t xml:space="preserve">Moreover, can the empirical self be able to know his/her transcendental self as noumenon or a supersensible self that according to Kant we can only think of it but cannot know since it does not have any sensual-empirical component. But it seems that we think or assume the transcendental subject in order to explain our empirical one but then by our vague experience of our empirical self </w:t>
      </w:r>
      <w:r>
        <w:lastRenderedPageBreak/>
        <w:t xml:space="preserve">we, or Kant ready to accept the absolute from the vague experience of our subjectivity by his </w:t>
      </w:r>
      <w:r>
        <w:rPr>
          <w:i/>
          <w:iCs/>
        </w:rPr>
        <w:t xml:space="preserve">Transcendental </w:t>
      </w:r>
      <w:r w:rsidRPr="00D71131">
        <w:rPr>
          <w:i/>
          <w:iCs/>
        </w:rPr>
        <w:t>Deduction</w:t>
      </w:r>
      <w:r>
        <w:t xml:space="preserve">, </w:t>
      </w:r>
      <w:r w:rsidRPr="00D71131">
        <w:t>which</w:t>
      </w:r>
      <w:r>
        <w:t xml:space="preserve"> seems bizarre, being a sort of </w:t>
      </w:r>
      <w:r w:rsidRPr="00D71131">
        <w:rPr>
          <w:i/>
          <w:iCs/>
        </w:rPr>
        <w:t>Inductive inference</w:t>
      </w:r>
      <w:r>
        <w:t xml:space="preserve"> and yet, this is Kant’s endeavor to escape from Hume’s skepticism about our knowledge through Induction (Kant, </w:t>
      </w:r>
      <w:r>
        <w:rPr>
          <w:i/>
          <w:iCs/>
        </w:rPr>
        <w:t>CPuR</w:t>
      </w:r>
      <w:r>
        <w:t xml:space="preserve">: B156-159; Melnick, 2009: Parts II, V). </w:t>
      </w:r>
    </w:p>
    <w:p w14:paraId="0B4C3812" w14:textId="77777777" w:rsidR="003F0FE1" w:rsidRDefault="003F0FE1" w:rsidP="00386C28">
      <w:r>
        <w:rPr>
          <w:b/>
        </w:rPr>
        <w:t xml:space="preserve">6. THE KANTIAN TRANSCENDENTAL ETHICS: </w:t>
      </w:r>
      <w:r w:rsidRPr="008B7C89">
        <w:rPr>
          <w:b/>
          <w:i/>
          <w:iCs/>
        </w:rPr>
        <w:t xml:space="preserve">FORM </w:t>
      </w:r>
      <w:r w:rsidRPr="008B7C89">
        <w:rPr>
          <w:b/>
        </w:rPr>
        <w:t>AND</w:t>
      </w:r>
      <w:r w:rsidRPr="008B7C89">
        <w:rPr>
          <w:b/>
          <w:i/>
          <w:iCs/>
        </w:rPr>
        <w:t xml:space="preserve"> MATTER </w:t>
      </w:r>
      <w:r>
        <w:rPr>
          <w:b/>
        </w:rPr>
        <w:t>AND HOW ETHICS CAN BE SCIENCE OF KNOWLEDGE TO PRESCRIBE ETHICAL CONDUCTS</w:t>
      </w:r>
      <w:r>
        <w:rPr>
          <w:bCs/>
        </w:rPr>
        <w:t xml:space="preserve"> (Kant, </w:t>
      </w:r>
      <w:r>
        <w:rPr>
          <w:bCs/>
          <w:i/>
          <w:iCs/>
        </w:rPr>
        <w:t>The Metaphysics of Morals</w:t>
      </w:r>
      <w:r>
        <w:rPr>
          <w:bCs/>
        </w:rPr>
        <w:t xml:space="preserve"> Preface: 6:216) </w:t>
      </w:r>
    </w:p>
    <w:p w14:paraId="060FB0E8" w14:textId="77777777" w:rsidR="003F0FE1" w:rsidRPr="003F0FE1" w:rsidRDefault="003F0FE1" w:rsidP="002944AC">
      <w:pPr>
        <w:spacing w:before="120"/>
        <w:jc w:val="both"/>
      </w:pPr>
      <w:r w:rsidRPr="00BD4283">
        <w:rPr>
          <w:b/>
          <w:bCs/>
        </w:rPr>
        <w:t>6.1.</w:t>
      </w:r>
      <w:r>
        <w:t xml:space="preserve"> </w:t>
      </w:r>
      <w:r>
        <w:rPr>
          <w:b/>
        </w:rPr>
        <w:t xml:space="preserve">Kantian Transcendental Ethics: </w:t>
      </w:r>
      <w:r w:rsidRPr="003F0FE1">
        <w:rPr>
          <w:b/>
          <w:bCs/>
          <w:color w:val="000000"/>
        </w:rPr>
        <w:t>On the Conception Apperception in Sensual and Supersensible Domains</w:t>
      </w:r>
      <w:r w:rsidRPr="003F0FE1">
        <w:rPr>
          <w:color w:val="000000"/>
        </w:rPr>
        <w:t xml:space="preserve">: </w:t>
      </w:r>
      <w:r w:rsidRPr="003F0FE1">
        <w:rPr>
          <w:b/>
          <w:bCs/>
          <w:color w:val="000000"/>
        </w:rPr>
        <w:t>Can I Know Myself and How?</w:t>
      </w:r>
      <w:r w:rsidRPr="003F0FE1">
        <w:rPr>
          <w:color w:val="000000"/>
        </w:rPr>
        <w:t xml:space="preserve"> (</w:t>
      </w:r>
      <w:r w:rsidRPr="003F0FE1">
        <w:rPr>
          <w:i/>
          <w:iCs/>
          <w:color w:val="000000"/>
        </w:rPr>
        <w:t>CPuR</w:t>
      </w:r>
      <w:r w:rsidRPr="003F0FE1">
        <w:rPr>
          <w:color w:val="000000"/>
        </w:rPr>
        <w:t xml:space="preserve">: A848/B876, </w:t>
      </w:r>
      <w:r w:rsidRPr="006A5D6C">
        <w:rPr>
          <w:i/>
          <w:iCs/>
        </w:rPr>
        <w:t>GMM</w:t>
      </w:r>
      <w:r>
        <w:t>: 4:461;</w:t>
      </w:r>
      <w:r w:rsidRPr="003F0FE1">
        <w:t xml:space="preserve"> </w:t>
      </w:r>
      <w:r w:rsidRPr="003F0FE1">
        <w:rPr>
          <w:i/>
          <w:iCs/>
        </w:rPr>
        <w:t>CJ</w:t>
      </w:r>
      <w:r w:rsidRPr="003F0FE1">
        <w:t xml:space="preserve">: 238’; Wood, 1999: 6. #2; Nesher, </w:t>
      </w:r>
      <w:r>
        <w:t>2007b</w:t>
      </w:r>
      <w:r w:rsidRPr="003F0FE1">
        <w:t>).</w:t>
      </w:r>
    </w:p>
    <w:p w14:paraId="3C64F10F" w14:textId="77777777" w:rsidR="002944AC" w:rsidRDefault="002944AC" w:rsidP="002944AC">
      <w:pPr>
        <w:spacing w:line="480" w:lineRule="auto"/>
      </w:pPr>
    </w:p>
    <w:p w14:paraId="2E534F26" w14:textId="0DF99F67" w:rsidR="003F0FE1" w:rsidRDefault="003F0FE1" w:rsidP="00013368">
      <w:pPr>
        <w:spacing w:line="480" w:lineRule="auto"/>
        <w:rPr>
          <w:color w:val="1A1A1A"/>
          <w:sz w:val="25"/>
          <w:szCs w:val="25"/>
          <w:shd w:val="clear" w:color="auto" w:fill="FFFFFF"/>
        </w:rPr>
      </w:pPr>
      <w:r w:rsidRPr="0049680F">
        <w:t xml:space="preserve">Kant in his </w:t>
      </w:r>
      <w:r w:rsidRPr="0049680F">
        <w:rPr>
          <w:color w:val="1A1A1A"/>
          <w:shd w:val="clear" w:color="auto" w:fill="FFFFFF"/>
        </w:rPr>
        <w:t xml:space="preserve">Transcendental Deduction </w:t>
      </w:r>
      <w:r>
        <w:t>of metaphysical assumptions as presupposition for our empirical experience in order to explain our knowledge of reality, cannot explain how such arbitrary presuppositions can fit and explain such knowledge</w:t>
      </w:r>
      <w:r w:rsidRPr="0049680F">
        <w:rPr>
          <w:color w:val="1A1A1A"/>
          <w:shd w:val="clear" w:color="auto" w:fill="FFFFFF"/>
        </w:rPr>
        <w:t xml:space="preserve"> (</w:t>
      </w:r>
      <w:r>
        <w:rPr>
          <w:color w:val="1A1A1A"/>
          <w:shd w:val="clear" w:color="auto" w:fill="FFFFFF"/>
        </w:rPr>
        <w:t xml:space="preserve">Kant, </w:t>
      </w:r>
      <w:r w:rsidRPr="003F0FE1">
        <w:rPr>
          <w:i/>
          <w:iCs/>
          <w:color w:val="000000"/>
        </w:rPr>
        <w:t>CPuR</w:t>
      </w:r>
      <w:r w:rsidRPr="003F0FE1">
        <w:rPr>
          <w:color w:val="000000"/>
        </w:rPr>
        <w:t xml:space="preserve">: </w:t>
      </w:r>
      <w:r w:rsidRPr="0049680F">
        <w:rPr>
          <w:color w:val="1A1A1A"/>
          <w:shd w:val="clear" w:color="auto" w:fill="FFFFFF"/>
        </w:rPr>
        <w:t>A84–130, B116–169)</w:t>
      </w:r>
      <w:r>
        <w:t>. but since Kant does not explain wherefrom he intuitionally received his a priori concepts-categories to make them the Absolut assumptions</w:t>
      </w:r>
      <w:r w:rsidRPr="00312A46">
        <w:t xml:space="preserve"> </w:t>
      </w:r>
      <w:r>
        <w:t>which fit to sensual experience</w:t>
      </w:r>
      <w:r w:rsidRPr="00F52EA1">
        <w:t xml:space="preserve"> </w:t>
      </w:r>
      <w:r>
        <w:t>instead of excepting them directly from experience.</w:t>
      </w:r>
      <w:r w:rsidRPr="00312A46">
        <w:t xml:space="preserve"> </w:t>
      </w:r>
      <w:r>
        <w:t xml:space="preserve">Alternatively, this can be explained that they feet our experience because they cognitively developed from it and we quasi-prove the truth of our perceptual propositions but then, only as relative to the contexts, the accepted proof-conditions in which they discovered and proved true (Kant, </w:t>
      </w:r>
      <w:r w:rsidRPr="00C2329F">
        <w:rPr>
          <w:i/>
          <w:iCs/>
        </w:rPr>
        <w:t>CPuR</w:t>
      </w:r>
      <w:r>
        <w:t xml:space="preserve">: </w:t>
      </w:r>
      <w:r w:rsidRPr="00C2329F">
        <w:rPr>
          <w:color w:val="1A1A1A"/>
          <w:sz w:val="25"/>
          <w:szCs w:val="25"/>
          <w:shd w:val="clear" w:color="auto" w:fill="FFFFFF"/>
        </w:rPr>
        <w:t>A84</w:t>
      </w:r>
      <w:r>
        <w:rPr>
          <w:color w:val="1A1A1A"/>
          <w:sz w:val="25"/>
          <w:szCs w:val="25"/>
          <w:shd w:val="clear" w:color="auto" w:fill="FFFFFF"/>
        </w:rPr>
        <w:t>–130, B116–169;</w:t>
      </w:r>
      <w:r w:rsidRPr="00460941">
        <w:rPr>
          <w:color w:val="1A1A1A"/>
          <w:sz w:val="25"/>
          <w:szCs w:val="25"/>
          <w:shd w:val="clear" w:color="auto" w:fill="FFFFFF"/>
        </w:rPr>
        <w:t xml:space="preserve"> </w:t>
      </w:r>
      <w:r>
        <w:rPr>
          <w:color w:val="1A1A1A"/>
          <w:sz w:val="25"/>
          <w:szCs w:val="25"/>
          <w:shd w:val="clear" w:color="auto" w:fill="FFFFFF"/>
        </w:rPr>
        <w:t>Kant’s </w:t>
      </w:r>
      <w:r>
        <w:rPr>
          <w:rStyle w:val="Emphasis"/>
          <w:color w:val="1A1A1A"/>
          <w:sz w:val="25"/>
          <w:szCs w:val="25"/>
          <w:shd w:val="clear" w:color="auto" w:fill="FFFFFF"/>
        </w:rPr>
        <w:t xml:space="preserve">Metaphysical </w:t>
      </w:r>
      <w:r w:rsidRPr="00460941">
        <w:rPr>
          <w:rStyle w:val="Emphasis"/>
          <w:color w:val="1A1A1A"/>
          <w:sz w:val="25"/>
          <w:szCs w:val="25"/>
          <w:shd w:val="clear" w:color="auto" w:fill="FFFFFF"/>
        </w:rPr>
        <w:t>Deduction</w:t>
      </w:r>
      <w:r>
        <w:rPr>
          <w:rStyle w:val="Emphasis"/>
          <w:color w:val="1A1A1A"/>
          <w:sz w:val="25"/>
          <w:szCs w:val="25"/>
          <w:shd w:val="clear" w:color="auto" w:fill="FFFFFF"/>
        </w:rPr>
        <w:t xml:space="preserve">: </w:t>
      </w:r>
      <w:r w:rsidRPr="00460941">
        <w:rPr>
          <w:i/>
          <w:iCs/>
          <w:color w:val="1A1A1A"/>
          <w:sz w:val="25"/>
          <w:szCs w:val="25"/>
          <w:shd w:val="clear" w:color="auto" w:fill="FFFFFF"/>
        </w:rPr>
        <w:t>A66</w:t>
      </w:r>
      <w:r>
        <w:rPr>
          <w:color w:val="1A1A1A"/>
          <w:sz w:val="25"/>
          <w:szCs w:val="25"/>
          <w:shd w:val="clear" w:color="auto" w:fill="FFFFFF"/>
        </w:rPr>
        <w:t xml:space="preserve">–83, B92–116. </w:t>
      </w:r>
      <w:r>
        <w:t xml:space="preserve">Nesher, 1990, 2002, 2007b, 2018, 2021: </w:t>
      </w:r>
      <w:r w:rsidRPr="00C276C1">
        <w:rPr>
          <w:i/>
          <w:iCs/>
        </w:rPr>
        <w:t>E</w:t>
      </w:r>
      <w:r>
        <w:rPr>
          <w:i/>
          <w:iCs/>
        </w:rPr>
        <w:t xml:space="preserve">pistemic </w:t>
      </w:r>
      <w:r w:rsidRPr="00C276C1">
        <w:rPr>
          <w:i/>
          <w:iCs/>
        </w:rPr>
        <w:t>L</w:t>
      </w:r>
      <w:r>
        <w:rPr>
          <w:i/>
          <w:iCs/>
        </w:rPr>
        <w:t>ogic</w:t>
      </w:r>
      <w:r>
        <w:t>).</w:t>
      </w:r>
      <w:r>
        <w:rPr>
          <w:color w:val="1A1A1A"/>
          <w:sz w:val="25"/>
          <w:szCs w:val="25"/>
          <w:shd w:val="clear" w:color="auto" w:fill="FFFFFF"/>
        </w:rPr>
        <w:t> </w:t>
      </w:r>
    </w:p>
    <w:p w14:paraId="4D103E32" w14:textId="77777777" w:rsidR="003F0FE1" w:rsidRPr="00963EA6" w:rsidRDefault="003F0FE1" w:rsidP="00B92B9F">
      <w:pPr>
        <w:spacing w:line="480" w:lineRule="auto"/>
        <w:ind w:firstLine="720"/>
      </w:pPr>
      <w:r>
        <w:rPr>
          <w:color w:val="1A1A1A"/>
          <w:sz w:val="25"/>
          <w:szCs w:val="25"/>
          <w:shd w:val="clear" w:color="auto" w:fill="FFFFFF"/>
        </w:rPr>
        <w:t xml:space="preserve">In the following we can see the ingenious intuition of Kant to explain that we know ourselves through our </w:t>
      </w:r>
      <w:r>
        <w:t>outer senses by which we are</w:t>
      </w:r>
      <w:r w:rsidRPr="00BC49CF">
        <w:t xml:space="preserve"> </w:t>
      </w:r>
      <w:r>
        <w:t>outwardly affected and cognize the sensual objects and this cognition affect our inner sense and</w:t>
      </w:r>
      <w:r w:rsidRPr="00963EA6">
        <w:t xml:space="preserve"> </w:t>
      </w:r>
      <w:r>
        <w:t xml:space="preserve">through it we intuit ourselves as we are inwardly affected </w:t>
      </w:r>
      <w:r>
        <w:rPr>
          <w:i/>
          <w:iCs/>
        </w:rPr>
        <w:t>by ourselves</w:t>
      </w:r>
      <w:r>
        <w:t xml:space="preserve"> namely, we know inner ourselves through our confrontation in sensual reality. </w:t>
      </w:r>
    </w:p>
    <w:p w14:paraId="032ED265" w14:textId="77777777" w:rsidR="003F0FE1" w:rsidRDefault="003F0FE1" w:rsidP="00386C28">
      <w:pPr>
        <w:ind w:left="720"/>
        <w:jc w:val="both"/>
      </w:pPr>
      <w:r>
        <w:t xml:space="preserve">Hence if concerning the determinations of the outer senses we grant that we cognize objects through them only insofar as we are outwardly affected, then we must also concede concerning inner sense that we intuit ourselves through it only as we are inwardly affected </w:t>
      </w:r>
      <w:r>
        <w:rPr>
          <w:i/>
          <w:iCs/>
        </w:rPr>
        <w:t>by ourselves</w:t>
      </w:r>
      <w:r>
        <w:t xml:space="preserve">; i.e., we must concede that, as far as inner intuition is concerned, our own [self as] subject is cognized by us only as appearance, but not in terms of what it is in itself. (Kant, </w:t>
      </w:r>
      <w:r>
        <w:rPr>
          <w:i/>
          <w:iCs/>
        </w:rPr>
        <w:t>CPuR</w:t>
      </w:r>
      <w:r>
        <w:t>: B156)</w:t>
      </w:r>
    </w:p>
    <w:p w14:paraId="364A1215" w14:textId="77777777" w:rsidR="003F0FE1" w:rsidRDefault="003F0FE1" w:rsidP="00706618">
      <w:pPr>
        <w:jc w:val="both"/>
      </w:pPr>
    </w:p>
    <w:p w14:paraId="52A47B9C" w14:textId="77777777" w:rsidR="003F0FE1" w:rsidRDefault="003F0FE1" w:rsidP="00B92B9F">
      <w:pPr>
        <w:spacing w:line="480" w:lineRule="auto"/>
        <w:ind w:firstLine="720"/>
      </w:pPr>
      <w:r>
        <w:t xml:space="preserve">The difficulty for Kant is whether one can know in experience the distinction between outer sense and inner sense to distinguish between outer and inner determinations of appearances and thus, how can we intuit ourselves through it, is it only as we are inwardly affected </w:t>
      </w:r>
      <w:r>
        <w:rPr>
          <w:i/>
          <w:iCs/>
        </w:rPr>
        <w:t>by ourselves</w:t>
      </w:r>
      <w:r>
        <w:t xml:space="preserve"> and moreover, can one know himself as it is in itself as a </w:t>
      </w:r>
      <w:r w:rsidRPr="00165020">
        <w:rPr>
          <w:i/>
          <w:iCs/>
        </w:rPr>
        <w:t>transcendental subject</w:t>
      </w:r>
      <w:r>
        <w:t xml:space="preserve"> or only to intuit it since one cannot know any </w:t>
      </w:r>
      <w:r w:rsidRPr="00165020">
        <w:rPr>
          <w:i/>
          <w:iCs/>
        </w:rPr>
        <w:t>noumenal things</w:t>
      </w:r>
      <w:r>
        <w:t xml:space="preserve">. </w:t>
      </w:r>
    </w:p>
    <w:p w14:paraId="0B26E133" w14:textId="77777777" w:rsidR="003F0FE1" w:rsidRDefault="003F0FE1" w:rsidP="00386C28">
      <w:pPr>
        <w:ind w:left="720"/>
        <w:jc w:val="both"/>
      </w:pPr>
      <w:r>
        <w:t xml:space="preserve">By contrast, in the transcendental synthesis of the manifold of presentations as such, and hence in the synthetic original unity of apperception, I am not conscious of myself as I appear to myself, nor as I am in myself, but am conscious only that I am. This </w:t>
      </w:r>
      <w:r>
        <w:rPr>
          <w:i/>
          <w:iCs/>
        </w:rPr>
        <w:t>presentation</w:t>
      </w:r>
      <w:r>
        <w:t xml:space="preserve"> is a </w:t>
      </w:r>
      <w:r>
        <w:rPr>
          <w:i/>
          <w:iCs/>
        </w:rPr>
        <w:t>thought</w:t>
      </w:r>
      <w:r>
        <w:t xml:space="preserve"> not an </w:t>
      </w:r>
      <w:r>
        <w:rPr>
          <w:i/>
          <w:iCs/>
        </w:rPr>
        <w:t>intuition</w:t>
      </w:r>
      <w:r>
        <w:t xml:space="preserve">. Now </w:t>
      </w:r>
      <w:r>
        <w:rPr>
          <w:i/>
          <w:iCs/>
        </w:rPr>
        <w:t>cognition</w:t>
      </w:r>
      <w:r>
        <w:t xml:space="preserve"> of ourselves requires not only the act of thought that brings the manifold of every possible intuition to the unity of apperception, but requires in addition a definite kind of intuition whereby this manifold is given. Hence although my own existence is not appearance (still less mere illusion), determination of my existence</w:t>
      </w:r>
      <w:r w:rsidRPr="00CA02B7">
        <w:rPr>
          <w:vertAlign w:val="superscript"/>
        </w:rPr>
        <w:t>296</w:t>
      </w:r>
      <w:r>
        <w:t xml:space="preserve"> can occur only in conformity with the </w:t>
      </w:r>
      <w:r w:rsidRPr="00441D07">
        <w:t>form</w:t>
      </w:r>
      <w:r>
        <w:t xml:space="preserve"> of inner sense and according to the particular way in which the manifold that I combine is given in inner intuition. Accordingly, I have no </w:t>
      </w:r>
      <w:r>
        <w:rPr>
          <w:i/>
          <w:iCs/>
        </w:rPr>
        <w:t>cognition</w:t>
      </w:r>
      <w:r>
        <w:t xml:space="preserve"> of myself as I am but merely cognition of how I appear to myself.</w:t>
      </w:r>
      <w:r w:rsidRPr="00CA02B7">
        <w:rPr>
          <w:vertAlign w:val="superscript"/>
        </w:rPr>
        <w:t>297</w:t>
      </w:r>
      <w:r>
        <w:t xml:space="preserve"> Hence consciousness of oneself is far from being a cognition of oneself, regardless of all the categories, which make up the thought of an </w:t>
      </w:r>
      <w:r w:rsidRPr="00E14845">
        <w:rPr>
          <w:i/>
          <w:iCs/>
        </w:rPr>
        <w:t>object as such</w:t>
      </w:r>
      <w:r>
        <w:t xml:space="preserve"> through the combination of the manifold in one apperception. We saw that in order for me to cognize an object different from myself, I not only require the thinking (which I have in the category) of an object as such, but do also require an intuition whereby I determine the universal concept.</w:t>
      </w:r>
    </w:p>
    <w:p w14:paraId="6D9A069D" w14:textId="77777777" w:rsidR="003F0FE1" w:rsidRPr="003F0FE1" w:rsidRDefault="003F0FE1" w:rsidP="00386C28">
      <w:pPr>
        <w:ind w:left="720" w:firstLine="720"/>
        <w:jc w:val="both"/>
      </w:pPr>
      <w:r w:rsidRPr="00CA02B7">
        <w:rPr>
          <w:vertAlign w:val="superscript"/>
        </w:rPr>
        <w:t>296</w:t>
      </w:r>
      <w:r>
        <w:rPr>
          <w:vertAlign w:val="superscript"/>
        </w:rPr>
        <w:t xml:space="preserve"> </w:t>
      </w:r>
      <w:r>
        <w:t xml:space="preserve">The </w:t>
      </w:r>
      <w:r w:rsidRPr="00F56661">
        <w:rPr>
          <w:i/>
          <w:iCs/>
        </w:rPr>
        <w:t>I think</w:t>
      </w:r>
      <w:r>
        <w:t xml:space="preserve"> expresses</w:t>
      </w:r>
      <w:r>
        <w:rPr>
          <w:vertAlign w:val="superscript"/>
        </w:rPr>
        <w:t xml:space="preserve"> </w:t>
      </w:r>
      <w:r w:rsidRPr="00441D07">
        <w:t>the act of determining of my existence</w:t>
      </w:r>
      <w:r>
        <w:t xml:space="preserve">. Hence the existence [of myself] is already given through this </w:t>
      </w:r>
      <w:r>
        <w:rPr>
          <w:i/>
          <w:iCs/>
        </w:rPr>
        <w:t>I think</w:t>
      </w:r>
      <w:r>
        <w:t xml:space="preserve">, but there is not yet given through it the way in which I am to determine that existence, i.e., posit the manifold belonging to it. In order for that manifold to be to be given, self-intuition is required; in and at the basis of this self-intuition lies a form given a priori, viz., time, which is sensible and belongs to the ability to receive the determinable. </w:t>
      </w:r>
      <w:r w:rsidRPr="003F0FE1">
        <w:t xml:space="preserve">(Kant, </w:t>
      </w:r>
      <w:r w:rsidRPr="003F0FE1">
        <w:rPr>
          <w:i/>
          <w:iCs/>
        </w:rPr>
        <w:t>CPuR</w:t>
      </w:r>
      <w:r w:rsidRPr="003F0FE1">
        <w:t>: B157-58;</w:t>
      </w:r>
    </w:p>
    <w:p w14:paraId="48FCB1DE" w14:textId="77777777" w:rsidR="003F0FE1" w:rsidRPr="003F0FE1" w:rsidRDefault="003F0FE1" w:rsidP="00386C28">
      <w:pPr>
        <w:ind w:left="720"/>
        <w:jc w:val="both"/>
      </w:pPr>
      <w:r w:rsidRPr="003F0FE1">
        <w:t xml:space="preserve">cf. Kant, </w:t>
      </w:r>
      <w:r w:rsidRPr="003F0FE1">
        <w:rPr>
          <w:i/>
          <w:iCs/>
        </w:rPr>
        <w:t>CPuR</w:t>
      </w:r>
      <w:r w:rsidRPr="003F0FE1">
        <w:t xml:space="preserve">: B156-159, A341-405/B399-432; Nesher, 2007b: </w:t>
      </w:r>
      <w:r w:rsidRPr="003F0FE1">
        <w:rPr>
          <w:color w:val="222222"/>
          <w:shd w:val="clear" w:color="auto" w:fill="FFFFFF"/>
        </w:rPr>
        <w:t xml:space="preserve">Siamese twins, </w:t>
      </w:r>
      <w:r w:rsidRPr="003F0FE1">
        <w:t xml:space="preserve">how I know myself </w:t>
      </w:r>
      <w:r w:rsidRPr="003F0FE1">
        <w:rPr>
          <w:i/>
          <w:iCs/>
        </w:rPr>
        <w:t>I am</w:t>
      </w:r>
      <w:r w:rsidRPr="003F0FE1">
        <w:t>?</w:t>
      </w:r>
    </w:p>
    <w:p w14:paraId="21405CCE" w14:textId="24F3F9AD" w:rsidR="003F0FE1" w:rsidRDefault="003F0FE1" w:rsidP="00386C28">
      <w:pPr>
        <w:ind w:left="720"/>
        <w:jc w:val="both"/>
        <w:rPr>
          <w:color w:val="000000"/>
        </w:rPr>
      </w:pPr>
      <w:r w:rsidRPr="003F0FE1">
        <w:rPr>
          <w:color w:val="000000"/>
        </w:rPr>
        <w:t>‘By this “I,” or “He,” or “It,” who or which thinks, nothing more is represented than a</w:t>
      </w:r>
      <w:r w:rsidRPr="003F0FE1">
        <w:rPr>
          <w:b/>
          <w:bCs/>
          <w:color w:val="000000"/>
        </w:rPr>
        <w:t xml:space="preserve"> </w:t>
      </w:r>
      <w:r w:rsidRPr="003F0FE1">
        <w:rPr>
          <w:color w:val="000000"/>
        </w:rPr>
        <w:t xml:space="preserve">Transcendental Subject of Thought = </w:t>
      </w:r>
      <w:r w:rsidRPr="003F0FE1">
        <w:rPr>
          <w:rStyle w:val="Emphasis"/>
          <w:color w:val="000000"/>
        </w:rPr>
        <w:t>x</w:t>
      </w:r>
      <w:r w:rsidRPr="003F0FE1">
        <w:rPr>
          <w:color w:val="000000"/>
        </w:rPr>
        <w:t xml:space="preserve">, which is cognized only by means of the thoughts that are its predicates.’ (Kant, </w:t>
      </w:r>
      <w:r w:rsidRPr="003F0FE1">
        <w:rPr>
          <w:rStyle w:val="Emphasis"/>
          <w:color w:val="000000"/>
        </w:rPr>
        <w:t>CPuR</w:t>
      </w:r>
      <w:r w:rsidRPr="003F0FE1">
        <w:rPr>
          <w:color w:val="000000"/>
        </w:rPr>
        <w:t xml:space="preserve">, A346/B404) </w:t>
      </w:r>
    </w:p>
    <w:p w14:paraId="3EBE16E6" w14:textId="77777777" w:rsidR="00E368FF" w:rsidRPr="003F0FE1" w:rsidRDefault="00E368FF" w:rsidP="00706618">
      <w:pPr>
        <w:jc w:val="both"/>
        <w:rPr>
          <w:color w:val="000000"/>
        </w:rPr>
      </w:pPr>
    </w:p>
    <w:p w14:paraId="361E2873" w14:textId="652DB134" w:rsidR="003F0FE1" w:rsidRPr="00E368FF" w:rsidRDefault="00E368FF" w:rsidP="00706618">
      <w:pPr>
        <w:pStyle w:val="BodyText"/>
        <w:ind w:firstLine="720"/>
        <w:rPr>
          <w:color w:val="1A1A1A"/>
          <w:sz w:val="24"/>
          <w:szCs w:val="24"/>
          <w:shd w:val="clear" w:color="auto" w:fill="FFFFFF"/>
        </w:rPr>
      </w:pPr>
      <w:r w:rsidRPr="00E368FF">
        <w:rPr>
          <w:sz w:val="24"/>
          <w:szCs w:val="24"/>
        </w:rPr>
        <w:t xml:space="preserve">And yet, what is the object of the “Transcendental Subject of Thought” are they empty but then we can know the Transcendental Subject with its empty thoughts, and so also it cannot know itself through them and not any objects of reality in distinction from the realist epistemology of Pragmaticism that on can know itself with its knowledge of reality. To explain that one knows itself only by means of the thoughts that are its predicates is of going back to the Cartesian self-knowledge since the difficulty is still exists how one know that these are his thoughts before he </w:t>
      </w:r>
      <w:r w:rsidRPr="00E368FF">
        <w:rPr>
          <w:sz w:val="24"/>
          <w:szCs w:val="24"/>
        </w:rPr>
        <w:lastRenderedPageBreak/>
        <w:t xml:space="preserve">knows itself as Russell explains (Russell, 1945: p. 567). Hence, the basic question is if and how by our apperception we can have the self-intuition which is required for the ability to receive the determinable self, to know ourselves? </w:t>
      </w:r>
      <w:r w:rsidR="003F0FE1" w:rsidRPr="00E368FF">
        <w:rPr>
          <w:color w:val="1A1A1A"/>
          <w:sz w:val="24"/>
          <w:szCs w:val="24"/>
          <w:shd w:val="clear" w:color="auto" w:fill="FFFFFF"/>
        </w:rPr>
        <w:t xml:space="preserve">Only the human being, who otherwise is acquainted with all of nature solely through his senses, cognizes himself also through mere apperception—viz., in action and inner determination that he cannot class at all with any impression of the senses. And thus he is to himself, indeed, on the one hand phenomenon, but on the other hand—viz., in regard to certain powers—a merely intelligible object, because his action cannot be classed at all with the receptivity of sensibility. We call these [specifically human] powers understanding and reason. Reason, above all, is quiet particularly and primarily distinguished from all empirically conditioned abilities, because it examines its objects merely according to ideas determines the understanding, which then makes an empirical use of its own (although likewise pure) concepts. </w:t>
      </w:r>
    </w:p>
    <w:p w14:paraId="3E02954D" w14:textId="75F21CCC" w:rsidR="003F0FE1" w:rsidRPr="003F0FE1" w:rsidRDefault="003F0FE1" w:rsidP="00386C28">
      <w:pPr>
        <w:ind w:left="720"/>
        <w:jc w:val="both"/>
      </w:pPr>
      <w:r>
        <w:rPr>
          <w:color w:val="1A1A1A"/>
          <w:shd w:val="clear" w:color="auto" w:fill="FFFFFF"/>
        </w:rPr>
        <w:t xml:space="preserve">Now, that this reason has causality, or that we at least conceive such a causality in it, is evident from the </w:t>
      </w:r>
      <w:r>
        <w:rPr>
          <w:i/>
          <w:iCs/>
          <w:color w:val="1A1A1A"/>
          <w:shd w:val="clear" w:color="auto" w:fill="FFFFFF"/>
        </w:rPr>
        <w:t>imperatives</w:t>
      </w:r>
      <w:r>
        <w:rPr>
          <w:color w:val="1A1A1A"/>
          <w:shd w:val="clear" w:color="auto" w:fill="FFFFFF"/>
        </w:rPr>
        <w:t xml:space="preserve"> which, in all that is practical, we impose as rules on the performative powers.</w:t>
      </w:r>
      <w:r w:rsidR="009F768E">
        <w:rPr>
          <w:color w:val="1A1A1A"/>
          <w:shd w:val="clear" w:color="auto" w:fill="FFFFFF"/>
        </w:rPr>
        <w:t xml:space="preserve"> </w:t>
      </w:r>
      <w:r w:rsidRPr="003F0FE1">
        <w:t xml:space="preserve">(Kant, </w:t>
      </w:r>
      <w:r w:rsidRPr="003F0FE1">
        <w:rPr>
          <w:i/>
          <w:iCs/>
        </w:rPr>
        <w:t>CPuR</w:t>
      </w:r>
      <w:r w:rsidRPr="003F0FE1">
        <w:t>: A546/B574ff.)</w:t>
      </w:r>
    </w:p>
    <w:p w14:paraId="0426766E" w14:textId="77777777" w:rsidR="003F0FE1" w:rsidRDefault="003F0FE1" w:rsidP="00706618">
      <w:pPr>
        <w:jc w:val="both"/>
        <w:rPr>
          <w:color w:val="1A1A1A"/>
          <w:sz w:val="25"/>
          <w:szCs w:val="25"/>
          <w:shd w:val="clear" w:color="auto" w:fill="FFFFFF"/>
        </w:rPr>
      </w:pPr>
    </w:p>
    <w:p w14:paraId="529A0A10" w14:textId="77777777" w:rsidR="003F0FE1" w:rsidRDefault="003F0FE1" w:rsidP="00706618">
      <w:pPr>
        <w:widowControl w:val="0"/>
        <w:spacing w:line="480" w:lineRule="auto"/>
        <w:ind w:firstLine="720"/>
        <w:rPr>
          <w:color w:val="1A1A1A"/>
          <w:sz w:val="25"/>
          <w:szCs w:val="25"/>
          <w:shd w:val="clear" w:color="auto" w:fill="FFFFFF"/>
        </w:rPr>
      </w:pPr>
      <w:r>
        <w:t>Kant problem with apperception is that it cannot consider the empirical person and thus cannot explain the</w:t>
      </w:r>
      <w:r>
        <w:rPr>
          <w:b/>
        </w:rPr>
        <w:t xml:space="preserve"> </w:t>
      </w:r>
      <w:r w:rsidRPr="001E441C">
        <w:rPr>
          <w:bCs/>
        </w:rPr>
        <w:t>eventual connection between the Normative Moral Rule and practical concept of Conduct</w:t>
      </w:r>
      <w:r>
        <w:rPr>
          <w:bCs/>
        </w:rPr>
        <w:t>.</w:t>
      </w:r>
      <w:r>
        <w:t xml:space="preserve"> But also it seems that Kant trying to use apperception to bridge the two separated domains the empirical and metaphysical </w:t>
      </w:r>
      <w:r>
        <w:rPr>
          <w:color w:val="1A1A1A"/>
          <w:sz w:val="25"/>
          <w:szCs w:val="25"/>
          <w:shd w:val="clear" w:color="auto" w:fill="FFFFFF"/>
        </w:rPr>
        <w:t>(</w:t>
      </w:r>
      <w:r>
        <w:rPr>
          <w:rStyle w:val="Emphasis"/>
          <w:color w:val="1A1A1A"/>
          <w:sz w:val="25"/>
          <w:szCs w:val="25"/>
          <w:shd w:val="clear" w:color="auto" w:fill="FFFFFF"/>
        </w:rPr>
        <w:t>The principle of the necessary unity of apperception</w:t>
      </w:r>
      <w:r>
        <w:rPr>
          <w:color w:val="1A1A1A"/>
          <w:sz w:val="25"/>
          <w:szCs w:val="25"/>
          <w:shd w:val="clear" w:color="auto" w:fill="FFFFFF"/>
        </w:rPr>
        <w:t>). It must be the case that each of my representations is such that I can attribute it to myself, a subject which is the same for all of my self-attributions, which is distinct from its representations, and which can be conscious of its representations (</w:t>
      </w:r>
      <w:r w:rsidRPr="003F0FE1">
        <w:t xml:space="preserve">Kant, </w:t>
      </w:r>
      <w:r w:rsidRPr="003F0FE1">
        <w:rPr>
          <w:i/>
          <w:iCs/>
        </w:rPr>
        <w:t>CPuR</w:t>
      </w:r>
      <w:r w:rsidRPr="003F0FE1">
        <w:t xml:space="preserve">: </w:t>
      </w:r>
      <w:r>
        <w:rPr>
          <w:color w:val="1A1A1A"/>
          <w:sz w:val="25"/>
          <w:szCs w:val="25"/>
          <w:shd w:val="clear" w:color="auto" w:fill="FFFFFF"/>
        </w:rPr>
        <w:t>A115-116ff., B131–2, B134–5).</w:t>
      </w:r>
      <w:r>
        <w:t xml:space="preserve">) </w:t>
      </w:r>
    </w:p>
    <w:p w14:paraId="7A80F92D" w14:textId="77777777" w:rsidR="003F0FE1" w:rsidRPr="0007283C" w:rsidRDefault="003F0FE1" w:rsidP="00386C28">
      <w:pPr>
        <w:shd w:val="clear" w:color="auto" w:fill="FFFFFF"/>
        <w:ind w:left="720"/>
        <w:rPr>
          <w:color w:val="1A1A1A"/>
          <w:rtl/>
        </w:rPr>
      </w:pPr>
      <w:r w:rsidRPr="0007283C">
        <w:rPr>
          <w:color w:val="1A1A1A"/>
        </w:rPr>
        <w:t>The pure concept of the transcendental object (which in all of our cognition is really one and the same = </w:t>
      </w:r>
      <w:r w:rsidRPr="0007283C">
        <w:rPr>
          <w:i/>
          <w:iCs/>
          <w:color w:val="1A1A1A"/>
        </w:rPr>
        <w:t>X</w:t>
      </w:r>
      <w:r w:rsidRPr="0007283C">
        <w:rPr>
          <w:color w:val="1A1A1A"/>
        </w:rPr>
        <w:t>) is that which in all of our empirical concepts in general can provide relation to an object, i.e., objective reality. Now this concept cannot contain any determinate intuition at all, and therefore contains nothing but that unity which must be encountered in a manifold of cognition insofar as it stands in relation to an object. (</w:t>
      </w:r>
      <w:r>
        <w:t xml:space="preserve">Kant, </w:t>
      </w:r>
      <w:r w:rsidRPr="006D6C03">
        <w:rPr>
          <w:i/>
          <w:iCs/>
        </w:rPr>
        <w:t>CPuR</w:t>
      </w:r>
      <w:r>
        <w:t xml:space="preserve">: </w:t>
      </w:r>
      <w:r w:rsidRPr="0007283C">
        <w:rPr>
          <w:color w:val="1A1A1A"/>
        </w:rPr>
        <w:t>A109; cf. A104)</w:t>
      </w:r>
      <w:r>
        <w:rPr>
          <w:color w:val="1A1A1A"/>
        </w:rPr>
        <w:t xml:space="preserve"> </w:t>
      </w:r>
    </w:p>
    <w:p w14:paraId="40E42CBB" w14:textId="77777777" w:rsidR="003F0FE1" w:rsidRDefault="003F0FE1" w:rsidP="00386C28">
      <w:pPr>
        <w:ind w:left="720"/>
        <w:jc w:val="both"/>
      </w:pPr>
      <w:r>
        <w:t xml:space="preserve">*[Without the consciousness that what we are thinking is the same as what we thought an instant before, all reproduction in the series of representations would be futile. For what we are thinking would in the current state be a new representation, which would not belong at all to the act by which it was to be produced little by little. Hence the manifold of representations would never make up a whole, because it would lack that unity that only consciousness can </w:t>
      </w:r>
      <w:r>
        <w:lastRenderedPageBreak/>
        <w:t xml:space="preserve">impart to it. If, in counting, I forget that the units that now float before my mind or senses [Sinnen] were added together by me one after another, I should never cognize the amount [Menge] being produced through this successive addition of unit to unit; nor, therefore, would I cognize the number. For this number’s concept consists solely in the consciousness of this unity of synthesis. </w:t>
      </w:r>
    </w:p>
    <w:p w14:paraId="0C94E5AB" w14:textId="77777777" w:rsidR="003F0FE1" w:rsidRPr="003F0FE1" w:rsidRDefault="003F0FE1" w:rsidP="00386C28">
      <w:pPr>
        <w:ind w:left="720" w:firstLine="720"/>
        <w:jc w:val="both"/>
        <w:rPr>
          <w:color w:val="000000"/>
        </w:rPr>
      </w:pPr>
      <w:r>
        <w:t xml:space="preserve">The very word concept could on its own lead us to this observation. For this one consciousness is what unites in one representation what is manifold, intuited little by little, and then also reproduced. Often this consciousness may be only faint, so that we do not [notice it] in the act itself, i.e. do not connect it directly with the representation’s production, but [notice it] only in the act’s effect. Yet, despite these differences, a consciousness must always be encountered, even if it lacks striking clarity; without this consciousness, concepts, and along with them cognition of objects, are quite impossible. (Kant, </w:t>
      </w:r>
      <w:r w:rsidRPr="006D6C03">
        <w:rPr>
          <w:i/>
          <w:iCs/>
        </w:rPr>
        <w:t>CPuR</w:t>
      </w:r>
      <w:r>
        <w:t xml:space="preserve">: </w:t>
      </w:r>
      <w:r w:rsidRPr="00C346D8">
        <w:t>A</w:t>
      </w:r>
      <w:r>
        <w:t>103-104)</w:t>
      </w:r>
    </w:p>
    <w:p w14:paraId="473B7B88" w14:textId="77777777" w:rsidR="003F0FE1" w:rsidRPr="003F0FE1" w:rsidRDefault="003F0FE1" w:rsidP="00706618">
      <w:pPr>
        <w:jc w:val="both"/>
        <w:rPr>
          <w:color w:val="000000"/>
        </w:rPr>
      </w:pPr>
    </w:p>
    <w:p w14:paraId="4FFEE2E7" w14:textId="77777777" w:rsidR="003F0FE1" w:rsidRPr="003F0FE1" w:rsidRDefault="003F0FE1" w:rsidP="00B92B9F">
      <w:pPr>
        <w:spacing w:line="480" w:lineRule="auto"/>
        <w:ind w:firstLine="720"/>
        <w:rPr>
          <w:color w:val="000000"/>
        </w:rPr>
      </w:pPr>
      <w:r w:rsidRPr="003F0FE1">
        <w:rPr>
          <w:color w:val="000000"/>
        </w:rPr>
        <w:t xml:space="preserve">Kant’s problem is how to show that the empirical person can know one’s self and whether his research in anthropology endeavor to explain and solve this difficulty and also, how can the empirical person know his Transcendental self which belongs to the noumenon </w:t>
      </w:r>
      <w:r>
        <w:t>suprasensual domain of freedom</w:t>
      </w:r>
      <w:r w:rsidRPr="003F0FE1">
        <w:rPr>
          <w:color w:val="000000"/>
        </w:rPr>
        <w:t xml:space="preserve"> which the empirical person does not have any access to it (cf. p. 42; Wood, 1999: 6. #2, p.196). The question is how we can know our souls empirically and whether through such an acquaintance we can know the transcendental soul, the Cartesian “I Think” or the Kantian “intelligence I”?  Indeed, “I think therefore I exist” since it seems that without existing I cannot say I think but the epistemological question is how I know myself in order to say “I think” and this cannot be by circularity but initially how we know ourselves and the belongs to the epistemology of knowledge of external and internal realities and this we can elaborate empirically with the conceptions of </w:t>
      </w:r>
      <w:r w:rsidRPr="003F0FE1">
        <w:rPr>
          <w:i/>
          <w:iCs/>
          <w:color w:val="000000"/>
        </w:rPr>
        <w:t>perception</w:t>
      </w:r>
      <w:r w:rsidRPr="003F0FE1">
        <w:rPr>
          <w:color w:val="000000"/>
        </w:rPr>
        <w:t xml:space="preserve"> and </w:t>
      </w:r>
      <w:r w:rsidRPr="003F0FE1">
        <w:rPr>
          <w:i/>
          <w:iCs/>
          <w:color w:val="000000"/>
        </w:rPr>
        <w:t>apperception</w:t>
      </w:r>
      <w:r w:rsidRPr="003F0FE1">
        <w:rPr>
          <w:color w:val="000000"/>
        </w:rPr>
        <w:t xml:space="preserve"> as confrontations in Reality.   </w:t>
      </w:r>
    </w:p>
    <w:p w14:paraId="0053913D" w14:textId="77777777" w:rsidR="003F0FE1" w:rsidRDefault="003F0FE1" w:rsidP="00B92B9F">
      <w:pPr>
        <w:spacing w:line="480" w:lineRule="auto"/>
        <w:ind w:firstLine="720"/>
        <w:rPr>
          <w:color w:val="1A1A1A"/>
        </w:rPr>
      </w:pPr>
      <w:r>
        <w:rPr>
          <w:color w:val="1A1A1A"/>
        </w:rPr>
        <w:t xml:space="preserve">Let us now present in unified and coherent way that in the preceding section we set forth separately and individually. There are three subjective sources of cognition on which rests the possibility of an experience as such and of cognition of its objects: </w:t>
      </w:r>
      <w:r w:rsidRPr="00C32BF3">
        <w:rPr>
          <w:i/>
          <w:iCs/>
          <w:color w:val="1A1A1A"/>
        </w:rPr>
        <w:t>sense</w:t>
      </w:r>
      <w:r>
        <w:rPr>
          <w:color w:val="1A1A1A"/>
        </w:rPr>
        <w:t xml:space="preserve">, </w:t>
      </w:r>
      <w:r w:rsidRPr="00C32BF3">
        <w:rPr>
          <w:i/>
          <w:iCs/>
          <w:color w:val="1A1A1A"/>
        </w:rPr>
        <w:t>imagination</w:t>
      </w:r>
      <w:r>
        <w:rPr>
          <w:color w:val="1A1A1A"/>
        </w:rPr>
        <w:t xml:space="preserve">, and </w:t>
      </w:r>
      <w:r>
        <w:rPr>
          <w:i/>
          <w:iCs/>
          <w:color w:val="1A1A1A"/>
        </w:rPr>
        <w:t>apperception</w:t>
      </w:r>
      <w:r>
        <w:rPr>
          <w:color w:val="1A1A1A"/>
        </w:rPr>
        <w:t xml:space="preserve">. Each of these can be considered as empirical, viz., in its application to given appearances. But all of them are also a priori elements or foundations that make possible even this empirical use of them. [In this empirical use,] </w:t>
      </w:r>
      <w:r>
        <w:rPr>
          <w:i/>
          <w:iCs/>
          <w:color w:val="1A1A1A"/>
        </w:rPr>
        <w:t>sense</w:t>
      </w:r>
      <w:r>
        <w:rPr>
          <w:color w:val="1A1A1A"/>
        </w:rPr>
        <w:t xml:space="preserve"> presents appearances empirically in </w:t>
      </w:r>
      <w:r>
        <w:rPr>
          <w:i/>
          <w:iCs/>
          <w:color w:val="1A1A1A"/>
        </w:rPr>
        <w:t>perception</w:t>
      </w:r>
      <w:r>
        <w:rPr>
          <w:color w:val="1A1A1A"/>
        </w:rPr>
        <w:t xml:space="preserve">; </w:t>
      </w:r>
      <w:r>
        <w:rPr>
          <w:i/>
          <w:iCs/>
          <w:color w:val="1A1A1A"/>
        </w:rPr>
        <w:t>imagination</w:t>
      </w:r>
      <w:r>
        <w:rPr>
          <w:color w:val="1A1A1A"/>
        </w:rPr>
        <w:t xml:space="preserve"> does so in </w:t>
      </w:r>
      <w:r w:rsidRPr="008C59D6">
        <w:rPr>
          <w:i/>
          <w:iCs/>
          <w:color w:val="1A1A1A"/>
        </w:rPr>
        <w:t>association</w:t>
      </w:r>
      <w:r>
        <w:rPr>
          <w:color w:val="1A1A1A"/>
        </w:rPr>
        <w:t xml:space="preserve"> (and production); </w:t>
      </w:r>
      <w:r>
        <w:rPr>
          <w:i/>
          <w:iCs/>
          <w:color w:val="1A1A1A"/>
        </w:rPr>
        <w:t>apperception</w:t>
      </w:r>
      <w:r>
        <w:rPr>
          <w:color w:val="1A1A1A"/>
        </w:rPr>
        <w:t xml:space="preserve"> does so in the </w:t>
      </w:r>
      <w:r>
        <w:rPr>
          <w:i/>
          <w:iCs/>
          <w:color w:val="1A1A1A"/>
        </w:rPr>
        <w:t xml:space="preserve">empirical </w:t>
      </w:r>
      <w:r>
        <w:rPr>
          <w:i/>
          <w:iCs/>
          <w:color w:val="1A1A1A"/>
        </w:rPr>
        <w:lastRenderedPageBreak/>
        <w:t>consciousness</w:t>
      </w:r>
      <w:r>
        <w:rPr>
          <w:color w:val="1A1A1A"/>
        </w:rPr>
        <w:t xml:space="preserve"> of the identity of these reproductive presentation with the appearances through which they were given, and hence in recognition.</w:t>
      </w:r>
    </w:p>
    <w:p w14:paraId="20F7720E" w14:textId="77777777" w:rsidR="003F0FE1" w:rsidRDefault="003F0FE1" w:rsidP="00B92B9F">
      <w:pPr>
        <w:spacing w:line="480" w:lineRule="auto"/>
        <w:rPr>
          <w:color w:val="1A1A1A"/>
          <w:rtl/>
        </w:rPr>
      </w:pPr>
      <w:r>
        <w:rPr>
          <w:color w:val="1A1A1A"/>
        </w:rPr>
        <w:tab/>
        <w:t xml:space="preserve">But all of presentation (in view of its being presentation) is based a priori on pure intuition (vis., on time, the form of inner intuition); association is based a priori on the pure synthesis of imagination; and empirical consciousness is based a priori on pure apperception, i.e., thoroughgoing identity of oneself in all possible presentations. </w:t>
      </w:r>
    </w:p>
    <w:p w14:paraId="4FDF52F6" w14:textId="7D0F91F6" w:rsidR="003F0FE1" w:rsidRDefault="003F0FE1" w:rsidP="00B92B9F">
      <w:pPr>
        <w:spacing w:line="480" w:lineRule="auto"/>
        <w:rPr>
          <w:color w:val="1A1A1A"/>
        </w:rPr>
      </w:pPr>
      <w:r>
        <w:rPr>
          <w:color w:val="1A1A1A"/>
        </w:rPr>
        <w:tab/>
        <w:t xml:space="preserve">If, now, we want to pursue the inner basis of this connection of presentations, we want to pursue the inner basis of this connection of presentation, and pursue it to the point at which the presentations must all converge in order that there may first of all aquifer the unity of cognition needed for a possible experience, then we must start from pure apperception. All intuitions are nothing for us and are of no concern to us whatsoever if they cannot be taken up into consciousness, whether they influence it directly or indirectly; and solely through consciousness is cognition possible. We are conscious a priori of the thoroughgoing identity of ourselves in regard to all presentations that can ever belong to our cognition, and are conscious of it as a necessary condition for the possibility of all presentations. (For any such presentations present something in me only inasmuch as together with all others they belong to one consciousness; and hence they must at least to be capable of being connected in it.) This principle holds a priori and may be called the </w:t>
      </w:r>
      <w:r>
        <w:rPr>
          <w:i/>
          <w:iCs/>
          <w:color w:val="1A1A1A"/>
        </w:rPr>
        <w:t>transcendental principle of unity</w:t>
      </w:r>
      <w:r>
        <w:rPr>
          <w:color w:val="1A1A1A"/>
        </w:rPr>
        <w:t xml:space="preserve"> of whatever is manifold in our presentation (and hence also in intuition). Now the unity of the manifold in the subject is synthetic; therefore, pure apperception provides us with a principle of the synthetic unity of the manifold in all possible intuition.</w:t>
      </w:r>
      <w:r w:rsidRPr="00BD1749">
        <w:rPr>
          <w:color w:val="1A1A1A"/>
          <w:vertAlign w:val="superscript"/>
        </w:rPr>
        <w:t>138</w:t>
      </w:r>
      <w:r>
        <w:rPr>
          <w:color w:val="1A1A1A"/>
        </w:rPr>
        <w:t xml:space="preserve"> </w:t>
      </w:r>
    </w:p>
    <w:p w14:paraId="457E815B" w14:textId="77777777" w:rsidR="003F0FE1" w:rsidRDefault="003F0FE1" w:rsidP="00386C28">
      <w:pPr>
        <w:ind w:left="720"/>
        <w:jc w:val="both"/>
        <w:rPr>
          <w:color w:val="1A1A1A"/>
        </w:rPr>
      </w:pPr>
      <w:r w:rsidRPr="00BD1749">
        <w:rPr>
          <w:color w:val="1A1A1A"/>
          <w:vertAlign w:val="superscript"/>
        </w:rPr>
        <w:t>138</w:t>
      </w:r>
      <w:r>
        <w:rPr>
          <w:color w:val="1A1A1A"/>
        </w:rPr>
        <w:t xml:space="preserve"> This proposition is of great importance; we must attend to it carefully. All presentations have a necessary reference to a </w:t>
      </w:r>
      <w:r>
        <w:rPr>
          <w:i/>
          <w:iCs/>
          <w:color w:val="1A1A1A"/>
        </w:rPr>
        <w:t>possible</w:t>
      </w:r>
      <w:r>
        <w:rPr>
          <w:color w:val="1A1A1A"/>
        </w:rPr>
        <w:t xml:space="preserve"> empirical consciousness. For if they did not have this reference, and becoming conscious of them were entirely impossible, then this would be tantamount to saying that they do not exist at all. But all empirical consciousness has a necessary reference to a transcendental consciousness (a consciousness that precedes all particular experience), viz., the conscious of myself as original apperception. It is therefore absolutely necessary that in my cognition all consciousness belongs to one consciousness (that of myself). Here, then the synthetic unity of the manifold (in consciousness) which is cognized a priori; this unity provides the basis of synthetic a priori propositions pertaining to pure thought, just as space and time provide the basis for such [i.e., a priori] propositions </w:t>
      </w:r>
      <w:r>
        <w:rPr>
          <w:color w:val="1A1A1A"/>
        </w:rPr>
        <w:lastRenderedPageBreak/>
        <w:t xml:space="preserve">concerning the form of mere intuition. The synthetic proposition that all the varied </w:t>
      </w:r>
      <w:r>
        <w:rPr>
          <w:i/>
          <w:iCs/>
          <w:color w:val="1A1A1A"/>
        </w:rPr>
        <w:t>empirical consciousness</w:t>
      </w:r>
      <w:r>
        <w:rPr>
          <w:color w:val="1A1A1A"/>
        </w:rPr>
        <w:t xml:space="preserve"> must be combined in</w:t>
      </w:r>
      <w:r>
        <w:rPr>
          <w:i/>
          <w:iCs/>
          <w:color w:val="1A1A1A"/>
        </w:rPr>
        <w:t xml:space="preserve"> </w:t>
      </w:r>
      <w:r>
        <w:rPr>
          <w:color w:val="1A1A1A"/>
        </w:rPr>
        <w:t xml:space="preserve">one single self-consciousness is the absolute first and synthetic principle of our thought as such. We must not, however, ignore the fact that the mere presentation </w:t>
      </w:r>
      <w:r>
        <w:rPr>
          <w:i/>
          <w:iCs/>
          <w:color w:val="1A1A1A"/>
        </w:rPr>
        <w:t>I</w:t>
      </w:r>
      <w:r>
        <w:rPr>
          <w:color w:val="1A1A1A"/>
        </w:rPr>
        <w:t xml:space="preserve">, in reference to all other presentations (whose collective unity makes it possible), is transcendental consciousness. Now this presentation may be clear (empirical consciousness) or obscure—that does not matter here; indeed, nor does whether the presentation is actual. Rather, the possibility of the logical form of all cognition depends necessarily on the relation to this apperception </w:t>
      </w:r>
      <w:r>
        <w:rPr>
          <w:i/>
          <w:iCs/>
          <w:color w:val="1A1A1A"/>
        </w:rPr>
        <w:t>as a power</w:t>
      </w:r>
      <w:r>
        <w:rPr>
          <w:color w:val="1A1A1A"/>
        </w:rPr>
        <w:t xml:space="preserve">. </w:t>
      </w:r>
      <w:r w:rsidRPr="003F0FE1">
        <w:rPr>
          <w:color w:val="000000"/>
        </w:rPr>
        <w:t xml:space="preserve">(Kant, </w:t>
      </w:r>
      <w:r w:rsidRPr="003F0FE1">
        <w:rPr>
          <w:i/>
          <w:iCs/>
          <w:color w:val="000000"/>
        </w:rPr>
        <w:t>CPuR</w:t>
      </w:r>
      <w:r w:rsidRPr="003F0FE1">
        <w:rPr>
          <w:color w:val="000000"/>
        </w:rPr>
        <w:t xml:space="preserve">: A115-18) </w:t>
      </w:r>
    </w:p>
    <w:p w14:paraId="21355FAB" w14:textId="77777777" w:rsidR="003F0FE1" w:rsidRDefault="003F0FE1" w:rsidP="00706618">
      <w:pPr>
        <w:jc w:val="both"/>
        <w:rPr>
          <w:color w:val="1A1A1A"/>
        </w:rPr>
      </w:pPr>
    </w:p>
    <w:p w14:paraId="17A3F445" w14:textId="77777777" w:rsidR="003F0FE1" w:rsidRDefault="003F0FE1" w:rsidP="00B92B9F">
      <w:pPr>
        <w:spacing w:line="480" w:lineRule="auto"/>
        <w:ind w:firstLine="720"/>
        <w:rPr>
          <w:color w:val="1A1A1A"/>
        </w:rPr>
      </w:pPr>
      <w:r>
        <w:rPr>
          <w:color w:val="1A1A1A"/>
        </w:rPr>
        <w:t xml:space="preserve">Speaking on empirical consciousness we cannot be “conscious </w:t>
      </w:r>
      <w:r w:rsidRPr="006F25C5">
        <w:rPr>
          <w:i/>
          <w:iCs/>
          <w:color w:val="1A1A1A"/>
        </w:rPr>
        <w:t>a priori</w:t>
      </w:r>
      <w:r>
        <w:rPr>
          <w:color w:val="1A1A1A"/>
        </w:rPr>
        <w:t xml:space="preserve"> of the thoroughgoing identity of ourselves in regard to all presentations that can ever belong to our cognition,” and we should explain how we cognize our personalities through our experience in the sensual world by our cognitive operations of perception and apperception which together, as Siamese Tweens, we can know the empirical</w:t>
      </w:r>
      <w:r w:rsidRPr="007C7C1D">
        <w:rPr>
          <w:color w:val="1A1A1A"/>
        </w:rPr>
        <w:t xml:space="preserve"> </w:t>
      </w:r>
      <w:r>
        <w:rPr>
          <w:color w:val="1A1A1A"/>
        </w:rPr>
        <w:t xml:space="preserve">reality of objects and of ourselves.  </w:t>
      </w:r>
    </w:p>
    <w:p w14:paraId="07DECA0B" w14:textId="77777777" w:rsidR="003F0FE1" w:rsidRDefault="003F0FE1" w:rsidP="00B92B9F">
      <w:pPr>
        <w:spacing w:line="480" w:lineRule="auto"/>
        <w:ind w:firstLine="720"/>
        <w:rPr>
          <w:color w:val="1A1A1A"/>
        </w:rPr>
      </w:pPr>
      <w:r>
        <w:rPr>
          <w:color w:val="1A1A1A"/>
        </w:rPr>
        <w:t xml:space="preserve">Kant think on the unity of cognition as a high/down hierarchy from the pure a priori down to empirical mater of sensibility which seems to be built upon the axiomatic-deductive model Euclidian Geometry and the question is why to take this </w:t>
      </w:r>
      <w:r w:rsidRPr="00AE19FC">
        <w:rPr>
          <w:i/>
          <w:iCs/>
          <w:color w:val="1A1A1A"/>
        </w:rPr>
        <w:t>closed game</w:t>
      </w:r>
      <w:r>
        <w:rPr>
          <w:color w:val="1A1A1A"/>
        </w:rPr>
        <w:t xml:space="preserve"> from the unproved axiomatic systems instead to starting from sensual experience and prove its discoveries as true representations of reality. This is the difficulty with Kant’s Transcendental epistemology which built on the formal syllogistic logic and the transcendental deduction-justification of the transcendental concepts of Understanding is actually the intuitive discovered axiomatization for his metaphysical system to explain human knowledge of themselves and the reality they live in. But since it is not a proof of truth, and Kant does not have any theory of truth of our representation of reality, the gulf between the </w:t>
      </w:r>
      <w:r w:rsidRPr="007C7C1D">
        <w:rPr>
          <w:i/>
          <w:iCs/>
          <w:color w:val="1A1A1A"/>
        </w:rPr>
        <w:t>a priori</w:t>
      </w:r>
      <w:r>
        <w:rPr>
          <w:color w:val="1A1A1A"/>
        </w:rPr>
        <w:t xml:space="preserve"> Transcendental and the </w:t>
      </w:r>
      <w:r w:rsidRPr="007C7C1D">
        <w:rPr>
          <w:i/>
          <w:iCs/>
          <w:color w:val="1A1A1A"/>
        </w:rPr>
        <w:t>a p</w:t>
      </w:r>
      <w:r>
        <w:rPr>
          <w:i/>
          <w:iCs/>
          <w:color w:val="1A1A1A"/>
        </w:rPr>
        <w:t>oster</w:t>
      </w:r>
      <w:r w:rsidRPr="007C7C1D">
        <w:rPr>
          <w:i/>
          <w:iCs/>
          <w:color w:val="1A1A1A"/>
        </w:rPr>
        <w:t>iori</w:t>
      </w:r>
      <w:r>
        <w:rPr>
          <w:color w:val="1A1A1A"/>
        </w:rPr>
        <w:t xml:space="preserve"> Empirical experience and practical conduct which remains without any real proof and even justification. Upon this difficulty Peirce came with his latter philosophical investigation to develop his semiotic as a kind of epistemic logic to overcome the Kantian Copernican Revolution and the proof of how we can know the reality itself and not only of our Sensual Experience, the </w:t>
      </w:r>
      <w:r w:rsidRPr="003501BF">
        <w:rPr>
          <w:i/>
          <w:iCs/>
          <w:color w:val="1A1A1A"/>
        </w:rPr>
        <w:t>sense data</w:t>
      </w:r>
      <w:r>
        <w:rPr>
          <w:color w:val="1A1A1A"/>
        </w:rPr>
        <w:t xml:space="preserve"> of the Positivism or our Phenomenalist </w:t>
      </w:r>
      <w:r w:rsidRPr="00B165E5">
        <w:rPr>
          <w:i/>
          <w:iCs/>
          <w:color w:val="1A1A1A"/>
        </w:rPr>
        <w:t>intuition</w:t>
      </w:r>
      <w:r>
        <w:rPr>
          <w:color w:val="1A1A1A"/>
        </w:rPr>
        <w:t xml:space="preserve"> and more, as the philosophy in the centuries after Kant by accepting his epistemology or same aspects </w:t>
      </w:r>
      <w:r>
        <w:rPr>
          <w:color w:val="1A1A1A"/>
        </w:rPr>
        <w:lastRenderedPageBreak/>
        <w:t xml:space="preserve">of it, what is called the neo-Kantians (Nesher, 2002, 2010, 2012-on Gödel, 2016, 2018-Mathematics, 2019, 202-Epistemic Logic). </w:t>
      </w:r>
    </w:p>
    <w:p w14:paraId="08F9CCB6" w14:textId="77777777" w:rsidR="009F768E" w:rsidRDefault="003F0FE1" w:rsidP="00B92B9F">
      <w:pPr>
        <w:spacing w:line="480" w:lineRule="auto"/>
        <w:ind w:firstLine="720"/>
        <w:rPr>
          <w:color w:val="1A1A1A"/>
        </w:rPr>
      </w:pPr>
      <w:r>
        <w:rPr>
          <w:color w:val="1A1A1A"/>
        </w:rPr>
        <w:t xml:space="preserve"> The difficult epistemological question is how a persona from early childhood and on learn to cognize one-self or one’s soul, since according to Kant’s background intuition from basic empirical experience we deduce-justify or actually </w:t>
      </w:r>
      <w:r w:rsidRPr="008E61FE">
        <w:rPr>
          <w:i/>
          <w:iCs/>
          <w:color w:val="1A1A1A"/>
        </w:rPr>
        <w:t>intuitively infer</w:t>
      </w:r>
      <w:r>
        <w:rPr>
          <w:color w:val="1A1A1A"/>
        </w:rPr>
        <w:t xml:space="preserve"> what should be the a priori conceptions that can explain this self-knowledge and this conception is accordingly the </w:t>
      </w:r>
      <w:r w:rsidRPr="00347679">
        <w:rPr>
          <w:i/>
          <w:iCs/>
          <w:color w:val="1A1A1A"/>
        </w:rPr>
        <w:t>pure Apperception</w:t>
      </w:r>
      <w:r>
        <w:rPr>
          <w:color w:val="1A1A1A"/>
        </w:rPr>
        <w:t>. And yet, how one can discover and know from experience</w:t>
      </w:r>
      <w:r w:rsidRPr="00565D87">
        <w:rPr>
          <w:color w:val="1A1A1A"/>
        </w:rPr>
        <w:t xml:space="preserve"> </w:t>
      </w:r>
      <w:r>
        <w:rPr>
          <w:color w:val="1A1A1A"/>
        </w:rPr>
        <w:t>this conception that according to Kant one deductively-justify by it a priori the concepts and the apperception and its role in one knowledge of the self. The difficulty is to explain the role of the apperception in the knowledge of ourselves and to explain it empirically what we can understand as quasi-proof the true knowledge of reality (</w:t>
      </w:r>
      <w:r w:rsidRPr="003F0FE1">
        <w:rPr>
          <w:color w:val="000000"/>
        </w:rPr>
        <w:t xml:space="preserve">Kant. </w:t>
      </w:r>
      <w:r w:rsidRPr="003F0FE1">
        <w:rPr>
          <w:i/>
          <w:iCs/>
          <w:color w:val="000000"/>
        </w:rPr>
        <w:t>CPuR</w:t>
      </w:r>
      <w:r w:rsidRPr="003F0FE1">
        <w:rPr>
          <w:color w:val="000000"/>
        </w:rPr>
        <w:t xml:space="preserve">: </w:t>
      </w:r>
      <w:r>
        <w:rPr>
          <w:color w:val="1A1A1A"/>
        </w:rPr>
        <w:t xml:space="preserve">B49ff., “Now, this is the place to clarify; </w:t>
      </w:r>
      <w:r w:rsidRPr="003F0FE1">
        <w:rPr>
          <w:color w:val="000000"/>
        </w:rPr>
        <w:t xml:space="preserve">Kant. </w:t>
      </w:r>
      <w:r w:rsidRPr="003F0FE1">
        <w:rPr>
          <w:i/>
          <w:iCs/>
          <w:color w:val="000000"/>
        </w:rPr>
        <w:t>CPuR</w:t>
      </w:r>
      <w:r w:rsidRPr="003F0FE1">
        <w:rPr>
          <w:color w:val="000000"/>
        </w:rPr>
        <w:t xml:space="preserve">: </w:t>
      </w:r>
      <w:r>
        <w:rPr>
          <w:color w:val="1A1A1A"/>
        </w:rPr>
        <w:t>B152-3; …” Nesher, 1999, 2007b, 2018).</w:t>
      </w:r>
    </w:p>
    <w:p w14:paraId="722F04E2" w14:textId="77777777" w:rsidR="003F0FE1" w:rsidRPr="003F0FE1" w:rsidRDefault="003F0FE1" w:rsidP="00386C28">
      <w:pPr>
        <w:jc w:val="both"/>
        <w:rPr>
          <w:b/>
          <w:bCs/>
        </w:rPr>
      </w:pPr>
      <w:r>
        <w:rPr>
          <w:b/>
          <w:bCs/>
          <w:color w:val="1A1A1A"/>
        </w:rPr>
        <w:t xml:space="preserve">6.2. </w:t>
      </w:r>
      <w:r w:rsidRPr="003F0FE1">
        <w:rPr>
          <w:b/>
          <w:bCs/>
        </w:rPr>
        <w:t>From Pure Apperception to Empirical Apperception and Its Role in Our Knowledge of Our Sensual-Empirical Selves While Have Perception of Empirical Objects.</w:t>
      </w:r>
    </w:p>
    <w:p w14:paraId="10DB36BC" w14:textId="77777777" w:rsidR="003F0FE1" w:rsidRDefault="003F0FE1" w:rsidP="00706618">
      <w:pPr>
        <w:ind w:hanging="720"/>
        <w:jc w:val="both"/>
        <w:rPr>
          <w:color w:val="1A1A1A"/>
        </w:rPr>
      </w:pPr>
    </w:p>
    <w:p w14:paraId="44CF7BAD" w14:textId="77777777" w:rsidR="003F0FE1" w:rsidRPr="003F0FE1" w:rsidRDefault="003F0FE1" w:rsidP="00013368">
      <w:pPr>
        <w:spacing w:line="480" w:lineRule="auto"/>
        <w:rPr>
          <w:color w:val="000000"/>
        </w:rPr>
      </w:pPr>
      <w:r>
        <w:rPr>
          <w:color w:val="1A1A1A"/>
        </w:rPr>
        <w:t xml:space="preserve">The epistemological alternative to Kantian axiomatic </w:t>
      </w:r>
      <w:r w:rsidRPr="00D86BE1">
        <w:rPr>
          <w:i/>
          <w:iCs/>
          <w:color w:val="1A1A1A"/>
        </w:rPr>
        <w:t>pure apperception</w:t>
      </w:r>
      <w:r>
        <w:rPr>
          <w:color w:val="1A1A1A"/>
        </w:rPr>
        <w:t xml:space="preserve"> can be explained in the Peircean empirical cognitive self-control of our experiential and conceptual operations, or Spinozist self-reflection upon them, which is embedded and exemplified in every cognition of the different stages of interpretation and representation of ourselves and the reality we live in. Indeed, how we represent and know ourselves as evolving from our birth and on to self-knowledge and developing our characters, the Spinozist concept personal essence, in society and the natural environment? (Nesher, 1999: IV). </w:t>
      </w:r>
    </w:p>
    <w:p w14:paraId="66C86A38" w14:textId="77777777" w:rsidR="003F0FE1" w:rsidRPr="003F0FE1" w:rsidRDefault="003F0FE1" w:rsidP="00386C28">
      <w:pPr>
        <w:ind w:left="720"/>
        <w:jc w:val="both"/>
        <w:rPr>
          <w:color w:val="000000"/>
        </w:rPr>
      </w:pPr>
      <w:r w:rsidRPr="003F0FE1">
        <w:rPr>
          <w:color w:val="000000"/>
        </w:rPr>
        <w:t xml:space="preserve">Moreover, the simplicity of myself (as soul) is not </w:t>
      </w:r>
      <w:r w:rsidRPr="003F0FE1">
        <w:rPr>
          <w:i/>
          <w:iCs/>
          <w:color w:val="000000"/>
        </w:rPr>
        <w:t>actually inferred</w:t>
      </w:r>
      <w:r w:rsidRPr="003F0FE1">
        <w:rPr>
          <w:color w:val="000000"/>
        </w:rPr>
        <w:t xml:space="preserve"> from the proposition </w:t>
      </w:r>
      <w:r w:rsidRPr="003F0FE1">
        <w:rPr>
          <w:i/>
          <w:iCs/>
          <w:color w:val="000000"/>
        </w:rPr>
        <w:t>I think</w:t>
      </w:r>
      <w:r w:rsidRPr="003F0FE1">
        <w:rPr>
          <w:color w:val="000000"/>
        </w:rPr>
        <w:t>;</w:t>
      </w:r>
      <w:r w:rsidRPr="003F0FE1">
        <w:rPr>
          <w:i/>
          <w:iCs/>
          <w:color w:val="000000"/>
        </w:rPr>
        <w:t xml:space="preserve"> </w:t>
      </w:r>
      <w:r w:rsidRPr="003F0FE1">
        <w:rPr>
          <w:color w:val="000000"/>
        </w:rPr>
        <w:t xml:space="preserve">rather, the former proposition </w:t>
      </w:r>
      <w:r w:rsidRPr="003F0FE1">
        <w:rPr>
          <w:i/>
          <w:iCs/>
          <w:color w:val="000000"/>
        </w:rPr>
        <w:t>I am simple</w:t>
      </w:r>
      <w:r w:rsidRPr="003F0FE1">
        <w:rPr>
          <w:color w:val="000000"/>
        </w:rPr>
        <w:t xml:space="preserve">, already lies in every thought itself. The proposition </w:t>
      </w:r>
      <w:r w:rsidRPr="003F0FE1">
        <w:rPr>
          <w:i/>
          <w:iCs/>
          <w:color w:val="000000"/>
        </w:rPr>
        <w:t>I am simple</w:t>
      </w:r>
      <w:r w:rsidRPr="003F0FE1">
        <w:rPr>
          <w:color w:val="000000"/>
        </w:rPr>
        <w:t xml:space="preserve"> must be regarded as a direct expression of apperception, just as the supposed Cartesian inference </w:t>
      </w:r>
      <w:r w:rsidRPr="003F0FE1">
        <w:rPr>
          <w:i/>
          <w:iCs/>
          <w:color w:val="000000"/>
        </w:rPr>
        <w:t>cogito ergo sum</w:t>
      </w:r>
      <w:r w:rsidRPr="003F0FE1">
        <w:rPr>
          <w:color w:val="000000"/>
        </w:rPr>
        <w:t xml:space="preserve"> is in fact tautological, since the </w:t>
      </w:r>
      <w:r w:rsidRPr="003F0FE1">
        <w:rPr>
          <w:i/>
          <w:iCs/>
          <w:color w:val="000000"/>
        </w:rPr>
        <w:t>cogito</w:t>
      </w:r>
      <w:r w:rsidRPr="003F0FE1">
        <w:rPr>
          <w:color w:val="000000"/>
        </w:rPr>
        <w:t xml:space="preserve"> (</w:t>
      </w:r>
      <w:r w:rsidRPr="003F0FE1">
        <w:rPr>
          <w:i/>
          <w:iCs/>
          <w:color w:val="000000"/>
        </w:rPr>
        <w:t>sum cogitans</w:t>
      </w:r>
      <w:r w:rsidRPr="003F0FE1">
        <w:rPr>
          <w:color w:val="000000"/>
        </w:rPr>
        <w:t>) directly asserts my actuality.  …</w:t>
      </w:r>
      <w:r w:rsidRPr="003F0FE1">
        <w:rPr>
          <w:color w:val="000000"/>
        </w:rPr>
        <w:tab/>
        <w:t xml:space="preserve">(Kant. </w:t>
      </w:r>
      <w:r w:rsidRPr="003F0FE1">
        <w:rPr>
          <w:i/>
          <w:iCs/>
          <w:color w:val="000000"/>
        </w:rPr>
        <w:t>CPuR</w:t>
      </w:r>
      <w:r w:rsidRPr="003F0FE1">
        <w:rPr>
          <w:color w:val="000000"/>
        </w:rPr>
        <w:t xml:space="preserve">: A355) </w:t>
      </w:r>
    </w:p>
    <w:p w14:paraId="319FE666" w14:textId="77777777" w:rsidR="003F0FE1" w:rsidRPr="003F0FE1" w:rsidRDefault="003F0FE1" w:rsidP="00706618">
      <w:pPr>
        <w:jc w:val="both"/>
        <w:rPr>
          <w:color w:val="000000"/>
        </w:rPr>
      </w:pPr>
    </w:p>
    <w:p w14:paraId="6725BAC1" w14:textId="69B8CE38" w:rsidR="00E368FF" w:rsidRPr="00A32247" w:rsidRDefault="003F0FE1" w:rsidP="00706618">
      <w:pPr>
        <w:spacing w:line="480" w:lineRule="auto"/>
        <w:ind w:firstLine="720"/>
        <w:rPr>
          <w:color w:val="000000"/>
        </w:rPr>
      </w:pPr>
      <w:r w:rsidRPr="003F0FE1">
        <w:rPr>
          <w:color w:val="000000"/>
        </w:rPr>
        <w:t xml:space="preserve">The epistemological question is why Kant needs the a priori </w:t>
      </w:r>
      <w:r w:rsidRPr="003F0FE1">
        <w:rPr>
          <w:i/>
          <w:iCs/>
          <w:color w:val="000000"/>
        </w:rPr>
        <w:t>pure apperception</w:t>
      </w:r>
      <w:r w:rsidRPr="003F0FE1">
        <w:rPr>
          <w:color w:val="000000"/>
        </w:rPr>
        <w:t xml:space="preserve"> in order to explain the self-knowledge and the representation of empirical reality and moreover, how he </w:t>
      </w:r>
      <w:r w:rsidRPr="003F0FE1">
        <w:rPr>
          <w:color w:val="000000"/>
        </w:rPr>
        <w:lastRenderedPageBreak/>
        <w:t xml:space="preserve">explains epistemologically the connection of pure a priori soul with the practicality of empirical human knowledge and moral conduct? Namely, in feeling of myself as a soul by this apperception and by the operation which reflect and control my whole cognitive operations I cognize myself as a complete being and conclude </w:t>
      </w:r>
      <w:r w:rsidRPr="003F0FE1">
        <w:rPr>
          <w:i/>
          <w:iCs/>
          <w:color w:val="000000"/>
        </w:rPr>
        <w:t>I am simple</w:t>
      </w:r>
      <w:r w:rsidRPr="003F0FE1">
        <w:rPr>
          <w:color w:val="000000"/>
        </w:rPr>
        <w:t xml:space="preserve">. But since Kant cannot except that we know ourselves by apperception of our empirical lives he relates one won apperception to the Transcendental </w:t>
      </w:r>
      <w:r w:rsidRPr="003F0FE1">
        <w:rPr>
          <w:i/>
          <w:iCs/>
          <w:color w:val="000000"/>
        </w:rPr>
        <w:t>I</w:t>
      </w:r>
      <w:r w:rsidRPr="003F0FE1">
        <w:rPr>
          <w:color w:val="000000"/>
        </w:rPr>
        <w:t xml:space="preserve"> namely, the </w:t>
      </w:r>
      <w:r w:rsidRPr="003F0FE1">
        <w:rPr>
          <w:i/>
          <w:iCs/>
          <w:color w:val="000000"/>
        </w:rPr>
        <w:t>I</w:t>
      </w:r>
      <w:r w:rsidRPr="003F0FE1">
        <w:rPr>
          <w:color w:val="000000"/>
        </w:rPr>
        <w:t xml:space="preserve"> that we cannot know but must assume </w:t>
      </w:r>
      <w:r w:rsidRPr="003F0FE1">
        <w:rPr>
          <w:i/>
          <w:iCs/>
          <w:color w:val="000000"/>
        </w:rPr>
        <w:t>a priory</w:t>
      </w:r>
      <w:r w:rsidRPr="003F0FE1">
        <w:rPr>
          <w:color w:val="000000"/>
        </w:rPr>
        <w:t xml:space="preserve"> in order to explain the role of apperception in our knowledge of ourselves (Nesher, 2005b, 2007b; Kitcher, 2017: 607).</w:t>
      </w:r>
    </w:p>
    <w:p w14:paraId="4EC2C14E" w14:textId="77777777" w:rsidR="00E368FF" w:rsidRDefault="00E368FF" w:rsidP="00706618"/>
    <w:p w14:paraId="12490A58" w14:textId="207EACB9" w:rsidR="00E368FF" w:rsidRPr="00595070" w:rsidRDefault="00E368FF" w:rsidP="00706618">
      <w:pPr>
        <w:rPr>
          <w:b/>
          <w:bCs/>
          <w:rtl/>
        </w:rPr>
      </w:pPr>
      <w:r w:rsidRPr="00595070">
        <w:rPr>
          <w:b/>
          <w:bCs/>
        </w:rPr>
        <w:t xml:space="preserve">[16] Kant’s Conception of Supersensible and Sensual Domains </w:t>
      </w:r>
      <w:r w:rsidRPr="00595070">
        <w:rPr>
          <w:b/>
          <w:bCs/>
          <w:i/>
          <w:iCs/>
        </w:rPr>
        <w:t>CPuR</w:t>
      </w:r>
      <w:r w:rsidRPr="00595070">
        <w:rPr>
          <w:b/>
          <w:bCs/>
        </w:rPr>
        <w:t xml:space="preserve">: A848/B876, </w:t>
      </w:r>
      <w:r w:rsidRPr="00595070">
        <w:rPr>
          <w:b/>
          <w:bCs/>
          <w:i/>
          <w:iCs/>
        </w:rPr>
        <w:t>GMM</w:t>
      </w:r>
      <w:r w:rsidRPr="00595070">
        <w:rPr>
          <w:b/>
          <w:bCs/>
        </w:rPr>
        <w:t xml:space="preserve">: 4:461; </w:t>
      </w:r>
      <w:r w:rsidRPr="00595070">
        <w:rPr>
          <w:b/>
          <w:bCs/>
          <w:i/>
          <w:iCs/>
        </w:rPr>
        <w:t>CJ</w:t>
      </w:r>
      <w:r w:rsidRPr="00595070">
        <w:rPr>
          <w:b/>
          <w:bCs/>
        </w:rPr>
        <w:t>: 238’; Wood, 1999: 6. #2)/ cf.</w:t>
      </w:r>
      <w:r w:rsidRPr="00595070">
        <w:rPr>
          <w:b/>
          <w:bCs/>
          <w:sz w:val="25"/>
          <w:szCs w:val="25"/>
        </w:rPr>
        <w:t>(A343–4/B401–02, A</w:t>
      </w:r>
      <w:r w:rsidRPr="00595070">
        <w:rPr>
          <w:b/>
          <w:bCs/>
          <w:i/>
          <w:iCs/>
          <w:sz w:val="25"/>
          <w:szCs w:val="25"/>
        </w:rPr>
        <w:t>355</w:t>
      </w:r>
      <w:r w:rsidRPr="00595070">
        <w:rPr>
          <w:b/>
          <w:bCs/>
          <w:sz w:val="25"/>
          <w:szCs w:val="25"/>
        </w:rPr>
        <w:t>ff.)</w:t>
      </w:r>
    </w:p>
    <w:p w14:paraId="3B7D1904" w14:textId="6807E780" w:rsidR="003F0FE1" w:rsidRPr="00E368FF" w:rsidRDefault="00565A93" w:rsidP="00706618">
      <w:pPr>
        <w:pStyle w:val="BodyText"/>
        <w:ind w:firstLine="0"/>
        <w:rPr>
          <w:color w:val="000000"/>
        </w:rPr>
      </w:pPr>
      <w:r>
        <w:rPr>
          <w:noProof/>
        </w:rPr>
        <w:drawing>
          <wp:inline distT="0" distB="0" distL="0" distR="0" wp14:anchorId="505BB498" wp14:editId="39180DB9">
            <wp:extent cx="6188075" cy="3037205"/>
            <wp:effectExtent l="0" t="0" r="317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6188075" cy="3037205"/>
                    </a:xfrm>
                    <a:prstGeom prst="rect">
                      <a:avLst/>
                    </a:prstGeom>
                  </pic:spPr>
                </pic:pic>
              </a:graphicData>
            </a:graphic>
          </wp:inline>
        </w:drawing>
      </w:r>
    </w:p>
    <w:p w14:paraId="5506C6DB" w14:textId="30C35A60" w:rsidR="003F0FE1" w:rsidRDefault="003F0FE1" w:rsidP="00706618">
      <w:pPr>
        <w:rPr>
          <w:color w:val="1A1A1A"/>
        </w:rPr>
      </w:pPr>
      <w:bookmarkStart w:id="5" w:name="_Hlk194236059"/>
      <w:bookmarkStart w:id="6" w:name="_Hlk194239848"/>
    </w:p>
    <w:bookmarkEnd w:id="5"/>
    <w:bookmarkEnd w:id="6"/>
    <w:p w14:paraId="0007A0AB" w14:textId="77777777" w:rsidR="003F0FE1" w:rsidRDefault="003F0FE1" w:rsidP="00B92B9F">
      <w:pPr>
        <w:spacing w:line="480" w:lineRule="auto"/>
        <w:ind w:firstLine="720"/>
        <w:rPr>
          <w:color w:val="1A1A1A"/>
        </w:rPr>
      </w:pPr>
      <w:r>
        <w:rPr>
          <w:color w:val="1A1A1A"/>
        </w:rPr>
        <w:t xml:space="preserve">The difficult epistemological question is how pure apperception relates and affects empirical apperception and in respect to the realist Pragmaticism that all our cognitions and knowledge are empirical at different levels of abstraction (Kant, </w:t>
      </w:r>
      <w:r w:rsidRPr="00355504">
        <w:rPr>
          <w:i/>
          <w:iCs/>
          <w:color w:val="1A1A1A"/>
        </w:rPr>
        <w:t>APPV</w:t>
      </w:r>
      <w:r>
        <w:rPr>
          <w:color w:val="1A1A1A"/>
        </w:rPr>
        <w:t xml:space="preserve">: 141-132; Nesher, 1990-2019). The difficult paradox in Kant’s conception of </w:t>
      </w:r>
      <w:r w:rsidRPr="00406BC8">
        <w:rPr>
          <w:i/>
          <w:iCs/>
          <w:color w:val="1A1A1A"/>
        </w:rPr>
        <w:t>apperception</w:t>
      </w:r>
      <w:r>
        <w:rPr>
          <w:color w:val="1A1A1A"/>
        </w:rPr>
        <w:t xml:space="preserve"> by which we should know ourselves and particularly in moral freedom and the </w:t>
      </w:r>
      <w:r w:rsidRPr="00D551EF">
        <w:rPr>
          <w:i/>
          <w:iCs/>
          <w:color w:val="1A1A1A"/>
        </w:rPr>
        <w:t>categorical imperative</w:t>
      </w:r>
      <w:r>
        <w:rPr>
          <w:color w:val="1A1A1A"/>
        </w:rPr>
        <w:t xml:space="preserve"> and its application to practical conduct. Since according to Kant the faculty of apperception or better our ability to know ourselves and self-controlling our different stages cognitions, and particular the conceptual one, should be noumenal-</w:t>
      </w:r>
      <w:r>
        <w:rPr>
          <w:color w:val="1A1A1A"/>
        </w:rPr>
        <w:lastRenderedPageBreak/>
        <w:t xml:space="preserve">transcendental, in order to enable our knowledge of ourselves and of reality we live in. It seems that Kant’s conception of apperception is transcendental since this faculty is to be the basic condition of all empirical cognitions and therefore it cannot by itself be empirical since then what can be its own condition to operate properly? (Kitcher, 2017: ##5., 6). </w:t>
      </w:r>
    </w:p>
    <w:p w14:paraId="3FAB832F" w14:textId="77777777" w:rsidR="003F0FE1" w:rsidRPr="003F0FE1" w:rsidRDefault="003F0FE1" w:rsidP="00B92B9F">
      <w:pPr>
        <w:spacing w:line="480" w:lineRule="auto"/>
        <w:ind w:firstLine="720"/>
      </w:pPr>
      <w:r>
        <w:rPr>
          <w:color w:val="1A1A1A"/>
        </w:rPr>
        <w:t xml:space="preserve">Kant’s basic Transcendentalism is that if we want to achive absolute knowledge and morality we cannot lean only on empirical cognitions and need something absolute as Transcendental Reason and Understanding and for self-knowledge of ourselves as moral persons we need the absolute faculty of Apperception. But then Kant’s epistemological difficulty how he can bridge the gulf between formal a priorism and the material empirism and whether the trick of </w:t>
      </w:r>
      <w:r>
        <w:rPr>
          <w:i/>
          <w:iCs/>
          <w:color w:val="1A1A1A"/>
        </w:rPr>
        <w:t>schematism</w:t>
      </w:r>
      <w:r>
        <w:rPr>
          <w:color w:val="1A1A1A"/>
        </w:rPr>
        <w:t xml:space="preserve"> that he uses to bridge such gulf between Pure Understanding and Material Sensuality in the first Critique can also bridge in the second Critique the domain of Morality between Nature and Freedom? Indeed, Kant understood this difficulty and turned to the Anthropology as the possible bridge between the </w:t>
      </w:r>
      <w:r w:rsidRPr="009C0A1E">
        <w:rPr>
          <w:i/>
          <w:iCs/>
          <w:color w:val="1A1A1A"/>
        </w:rPr>
        <w:t xml:space="preserve">phenomenal-sensible subject </w:t>
      </w:r>
      <w:r>
        <w:rPr>
          <w:i/>
          <w:iCs/>
          <w:color w:val="1A1A1A"/>
        </w:rPr>
        <w:t>in</w:t>
      </w:r>
      <w:r w:rsidRPr="009C0A1E">
        <w:rPr>
          <w:i/>
          <w:iCs/>
          <w:color w:val="1A1A1A"/>
        </w:rPr>
        <w:t xml:space="preserve"> society</w:t>
      </w:r>
      <w:r>
        <w:rPr>
          <w:color w:val="1A1A1A"/>
        </w:rPr>
        <w:t>, and the</w:t>
      </w:r>
      <w:r w:rsidRPr="003F0FE1">
        <w:rPr>
          <w:i/>
          <w:iCs/>
        </w:rPr>
        <w:t xml:space="preserve"> noumenal-supersensible of subject</w:t>
      </w:r>
      <w:r w:rsidRPr="003F0FE1">
        <w:t>. It seems that the intended bridge over this deep gulf is Kant’s conception of the Apperception that can be both</w:t>
      </w:r>
      <w:r w:rsidRPr="004C4474">
        <w:rPr>
          <w:i/>
          <w:iCs/>
          <w:color w:val="1A1A1A"/>
        </w:rPr>
        <w:t xml:space="preserve"> </w:t>
      </w:r>
      <w:r w:rsidRPr="009C0A1E">
        <w:rPr>
          <w:i/>
          <w:iCs/>
          <w:color w:val="1A1A1A"/>
        </w:rPr>
        <w:t>p</w:t>
      </w:r>
      <w:r>
        <w:rPr>
          <w:i/>
          <w:iCs/>
          <w:color w:val="1A1A1A"/>
        </w:rPr>
        <w:t xml:space="preserve">henomena </w:t>
      </w:r>
      <w:r>
        <w:rPr>
          <w:color w:val="1A1A1A"/>
        </w:rPr>
        <w:t>and</w:t>
      </w:r>
      <w:r w:rsidRPr="003F0FE1">
        <w:rPr>
          <w:i/>
          <w:iCs/>
        </w:rPr>
        <w:t xml:space="preserve"> noumena-</w:t>
      </w:r>
      <w:r w:rsidRPr="003F0FE1">
        <w:t xml:space="preserve"> might save Kant Absolut moral epistemology (Kant, </w:t>
      </w:r>
      <w:r w:rsidRPr="003F0FE1">
        <w:rPr>
          <w:i/>
          <w:iCs/>
        </w:rPr>
        <w:t>APPV</w:t>
      </w:r>
      <w:r w:rsidRPr="003F0FE1">
        <w:t>: 32-33; Kitcher, 2017: ##5, 6; Marwah, 2012: #11).</w:t>
      </w:r>
    </w:p>
    <w:p w14:paraId="31D46B5B" w14:textId="77777777" w:rsidR="003F0FE1" w:rsidRPr="003F0FE1" w:rsidRDefault="003F0FE1" w:rsidP="00386C28">
      <w:pPr>
        <w:ind w:left="720"/>
        <w:jc w:val="both"/>
      </w:pPr>
      <w:r w:rsidRPr="003F0FE1">
        <w:t xml:space="preserve">Apperception is something real, and its simplicity lies in its very possibility. Now there is in space nothing real that is simple; for points (which are all that is simple in space) are merely boundaries, and are not themselves anything that—as a part—serves to make up space. From this follows, therefore, the impossibility of explicating my character as merely a thinking subject on bases supplied by </w:t>
      </w:r>
      <w:r w:rsidRPr="003F0FE1">
        <w:rPr>
          <w:i/>
          <w:iCs/>
        </w:rPr>
        <w:t>Materialism</w:t>
      </w:r>
      <w:r w:rsidRPr="003F0FE1">
        <w:t>. On the other hand, in the first proposition [</w:t>
      </w:r>
      <w:r w:rsidRPr="003F0FE1">
        <w:rPr>
          <w:i/>
          <w:iCs/>
        </w:rPr>
        <w:t>I think</w:t>
      </w:r>
      <w:r w:rsidRPr="003F0FE1">
        <w:t xml:space="preserve">] my existence is regarded as </w:t>
      </w:r>
      <w:r w:rsidRPr="003F0FE1">
        <w:rPr>
          <w:i/>
          <w:iCs/>
        </w:rPr>
        <w:t>given</w:t>
      </w:r>
      <w:r w:rsidRPr="003F0FE1">
        <w:t>. (</w:t>
      </w:r>
      <w:r>
        <w:rPr>
          <w:color w:val="1A1A1A"/>
        </w:rPr>
        <w:t xml:space="preserve">Kant, </w:t>
      </w:r>
      <w:r w:rsidRPr="00D8106F">
        <w:rPr>
          <w:i/>
          <w:iCs/>
          <w:color w:val="1A1A1A"/>
        </w:rPr>
        <w:t>CPuR</w:t>
      </w:r>
      <w:r>
        <w:rPr>
          <w:color w:val="1A1A1A"/>
        </w:rPr>
        <w:t>: B419-20</w:t>
      </w:r>
      <w:r w:rsidRPr="003F0FE1">
        <w:t>)</w:t>
      </w:r>
    </w:p>
    <w:p w14:paraId="3D275BE6" w14:textId="77777777" w:rsidR="003F0FE1" w:rsidRPr="003F0FE1" w:rsidRDefault="003F0FE1" w:rsidP="00706618">
      <w:pPr>
        <w:jc w:val="both"/>
      </w:pPr>
    </w:p>
    <w:p w14:paraId="29FD583A" w14:textId="77777777" w:rsidR="003F0FE1" w:rsidRDefault="003F0FE1" w:rsidP="00B92B9F">
      <w:pPr>
        <w:spacing w:line="480" w:lineRule="auto"/>
        <w:ind w:firstLine="720"/>
        <w:rPr>
          <w:color w:val="1A1A1A"/>
        </w:rPr>
      </w:pPr>
      <w:r>
        <w:rPr>
          <w:color w:val="1A1A1A"/>
        </w:rPr>
        <w:t xml:space="preserve">Hence, it seems that for Kant, the physical nature of objects is material and of discrete aggregates and the cognitive nature of the </w:t>
      </w:r>
      <w:r>
        <w:rPr>
          <w:i/>
          <w:iCs/>
          <w:color w:val="1A1A1A"/>
        </w:rPr>
        <w:t xml:space="preserve">souls </w:t>
      </w:r>
      <w:r>
        <w:rPr>
          <w:color w:val="1A1A1A"/>
        </w:rPr>
        <w:t xml:space="preserve">is of </w:t>
      </w:r>
      <w:r>
        <w:rPr>
          <w:i/>
          <w:iCs/>
          <w:color w:val="1A1A1A"/>
        </w:rPr>
        <w:t>simple subjects</w:t>
      </w:r>
      <w:r>
        <w:rPr>
          <w:color w:val="1A1A1A"/>
        </w:rPr>
        <w:t xml:space="preserve"> let say, continuous and thus so called the apperception of the soul cannot be phenomenal and must be transcendental or even supersensible or nominal. But the initial epistemological question is about how apperception acquired and known by philosophers and by us and since the role of the apperception is to self-control our perpetual cognitive operations it must be evolved from perceptual experience to develop </w:t>
      </w:r>
      <w:r>
        <w:rPr>
          <w:color w:val="1A1A1A"/>
        </w:rPr>
        <w:lastRenderedPageBreak/>
        <w:t>it from sub intuition into controlled cognition enabling to prove our perception of objects in reality. thus we can understand what Kant only feel intuitively th</w:t>
      </w:r>
      <w:r w:rsidR="004C42F9">
        <w:rPr>
          <w:color w:val="1A1A1A"/>
        </w:rPr>
        <w:t>is</w:t>
      </w:r>
      <w:r>
        <w:rPr>
          <w:rFonts w:ascii="Arial" w:hAnsi="Arial" w:cs="Arial"/>
          <w:color w:val="202124"/>
          <w:sz w:val="27"/>
          <w:szCs w:val="27"/>
          <w:shd w:val="clear" w:color="auto" w:fill="FFFFFF"/>
        </w:rPr>
        <w:t> </w:t>
      </w:r>
      <w:hyperlink r:id="rId27" w:history="1">
        <w:r w:rsidRPr="004C42F9">
          <w:rPr>
            <w:rStyle w:val="Hyperlink"/>
            <w:color w:val="auto"/>
            <w:u w:val="none"/>
            <w:shd w:val="clear" w:color="auto" w:fill="FFFFFF"/>
          </w:rPr>
          <w:t>Gordian Tahy</w:t>
        </w:r>
      </w:hyperlink>
      <w:r>
        <w:t xml:space="preserve"> </w:t>
      </w:r>
      <w:r w:rsidR="004C42F9">
        <w:t>which</w:t>
      </w:r>
      <w:r>
        <w:t xml:space="preserve"> epistemologically nobody can cut it since without it we cannot reach any knowledge of reality and of ourselves.</w:t>
      </w:r>
    </w:p>
    <w:p w14:paraId="772E8275" w14:textId="77777777" w:rsidR="003F0FE1" w:rsidRPr="003F0FE1" w:rsidRDefault="003F0FE1" w:rsidP="00386C28">
      <w:pPr>
        <w:jc w:val="both"/>
        <w:rPr>
          <w:b/>
          <w:bCs/>
        </w:rPr>
      </w:pPr>
      <w:r w:rsidRPr="00E368FF">
        <w:rPr>
          <w:b/>
          <w:bCs/>
        </w:rPr>
        <w:t xml:space="preserve">6.3 </w:t>
      </w:r>
      <w:r w:rsidRPr="003F0FE1">
        <w:rPr>
          <w:b/>
          <w:bCs/>
          <w:color w:val="000000"/>
        </w:rPr>
        <w:t xml:space="preserve">Can I Know Myself as Sensual Subject or rather as </w:t>
      </w:r>
      <w:r w:rsidRPr="007D37C5">
        <w:rPr>
          <w:b/>
          <w:bCs/>
          <w:color w:val="1A1A1A"/>
          <w:shd w:val="clear" w:color="auto" w:fill="FFFFFF"/>
        </w:rPr>
        <w:t>Merely Intelligible</w:t>
      </w:r>
      <w:r w:rsidRPr="003F0FE1">
        <w:rPr>
          <w:b/>
          <w:bCs/>
          <w:color w:val="FF0000"/>
        </w:rPr>
        <w:t xml:space="preserve"> </w:t>
      </w:r>
      <w:r w:rsidRPr="003F0FE1">
        <w:rPr>
          <w:b/>
          <w:bCs/>
          <w:color w:val="000000"/>
        </w:rPr>
        <w:t>Subject? Only Through Apperception and Perception I Can Know Myself and The Object as Siamese Tweens</w:t>
      </w:r>
      <w:r w:rsidRPr="003F0FE1">
        <w:rPr>
          <w:color w:val="000000"/>
        </w:rPr>
        <w:t xml:space="preserve"> (</w:t>
      </w:r>
      <w:r w:rsidRPr="003F0FE1">
        <w:rPr>
          <w:i/>
          <w:iCs/>
          <w:color w:val="000000"/>
        </w:rPr>
        <w:t>CPuR</w:t>
      </w:r>
      <w:r w:rsidRPr="003F0FE1">
        <w:rPr>
          <w:color w:val="000000"/>
        </w:rPr>
        <w:t xml:space="preserve">: A848/B876, </w:t>
      </w:r>
      <w:r w:rsidRPr="004C42F9">
        <w:rPr>
          <w:i/>
          <w:iCs/>
        </w:rPr>
        <w:t>GMM</w:t>
      </w:r>
      <w:r w:rsidRPr="004C42F9">
        <w:t>: 4:461</w:t>
      </w:r>
      <w:r>
        <w:t>;</w:t>
      </w:r>
      <w:r w:rsidRPr="003F0FE1">
        <w:t xml:space="preserve"> </w:t>
      </w:r>
      <w:r w:rsidRPr="003F0FE1">
        <w:rPr>
          <w:i/>
          <w:iCs/>
        </w:rPr>
        <w:t>CJ</w:t>
      </w:r>
      <w:r w:rsidRPr="003F0FE1">
        <w:t xml:space="preserve">: 238’; Wood, 1999: 6. #2; Nesher, </w:t>
      </w:r>
      <w:r>
        <w:t>2007b</w:t>
      </w:r>
      <w:r w:rsidRPr="003F0FE1">
        <w:t>)</w:t>
      </w:r>
    </w:p>
    <w:p w14:paraId="4E4FB717" w14:textId="77777777" w:rsidR="003F0FE1" w:rsidRPr="003F0FE1" w:rsidRDefault="003F0FE1" w:rsidP="00706618">
      <w:pPr>
        <w:ind w:hanging="720"/>
        <w:jc w:val="both"/>
        <w:rPr>
          <w:b/>
          <w:bCs/>
        </w:rPr>
      </w:pPr>
    </w:p>
    <w:p w14:paraId="632FDF78" w14:textId="229112D7" w:rsidR="003F0FE1" w:rsidRPr="003F0FE1" w:rsidRDefault="003F0FE1" w:rsidP="00013368">
      <w:pPr>
        <w:spacing w:line="480" w:lineRule="auto"/>
        <w:rPr>
          <w:rtl/>
        </w:rPr>
      </w:pPr>
      <w:r w:rsidRPr="003F0FE1">
        <w:t xml:space="preserve">The epistemological task here is to explain Kant’s conception of the role of apperception in our knowledge of ourselves and of the objects of reality and thus, in order to represent empirical objects perceptually, I have to control reflectively my experiential mental operation of interpretation the components of my cognition, the feeling of the sensual object and the emotion reaction to it and elevating them into eventual conception of the object, in order to keep it clear meaningful and distinct representation of the object in </w:t>
      </w:r>
      <w:r w:rsidRPr="003F0FE1">
        <w:rPr>
          <w:i/>
          <w:iCs/>
        </w:rPr>
        <w:t>perception</w:t>
      </w:r>
      <w:r w:rsidRPr="003F0FE1">
        <w:t xml:space="preserve">. This self-conscious control operation, which Kant calls </w:t>
      </w:r>
      <w:r w:rsidRPr="003F0FE1">
        <w:rPr>
          <w:i/>
          <w:iCs/>
        </w:rPr>
        <w:t>apperception</w:t>
      </w:r>
      <w:r w:rsidRPr="003F0FE1">
        <w:t xml:space="preserve">, is the cognitive operation explaining how to achieve the cognitive proof of the truth of my perceptual judgment to represent the </w:t>
      </w:r>
      <w:r w:rsidR="00691AB0" w:rsidRPr="003F0FE1">
        <w:t>Objet</w:t>
      </w:r>
      <w:r w:rsidRPr="003F0FE1">
        <w:t xml:space="preserve"> which initially I sense and feel it due to my confrontation in the objective reality. Hence we can see that in </w:t>
      </w:r>
      <w:r w:rsidRPr="003F0FE1">
        <w:rPr>
          <w:i/>
          <w:iCs/>
        </w:rPr>
        <w:t>apperception</w:t>
      </w:r>
      <w:r w:rsidRPr="003F0FE1">
        <w:t xml:space="preserve"> by it I intuitively control my cognitive </w:t>
      </w:r>
      <w:r w:rsidRPr="003F0FE1">
        <w:rPr>
          <w:i/>
          <w:iCs/>
        </w:rPr>
        <w:t>interpretation</w:t>
      </w:r>
      <w:r w:rsidRPr="003F0FE1">
        <w:t xml:space="preserve"> and the perceptual </w:t>
      </w:r>
      <w:r w:rsidRPr="003F0FE1">
        <w:rPr>
          <w:i/>
          <w:iCs/>
        </w:rPr>
        <w:t>representation</w:t>
      </w:r>
      <w:r w:rsidRPr="003F0FE1">
        <w:t xml:space="preserve"> of the object in which they are tied together such that I </w:t>
      </w:r>
      <w:r w:rsidRPr="003F0FE1">
        <w:rPr>
          <w:i/>
          <w:iCs/>
        </w:rPr>
        <w:t>cognize myself</w:t>
      </w:r>
      <w:r w:rsidRPr="003F0FE1">
        <w:t xml:space="preserve"> as acting subject in </w:t>
      </w:r>
      <w:r w:rsidRPr="003F0FE1">
        <w:rPr>
          <w:i/>
          <w:iCs/>
        </w:rPr>
        <w:t>representing the object</w:t>
      </w:r>
      <w:r w:rsidRPr="003F0FE1">
        <w:t xml:space="preserve"> as the two components that together enable my knowledge of myself and the real object being represented perceptually such that</w:t>
      </w:r>
      <w:r w:rsidRPr="003F0FE1">
        <w:rPr>
          <w:b/>
          <w:bCs/>
          <w:color w:val="000000"/>
        </w:rPr>
        <w:t xml:space="preserve"> </w:t>
      </w:r>
      <w:r w:rsidRPr="003F0FE1">
        <w:rPr>
          <w:color w:val="000000"/>
        </w:rPr>
        <w:t xml:space="preserve">through </w:t>
      </w:r>
      <w:r w:rsidRPr="003F0FE1">
        <w:rPr>
          <w:i/>
          <w:iCs/>
          <w:color w:val="000000"/>
        </w:rPr>
        <w:t>apperception</w:t>
      </w:r>
      <w:r w:rsidRPr="003F0FE1">
        <w:rPr>
          <w:color w:val="000000"/>
        </w:rPr>
        <w:t xml:space="preserve"> and </w:t>
      </w:r>
      <w:r w:rsidRPr="003F0FE1">
        <w:rPr>
          <w:i/>
          <w:iCs/>
          <w:color w:val="000000"/>
        </w:rPr>
        <w:t>perceptio</w:t>
      </w:r>
      <w:r w:rsidRPr="003F0FE1">
        <w:rPr>
          <w:color w:val="000000"/>
        </w:rPr>
        <w:t xml:space="preserve">n </w:t>
      </w:r>
      <w:r w:rsidRPr="003F0FE1">
        <w:rPr>
          <w:i/>
          <w:iCs/>
          <w:color w:val="000000"/>
        </w:rPr>
        <w:t>I</w:t>
      </w:r>
      <w:r w:rsidRPr="003F0FE1">
        <w:rPr>
          <w:color w:val="000000"/>
        </w:rPr>
        <w:t xml:space="preserve"> can know myself and the object as </w:t>
      </w:r>
      <w:r w:rsidRPr="005118CF">
        <w:t>Siamese</w:t>
      </w:r>
      <w:r w:rsidRPr="003F0FE1">
        <w:rPr>
          <w:color w:val="000000"/>
        </w:rPr>
        <w:t xml:space="preserve"> Tweens in distinction from Kant in  his separation between the sensual </w:t>
      </w:r>
      <w:r w:rsidRPr="003F0FE1">
        <w:rPr>
          <w:color w:val="000000"/>
          <w:shd w:val="clear" w:color="auto" w:fill="FFFFFF"/>
        </w:rPr>
        <w:t xml:space="preserve">impression of the object and the </w:t>
      </w:r>
      <w:r>
        <w:rPr>
          <w:color w:val="1A1A1A"/>
          <w:shd w:val="clear" w:color="auto" w:fill="FFFFFF"/>
        </w:rPr>
        <w:t>intelligible subject</w:t>
      </w:r>
      <w:r w:rsidRPr="003F0FE1">
        <w:rPr>
          <w:color w:val="000000"/>
        </w:rPr>
        <w:t xml:space="preserve"> itself with its </w:t>
      </w:r>
      <w:r>
        <w:rPr>
          <w:color w:val="1A1A1A"/>
          <w:shd w:val="clear" w:color="auto" w:fill="FFFFFF"/>
        </w:rPr>
        <w:t>powers of reason and understanding</w:t>
      </w:r>
      <w:r w:rsidRPr="003F0FE1">
        <w:rPr>
          <w:color w:val="000000"/>
        </w:rPr>
        <w:t>.</w:t>
      </w:r>
    </w:p>
    <w:p w14:paraId="3E9CF0EF" w14:textId="77777777" w:rsidR="003F0FE1" w:rsidRDefault="003F0FE1" w:rsidP="00386C28">
      <w:pPr>
        <w:ind w:left="720"/>
        <w:jc w:val="both"/>
        <w:rPr>
          <w:color w:val="1A1A1A"/>
          <w:shd w:val="clear" w:color="auto" w:fill="FFFFFF"/>
        </w:rPr>
      </w:pPr>
      <w:r w:rsidRPr="00E3710C">
        <w:rPr>
          <w:color w:val="1A1A1A"/>
          <w:shd w:val="clear" w:color="auto" w:fill="FFFFFF"/>
        </w:rPr>
        <w:t xml:space="preserve">Only the human being, who otherwise is acquainted with all of nature solely through his senses, cognizes himself also through mere apperception—viz., </w:t>
      </w:r>
      <w:r w:rsidRPr="00107DB9">
        <w:rPr>
          <w:shd w:val="clear" w:color="auto" w:fill="FFFFFF"/>
        </w:rPr>
        <w:t>in action and inner determination that he cannot class at all with any impression of the senses</w:t>
      </w:r>
      <w:r w:rsidRPr="00E3710C">
        <w:rPr>
          <w:color w:val="1A1A1A"/>
          <w:shd w:val="clear" w:color="auto" w:fill="FFFFFF"/>
        </w:rPr>
        <w:t>.</w:t>
      </w:r>
      <w:r>
        <w:rPr>
          <w:color w:val="1A1A1A"/>
          <w:shd w:val="clear" w:color="auto" w:fill="FFFFFF"/>
        </w:rPr>
        <w:t xml:space="preserve"> And thus he is to himself, indeed, on the one hand phenomenon, but on the other hand—viz., in regard to certain powers—a merely intelligible object, </w:t>
      </w:r>
      <w:r w:rsidRPr="00107DB9">
        <w:rPr>
          <w:shd w:val="clear" w:color="auto" w:fill="FFFFFF"/>
        </w:rPr>
        <w:t>because his action cannot be classed at all with the receptivity of sensibility</w:t>
      </w:r>
      <w:r>
        <w:rPr>
          <w:color w:val="1A1A1A"/>
          <w:shd w:val="clear" w:color="auto" w:fill="FFFFFF"/>
        </w:rPr>
        <w:t xml:space="preserve">. We call these [specifically human] powers understanding and reason. Reason, above all, is quiet particularly and primarily distinguished from all empirically conditioned abilities, because it examines its objects merely according to ideas determines the understanding, which then makes an empirical use of its own (although likewise pure) concepts. </w:t>
      </w:r>
    </w:p>
    <w:p w14:paraId="25D3E1B5" w14:textId="77777777" w:rsidR="003F0FE1" w:rsidRPr="003F0FE1" w:rsidRDefault="003F0FE1" w:rsidP="00386C28">
      <w:pPr>
        <w:ind w:left="720"/>
        <w:jc w:val="both"/>
      </w:pPr>
      <w:r>
        <w:rPr>
          <w:color w:val="1A1A1A"/>
          <w:shd w:val="clear" w:color="auto" w:fill="FFFFFF"/>
        </w:rPr>
        <w:lastRenderedPageBreak/>
        <w:tab/>
        <w:t xml:space="preserve">Now, that this reason has causality, or that we at least conceive such a causality in it, is evident from the </w:t>
      </w:r>
      <w:r>
        <w:rPr>
          <w:i/>
          <w:iCs/>
          <w:color w:val="1A1A1A"/>
          <w:shd w:val="clear" w:color="auto" w:fill="FFFFFF"/>
        </w:rPr>
        <w:t>imperatives</w:t>
      </w:r>
      <w:r>
        <w:rPr>
          <w:color w:val="1A1A1A"/>
          <w:shd w:val="clear" w:color="auto" w:fill="FFFFFF"/>
        </w:rPr>
        <w:t xml:space="preserve"> which, in all that is practical, we impose as rules on the performative powers.</w:t>
      </w:r>
      <w:r w:rsidR="00794B1D">
        <w:rPr>
          <w:color w:val="1A1A1A"/>
          <w:shd w:val="clear" w:color="auto" w:fill="FFFFFF"/>
        </w:rPr>
        <w:t xml:space="preserve"> </w:t>
      </w:r>
      <w:r w:rsidRPr="003F0FE1">
        <w:t xml:space="preserve">(Kant, </w:t>
      </w:r>
      <w:r w:rsidRPr="003F0FE1">
        <w:rPr>
          <w:i/>
          <w:iCs/>
        </w:rPr>
        <w:t>CPuR</w:t>
      </w:r>
      <w:r w:rsidRPr="003F0FE1">
        <w:t xml:space="preserve">: A546/B574ff.) </w:t>
      </w:r>
    </w:p>
    <w:p w14:paraId="4C86B146" w14:textId="77777777" w:rsidR="003F0FE1" w:rsidRPr="003F0FE1" w:rsidRDefault="003F0FE1" w:rsidP="00706618">
      <w:pPr>
        <w:jc w:val="both"/>
      </w:pPr>
    </w:p>
    <w:p w14:paraId="664BA012" w14:textId="77777777" w:rsidR="003F0FE1" w:rsidRDefault="003F0FE1" w:rsidP="00B92B9F">
      <w:pPr>
        <w:spacing w:line="480" w:lineRule="auto"/>
        <w:ind w:firstLine="720"/>
        <w:rPr>
          <w:color w:val="1A1A1A"/>
        </w:rPr>
      </w:pPr>
      <w:r>
        <w:rPr>
          <w:color w:val="1A1A1A"/>
        </w:rPr>
        <w:t xml:space="preserve">Indeed, it seems that Kant’s conception of the physical nature is based on the Newtonian conception of matter as discrete, consists with different material objects though, in distinction from Spinoza’s picture of Nature as continuum which only in our perception and the intervening experiments we see it as separated material objects since we cannot perceive the subtler components as fields and energy that combine the continuum of Nature. This explains the Kantian conception of space and time as our transcendental mode to perceive the sensual mater in distinction from Spinoza which understood nature as continuous mater when the space and time are not metaphysical components but our </w:t>
      </w:r>
      <w:r>
        <w:rPr>
          <w:i/>
          <w:iCs/>
          <w:color w:val="1A1A1A"/>
        </w:rPr>
        <w:t>common notions</w:t>
      </w:r>
      <w:r>
        <w:rPr>
          <w:color w:val="1A1A1A"/>
        </w:rPr>
        <w:t xml:space="preserve"> to measure the plenum of nature. Indeed, we can notice a similarity between Spinoza’s conception of Nature and the physical component of it which Spinoza calls the attribute of extension in distinction from the attribute of thought which their Union is the whole Nature, the infinite-dynamic Universe (Spinoza, </w:t>
      </w:r>
      <w:r w:rsidRPr="009F2BA9">
        <w:rPr>
          <w:color w:val="1A1A1A"/>
        </w:rPr>
        <w:t>Ethics</w:t>
      </w:r>
      <w:r>
        <w:rPr>
          <w:color w:val="1A1A1A"/>
        </w:rPr>
        <w:t xml:space="preserve">: I; </w:t>
      </w:r>
      <w:r w:rsidRPr="009F2BA9">
        <w:rPr>
          <w:color w:val="1A1A1A"/>
        </w:rPr>
        <w:t>Kant</w:t>
      </w:r>
      <w:r>
        <w:rPr>
          <w:color w:val="1A1A1A"/>
        </w:rPr>
        <w:t xml:space="preserve">, </w:t>
      </w:r>
      <w:r w:rsidRPr="00082A2B">
        <w:rPr>
          <w:i/>
          <w:iCs/>
          <w:color w:val="1A1A1A"/>
        </w:rPr>
        <w:t>OP</w:t>
      </w:r>
      <w:r>
        <w:rPr>
          <w:color w:val="1A1A1A"/>
        </w:rPr>
        <w:t xml:space="preserve">: “elastic medium” in </w:t>
      </w:r>
      <w:r>
        <w:rPr>
          <w:i/>
          <w:iCs/>
          <w:color w:val="1A1A1A"/>
        </w:rPr>
        <w:t xml:space="preserve">Factual </w:t>
      </w:r>
      <w:r w:rsidRPr="00082A2B">
        <w:rPr>
          <w:color w:val="1A1A1A"/>
        </w:rPr>
        <w:t>Notes</w:t>
      </w:r>
      <w:r>
        <w:rPr>
          <w:color w:val="1A1A1A"/>
        </w:rPr>
        <w:t xml:space="preserve"> #28; </w:t>
      </w:r>
      <w:r>
        <w:rPr>
          <w:lang w:val="en-GB"/>
        </w:rPr>
        <w:t>Einstein, “The unified field theory”, Feb. 12, 1951;</w:t>
      </w:r>
      <w:r>
        <w:rPr>
          <w:color w:val="1A1A1A"/>
        </w:rPr>
        <w:t xml:space="preserve"> </w:t>
      </w:r>
      <w:r w:rsidRPr="00082A2B">
        <w:rPr>
          <w:color w:val="1A1A1A"/>
        </w:rPr>
        <w:t>Nesher</w:t>
      </w:r>
      <w:r>
        <w:rPr>
          <w:color w:val="1A1A1A"/>
        </w:rPr>
        <w:t>, “</w:t>
      </w:r>
      <w:r>
        <w:t>dynamic plenum”</w:t>
      </w:r>
      <w:r>
        <w:rPr>
          <w:color w:val="1A1A1A"/>
        </w:rPr>
        <w:t xml:space="preserve"> 1979, 2010). </w:t>
      </w:r>
    </w:p>
    <w:p w14:paraId="7E48C3FA" w14:textId="77777777" w:rsidR="003F0FE1" w:rsidRPr="003F0FE1" w:rsidRDefault="003F0FE1" w:rsidP="00B92B9F">
      <w:pPr>
        <w:spacing w:line="480" w:lineRule="auto"/>
        <w:ind w:firstLine="720"/>
      </w:pPr>
      <w:r>
        <w:rPr>
          <w:color w:val="1A1A1A"/>
        </w:rPr>
        <w:t xml:space="preserve">Moreover, Kant by separating the transcendental minds from the sensual objects cannot explain our cognitive and practical life by assuming them as belong to </w:t>
      </w:r>
      <w:r w:rsidRPr="001B1E06">
        <w:rPr>
          <w:i/>
          <w:iCs/>
        </w:rPr>
        <w:t>phenomenal-sensual</w:t>
      </w:r>
      <w:r>
        <w:t xml:space="preserve"> domain of objects </w:t>
      </w:r>
      <w:r>
        <w:rPr>
          <w:color w:val="1A1A1A"/>
        </w:rPr>
        <w:t xml:space="preserve">and the </w:t>
      </w:r>
      <w:r w:rsidRPr="003F0FE1">
        <w:rPr>
          <w:i/>
          <w:iCs/>
        </w:rPr>
        <w:t>noumena-supersensible</w:t>
      </w:r>
      <w:r w:rsidRPr="003F0FE1">
        <w:t xml:space="preserve"> domain</w:t>
      </w:r>
      <w:r w:rsidRPr="003F0FE1">
        <w:rPr>
          <w:i/>
          <w:iCs/>
        </w:rPr>
        <w:t xml:space="preserve"> </w:t>
      </w:r>
      <w:r w:rsidRPr="003F0FE1">
        <w:t>of subjects and thus he encounters the difficulty how to bridge the gulf between the two enable cognition of nature and explanation of the practical morality. It seems that Kant tries to solve the moral problem by investigating the nature of human by his Pragmatical Anthropology which Peirce by reconstructing Kant’s philosophy by his Pragmaticist epistemology (Nesher, 2018). Indeed, according to Spinoza minds and bodies are to aspects of human and the operate together but without interaction between those two attributes the extension and thought of nature</w:t>
      </w:r>
      <w:r w:rsidRPr="003F0FE1">
        <w:rPr>
          <w:i/>
          <w:iCs/>
        </w:rPr>
        <w:t xml:space="preserve"> </w:t>
      </w:r>
      <w:r w:rsidRPr="003F0FE1">
        <w:t xml:space="preserve">which are component of nature as substance and operate together at any level of natural component and thus the Cartesian question wherefrom we perceive our minds </w:t>
      </w:r>
      <w:r w:rsidRPr="003F0FE1">
        <w:lastRenderedPageBreak/>
        <w:t xml:space="preserve">can explain thus that we develop it from the mental aspect of the most primitive components of nature (Nesher, 1987). </w:t>
      </w:r>
    </w:p>
    <w:p w14:paraId="48934E2C" w14:textId="77777777" w:rsidR="00E720FB" w:rsidRPr="003F0FE1" w:rsidRDefault="003F0FE1" w:rsidP="00B92B9F">
      <w:pPr>
        <w:spacing w:line="480" w:lineRule="auto"/>
        <w:ind w:firstLine="720"/>
      </w:pPr>
      <w:r>
        <w:rPr>
          <w:color w:val="1A1A1A"/>
        </w:rPr>
        <w:t xml:space="preserve">However, empirically we can explain our laws of mind which evolved gradually in general evolution and adapted by the infant in confrontation in reality to learn himself by self-controlling one’s behavior in the environment and also learns from one’s mistake to know better oneself and the nature one lives in  such that learning oneself and the objective environment are as </w:t>
      </w:r>
      <w:r w:rsidRPr="003F0FE1">
        <w:rPr>
          <w:color w:val="000000"/>
        </w:rPr>
        <w:t xml:space="preserve">Siamese Tweens </w:t>
      </w:r>
      <w:r>
        <w:rPr>
          <w:color w:val="1A1A1A"/>
        </w:rPr>
        <w:t xml:space="preserve">and thus constitute learning the capacities and knowledge of oneself and reality by interpretation and representation them truly (Nesher, 1999c, 2007b). </w:t>
      </w:r>
    </w:p>
    <w:p w14:paraId="562ACDAB" w14:textId="77777777" w:rsidR="003F0FE1" w:rsidRPr="003F0FE1" w:rsidRDefault="003F0FE1" w:rsidP="00386C28">
      <w:pPr>
        <w:jc w:val="both"/>
        <w:rPr>
          <w:b/>
          <w:bCs/>
        </w:rPr>
      </w:pPr>
      <w:r w:rsidRPr="003F0FE1">
        <w:rPr>
          <w:b/>
          <w:bCs/>
        </w:rPr>
        <w:t>7. KANT</w:t>
      </w:r>
      <w:r w:rsidR="001C6D55">
        <w:rPr>
          <w:b/>
          <w:bCs/>
        </w:rPr>
        <w:t>’S</w:t>
      </w:r>
      <w:r w:rsidRPr="003F0FE1">
        <w:rPr>
          <w:b/>
          <w:bCs/>
        </w:rPr>
        <w:t xml:space="preserve"> EFFORT TO MAKE HIS PURE PRACTICAL REASON PRACTICAL IN REALITY: HOW TROUGH SPINOZISM AND </w:t>
      </w:r>
      <w:r w:rsidRPr="00F54EFF">
        <w:rPr>
          <w:b/>
          <w:bCs/>
          <w:i/>
          <w:iCs/>
        </w:rPr>
        <w:t>PRAGMATIC POINT OF VIEW</w:t>
      </w:r>
      <w:r w:rsidRPr="003F0FE1">
        <w:rPr>
          <w:b/>
          <w:bCs/>
        </w:rPr>
        <w:t xml:space="preserve"> HE CAME CLOSED TO EXPLAIN MORAL PRACTICAL CONDUCT.</w:t>
      </w:r>
    </w:p>
    <w:p w14:paraId="4320F13D" w14:textId="77777777" w:rsidR="003F0FE1" w:rsidRPr="003F0FE1" w:rsidRDefault="003F0FE1" w:rsidP="00386C28">
      <w:pPr>
        <w:jc w:val="both"/>
      </w:pPr>
      <w:r w:rsidRPr="003F0FE1">
        <w:rPr>
          <w:b/>
          <w:bCs/>
          <w:color w:val="000000"/>
        </w:rPr>
        <w:t xml:space="preserve">7.1. Through Apperception and Perception, I Can Know Myself and The Object, not </w:t>
      </w:r>
      <w:r w:rsidRPr="003F0FE1">
        <w:rPr>
          <w:b/>
          <w:bCs/>
        </w:rPr>
        <w:t xml:space="preserve">from Pure Apperception but by The </w:t>
      </w:r>
      <w:r w:rsidRPr="0032112F">
        <w:rPr>
          <w:b/>
          <w:bCs/>
        </w:rPr>
        <w:t>Unity of Empirical Apperception and Perception</w:t>
      </w:r>
      <w:r w:rsidRPr="0032112F">
        <w:t xml:space="preserve"> </w:t>
      </w:r>
      <w:r w:rsidRPr="003F0FE1">
        <w:rPr>
          <w:b/>
          <w:bCs/>
        </w:rPr>
        <w:t xml:space="preserve">as </w:t>
      </w:r>
      <w:r w:rsidRPr="0032112F">
        <w:rPr>
          <w:b/>
          <w:bCs/>
        </w:rPr>
        <w:t>Siamese</w:t>
      </w:r>
      <w:r w:rsidRPr="003F0FE1">
        <w:rPr>
          <w:b/>
          <w:bCs/>
        </w:rPr>
        <w:t xml:space="preserve"> </w:t>
      </w:r>
      <w:r w:rsidRPr="003F0FE1">
        <w:rPr>
          <w:b/>
          <w:bCs/>
          <w:color w:val="000000"/>
        </w:rPr>
        <w:t>Tweens</w:t>
      </w:r>
      <w:r w:rsidRPr="003F0FE1">
        <w:rPr>
          <w:color w:val="000000"/>
        </w:rPr>
        <w:t xml:space="preserve"> </w:t>
      </w:r>
      <w:r>
        <w:rPr>
          <w:color w:val="1A1A1A"/>
        </w:rPr>
        <w:t xml:space="preserve">(Kant, </w:t>
      </w:r>
      <w:r w:rsidRPr="00462F65">
        <w:rPr>
          <w:i/>
          <w:iCs/>
          <w:color w:val="1A1A1A"/>
        </w:rPr>
        <w:t>CPuR</w:t>
      </w:r>
      <w:r>
        <w:rPr>
          <w:color w:val="1A1A1A"/>
        </w:rPr>
        <w:t xml:space="preserve">: B152; </w:t>
      </w:r>
      <w:r w:rsidRPr="003F0FE1">
        <w:t>Melnick, 2009: Chaps. 7- 10)</w:t>
      </w:r>
    </w:p>
    <w:p w14:paraId="61D37C03" w14:textId="77777777" w:rsidR="003F0FE1" w:rsidRPr="003F0FE1" w:rsidRDefault="003F0FE1" w:rsidP="00706618">
      <w:pPr>
        <w:ind w:hanging="720"/>
        <w:jc w:val="both"/>
      </w:pPr>
    </w:p>
    <w:p w14:paraId="09496A8A" w14:textId="77777777" w:rsidR="003F0FE1" w:rsidRPr="003F0FE1" w:rsidRDefault="003F0FE1" w:rsidP="00013368">
      <w:pPr>
        <w:spacing w:line="480" w:lineRule="auto"/>
        <w:rPr>
          <w:color w:val="222222"/>
          <w:shd w:val="clear" w:color="auto" w:fill="FFFFFF"/>
        </w:rPr>
      </w:pPr>
      <w:r w:rsidRPr="003F0FE1">
        <w:rPr>
          <w:color w:val="222222"/>
          <w:shd w:val="clear" w:color="auto" w:fill="FFFFFF"/>
        </w:rPr>
        <w:t>Generically, </w:t>
      </w:r>
      <w:r w:rsidRPr="003F0FE1">
        <w:rPr>
          <w:i/>
          <w:iCs/>
          <w:color w:val="222222"/>
          <w:shd w:val="clear" w:color="auto" w:fill="FFFFFF"/>
        </w:rPr>
        <w:t>apperception</w:t>
      </w:r>
      <w:r w:rsidRPr="003F0FE1">
        <w:rPr>
          <w:color w:val="222222"/>
          <w:shd w:val="clear" w:color="auto" w:fill="FFFFFF"/>
        </w:rPr>
        <w:t> for Kan</w:t>
      </w:r>
      <w:r w:rsidRPr="00013368">
        <w:rPr>
          <w:color w:val="222222"/>
          <w:shd w:val="clear" w:color="auto" w:fill="FFFFFF"/>
        </w:rPr>
        <w:t>t</w:t>
      </w:r>
      <w:r w:rsidRPr="003F0FE1">
        <w:rPr>
          <w:color w:val="222222"/>
          <w:shd w:val="clear" w:color="auto" w:fill="FFFFFF"/>
        </w:rPr>
        <w:t xml:space="preserve"> is self-consciousness in cognitive operations, though Kant make the distinction between Pure Apperception and </w:t>
      </w:r>
      <w:r w:rsidRPr="003F0FE1">
        <w:t xml:space="preserve">Empirical </w:t>
      </w:r>
      <w:r>
        <w:rPr>
          <w:color w:val="1A1A1A"/>
        </w:rPr>
        <w:t>A</w:t>
      </w:r>
      <w:r w:rsidRPr="00190771">
        <w:rPr>
          <w:color w:val="1A1A1A"/>
        </w:rPr>
        <w:t>pperception</w:t>
      </w:r>
      <w:r>
        <w:rPr>
          <w:color w:val="1A1A1A"/>
        </w:rPr>
        <w:t xml:space="preserve"> while only the first can be one’s self-consciousness.   </w:t>
      </w:r>
    </w:p>
    <w:p w14:paraId="6088F5BD" w14:textId="77777777" w:rsidR="003F0FE1" w:rsidRPr="003F0FE1" w:rsidRDefault="003F0FE1" w:rsidP="00013368">
      <w:pPr>
        <w:ind w:left="709"/>
        <w:jc w:val="both"/>
        <w:rPr>
          <w:color w:val="222222"/>
          <w:shd w:val="clear" w:color="auto" w:fill="FFFFFF"/>
        </w:rPr>
      </w:pPr>
      <w:r w:rsidRPr="003F0FE1">
        <w:rPr>
          <w:color w:val="222222"/>
          <w:shd w:val="clear" w:color="auto" w:fill="FFFFFF"/>
        </w:rPr>
        <w:t xml:space="preserve">This consciousness of oneself is merely empirical and always mutable; it can give us no constant or enduring self in the flow of inner appearances. </w:t>
      </w:r>
      <w:r>
        <w:rPr>
          <w:color w:val="1A1A1A"/>
        </w:rPr>
        <w:t xml:space="preserve">(Kant, </w:t>
      </w:r>
      <w:r w:rsidRPr="00462F65">
        <w:rPr>
          <w:i/>
          <w:iCs/>
          <w:color w:val="1A1A1A"/>
        </w:rPr>
        <w:t>CPuR</w:t>
      </w:r>
      <w:r>
        <w:rPr>
          <w:color w:val="1A1A1A"/>
        </w:rPr>
        <w:t>: A106-107)</w:t>
      </w:r>
      <w:r w:rsidRPr="003F0FE1">
        <w:rPr>
          <w:color w:val="222222"/>
          <w:shd w:val="clear" w:color="auto" w:fill="FFFFFF"/>
        </w:rPr>
        <w:t xml:space="preserve"> </w:t>
      </w:r>
    </w:p>
    <w:p w14:paraId="01484A0D" w14:textId="77777777" w:rsidR="003F0FE1" w:rsidRPr="003F0FE1" w:rsidRDefault="003F0FE1" w:rsidP="00706618">
      <w:pPr>
        <w:jc w:val="both"/>
        <w:rPr>
          <w:color w:val="222222"/>
          <w:shd w:val="clear" w:color="auto" w:fill="FFFFFF"/>
        </w:rPr>
      </w:pPr>
    </w:p>
    <w:p w14:paraId="4D4D87E6" w14:textId="77777777" w:rsidR="003F0FE1" w:rsidRDefault="003F0FE1" w:rsidP="00B92B9F">
      <w:pPr>
        <w:spacing w:line="480" w:lineRule="auto"/>
        <w:ind w:firstLine="720"/>
        <w:rPr>
          <w:color w:val="1A1A1A"/>
        </w:rPr>
      </w:pPr>
      <w:r w:rsidRPr="003F0FE1">
        <w:rPr>
          <w:color w:val="222222"/>
          <w:shd w:val="clear" w:color="auto" w:fill="FFFFFF"/>
        </w:rPr>
        <w:t>By contrast, </w:t>
      </w:r>
      <w:r w:rsidRPr="003F0FE1">
        <w:rPr>
          <w:i/>
          <w:iCs/>
          <w:color w:val="222222"/>
          <w:shd w:val="clear" w:color="auto" w:fill="FFFFFF"/>
        </w:rPr>
        <w:t>pure apperception</w:t>
      </w:r>
      <w:r w:rsidRPr="003F0FE1">
        <w:rPr>
          <w:color w:val="222222"/>
          <w:shd w:val="clear" w:color="auto" w:fill="FFFFFF"/>
        </w:rPr>
        <w:t xml:space="preserve"> does not have anything experienced as its subject and object and it is a priori </w:t>
      </w:r>
      <w:r w:rsidR="00F30207">
        <w:rPr>
          <w:bCs/>
        </w:rPr>
        <w:t>supersensible</w:t>
      </w:r>
      <w:r w:rsidRPr="003F0FE1">
        <w:rPr>
          <w:color w:val="222222"/>
          <w:shd w:val="clear" w:color="auto" w:fill="FFFFFF"/>
        </w:rPr>
        <w:t xml:space="preserve"> reflective ability of the Transcendental Subject being the </w:t>
      </w:r>
      <w:r>
        <w:rPr>
          <w:color w:val="1A1A1A"/>
        </w:rPr>
        <w:t>inner basis of the connection of presentations</w:t>
      </w:r>
      <w:r w:rsidRPr="003F0FE1">
        <w:rPr>
          <w:color w:val="222222"/>
          <w:shd w:val="clear" w:color="auto" w:fill="FFFFFF"/>
        </w:rPr>
        <w:t xml:space="preserve"> which a priori enable the unity </w:t>
      </w:r>
      <w:r>
        <w:rPr>
          <w:color w:val="1A1A1A"/>
        </w:rPr>
        <w:t xml:space="preserve">of the Empirical Subject cognition </w:t>
      </w:r>
      <w:r w:rsidRPr="003F0FE1">
        <w:rPr>
          <w:color w:val="222222"/>
          <w:shd w:val="clear" w:color="auto" w:fill="FFFFFF"/>
        </w:rPr>
        <w:t xml:space="preserve">of </w:t>
      </w:r>
      <w:r>
        <w:rPr>
          <w:color w:val="1A1A1A"/>
        </w:rPr>
        <w:t xml:space="preserve">all its possible presentations and thus enable the </w:t>
      </w:r>
      <w:r w:rsidRPr="00116D4A">
        <w:rPr>
          <w:i/>
          <w:iCs/>
          <w:color w:val="1A1A1A"/>
        </w:rPr>
        <w:t>empirical apperception</w:t>
      </w:r>
      <w:r>
        <w:rPr>
          <w:color w:val="1A1A1A"/>
        </w:rPr>
        <w:t xml:space="preserve"> and eventually the presenting empirical objects. </w:t>
      </w:r>
    </w:p>
    <w:p w14:paraId="32635EB8" w14:textId="77777777" w:rsidR="003F0FE1" w:rsidRDefault="003F0FE1" w:rsidP="00386C28">
      <w:pPr>
        <w:ind w:left="720"/>
        <w:jc w:val="both"/>
        <w:rPr>
          <w:color w:val="1A1A1A"/>
          <w:rtl/>
        </w:rPr>
      </w:pPr>
      <w:r>
        <w:rPr>
          <w:color w:val="1A1A1A"/>
        </w:rPr>
        <w:t xml:space="preserve">… empirical consciousness is based a priori on pure apperception, i.e., thoroughgoing identity of oneself in all possible presentations. </w:t>
      </w:r>
    </w:p>
    <w:p w14:paraId="293587D2" w14:textId="77777777" w:rsidR="003F0FE1" w:rsidRDefault="003F0FE1" w:rsidP="00386C28">
      <w:pPr>
        <w:ind w:left="720"/>
        <w:jc w:val="both"/>
        <w:rPr>
          <w:color w:val="1A1A1A"/>
        </w:rPr>
      </w:pPr>
      <w:r>
        <w:rPr>
          <w:color w:val="1A1A1A"/>
        </w:rPr>
        <w:t>If, now, we want to pursue the inner basis of this connection of presentations, we want to pursue the inner basis of this connection of presentation, and pursue it to the point at which the presentations must all converge in order that there may first of all aquifer the unity of cognition needed for a possible experience, then we must start from pure apperception.</w:t>
      </w:r>
      <w:r w:rsidRPr="003F0FE1">
        <w:rPr>
          <w:color w:val="000000"/>
        </w:rPr>
        <w:t xml:space="preserve"> (Kant, </w:t>
      </w:r>
      <w:r w:rsidRPr="003F0FE1">
        <w:rPr>
          <w:i/>
          <w:iCs/>
          <w:color w:val="000000"/>
        </w:rPr>
        <w:t>CPuR</w:t>
      </w:r>
      <w:r w:rsidRPr="003F0FE1">
        <w:rPr>
          <w:color w:val="000000"/>
        </w:rPr>
        <w:t xml:space="preserve">: A115f.) </w:t>
      </w:r>
      <w:r>
        <w:rPr>
          <w:color w:val="1A1A1A"/>
        </w:rPr>
        <w:t xml:space="preserve"> </w:t>
      </w:r>
    </w:p>
    <w:p w14:paraId="05A84801" w14:textId="77777777" w:rsidR="003F0FE1" w:rsidRPr="003F0FE1" w:rsidRDefault="003F0FE1" w:rsidP="00706618">
      <w:pPr>
        <w:jc w:val="both"/>
        <w:rPr>
          <w:color w:val="222222"/>
          <w:shd w:val="clear" w:color="auto" w:fill="FFFFFF"/>
        </w:rPr>
      </w:pPr>
    </w:p>
    <w:p w14:paraId="23DEF122" w14:textId="77777777" w:rsidR="003F0FE1" w:rsidRPr="003F0FE1" w:rsidRDefault="003F0FE1" w:rsidP="00B92B9F">
      <w:pPr>
        <w:spacing w:line="480" w:lineRule="auto"/>
        <w:ind w:firstLine="720"/>
        <w:rPr>
          <w:color w:val="222222"/>
          <w:shd w:val="clear" w:color="auto" w:fill="FFFFFF"/>
        </w:rPr>
      </w:pPr>
      <w:r w:rsidRPr="003F0FE1">
        <w:rPr>
          <w:color w:val="222222"/>
          <w:shd w:val="clear" w:color="auto" w:fill="FFFFFF"/>
        </w:rPr>
        <w:lastRenderedPageBreak/>
        <w:t>It seems that Kant does not know how to explain his sensual intuition about the reflective self-control role of what he calls apperception and for this, as in his entire Transcendental philosophy he assumes the “</w:t>
      </w:r>
      <w:r>
        <w:rPr>
          <w:color w:val="1A1A1A"/>
        </w:rPr>
        <w:t>we must start from pure apperception</w:t>
      </w:r>
      <w:r w:rsidRPr="003F0FE1">
        <w:rPr>
          <w:color w:val="222222"/>
          <w:shd w:val="clear" w:color="auto" w:fill="FFFFFF"/>
        </w:rPr>
        <w:t>” in distinction from Spinoza’s reflective intuition or Peirce’s cognitive self-control in experiential experience. So late in his writings Kant is looking for an empirical explanation of the subject inner intuition of apperception and perceptual experience of representing external objects.</w:t>
      </w:r>
    </w:p>
    <w:p w14:paraId="3AD5639E" w14:textId="77777777" w:rsidR="003F0FE1" w:rsidRDefault="003F0FE1" w:rsidP="00386C28">
      <w:pPr>
        <w:ind w:left="720"/>
        <w:jc w:val="both"/>
      </w:pPr>
      <w:r>
        <w:t xml:space="preserve">The “I” of reflection contains no manifold in itself and is always one and the same in every judgment, because it is merely the formal element of consciousness. On the other hand, </w:t>
      </w:r>
      <w:r>
        <w:rPr>
          <w:i/>
          <w:iCs/>
        </w:rPr>
        <w:t>inner experience</w:t>
      </w:r>
      <w:r>
        <w:t xml:space="preserve"> contains the material of consciousness and a manifold of empirical inner intuition, the “I” of </w:t>
      </w:r>
      <w:r>
        <w:rPr>
          <w:i/>
          <w:iCs/>
        </w:rPr>
        <w:t>apprehension</w:t>
      </w:r>
      <w:r>
        <w:t xml:space="preserve"> (consequently an empirical apperception). … (Kant. </w:t>
      </w:r>
      <w:r>
        <w:rPr>
          <w:i/>
          <w:iCs/>
        </w:rPr>
        <w:t xml:space="preserve">APPV </w:t>
      </w:r>
      <w:r w:rsidRPr="00983875">
        <w:t>1798</w:t>
      </w:r>
      <w:r>
        <w:t xml:space="preserve">: #7 </w:t>
      </w:r>
      <w:r>
        <w:rPr>
          <w:rFonts w:hint="cs"/>
          <w:rtl/>
        </w:rPr>
        <w:t>1</w:t>
      </w:r>
      <w:r>
        <w:t>42-</w:t>
      </w:r>
      <w:r>
        <w:rPr>
          <w:rFonts w:hint="cs"/>
          <w:rtl/>
        </w:rPr>
        <w:t>143</w:t>
      </w:r>
    </w:p>
    <w:p w14:paraId="275B7C11" w14:textId="77777777" w:rsidR="003F0FE1" w:rsidRPr="003F0FE1" w:rsidRDefault="003F0FE1" w:rsidP="00706618">
      <w:pPr>
        <w:ind w:firstLine="720"/>
        <w:jc w:val="both"/>
        <w:rPr>
          <w:color w:val="222222"/>
          <w:shd w:val="clear" w:color="auto" w:fill="FFFFFF"/>
        </w:rPr>
      </w:pPr>
    </w:p>
    <w:p w14:paraId="7BB35F94" w14:textId="77777777" w:rsidR="003F0FE1" w:rsidRPr="003F0FE1" w:rsidRDefault="003F0FE1" w:rsidP="00B92B9F">
      <w:pPr>
        <w:spacing w:line="480" w:lineRule="auto"/>
        <w:ind w:firstLine="720"/>
        <w:rPr>
          <w:color w:val="222222"/>
          <w:shd w:val="clear" w:color="auto" w:fill="FFFFFF"/>
        </w:rPr>
      </w:pPr>
      <w:r w:rsidRPr="003F0FE1">
        <w:rPr>
          <w:color w:val="222222"/>
          <w:shd w:val="clear" w:color="auto" w:fill="FFFFFF"/>
        </w:rPr>
        <w:t>Indeed, Peirce studies K ant philosophy intensively and we can detect how he endeavored to interpret Kant’s ingenious intuition which explained in his Transcendental philosophy into empirical epistemology though not completely as in formal logic and pure mathematics (e.g., Nesher, 2018, 2021).</w:t>
      </w:r>
    </w:p>
    <w:p w14:paraId="2B66B4F1" w14:textId="77777777" w:rsidR="003F0FE1" w:rsidRPr="003F0FE1" w:rsidRDefault="003F0FE1" w:rsidP="00B92B9F">
      <w:pPr>
        <w:spacing w:line="480" w:lineRule="auto"/>
        <w:ind w:firstLine="720"/>
        <w:rPr>
          <w:color w:val="222222"/>
          <w:shd w:val="clear" w:color="auto" w:fill="FFFFFF"/>
        </w:rPr>
      </w:pPr>
      <w:r w:rsidRPr="003F0FE1">
        <w:rPr>
          <w:color w:val="222222"/>
          <w:shd w:val="clear" w:color="auto" w:fill="FFFFFF"/>
        </w:rPr>
        <w:t xml:space="preserve">Thus, Kant’s conception of the Deduction of pure concepts of Understanding is actual Peirce’s empirical conception of Abductive Discovery from experience yet, in Kant this is distinguished from Peircean conception of proof by the trio Abduction, Deduction, and Induction which without Deductive interpretation and the Inductive proof and thus only by the trio of their inferences we can reach the proof of the true representation of reality. The question is about the function of the Kantian Deduction which was taken from the lawyers of his time as the method of Justification and Kant uses it as proving the application of the a priori concepts of Pure Understanding to the quasi-objects of the Sensual Intuition with the help of the </w:t>
      </w:r>
      <w:r w:rsidRPr="003F0FE1">
        <w:rPr>
          <w:i/>
          <w:iCs/>
          <w:color w:val="222222"/>
          <w:shd w:val="clear" w:color="auto" w:fill="FFFFFF"/>
        </w:rPr>
        <w:t>pure apperception</w:t>
      </w:r>
      <w:r w:rsidRPr="003F0FE1">
        <w:rPr>
          <w:color w:val="222222"/>
          <w:shd w:val="clear" w:color="auto" w:fill="FFFFFF"/>
        </w:rPr>
        <w:t xml:space="preserve"> to explain the empirical knowledge of human-self and of the reality is leaving and conducting morality in it. Hence the question is whether there are different domains of applications for the empirical and pure apperceptions? </w:t>
      </w:r>
      <w:r w:rsidRPr="003F0FE1">
        <w:t>(</w:t>
      </w:r>
      <w:r>
        <w:rPr>
          <w:color w:val="1A1A1A"/>
        </w:rPr>
        <w:t xml:space="preserve">Kant, </w:t>
      </w:r>
      <w:r w:rsidRPr="00D8106F">
        <w:rPr>
          <w:i/>
          <w:iCs/>
          <w:color w:val="1A1A1A"/>
        </w:rPr>
        <w:t>CPuR</w:t>
      </w:r>
      <w:r>
        <w:rPr>
          <w:color w:val="1A1A1A"/>
        </w:rPr>
        <w:t>: A94ff.</w:t>
      </w:r>
      <w:r w:rsidRPr="003F0FE1">
        <w:t>)</w:t>
      </w:r>
      <w:r w:rsidRPr="003F0FE1">
        <w:rPr>
          <w:color w:val="222222"/>
          <w:shd w:val="clear" w:color="auto" w:fill="FFFFFF"/>
        </w:rPr>
        <w:t xml:space="preserve"> The difficulty with the justification of the application the concepts of Pure Understanding to the experiential objects is that the only </w:t>
      </w:r>
      <w:r w:rsidRPr="003F0FE1">
        <w:rPr>
          <w:color w:val="222222"/>
          <w:shd w:val="clear" w:color="auto" w:fill="FFFFFF"/>
        </w:rPr>
        <w:lastRenderedPageBreak/>
        <w:t>way to cross the gap between them is the operation of the Schematism which is based Imagination only and not on any logical deductive-justification.</w:t>
      </w:r>
      <w:r w:rsidRPr="006D47D0">
        <w:rPr>
          <w:color w:val="1A1A1A"/>
        </w:rPr>
        <w:t xml:space="preserve"> </w:t>
      </w:r>
      <w:r>
        <w:rPr>
          <w:color w:val="1A1A1A"/>
        </w:rPr>
        <w:t xml:space="preserve">(Kant, </w:t>
      </w:r>
      <w:r w:rsidRPr="00462F65">
        <w:rPr>
          <w:i/>
          <w:iCs/>
          <w:color w:val="1A1A1A"/>
        </w:rPr>
        <w:t>CPuR</w:t>
      </w:r>
      <w:r>
        <w:rPr>
          <w:color w:val="1A1A1A"/>
        </w:rPr>
        <w:t xml:space="preserve">: </w:t>
      </w:r>
      <w:r w:rsidRPr="00CF7A80">
        <w:rPr>
          <w:color w:val="1A1A1A"/>
        </w:rPr>
        <w:t>A84/B116ff</w:t>
      </w:r>
      <w:r>
        <w:rPr>
          <w:color w:val="1A1A1A"/>
        </w:rPr>
        <w:t>.)</w:t>
      </w:r>
    </w:p>
    <w:p w14:paraId="1E3844EA" w14:textId="77777777" w:rsidR="003F0FE1" w:rsidRPr="003F0FE1" w:rsidRDefault="003F0FE1" w:rsidP="00B92B9F">
      <w:pPr>
        <w:spacing w:line="480" w:lineRule="auto"/>
        <w:ind w:firstLine="720"/>
        <w:rPr>
          <w:color w:val="000000"/>
        </w:rPr>
      </w:pPr>
      <w:r>
        <w:rPr>
          <w:color w:val="1A1A1A"/>
        </w:rPr>
        <w:t>We can explain the Kantian conception of Apperception and</w:t>
      </w:r>
      <w:r w:rsidRPr="00FE584A">
        <w:rPr>
          <w:color w:val="1A1A1A"/>
        </w:rPr>
        <w:t xml:space="preserve"> </w:t>
      </w:r>
      <w:r>
        <w:rPr>
          <w:color w:val="1A1A1A"/>
        </w:rPr>
        <w:t>its role in human cognition as self-knowledge through the subjective self-control in perceptions</w:t>
      </w:r>
      <w:r w:rsidRPr="002635EA">
        <w:rPr>
          <w:color w:val="1A1A1A"/>
        </w:rPr>
        <w:t xml:space="preserve"> </w:t>
      </w:r>
      <w:r>
        <w:rPr>
          <w:color w:val="1A1A1A"/>
        </w:rPr>
        <w:t xml:space="preserve">and scientific hypotheses to reach the proof of their true representations of the </w:t>
      </w:r>
      <w:r w:rsidRPr="002635EA">
        <w:rPr>
          <w:i/>
          <w:iCs/>
          <w:color w:val="1A1A1A"/>
        </w:rPr>
        <w:t>operating subject</w:t>
      </w:r>
      <w:r>
        <w:rPr>
          <w:color w:val="1A1A1A"/>
        </w:rPr>
        <w:t xml:space="preserve"> and the </w:t>
      </w:r>
      <w:r w:rsidRPr="002635EA">
        <w:rPr>
          <w:i/>
          <w:iCs/>
          <w:color w:val="1A1A1A"/>
        </w:rPr>
        <w:t>reality</w:t>
      </w:r>
      <w:r>
        <w:rPr>
          <w:color w:val="1A1A1A"/>
        </w:rPr>
        <w:t xml:space="preserve"> through the subject </w:t>
      </w:r>
      <w:r w:rsidRPr="000B2774">
        <w:rPr>
          <w:i/>
          <w:iCs/>
          <w:color w:val="1A1A1A"/>
        </w:rPr>
        <w:t>coherent soul</w:t>
      </w:r>
      <w:r>
        <w:rPr>
          <w:color w:val="1A1A1A"/>
        </w:rPr>
        <w:t xml:space="preserve"> yet, not as simple entity (Kant, </w:t>
      </w:r>
      <w:r w:rsidRPr="00462F65">
        <w:rPr>
          <w:i/>
          <w:iCs/>
          <w:color w:val="1A1A1A"/>
        </w:rPr>
        <w:t>CPuR</w:t>
      </w:r>
      <w:r>
        <w:rPr>
          <w:color w:val="1A1A1A"/>
        </w:rPr>
        <w:t xml:space="preserve">: 115; </w:t>
      </w:r>
      <w:r w:rsidRPr="00462F65">
        <w:rPr>
          <w:color w:val="1A1A1A"/>
        </w:rPr>
        <w:t>Nesher</w:t>
      </w:r>
      <w:r>
        <w:rPr>
          <w:color w:val="1A1A1A"/>
        </w:rPr>
        <w:t xml:space="preserve">, 1986, 2007b). Thus we can explain </w:t>
      </w:r>
      <w:r w:rsidRPr="003F0FE1">
        <w:rPr>
          <w:color w:val="000000"/>
        </w:rPr>
        <w:t xml:space="preserve">Kant about the role of Empirical Apperception in Self-Knowledge of the </w:t>
      </w:r>
      <w:r w:rsidRPr="003F0FE1">
        <w:rPr>
          <w:i/>
          <w:iCs/>
          <w:color w:val="000000"/>
        </w:rPr>
        <w:t>I</w:t>
      </w:r>
      <w:r w:rsidRPr="003F0FE1">
        <w:rPr>
          <w:color w:val="000000"/>
        </w:rPr>
        <w:t xml:space="preserve"> Subject as Self-Controlling the Operation of Intuitive Interpretation and Conceptual Presentation</w:t>
      </w:r>
      <w:r w:rsidRPr="003F0FE1">
        <w:rPr>
          <w:b/>
          <w:bCs/>
          <w:color w:val="000000"/>
        </w:rPr>
        <w:t xml:space="preserve"> </w:t>
      </w:r>
      <w:r w:rsidRPr="003F0FE1">
        <w:rPr>
          <w:color w:val="000000"/>
        </w:rPr>
        <w:t xml:space="preserve">(Melnick, </w:t>
      </w:r>
      <w:r>
        <w:t xml:space="preserve">2009 </w:t>
      </w:r>
      <w:r w:rsidRPr="003F0FE1">
        <w:rPr>
          <w:color w:val="000000"/>
        </w:rPr>
        <w:t>##7, 8).</w:t>
      </w:r>
    </w:p>
    <w:p w14:paraId="6FB883CC" w14:textId="77777777" w:rsidR="003F0FE1" w:rsidRPr="00026421" w:rsidRDefault="003F0FE1" w:rsidP="00B92B9F">
      <w:pPr>
        <w:spacing w:line="480" w:lineRule="auto"/>
        <w:ind w:firstLine="720"/>
        <w:rPr>
          <w:color w:val="1A1A1A"/>
          <w:rtl/>
        </w:rPr>
      </w:pPr>
      <w:r>
        <w:rPr>
          <w:color w:val="1A1A1A"/>
        </w:rPr>
        <w:t>It seems that the only realist alternative is to see the</w:t>
      </w:r>
      <w:r w:rsidRPr="00644BF0">
        <w:rPr>
          <w:color w:val="1A1A1A"/>
        </w:rPr>
        <w:t xml:space="preserve"> </w:t>
      </w:r>
      <w:r>
        <w:rPr>
          <w:color w:val="1A1A1A"/>
        </w:rPr>
        <w:t xml:space="preserve">faculty of Transcendental </w:t>
      </w:r>
      <w:r>
        <w:rPr>
          <w:i/>
          <w:iCs/>
          <w:color w:val="1A1A1A"/>
        </w:rPr>
        <w:t>Pure</w:t>
      </w:r>
      <w:r>
        <w:rPr>
          <w:color w:val="1A1A1A"/>
        </w:rPr>
        <w:t xml:space="preserve"> </w:t>
      </w:r>
      <w:r w:rsidRPr="00644BF0">
        <w:rPr>
          <w:i/>
          <w:iCs/>
          <w:color w:val="1A1A1A"/>
        </w:rPr>
        <w:t>apperception</w:t>
      </w:r>
      <w:r>
        <w:rPr>
          <w:color w:val="1A1A1A"/>
        </w:rPr>
        <w:t xml:space="preserve"> or the Spinozist </w:t>
      </w:r>
      <w:r w:rsidRPr="00157C6A">
        <w:rPr>
          <w:i/>
          <w:iCs/>
          <w:color w:val="1A1A1A"/>
        </w:rPr>
        <w:t>reflective</w:t>
      </w:r>
      <w:r>
        <w:rPr>
          <w:color w:val="1A1A1A"/>
        </w:rPr>
        <w:t xml:space="preserve"> operation and Peircean subject’s </w:t>
      </w:r>
      <w:r>
        <w:rPr>
          <w:i/>
          <w:iCs/>
          <w:color w:val="1A1A1A"/>
        </w:rPr>
        <w:t>self-control</w:t>
      </w:r>
      <w:r>
        <w:rPr>
          <w:color w:val="1A1A1A"/>
        </w:rPr>
        <w:t xml:space="preserve"> of interpretation and the proof of our empirical cognitions in order to behave freely and effectively in nature and society and develop our personal essences which bring us to good social life and personal happiness, the eventual </w:t>
      </w:r>
      <w:r w:rsidRPr="00D36ACD">
        <w:rPr>
          <w:i/>
          <w:iCs/>
          <w:color w:val="1A1A1A"/>
        </w:rPr>
        <w:t>commonwealth of ends</w:t>
      </w:r>
      <w:r>
        <w:rPr>
          <w:color w:val="1A1A1A"/>
        </w:rPr>
        <w:t xml:space="preserve">. </w:t>
      </w:r>
      <w:r w:rsidRPr="003F0FE1">
        <w:rPr>
          <w:color w:val="000000"/>
        </w:rPr>
        <w:t xml:space="preserve">Moreover, in distinction from Kant’s confusion about the place of Pure Apperception of the Transcendental Subject in his </w:t>
      </w:r>
      <w:r w:rsidRPr="003F0FE1">
        <w:rPr>
          <w:i/>
          <w:iCs/>
          <w:color w:val="000000"/>
        </w:rPr>
        <w:t>transcendental philosophy</w:t>
      </w:r>
      <w:r w:rsidRPr="003F0FE1">
        <w:rPr>
          <w:color w:val="000000"/>
        </w:rPr>
        <w:t xml:space="preserve"> the Spinozist and Peircean realist epistemology suggest that Apperception is our mode of self-conscious component in which we aware of all our cognitive operations and know ourselves which enable us to control our life in nature. Hence there is no formal hierarchy of our Apperceptions in the complete Kantian picture of the Transcendental a priori domain and the sensual Empirical domain and their possible relations since in apperception we can know intuitively ourselves and the nature by our empirical experience and conduct life. as we prove their truth yet, not absolutely but always relative to our cognitive proof-conditions (</w:t>
      </w:r>
      <w:r>
        <w:rPr>
          <w:color w:val="1A1A1A"/>
        </w:rPr>
        <w:t xml:space="preserve">Kant, </w:t>
      </w:r>
      <w:r w:rsidRPr="00462F65">
        <w:rPr>
          <w:i/>
          <w:iCs/>
          <w:color w:val="1A1A1A"/>
        </w:rPr>
        <w:t>CPuR</w:t>
      </w:r>
      <w:r>
        <w:rPr>
          <w:color w:val="1A1A1A"/>
        </w:rPr>
        <w:t xml:space="preserve">: </w:t>
      </w:r>
      <w:r w:rsidRPr="002906E3">
        <w:rPr>
          <w:color w:val="1A1A1A"/>
        </w:rPr>
        <w:t>A</w:t>
      </w:r>
      <w:r>
        <w:rPr>
          <w:color w:val="1A1A1A"/>
        </w:rPr>
        <w:t xml:space="preserve">352; </w:t>
      </w:r>
      <w:r w:rsidRPr="003F0FE1">
        <w:rPr>
          <w:color w:val="000000"/>
        </w:rPr>
        <w:t xml:space="preserve">Nesher, 1981-1990-2019; </w:t>
      </w:r>
      <w:r w:rsidRPr="003F0FE1">
        <w:t xml:space="preserve">Kitcher, </w:t>
      </w:r>
      <w:r>
        <w:t xml:space="preserve">2017: </w:t>
      </w:r>
      <w:r w:rsidRPr="003F0FE1">
        <w:t>609).</w:t>
      </w:r>
      <w:r>
        <w:rPr>
          <w:color w:val="1A1A1A"/>
        </w:rPr>
        <w:t xml:space="preserve"> </w:t>
      </w:r>
    </w:p>
    <w:p w14:paraId="14A50B32" w14:textId="77777777" w:rsidR="003F0FE1" w:rsidRDefault="003F0FE1" w:rsidP="00B92B9F">
      <w:pPr>
        <w:spacing w:line="480" w:lineRule="auto"/>
        <w:ind w:firstLine="720"/>
        <w:rPr>
          <w:color w:val="1A1A1A"/>
        </w:rPr>
      </w:pPr>
      <w:r>
        <w:t xml:space="preserve">Indeed, the question is whether, according to Kant, the empirical “I” can know the </w:t>
      </w:r>
      <w:r w:rsidRPr="002F1991">
        <w:rPr>
          <w:i/>
          <w:iCs/>
        </w:rPr>
        <w:t>intellect</w:t>
      </w:r>
      <w:r>
        <w:t xml:space="preserve"> of the Transcendental </w:t>
      </w:r>
      <w:r w:rsidRPr="002F1991">
        <w:rPr>
          <w:i/>
          <w:iCs/>
        </w:rPr>
        <w:t>self</w:t>
      </w:r>
      <w:r>
        <w:t xml:space="preserve"> and its free Will since by Kant’s first Critique we cannot know the </w:t>
      </w:r>
      <w:r>
        <w:lastRenderedPageBreak/>
        <w:t xml:space="preserve">supersensible domain but he only assumes it, the Pure Reason and the Transcendental Understanding, in order to explain our knowledge of nature. Hence, if we the sensual subjects cannot know our noumenal selves “Is” how we can operate our transcendental-noumenal wills in order to intend to be moral by the </w:t>
      </w:r>
      <w:r w:rsidRPr="00CF7051">
        <w:rPr>
          <w:i/>
          <w:iCs/>
        </w:rPr>
        <w:t>categorical imperatives</w:t>
      </w:r>
      <w:r w:rsidRPr="006937C5">
        <w:t xml:space="preserve"> and indeed can we live in two separated domains together the sensual nature and the</w:t>
      </w:r>
      <w:r>
        <w:t xml:space="preserve"> supersensible </w:t>
      </w:r>
      <w:r w:rsidRPr="008E4D39">
        <w:t>domain</w:t>
      </w:r>
      <w:r>
        <w:t xml:space="preserve">? It seems that Kant made all affords to combine them together in order to subsist our theoretical knowledge and pure practical morality, as in his anthropology and other methods to bridge this gulf. The </w:t>
      </w:r>
      <w:r w:rsidRPr="00190771">
        <w:rPr>
          <w:color w:val="1A1A1A"/>
        </w:rPr>
        <w:t>Kantian doctrine of apperception</w:t>
      </w:r>
      <w:r>
        <w:rPr>
          <w:color w:val="1A1A1A"/>
        </w:rPr>
        <w:t xml:space="preserve"> as non-empirical operation is due to his gulf between formal and material components of cognitions and of considering that the reflecting on cognitive operation cannot be of object and therefore it is empty (</w:t>
      </w:r>
      <w:r w:rsidRPr="003F0FE1">
        <w:rPr>
          <w:color w:val="1A1A1A"/>
        </w:rPr>
        <w:t xml:space="preserve">Kant, </w:t>
      </w:r>
      <w:r w:rsidRPr="003F0FE1">
        <w:rPr>
          <w:rFonts w:eastAsia="Adobe Fangsong Std R"/>
          <w:i/>
          <w:iCs/>
        </w:rPr>
        <w:t>CPuR</w:t>
      </w:r>
      <w:r w:rsidRPr="003F0FE1">
        <w:rPr>
          <w:rFonts w:eastAsia="Adobe Fangsong Std R"/>
        </w:rPr>
        <w:t xml:space="preserve">: A57/B82-4; </w:t>
      </w:r>
      <w:r>
        <w:rPr>
          <w:color w:val="1A1A1A"/>
        </w:rPr>
        <w:t xml:space="preserve">Nesher, 1990, 1994, 2007b). </w:t>
      </w:r>
    </w:p>
    <w:p w14:paraId="1AAB27CD" w14:textId="77777777" w:rsidR="003F0FE1" w:rsidRDefault="003F0FE1" w:rsidP="00B92B9F">
      <w:pPr>
        <w:spacing w:line="480" w:lineRule="auto"/>
        <w:ind w:firstLine="720"/>
      </w:pPr>
      <w:r>
        <w:rPr>
          <w:color w:val="1A1A1A"/>
        </w:rPr>
        <w:t>Hence, it seems that Kant cannot explain how we cognize ourselves as empirical selves and also as metaphysical intellects and moreover, how they can relate to each other above the gulf between the matter and the form which is the pitfall of his Copernican Revolution and moreover, i</w:t>
      </w:r>
      <w:r>
        <w:t xml:space="preserve">s the soul eternal or ending namely, transcendental-noumenal or empirical and how can we know about it? Alternatively, I can know myself as I am not as </w:t>
      </w:r>
      <w:r w:rsidRPr="00CE57B2">
        <w:rPr>
          <w:i/>
          <w:iCs/>
        </w:rPr>
        <w:t>noumena</w:t>
      </w:r>
      <w:r>
        <w:t xml:space="preserve"> but by the Spinozist conception of self-</w:t>
      </w:r>
      <w:r w:rsidRPr="00185BE3">
        <w:rPr>
          <w:i/>
          <w:iCs/>
        </w:rPr>
        <w:t>reflect</w:t>
      </w:r>
      <w:r>
        <w:rPr>
          <w:i/>
          <w:iCs/>
        </w:rPr>
        <w:t>ed</w:t>
      </w:r>
      <w:r>
        <w:t xml:space="preserve"> or in Kantian self-</w:t>
      </w:r>
      <w:r w:rsidRPr="00185BE3">
        <w:rPr>
          <w:i/>
          <w:iCs/>
        </w:rPr>
        <w:t>appercept</w:t>
      </w:r>
      <w:r>
        <w:rPr>
          <w:i/>
          <w:iCs/>
        </w:rPr>
        <w:t>ed</w:t>
      </w:r>
      <w:r>
        <w:t xml:space="preserve"> experientially at my cognitions as representing myself-essence with the representation of reality, and thus through self-controlling my cognition and interpretation of feeling, emotion, and thought representing reality, and moreover, </w:t>
      </w:r>
      <w:r w:rsidRPr="00E25048">
        <w:t>by my self-controlled conduct I quasi-prove the true knowledge of myself as free person acting to achieve and develop myself as moral human being</w:t>
      </w:r>
      <w:r>
        <w:t xml:space="preserve"> (Spinoza, </w:t>
      </w:r>
      <w:r>
        <w:rPr>
          <w:i/>
          <w:iCs/>
        </w:rPr>
        <w:t>E</w:t>
      </w:r>
      <w:r>
        <w:t xml:space="preserve">: IV, V; Nesher, </w:t>
      </w:r>
      <w:r w:rsidR="005748CE">
        <w:t xml:space="preserve">1994a, </w:t>
      </w:r>
      <w:r>
        <w:t xml:space="preserve">1999, 2007b). </w:t>
      </w:r>
    </w:p>
    <w:p w14:paraId="3322A483" w14:textId="328C9307" w:rsidR="00E83304" w:rsidRDefault="003F0FE1" w:rsidP="00F718A5">
      <w:pPr>
        <w:ind w:left="720"/>
        <w:jc w:val="both"/>
        <w:rPr>
          <w:color w:val="1A1A1A"/>
        </w:rPr>
      </w:pPr>
      <w:r>
        <w:rPr>
          <w:color w:val="1A1A1A"/>
        </w:rPr>
        <w:t xml:space="preserve">Extremely noteworthy is the fact that this </w:t>
      </w:r>
      <w:r>
        <w:rPr>
          <w:i/>
          <w:iCs/>
          <w:color w:val="1A1A1A"/>
        </w:rPr>
        <w:t>transcendental idea of freedom</w:t>
      </w:r>
      <w:r>
        <w:rPr>
          <w:color w:val="1A1A1A"/>
        </w:rPr>
        <w:t xml:space="preserve"> is the basis of the practical concept of freedom, and the transcendental freedom is what in practical freedom amounts to the proper moment of the difficulties that have all along surrounded the question of practical freedom’s possibility. </w:t>
      </w:r>
      <w:r>
        <w:rPr>
          <w:i/>
          <w:iCs/>
          <w:color w:val="1A1A1A"/>
        </w:rPr>
        <w:t xml:space="preserve">Freedom in the practical meaning </w:t>
      </w:r>
      <w:r w:rsidRPr="00576B08">
        <w:rPr>
          <w:color w:val="1A1A1A"/>
        </w:rPr>
        <w:t>of</w:t>
      </w:r>
      <w:r>
        <w:rPr>
          <w:color w:val="1A1A1A"/>
        </w:rPr>
        <w:t xml:space="preserve"> the term is the independence of our power of choice from coercion by impulses of sensibility. For the power of choice is </w:t>
      </w:r>
      <w:r>
        <w:rPr>
          <w:i/>
          <w:iCs/>
          <w:color w:val="1A1A1A"/>
        </w:rPr>
        <w:t>sensible</w:t>
      </w:r>
      <w:r>
        <w:rPr>
          <w:color w:val="1A1A1A"/>
        </w:rPr>
        <w:t xml:space="preserve"> in so far it is </w:t>
      </w:r>
      <w:r>
        <w:rPr>
          <w:i/>
          <w:iCs/>
          <w:color w:val="1A1A1A"/>
        </w:rPr>
        <w:t>pathologically affected</w:t>
      </w:r>
      <w:r>
        <w:rPr>
          <w:color w:val="1A1A1A"/>
        </w:rPr>
        <w:t xml:space="preserve"> (i.e., affected by motivating causes of sensibility); it is called animal power of choice (</w:t>
      </w:r>
      <w:r>
        <w:rPr>
          <w:i/>
          <w:iCs/>
          <w:color w:val="1A1A1A"/>
        </w:rPr>
        <w:t>arbitrium brutum</w:t>
      </w:r>
      <w:r>
        <w:rPr>
          <w:color w:val="1A1A1A"/>
        </w:rPr>
        <w:t xml:space="preserve">) if it can be </w:t>
      </w:r>
      <w:r>
        <w:rPr>
          <w:i/>
          <w:iCs/>
          <w:color w:val="1A1A1A"/>
        </w:rPr>
        <w:t>pathologically necessitated.</w:t>
      </w:r>
      <w:r>
        <w:rPr>
          <w:color w:val="1A1A1A"/>
        </w:rPr>
        <w:t xml:space="preserve"> The human power of choice, although an </w:t>
      </w:r>
      <w:r>
        <w:rPr>
          <w:i/>
          <w:iCs/>
          <w:color w:val="1A1A1A"/>
        </w:rPr>
        <w:t>arbitrium sensitivum</w:t>
      </w:r>
      <w:r>
        <w:rPr>
          <w:color w:val="1A1A1A"/>
        </w:rPr>
        <w:t xml:space="preserve"> is an</w:t>
      </w:r>
      <w:r w:rsidRPr="0097359C">
        <w:rPr>
          <w:i/>
          <w:iCs/>
          <w:color w:val="1A1A1A"/>
        </w:rPr>
        <w:t xml:space="preserve"> </w:t>
      </w:r>
      <w:r>
        <w:rPr>
          <w:i/>
          <w:iCs/>
          <w:color w:val="1A1A1A"/>
        </w:rPr>
        <w:t>arbitrium</w:t>
      </w:r>
      <w:r>
        <w:rPr>
          <w:color w:val="1A1A1A"/>
        </w:rPr>
        <w:t xml:space="preserve"> not </w:t>
      </w:r>
      <w:r>
        <w:rPr>
          <w:i/>
          <w:iCs/>
          <w:color w:val="1A1A1A"/>
        </w:rPr>
        <w:t>brutum</w:t>
      </w:r>
      <w:r>
        <w:rPr>
          <w:color w:val="1A1A1A"/>
        </w:rPr>
        <w:t xml:space="preserve"> but </w:t>
      </w:r>
      <w:r>
        <w:rPr>
          <w:i/>
          <w:iCs/>
          <w:color w:val="1A1A1A"/>
        </w:rPr>
        <w:t>liberum</w:t>
      </w:r>
      <w:r>
        <w:rPr>
          <w:color w:val="1A1A1A"/>
        </w:rPr>
        <w:t xml:space="preserve">; for its action is not made necessary by sensibility, but human being has a power to determine himself on his own, independently of coercion by </w:t>
      </w:r>
      <w:r>
        <w:rPr>
          <w:color w:val="1A1A1A"/>
        </w:rPr>
        <w:lastRenderedPageBreak/>
        <w:t>sensible impulses.</w:t>
      </w:r>
      <w:r w:rsidRPr="00353236">
        <w:rPr>
          <w:color w:val="1A1A1A"/>
        </w:rPr>
        <w:t xml:space="preserve"> </w:t>
      </w:r>
      <w:r>
        <w:rPr>
          <w:color w:val="1A1A1A"/>
        </w:rPr>
        <w:t xml:space="preserve">(Kant, </w:t>
      </w:r>
      <w:r w:rsidRPr="00462F65">
        <w:rPr>
          <w:i/>
          <w:iCs/>
          <w:color w:val="1A1A1A"/>
        </w:rPr>
        <w:t>CPuR</w:t>
      </w:r>
      <w:r>
        <w:rPr>
          <w:color w:val="1A1A1A"/>
        </w:rPr>
        <w:t>: A534/B562</w:t>
      </w:r>
      <w:r w:rsidR="00E83304">
        <w:rPr>
          <w:color w:val="1A1A1A"/>
        </w:rPr>
        <w:t xml:space="preserve">; cf. </w:t>
      </w:r>
      <w:r w:rsidR="00E83304" w:rsidRPr="00E83304">
        <w:t>On sensibility in contrast to understanding</w:t>
      </w:r>
      <w:r w:rsidR="00E83304">
        <w:t>;</w:t>
      </w:r>
      <w:r w:rsidR="00E83304" w:rsidRPr="0019134A">
        <w:t xml:space="preserve"> </w:t>
      </w:r>
      <w:r w:rsidR="00E83304" w:rsidRPr="0019134A">
        <w:rPr>
          <w:i/>
          <w:iCs/>
        </w:rPr>
        <w:t>Anthropology</w:t>
      </w:r>
      <w:r w:rsidR="00E83304" w:rsidRPr="0019134A">
        <w:t>,14</w:t>
      </w:r>
      <w:r w:rsidR="00E83304">
        <w:t xml:space="preserve">; </w:t>
      </w:r>
      <w:r w:rsidR="00E83304" w:rsidRPr="00E83304">
        <w:t>Apology for sensibility (143) Defense of sensibility against the second accusation</w:t>
      </w:r>
      <w:r w:rsidR="00691AB0">
        <w:t>.</w:t>
      </w:r>
      <w:r w:rsidR="00E83304" w:rsidRPr="0019134A">
        <w:rPr>
          <w:b/>
          <w:bCs/>
        </w:rPr>
        <w:t xml:space="preserve"> </w:t>
      </w:r>
      <w:r w:rsidR="00E83304" w:rsidRPr="0019134A">
        <w:t>(</w:t>
      </w:r>
      <w:r w:rsidR="008C1ADA">
        <w:t xml:space="preserve">Kant, </w:t>
      </w:r>
      <w:r w:rsidR="00E83304" w:rsidRPr="0019134A">
        <w:rPr>
          <w:i/>
          <w:iCs/>
        </w:rPr>
        <w:t>Anthropology</w:t>
      </w:r>
      <w:r w:rsidR="00E83304" w:rsidRPr="0019134A">
        <w:t>,</w:t>
      </w:r>
      <w:r w:rsidR="008C1ADA">
        <w:t xml:space="preserve"> 1798: </w:t>
      </w:r>
      <w:r w:rsidR="00E83304" w:rsidRPr="0019134A">
        <w:t>145)</w:t>
      </w:r>
    </w:p>
    <w:p w14:paraId="530E028A" w14:textId="77777777" w:rsidR="003F0FE1" w:rsidRDefault="003F0FE1" w:rsidP="00706618">
      <w:pPr>
        <w:ind w:firstLine="720"/>
        <w:jc w:val="both"/>
        <w:rPr>
          <w:color w:val="1A1A1A"/>
        </w:rPr>
      </w:pPr>
    </w:p>
    <w:p w14:paraId="5B8456E0" w14:textId="77777777" w:rsidR="003F0FE1" w:rsidRPr="00274EB5" w:rsidRDefault="003F0FE1" w:rsidP="00B92B9F">
      <w:pPr>
        <w:spacing w:line="480" w:lineRule="auto"/>
        <w:ind w:firstLine="720"/>
        <w:rPr>
          <w:color w:val="1A1A1A"/>
        </w:rPr>
      </w:pPr>
      <w:r>
        <w:rPr>
          <w:color w:val="1A1A1A"/>
        </w:rPr>
        <w:t xml:space="preserve">However, since human practical life is a component of nature it is impossible for human to be completely transcendentally free from natural causes and thus one’s moral freedom in practical life must be relative to one’s self-control by, let us say, the cognitive apperception operating in moral practical conduct. But the question is when our practical conduct is </w:t>
      </w:r>
      <w:r>
        <w:rPr>
          <w:i/>
          <w:iCs/>
          <w:color w:val="1A1A1A"/>
        </w:rPr>
        <w:t>Arbitrium brutum or necessitated liberum</w:t>
      </w:r>
      <w:r>
        <w:rPr>
          <w:color w:val="1A1A1A"/>
        </w:rPr>
        <w:t xml:space="preserve">? In other words, is it possible to be </w:t>
      </w:r>
      <w:r w:rsidRPr="00394940">
        <w:rPr>
          <w:i/>
          <w:iCs/>
          <w:color w:val="1A1A1A"/>
        </w:rPr>
        <w:t xml:space="preserve">sensually </w:t>
      </w:r>
      <w:r>
        <w:rPr>
          <w:i/>
          <w:iCs/>
          <w:color w:val="1A1A1A"/>
        </w:rPr>
        <w:t>affected</w:t>
      </w:r>
      <w:r w:rsidRPr="00394940">
        <w:rPr>
          <w:i/>
          <w:iCs/>
          <w:color w:val="1A1A1A"/>
        </w:rPr>
        <w:t xml:space="preserve"> </w:t>
      </w:r>
      <w:r>
        <w:rPr>
          <w:i/>
          <w:iCs/>
          <w:color w:val="1A1A1A"/>
        </w:rPr>
        <w:t>liberum</w:t>
      </w:r>
      <w:r>
        <w:rPr>
          <w:color w:val="1A1A1A"/>
        </w:rPr>
        <w:t xml:space="preserve"> in distinction from</w:t>
      </w:r>
      <w:r>
        <w:rPr>
          <w:i/>
          <w:iCs/>
          <w:color w:val="1A1A1A"/>
        </w:rPr>
        <w:t xml:space="preserve"> intellectually</w:t>
      </w:r>
      <w:r w:rsidRPr="00394940">
        <w:rPr>
          <w:i/>
          <w:iCs/>
          <w:color w:val="1A1A1A"/>
        </w:rPr>
        <w:t xml:space="preserve"> </w:t>
      </w:r>
      <w:r>
        <w:rPr>
          <w:i/>
          <w:iCs/>
          <w:color w:val="1A1A1A"/>
        </w:rPr>
        <w:t>affected</w:t>
      </w:r>
      <w:r w:rsidRPr="00394940">
        <w:rPr>
          <w:i/>
          <w:iCs/>
          <w:color w:val="1A1A1A"/>
        </w:rPr>
        <w:t xml:space="preserve"> </w:t>
      </w:r>
      <w:r>
        <w:rPr>
          <w:i/>
          <w:iCs/>
          <w:color w:val="1A1A1A"/>
        </w:rPr>
        <w:t>liberum</w:t>
      </w:r>
      <w:r>
        <w:rPr>
          <w:color w:val="1A1A1A"/>
        </w:rPr>
        <w:t>? In colloquial terms, we can</w:t>
      </w:r>
      <w:r w:rsidRPr="00612F9A">
        <w:rPr>
          <w:i/>
          <w:iCs/>
          <w:color w:val="1A1A1A"/>
        </w:rPr>
        <w:t xml:space="preserve"> instinctively </w:t>
      </w:r>
      <w:r>
        <w:rPr>
          <w:i/>
          <w:iCs/>
          <w:color w:val="1A1A1A"/>
        </w:rPr>
        <w:t xml:space="preserve">and practically </w:t>
      </w:r>
      <w:r w:rsidRPr="00612F9A">
        <w:rPr>
          <w:i/>
          <w:iCs/>
          <w:color w:val="1A1A1A"/>
        </w:rPr>
        <w:t>conduct morally</w:t>
      </w:r>
      <w:r>
        <w:rPr>
          <w:color w:val="1A1A1A"/>
        </w:rPr>
        <w:t xml:space="preserve"> through our </w:t>
      </w:r>
      <w:r w:rsidRPr="00B64DBD">
        <w:rPr>
          <w:i/>
          <w:iCs/>
          <w:color w:val="1A1A1A"/>
        </w:rPr>
        <w:t>intellectually</w:t>
      </w:r>
      <w:r>
        <w:rPr>
          <w:color w:val="1A1A1A"/>
        </w:rPr>
        <w:t xml:space="preserve"> developing our moral habits in distinction from Kantian a priorism that we can do it only from </w:t>
      </w:r>
      <w:r>
        <w:rPr>
          <w:i/>
          <w:iCs/>
          <w:color w:val="1A1A1A"/>
        </w:rPr>
        <w:t>transcendental idea of freedom</w:t>
      </w:r>
      <w:r>
        <w:rPr>
          <w:color w:val="1A1A1A"/>
        </w:rPr>
        <w:t xml:space="preserve"> based on </w:t>
      </w:r>
      <w:r>
        <w:rPr>
          <w:i/>
          <w:iCs/>
          <w:color w:val="1A1A1A"/>
        </w:rPr>
        <w:t>pure apperception</w:t>
      </w:r>
      <w:r>
        <w:rPr>
          <w:color w:val="1A1A1A"/>
        </w:rPr>
        <w:t xml:space="preserve"> (Peirce, </w:t>
      </w:r>
      <w:r w:rsidRPr="003F0FE1">
        <w:rPr>
          <w:i/>
          <w:iCs/>
          <w:color w:val="131413"/>
          <w:spacing w:val="7"/>
          <w:shd w:val="clear" w:color="auto" w:fill="FFFFFF"/>
        </w:rPr>
        <w:t>CP</w:t>
      </w:r>
      <w:r w:rsidRPr="003F0FE1">
        <w:rPr>
          <w:color w:val="131413"/>
          <w:spacing w:val="7"/>
          <w:shd w:val="clear" w:color="auto" w:fill="FFFFFF"/>
        </w:rPr>
        <w:t xml:space="preserve">: 2.643, 1896, 5. 491, </w:t>
      </w:r>
      <w:r w:rsidRPr="003F0FE1">
        <w:rPr>
          <w:i/>
          <w:iCs/>
          <w:color w:val="131413"/>
          <w:spacing w:val="7"/>
          <w:shd w:val="clear" w:color="auto" w:fill="FFFFFF"/>
        </w:rPr>
        <w:t>EP</w:t>
      </w:r>
      <w:r w:rsidRPr="003F0FE1">
        <w:rPr>
          <w:color w:val="131413"/>
          <w:spacing w:val="7"/>
          <w:shd w:val="clear" w:color="auto" w:fill="FFFFFF"/>
        </w:rPr>
        <w:t>: 1907, 430-433n</w:t>
      </w:r>
      <w:r w:rsidRPr="003F0FE1">
        <w:rPr>
          <w:color w:val="131413"/>
          <w:spacing w:val="7"/>
          <w:sz w:val="20"/>
          <w:szCs w:val="20"/>
          <w:shd w:val="clear" w:color="auto" w:fill="FFFFFF"/>
        </w:rPr>
        <w:t>49</w:t>
      </w:r>
      <w:r w:rsidRPr="003F0FE1">
        <w:rPr>
          <w:color w:val="131413"/>
          <w:spacing w:val="7"/>
          <w:shd w:val="clear" w:color="auto" w:fill="FFFFFF"/>
        </w:rPr>
        <w:t xml:space="preserve">; </w:t>
      </w:r>
      <w:r>
        <w:rPr>
          <w:color w:val="1A1A1A"/>
        </w:rPr>
        <w:t xml:space="preserve">Nesher, 1983b).  </w:t>
      </w:r>
    </w:p>
    <w:p w14:paraId="7F05BB0B" w14:textId="77777777" w:rsidR="003F0FE1" w:rsidRDefault="003F0FE1" w:rsidP="00F718A5">
      <w:pPr>
        <w:ind w:left="720"/>
        <w:jc w:val="both"/>
        <w:rPr>
          <w:color w:val="1A1A1A"/>
        </w:rPr>
      </w:pPr>
      <w:r>
        <w:rPr>
          <w:color w:val="1A1A1A"/>
        </w:rPr>
        <w:t xml:space="preserve">We readily see that if all causality in the world of sense were merely nature, then every event would be determined by another event in time and according necessary laws; and hence, since appearances insofar as they determine the power of choice would have to make every action necessary as their natural result, the annulment of the transcendental freedom would simultaneously eliminate all practical freedom. For practical freedom presupposes that although something did not occur, it yet </w:t>
      </w:r>
      <w:r>
        <w:rPr>
          <w:i/>
          <w:iCs/>
          <w:color w:val="1A1A1A"/>
        </w:rPr>
        <w:t>ought</w:t>
      </w:r>
      <w:r>
        <w:rPr>
          <w:color w:val="1A1A1A"/>
        </w:rPr>
        <w:t xml:space="preserve"> to have occurred, and that hence the cause of this something in [the realm] appearance was not completely determinative, viz., that there did not lie in our power of choice a causality for producing independently of those natural causes and even against their force and influence, something that in the time order is determined according to empirical laws—and hence a causality whereby we can begin a series of events </w:t>
      </w:r>
      <w:r>
        <w:rPr>
          <w:i/>
          <w:iCs/>
          <w:color w:val="1A1A1A"/>
        </w:rPr>
        <w:t>entirely on our own</w:t>
      </w:r>
      <w:r>
        <w:rPr>
          <w:color w:val="1A1A1A"/>
        </w:rPr>
        <w:t xml:space="preserve">. (Kant, </w:t>
      </w:r>
      <w:r w:rsidRPr="00462F65">
        <w:rPr>
          <w:i/>
          <w:iCs/>
          <w:color w:val="1A1A1A"/>
        </w:rPr>
        <w:t>CPuR</w:t>
      </w:r>
      <w:r>
        <w:rPr>
          <w:color w:val="1A1A1A"/>
        </w:rPr>
        <w:t>: A534/B562)</w:t>
      </w:r>
    </w:p>
    <w:p w14:paraId="19E595E0" w14:textId="77777777" w:rsidR="003F0FE1" w:rsidRDefault="003F0FE1" w:rsidP="00706618">
      <w:pPr>
        <w:jc w:val="both"/>
      </w:pPr>
    </w:p>
    <w:p w14:paraId="17B3760A" w14:textId="77777777" w:rsidR="003F0FE1" w:rsidRDefault="003F0FE1" w:rsidP="00B92B9F">
      <w:pPr>
        <w:spacing w:line="480" w:lineRule="auto"/>
        <w:ind w:firstLine="720"/>
      </w:pPr>
      <w:r>
        <w:t xml:space="preserve">The epistemological problem in regard the </w:t>
      </w:r>
      <w:r>
        <w:rPr>
          <w:color w:val="1A1A1A"/>
        </w:rPr>
        <w:t>practical freedom</w:t>
      </w:r>
      <w:r>
        <w:t xml:space="preserve"> and the </w:t>
      </w:r>
      <w:r>
        <w:rPr>
          <w:i/>
          <w:iCs/>
          <w:color w:val="1A1A1A"/>
        </w:rPr>
        <w:t>ought</w:t>
      </w:r>
      <w:r>
        <w:rPr>
          <w:color w:val="1A1A1A"/>
        </w:rPr>
        <w:t xml:space="preserve"> of m</w:t>
      </w:r>
      <w:r>
        <w:t>oral laws, is how it can be practical in the natural world with its determinate causality and so how we in our life can</w:t>
      </w:r>
      <w:r w:rsidRPr="00F63493">
        <w:t xml:space="preserve"> </w:t>
      </w:r>
      <w:r>
        <w:t xml:space="preserve">decide to conduct in a specific situation, in society and nature and how we accepted “don’t do to your friend what you do not what to yourself” or “love your friend as you love yourself?” According to Spinoza humans have to develop-enhance their inner essences and help the members of society also to do so, to be benevolent, and this is similar to the Kantian ideal of the </w:t>
      </w:r>
      <w:r w:rsidRPr="00CC70AE">
        <w:rPr>
          <w:i/>
          <w:iCs/>
        </w:rPr>
        <w:t>commonwealth of ends</w:t>
      </w:r>
      <w:r>
        <w:t xml:space="preserve"> such that everyone in the society is the end of itself and thus of the ends of its members. For such abstract moral rule one have to know the specific situation and how to be </w:t>
      </w:r>
      <w:r>
        <w:lastRenderedPageBreak/>
        <w:t xml:space="preserve">helpful in it and moreover, the members of the society have to decide together what are the moral rules that have to be followed. Kant has the distinction between instinctive feeling and inclination to follow the moral rule in specific situation but cannot we make mistakes and meaning the right and doing the wrong? Hence morality is also a domain of knowledge and consciously self-control, Kantian apperception, our instinctive and conceptual intention to materialize our good intention. </w:t>
      </w:r>
    </w:p>
    <w:p w14:paraId="5AC411EE" w14:textId="77777777" w:rsidR="003F0FE1" w:rsidRDefault="003F0FE1" w:rsidP="00F718A5">
      <w:pPr>
        <w:ind w:left="720"/>
        <w:jc w:val="both"/>
      </w:pPr>
      <w:r>
        <w:t>Belief is not a momentary mode of consciousness; it is a habit of mind essentially enduring for some time, and mostly (at least) unconscious; and like other habits, it is (until it meets with some surprise that begins its dissolution) perfectly self-satisfied. Doubt is of an altogether contrary genus. It is not a habit but the privation of habit. Now a privation of a habit, in order to be anything at all, must be a condition of erratic activity that in some way must get superseded by a habit.</w:t>
      </w:r>
    </w:p>
    <w:p w14:paraId="2EF0CF6C" w14:textId="77777777" w:rsidR="003F0FE1" w:rsidRDefault="003F0FE1" w:rsidP="00F718A5">
      <w:pPr>
        <w:ind w:left="720"/>
        <w:jc w:val="both"/>
      </w:pPr>
      <w:r>
        <w:tab/>
        <w:t xml:space="preserve">Among the things which the reader, as a rational person, does not doubt, is that he not merely has habits, but also can exert a measure of self-control over his future actions; which means, however, </w:t>
      </w:r>
      <w:r>
        <w:rPr>
          <w:i/>
          <w:iCs/>
        </w:rPr>
        <w:t>not</w:t>
      </w:r>
      <w:r>
        <w:t xml:space="preserve"> that he can impart to them any arbitrary assignable character, bat, on the contrary, that a process of self-preparation will tend to impart to action (when the occasion for it shall arise) one fixed character, which is indicated and perhaps roughly measured by the absence (or slightness) of the feeling of self-reproach, which subsequent reflection will induce. Now, this subsequence reflection is part of the self-preparation for action on the next occasion. Consequently, there is a tendency, as action is repeated again and again, for the action to approximate indefinitely toward the perfection of the fixed character, which would be marked by entire absence of self-reproach. The more closely this is approached, the less room for self-control there will be; and where no self-control is possible there will be no self-reproach. (Peirce 1905: #24 336-337; cf. #28 1907) </w:t>
      </w:r>
    </w:p>
    <w:p w14:paraId="675234A7" w14:textId="77777777" w:rsidR="003F0FE1" w:rsidRDefault="003F0FE1" w:rsidP="00706618">
      <w:pPr>
        <w:jc w:val="both"/>
      </w:pPr>
    </w:p>
    <w:p w14:paraId="57BAE360" w14:textId="77777777" w:rsidR="003F0FE1" w:rsidRDefault="003F0FE1" w:rsidP="00B92B9F">
      <w:pPr>
        <w:spacing w:line="480" w:lineRule="auto"/>
        <w:ind w:firstLine="720"/>
      </w:pPr>
      <w:r>
        <w:t xml:space="preserve">The epistemological question is to explain how from our experiential life, from infantile to adulthood we develop the knowledge of ourselves and the reality we live in, and the approaches we learn to know ourselves and the reality we live in to develop ourselves and with our activities we are changing ourselves and reality. </w:t>
      </w:r>
    </w:p>
    <w:p w14:paraId="37B1CB9E" w14:textId="77777777" w:rsidR="003F0FE1" w:rsidRDefault="003F0FE1" w:rsidP="00F718A5">
      <w:pPr>
        <w:ind w:left="720" w:firstLine="720"/>
        <w:jc w:val="both"/>
      </w:pPr>
      <w:r>
        <w:t xml:space="preserve">Habit. Involuntary habits are not meant, but voluntary habit, i.e., such as are subject in some measure to self-control. Now under what conditions is a habit subject to self-control? Only if what has been done in one instance with the character, its consequents, and other circumstances, can have a triadic influence in strengthening or weakening the disposition to do the like on a new occasion. But what is a feeling, such as blue, whistling, sour, rose-scented? It is nothing but a quality, character, or predicate, which involves no reference to any other predicate or other thing than the subject in which it inheres, but yet positively is. We may suppose a crystal to have such a quality, and if we suppose it to be no otherwise different from a crystal as ordinarily conceived, this quality will be forever unknown to itself, to the crystal, or to every other thing or mind. In what then will it differ from another crystal that does not possess this quality? It is not a quality of pure moonshine and empty verbiage? Our own feelings, if there were no memory of them for any fraction of a second, however small, if there were no triadic time-sense to testify with such assurance to their existence and </w:t>
      </w:r>
      <w:r>
        <w:lastRenderedPageBreak/>
        <w:t>varieties, would be quality unknown to us. Therefore, such a quality may be utterly unlike any feeling we are acquainted with, but it would have all that distinguish all our feelings from everything else. In the second place, effort is conscious. It is at once a sense of effort on the part of the being who wills and is a sense …</w:t>
      </w:r>
    </w:p>
    <w:p w14:paraId="3ADD3BE6" w14:textId="77777777" w:rsidR="003F0FE1" w:rsidRDefault="003F0FE1" w:rsidP="00F718A5">
      <w:pPr>
        <w:ind w:left="720" w:firstLine="720"/>
        <w:jc w:val="both"/>
      </w:pPr>
    </w:p>
    <w:p w14:paraId="544FB5AE" w14:textId="77777777" w:rsidR="003F0FE1" w:rsidRDefault="003F0FE1" w:rsidP="00F718A5">
      <w:pPr>
        <w:ind w:left="720" w:firstLine="720"/>
        <w:jc w:val="both"/>
      </w:pPr>
      <w:r>
        <w:t>There is, then, a triadic consciousness which does not supersede the lower order, but goes bail for them and enters bond for their veracity.</w:t>
      </w:r>
    </w:p>
    <w:p w14:paraId="10F9A6DC" w14:textId="77777777" w:rsidR="003F0FE1" w:rsidRDefault="003F0FE1" w:rsidP="00F718A5">
      <w:pPr>
        <w:ind w:left="720" w:firstLine="720"/>
        <w:jc w:val="both"/>
      </w:pPr>
      <w:r>
        <w:t>Experiment upon inner world must teach inner nature of concepts as experiment on outer world must teach nature of outer things.</w:t>
      </w:r>
    </w:p>
    <w:p w14:paraId="548306CF" w14:textId="77777777" w:rsidR="003F0FE1" w:rsidRDefault="003F0FE1" w:rsidP="00F718A5">
      <w:pPr>
        <w:ind w:left="720" w:firstLine="720"/>
        <w:jc w:val="both"/>
      </w:pPr>
      <w:r>
        <w:t>Meaning of a general physical predicate consists in the conception of the habit of its subject the is implies. And such must be the meaning of the physical predicate.</w:t>
      </w:r>
    </w:p>
    <w:p w14:paraId="41A91894" w14:textId="77777777" w:rsidR="003F0FE1" w:rsidRDefault="003F0FE1" w:rsidP="00F718A5">
      <w:pPr>
        <w:ind w:left="720" w:firstLine="720"/>
        <w:jc w:val="both"/>
      </w:pPr>
      <w:r>
        <w:t xml:space="preserve">The habits must be known by experience which however exhibits singular only.  </w:t>
      </w:r>
    </w:p>
    <w:p w14:paraId="0F20B664" w14:textId="77777777" w:rsidR="003F0FE1" w:rsidRDefault="003F0FE1" w:rsidP="00F718A5">
      <w:pPr>
        <w:ind w:left="720" w:firstLine="720"/>
        <w:jc w:val="both"/>
      </w:pPr>
      <w:r>
        <w:t>Our minds must generalize these. How is this to be done?</w:t>
      </w:r>
    </w:p>
    <w:p w14:paraId="7501DEE2" w14:textId="77777777" w:rsidR="003F0FE1" w:rsidRDefault="003F0FE1" w:rsidP="00F718A5">
      <w:pPr>
        <w:ind w:left="720" w:firstLine="720"/>
        <w:jc w:val="both"/>
      </w:pPr>
      <w:r>
        <w:t>The intellectual part of the lessons of experimentation consist in the consciousness of purpose to act in certain ways (including motive) on certain conditions. (Peirce</w:t>
      </w:r>
      <w:r w:rsidR="00390AB2">
        <w:t xml:space="preserve">, </w:t>
      </w:r>
      <w:r w:rsidR="00390AB2">
        <w:rPr>
          <w:i/>
          <w:iCs/>
        </w:rPr>
        <w:t>EP</w:t>
      </w:r>
      <w:r w:rsidR="00390AB2">
        <w:t xml:space="preserve">II </w:t>
      </w:r>
      <w:r>
        <w:t>1907: #28n.49-549; Nesher, 1983; 2021.)</w:t>
      </w:r>
    </w:p>
    <w:p w14:paraId="63D08C05" w14:textId="77777777" w:rsidR="003F0FE1" w:rsidRDefault="003F0FE1" w:rsidP="00706618">
      <w:pPr>
        <w:ind w:firstLine="720"/>
        <w:jc w:val="both"/>
      </w:pPr>
    </w:p>
    <w:p w14:paraId="529888D6" w14:textId="77777777" w:rsidR="003F0FE1" w:rsidRDefault="003F0FE1" w:rsidP="00B92B9F">
      <w:pPr>
        <w:spacing w:line="480" w:lineRule="auto"/>
        <w:ind w:firstLine="720"/>
      </w:pPr>
      <w:r>
        <w:t xml:space="preserve">The difficult epistemological question is how the ethical habits which we acquire and develop in our social lives can be interpreted to become conceptual rules of ethics and also ethical laws of the society we live in? This question is essential to solve the Kantian gulf between the Transcendental pure a priori moral laws that he develops intuitively without any explanation from his experiential life, as mathematicians, e.g., Gödel, develop intuitively without explanation, which Kant calls </w:t>
      </w:r>
      <w:r w:rsidRPr="003F0FE1">
        <w:rPr>
          <w:i/>
          <w:iCs/>
          <w:color w:val="000000"/>
        </w:rPr>
        <w:t>Transcendental deduction</w:t>
      </w:r>
      <w:r w:rsidRPr="003F0FE1">
        <w:rPr>
          <w:color w:val="000000"/>
        </w:rPr>
        <w:t>-</w:t>
      </w:r>
      <w:r>
        <w:t>justification without any epistemological justification. (Nesher, 2011)</w:t>
      </w:r>
    </w:p>
    <w:p w14:paraId="40C65E99" w14:textId="4607082B" w:rsidR="003F0FE1" w:rsidRDefault="003F0FE1" w:rsidP="00B92B9F">
      <w:pPr>
        <w:spacing w:line="480" w:lineRule="auto"/>
        <w:ind w:firstLine="720"/>
      </w:pPr>
      <w:r>
        <w:t>The difficulty for the accomplishing the ideal virtue is that we cannot control completely our conducts since there are external uncontrolled causes that affect our decision and conducts. Hence, the ideal moral laws-rules can be accomplished only relatively to our relative knowledge and self-controlling conducts. This is similar to the realist conception of truth that it is always relative to our knowledge of the proof-condition to prove the truth (Nesher, 2002: X-2018-202</w:t>
      </w:r>
      <w:r w:rsidR="009A630F">
        <w:t>2</w:t>
      </w:r>
      <w:r>
        <w:t xml:space="preserve">) </w:t>
      </w:r>
    </w:p>
    <w:p w14:paraId="1527D9CB" w14:textId="77777777" w:rsidR="003F0FE1" w:rsidRDefault="003F0FE1" w:rsidP="00F718A5">
      <w:pPr>
        <w:ind w:left="720"/>
        <w:jc w:val="both"/>
        <w:rPr>
          <w:color w:val="1A1A1A"/>
        </w:rPr>
      </w:pPr>
      <w:r>
        <w:t xml:space="preserve">And thus I must first point out that for now employ the concept of freedom in its practical meaning only, and shall hear set aside—as having been dealt with above—the same concept in the transcendental signification. The latter concept cannot be presupposed empirically as a basis for explaining appearances, but is itself a problem for reason. For a power of choice is merely </w:t>
      </w:r>
      <w:r>
        <w:rPr>
          <w:i/>
          <w:iCs/>
        </w:rPr>
        <w:t>animal</w:t>
      </w:r>
      <w:r>
        <w:t xml:space="preserve"> (</w:t>
      </w:r>
      <w:r w:rsidRPr="00F23889">
        <w:rPr>
          <w:i/>
          <w:iCs/>
        </w:rPr>
        <w:t>arbitrium brut</w:t>
      </w:r>
      <w:r>
        <w:rPr>
          <w:i/>
          <w:iCs/>
        </w:rPr>
        <w:t>u</w:t>
      </w:r>
      <w:r w:rsidRPr="00F23889">
        <w:rPr>
          <w:i/>
          <w:iCs/>
        </w:rPr>
        <w:t>m</w:t>
      </w:r>
      <w:r>
        <w:t xml:space="preserve">) if it cannot be determined otherwise than through sensible impulses, i.e., </w:t>
      </w:r>
      <w:r>
        <w:rPr>
          <w:i/>
          <w:iCs/>
        </w:rPr>
        <w:t>pathologically</w:t>
      </w:r>
      <w:r>
        <w:t xml:space="preserve">. But the power of choice that can be determined independently of sensible impulses and hence through motivating causes that are presented only by reason is called the </w:t>
      </w:r>
      <w:r>
        <w:rPr>
          <w:i/>
          <w:iCs/>
        </w:rPr>
        <w:t xml:space="preserve">free power of choice </w:t>
      </w:r>
      <w:r>
        <w:t>(</w:t>
      </w:r>
      <w:r>
        <w:rPr>
          <w:i/>
          <w:iCs/>
        </w:rPr>
        <w:t>arbitrium liberum</w:t>
      </w:r>
      <w:r>
        <w:t xml:space="preserve">); and everything connected with this free power of choice, whether as basis or as consequence, is called </w:t>
      </w:r>
      <w:r>
        <w:rPr>
          <w:i/>
          <w:iCs/>
        </w:rPr>
        <w:t>practical</w:t>
      </w:r>
      <w:r>
        <w:t xml:space="preserve">. Practical freedom </w:t>
      </w:r>
      <w:r>
        <w:lastRenderedPageBreak/>
        <w:t xml:space="preserve">can be proved through experience. For the human power of choice is determined not merely by what stimulates, i.e., by what directly affects the senses. Rather, we have a power of overcoming, through presentation of what is beneficial or harmful even in a more remote way, the impression made upon our sensible power of desire. These deliberations, however, concerning what is with regard to our whole state desirable, i.e., good and beneficial, rest on reason. This is why reason gives laws that are imperatives, i.e., objective </w:t>
      </w:r>
      <w:r>
        <w:rPr>
          <w:i/>
          <w:iCs/>
        </w:rPr>
        <w:t>laws of freedom</w:t>
      </w:r>
      <w:r>
        <w:t xml:space="preserve">. Such laws tell us </w:t>
      </w:r>
      <w:r>
        <w:rPr>
          <w:i/>
          <w:iCs/>
        </w:rPr>
        <w:t>what ought to occur</w:t>
      </w:r>
      <w:r>
        <w:t xml:space="preserve"> even though perhaps it never does occur—and therein they differ from </w:t>
      </w:r>
      <w:r>
        <w:rPr>
          <w:i/>
          <w:iCs/>
        </w:rPr>
        <w:t>laws of nature</w:t>
      </w:r>
      <w:r>
        <w:t xml:space="preserve">, which deal only with </w:t>
      </w:r>
      <w:r>
        <w:rPr>
          <w:i/>
          <w:iCs/>
        </w:rPr>
        <w:t>what occur</w:t>
      </w:r>
      <w:r>
        <w:t xml:space="preserve">—and this is why the laws of freedom are also called practical laws. </w:t>
      </w:r>
      <w:r>
        <w:rPr>
          <w:color w:val="1A1A1A"/>
        </w:rPr>
        <w:t xml:space="preserve">(Kant, </w:t>
      </w:r>
      <w:r w:rsidRPr="00462F65">
        <w:rPr>
          <w:i/>
          <w:iCs/>
          <w:color w:val="1A1A1A"/>
        </w:rPr>
        <w:t>CPuR</w:t>
      </w:r>
      <w:r>
        <w:rPr>
          <w:color w:val="1A1A1A"/>
        </w:rPr>
        <w:t>: A802/B830)</w:t>
      </w:r>
    </w:p>
    <w:p w14:paraId="34DAFBCA" w14:textId="77777777" w:rsidR="003F0FE1" w:rsidRDefault="003F0FE1" w:rsidP="00706618">
      <w:pPr>
        <w:jc w:val="both"/>
        <w:rPr>
          <w:color w:val="1A1A1A"/>
        </w:rPr>
      </w:pPr>
      <w:r>
        <w:rPr>
          <w:color w:val="1A1A1A"/>
        </w:rPr>
        <w:tab/>
      </w:r>
    </w:p>
    <w:p w14:paraId="4FFA5351" w14:textId="77777777" w:rsidR="003F0FE1" w:rsidRDefault="003F0FE1" w:rsidP="00B92B9F">
      <w:pPr>
        <w:spacing w:line="480" w:lineRule="auto"/>
        <w:ind w:firstLine="720"/>
        <w:rPr>
          <w:color w:val="1A1A1A"/>
        </w:rPr>
      </w:pPr>
      <w:r w:rsidRPr="0084532A">
        <w:rPr>
          <w:color w:val="1A1A1A"/>
        </w:rPr>
        <w:t>Possibility of the Causality through Freedom, as Reconciling with the Universal Law of Natural Necessity</w:t>
      </w:r>
      <w:r>
        <w:rPr>
          <w:color w:val="1A1A1A"/>
        </w:rPr>
        <w:t xml:space="preserve"> can be explained by the relative knowledge</w:t>
      </w:r>
      <w:r w:rsidRPr="0084532A">
        <w:rPr>
          <w:color w:val="1A1A1A"/>
        </w:rPr>
        <w:t xml:space="preserve"> </w:t>
      </w:r>
      <w:r>
        <w:rPr>
          <w:color w:val="1A1A1A"/>
        </w:rPr>
        <w:t xml:space="preserve">of ourselves as acting in Nature and of our power of free conduct relative to the power of causality in Nature. Namely, our knowledge of what </w:t>
      </w:r>
      <w:r>
        <w:rPr>
          <w:i/>
          <w:iCs/>
          <w:color w:val="1A1A1A"/>
        </w:rPr>
        <w:t>Is</w:t>
      </w:r>
      <w:r>
        <w:rPr>
          <w:color w:val="1A1A1A"/>
        </w:rPr>
        <w:t xml:space="preserve"> in our personal and society and our development of</w:t>
      </w:r>
      <w:r w:rsidRPr="00D728F7">
        <w:rPr>
          <w:i/>
          <w:iCs/>
        </w:rPr>
        <w:t xml:space="preserve"> </w:t>
      </w:r>
      <w:r>
        <w:rPr>
          <w:i/>
          <w:iCs/>
        </w:rPr>
        <w:t>laws of freedom</w:t>
      </w:r>
      <w:r>
        <w:rPr>
          <w:color w:val="1A1A1A"/>
        </w:rPr>
        <w:t xml:space="preserve"> as </w:t>
      </w:r>
      <w:r w:rsidRPr="0061596A">
        <w:rPr>
          <w:color w:val="1A1A1A"/>
        </w:rPr>
        <w:t>ought</w:t>
      </w:r>
      <w:r>
        <w:rPr>
          <w:color w:val="1A1A1A"/>
        </w:rPr>
        <w:t xml:space="preserve"> </w:t>
      </w:r>
      <w:r w:rsidRPr="0061596A">
        <w:t>and</w:t>
      </w:r>
      <w:r>
        <w:t xml:space="preserve"> </w:t>
      </w:r>
      <w:r>
        <w:rPr>
          <w:color w:val="1A1A1A"/>
        </w:rPr>
        <w:t xml:space="preserve">hence their implementation in the Nature-Society which can be explained by our known relive proof-conditions and hence, the effects of </w:t>
      </w:r>
      <w:r>
        <w:rPr>
          <w:i/>
          <w:iCs/>
        </w:rPr>
        <w:t>what ought to occur</w:t>
      </w:r>
      <w:r>
        <w:t xml:space="preserve"> morally namely, the new </w:t>
      </w:r>
      <w:r w:rsidRPr="00CF6573">
        <w:rPr>
          <w:i/>
          <w:iCs/>
        </w:rPr>
        <w:t>is</w:t>
      </w:r>
      <w:r>
        <w:t xml:space="preserve"> </w:t>
      </w:r>
      <w:r w:rsidRPr="00CF6573">
        <w:t>in</w:t>
      </w:r>
      <w:r>
        <w:t xml:space="preserve"> reality. Hence, Kantian Transcendental absolutism of the Fact of Pure Practical Reason and the </w:t>
      </w:r>
      <w:r>
        <w:rPr>
          <w:i/>
          <w:iCs/>
        </w:rPr>
        <w:t>ought</w:t>
      </w:r>
      <w:r>
        <w:t xml:space="preserve"> of the Categorical Imperatives cannot be practical of human conduct in reality.</w:t>
      </w:r>
    </w:p>
    <w:p w14:paraId="515B2995" w14:textId="77777777" w:rsidR="003F0FE1" w:rsidRDefault="003F0FE1" w:rsidP="00F718A5">
      <w:pPr>
        <w:ind w:left="720"/>
        <w:jc w:val="both"/>
        <w:rPr>
          <w:color w:val="1A1A1A"/>
        </w:rPr>
      </w:pPr>
      <w:r>
        <w:rPr>
          <w:color w:val="1A1A1A"/>
        </w:rPr>
        <w:t xml:space="preserve">And thus in a subject of the world of sense we have, first an </w:t>
      </w:r>
      <w:r>
        <w:rPr>
          <w:i/>
          <w:iCs/>
          <w:color w:val="1A1A1A"/>
        </w:rPr>
        <w:t>empirical character</w:t>
      </w:r>
      <w:r>
        <w:rPr>
          <w:color w:val="1A1A1A"/>
        </w:rPr>
        <w:t xml:space="preserve">. Through this character the subject’s action, as appearances, would according to constant natural laws stand throughout in connection with other appearances and could be derived from these appearances as the action’s conditions; and thus these actions would, in combination with those other appearances, amount to members of a single series of the natural order. Second, one would have to grant to the subject also an </w:t>
      </w:r>
      <w:r>
        <w:rPr>
          <w:i/>
          <w:iCs/>
          <w:color w:val="1A1A1A"/>
        </w:rPr>
        <w:t>intelligible character</w:t>
      </w:r>
      <w:r>
        <w:rPr>
          <w:color w:val="1A1A1A"/>
        </w:rPr>
        <w:t xml:space="preserve">. Through this character the subject is indeed the cause of those actions as appearances. But the character itself is not subject to any conditions of sensibility and is not itself appearance. The first character could also be called the character of such a thing in [the realm of] appearance, the second one the character of the thing in itself. The second the character of the thing in itself. (Kant, </w:t>
      </w:r>
      <w:r w:rsidRPr="00462F65">
        <w:rPr>
          <w:i/>
          <w:iCs/>
          <w:color w:val="1A1A1A"/>
        </w:rPr>
        <w:t>CPuR</w:t>
      </w:r>
      <w:r>
        <w:rPr>
          <w:color w:val="1A1A1A"/>
        </w:rPr>
        <w:t>: A538-39/B566)</w:t>
      </w:r>
    </w:p>
    <w:p w14:paraId="31572D32" w14:textId="77777777" w:rsidR="003F0FE1" w:rsidRDefault="003F0FE1" w:rsidP="00706618">
      <w:pPr>
        <w:jc w:val="both"/>
        <w:rPr>
          <w:color w:val="1A1A1A"/>
        </w:rPr>
      </w:pPr>
    </w:p>
    <w:p w14:paraId="786D9880" w14:textId="77777777" w:rsidR="003F0FE1" w:rsidRDefault="003F0FE1" w:rsidP="00B92B9F">
      <w:pPr>
        <w:spacing w:line="480" w:lineRule="auto"/>
        <w:ind w:firstLine="720"/>
      </w:pPr>
      <w:r>
        <w:t xml:space="preserve">But how we can know that the transcendental subject, the thing in itself is the free causation of the sensual subject in his practical moral behavior and conduct in society, namely the </w:t>
      </w:r>
      <w:r>
        <w:rPr>
          <w:i/>
          <w:iCs/>
        </w:rPr>
        <w:t>ought</w:t>
      </w:r>
      <w:r>
        <w:t xml:space="preserve"> of the noumenal person can affect or bring to </w:t>
      </w:r>
      <w:r w:rsidRPr="00934657">
        <w:rPr>
          <w:i/>
          <w:iCs/>
        </w:rPr>
        <w:t>is</w:t>
      </w:r>
      <w:r>
        <w:t xml:space="preserve"> the practical-</w:t>
      </w:r>
      <w:r w:rsidRPr="00934657">
        <w:t>actual</w:t>
      </w:r>
      <w:r>
        <w:t xml:space="preserve"> conduct? However, if there are two causes to a natural-social phenomenon, the natural causations according to known laws of Nature, and the Transcendental </w:t>
      </w:r>
      <w:r w:rsidRPr="00A36C23">
        <w:rPr>
          <w:i/>
          <w:iCs/>
        </w:rPr>
        <w:t>morally free subject</w:t>
      </w:r>
      <w:r>
        <w:t xml:space="preserve"> of which we do not know but only assume and believe it, in order to establish human Noumenal Freedom then, if we do not know the noumenal laws</w:t>
      </w:r>
      <w:r w:rsidRPr="00790557">
        <w:t xml:space="preserve"> </w:t>
      </w:r>
      <w:r>
        <w:t xml:space="preserve">that </w:t>
      </w:r>
      <w:r>
        <w:lastRenderedPageBreak/>
        <w:t xml:space="preserve">we thinking of, it must be only an illusion of freedom. As to the experiential causation of the empirical appearance Kant argues: </w:t>
      </w:r>
    </w:p>
    <w:p w14:paraId="1F804F54" w14:textId="77777777" w:rsidR="003F0FE1" w:rsidRDefault="003F0FE1" w:rsidP="00F718A5">
      <w:pPr>
        <w:ind w:left="720"/>
        <w:jc w:val="both"/>
      </w:pPr>
      <w:r>
        <w:t xml:space="preserve">For otherwise we would posit the appearance outside of all possible experience, but thereby would distinguish it from all objects of possible experience and thus would turn it mere thought entity and chimera. (Kant, </w:t>
      </w:r>
      <w:r w:rsidRPr="00390AB2">
        <w:rPr>
          <w:i/>
          <w:iCs/>
        </w:rPr>
        <w:t>CPuR</w:t>
      </w:r>
      <w:r>
        <w:t xml:space="preserve">: </w:t>
      </w:r>
      <w:r w:rsidRPr="00D47E13">
        <w:t>A542</w:t>
      </w:r>
      <w:r>
        <w:t>-3/B570-1)</w:t>
      </w:r>
    </w:p>
    <w:p w14:paraId="1870017D" w14:textId="77777777" w:rsidR="003F0FE1" w:rsidRDefault="003F0FE1" w:rsidP="00706618">
      <w:pPr>
        <w:jc w:val="both"/>
      </w:pPr>
    </w:p>
    <w:p w14:paraId="1BF5E630" w14:textId="4925607A" w:rsidR="003F0FE1" w:rsidRDefault="003F0FE1" w:rsidP="00B92B9F">
      <w:pPr>
        <w:spacing w:line="480" w:lineRule="auto"/>
        <w:ind w:firstLine="720"/>
      </w:pPr>
      <w:r>
        <w:t>Indeed, the same reasoning we can apply to the Transcendental-noumenon subject in its</w:t>
      </w:r>
      <w:r w:rsidRPr="00872DCA">
        <w:t xml:space="preserve"> </w:t>
      </w:r>
      <w:r>
        <w:t xml:space="preserve">free causation of freedom since we only think it without knowing it in order to explain how moral laws can be practical in reality.  </w:t>
      </w:r>
    </w:p>
    <w:p w14:paraId="438C87BE" w14:textId="77777777" w:rsidR="003F0FE1" w:rsidRDefault="003F0FE1" w:rsidP="00F718A5">
      <w:pPr>
        <w:jc w:val="both"/>
        <w:rPr>
          <w:b/>
          <w:bCs/>
        </w:rPr>
      </w:pPr>
      <w:r w:rsidRPr="0023247E">
        <w:rPr>
          <w:b/>
          <w:bCs/>
        </w:rPr>
        <w:t>7.2.</w:t>
      </w:r>
      <w:r>
        <w:rPr>
          <w:b/>
          <w:bCs/>
        </w:rPr>
        <w:t xml:space="preserve"> Kant and Spinoza on Freedom: </w:t>
      </w:r>
      <w:r w:rsidRPr="00415582">
        <w:rPr>
          <w:b/>
          <w:bCs/>
        </w:rPr>
        <w:t>Elucidation of The Cosmological Idea of Freedom in</w:t>
      </w:r>
      <w:r w:rsidRPr="00DD2134">
        <w:rPr>
          <w:b/>
          <w:bCs/>
        </w:rPr>
        <w:t xml:space="preserve"> </w:t>
      </w:r>
      <w:r w:rsidRPr="00415582">
        <w:rPr>
          <w:b/>
          <w:bCs/>
        </w:rPr>
        <w:t xml:space="preserve">Combination with </w:t>
      </w:r>
      <w:r>
        <w:rPr>
          <w:b/>
          <w:bCs/>
        </w:rPr>
        <w:t>the Universal Natural Necessity.</w:t>
      </w:r>
    </w:p>
    <w:p w14:paraId="014068BB" w14:textId="77777777" w:rsidR="003F0FE1" w:rsidRPr="0023247E" w:rsidRDefault="003F0FE1" w:rsidP="00706618">
      <w:pPr>
        <w:ind w:hanging="720"/>
        <w:jc w:val="both"/>
        <w:rPr>
          <w:b/>
          <w:bCs/>
        </w:rPr>
      </w:pPr>
    </w:p>
    <w:p w14:paraId="1EFE8635" w14:textId="77777777" w:rsidR="003F0FE1" w:rsidRDefault="003F0FE1" w:rsidP="00B92B9F">
      <w:pPr>
        <w:spacing w:line="480" w:lineRule="auto"/>
        <w:ind w:firstLine="720"/>
      </w:pPr>
      <w:r>
        <w:t xml:space="preserve">The epistemological difficulty is to explain which of the causations, the natural-sensual cause or the transcendental-noumenal freedom is the essential real causation of our moral practical conduct, and this dilemma brings us to the Spinozist relative freedom of humans in respect to our knowledge of the natural reality such that we can avoid or change the actual situation in order to complete our free decision to act morally, or alternatively, due to external circumstances we cannot be free to accomplish our moral intentions and then looking to change the condition for the implementation of our moral action (Spinoza, </w:t>
      </w:r>
      <w:r>
        <w:rPr>
          <w:i/>
          <w:iCs/>
        </w:rPr>
        <w:t>Ethica</w:t>
      </w:r>
      <w:r>
        <w:t xml:space="preserve"> V; Kant, </w:t>
      </w:r>
      <w:r>
        <w:rPr>
          <w:i/>
          <w:iCs/>
        </w:rPr>
        <w:t>CPuR</w:t>
      </w:r>
      <w:r>
        <w:t xml:space="preserve">: A583/B566ff. Nesher, 1999). </w:t>
      </w:r>
    </w:p>
    <w:p w14:paraId="256F628B" w14:textId="77777777" w:rsidR="003F0FE1" w:rsidRDefault="003F0FE1" w:rsidP="00F718A5">
      <w:pPr>
        <w:ind w:left="720"/>
        <w:jc w:val="both"/>
      </w:pPr>
      <w:r w:rsidRPr="00FF23F8">
        <w:t xml:space="preserve">I thought </w:t>
      </w:r>
      <w:r>
        <w:t>it good to start by sketching the outline of the solution to our transcendental problem, in order that we might better survey the course that reason</w:t>
      </w:r>
      <w:r w:rsidRPr="00FF23F8">
        <w:t xml:space="preserve"> </w:t>
      </w:r>
      <w:r>
        <w:t xml:space="preserve">takes in solving the problem. </w:t>
      </w:r>
      <w:r w:rsidRPr="00FF23F8">
        <w:t xml:space="preserve"> </w:t>
      </w:r>
      <w:r>
        <w:t>…</w:t>
      </w:r>
    </w:p>
    <w:p w14:paraId="3D2431D2" w14:textId="77777777" w:rsidR="003F0FE1" w:rsidRPr="004110CB" w:rsidRDefault="003F0FE1" w:rsidP="00F718A5">
      <w:pPr>
        <w:ind w:left="720"/>
        <w:jc w:val="both"/>
      </w:pPr>
      <w:r>
        <w:t xml:space="preserve">Consider the natural law that everything that occurs has a cause; that since the causality of this cause, i.e., </w:t>
      </w:r>
      <w:r>
        <w:rPr>
          <w:i/>
          <w:iCs/>
        </w:rPr>
        <w:t>the action</w:t>
      </w:r>
      <w:r>
        <w:t xml:space="preserve">, precede [the effect] in time and—in regard to an effect that has </w:t>
      </w:r>
      <w:r>
        <w:rPr>
          <w:i/>
          <w:iCs/>
        </w:rPr>
        <w:t>arisen</w:t>
      </w:r>
      <w:r>
        <w:t xml:space="preserve">—cannot itself always have been there but must have </w:t>
      </w:r>
      <w:r w:rsidRPr="004110CB">
        <w:rPr>
          <w:i/>
          <w:iCs/>
        </w:rPr>
        <w:t>occurred</w:t>
      </w:r>
      <w:r>
        <w:t>, this causality likewise has among appearances its cause whereby it is determined and that, consequently, all events are determined empirically within a natural order.</w:t>
      </w:r>
    </w:p>
    <w:p w14:paraId="309813C7" w14:textId="77777777" w:rsidR="003F0FE1" w:rsidRDefault="003F0FE1" w:rsidP="00F718A5">
      <w:pPr>
        <w:ind w:left="720"/>
        <w:jc w:val="both"/>
      </w:pPr>
    </w:p>
    <w:p w14:paraId="553B8A37" w14:textId="77777777" w:rsidR="003F0FE1" w:rsidRDefault="003F0FE1" w:rsidP="00F718A5">
      <w:pPr>
        <w:ind w:left="720"/>
        <w:jc w:val="both"/>
      </w:pPr>
      <w:r>
        <w:t xml:space="preserve">Here the question is only whether, if the entire series of all events we acknowledge nothing but natural necessity, it is still possible to regard the same event, which on one hand is a natural effect, as yet being on the other hand an effect arising from freedom, or whether we find between these two kinds of causality a direct contradiction. (Kant, </w:t>
      </w:r>
      <w:r>
        <w:rPr>
          <w:i/>
          <w:iCs/>
        </w:rPr>
        <w:t>CPuR</w:t>
      </w:r>
      <w:r>
        <w:t xml:space="preserve">: A542/B570ff.) </w:t>
      </w:r>
    </w:p>
    <w:p w14:paraId="68324069" w14:textId="77777777" w:rsidR="003F0FE1" w:rsidRDefault="003F0FE1" w:rsidP="00F718A5">
      <w:pPr>
        <w:ind w:left="720"/>
        <w:jc w:val="both"/>
      </w:pPr>
    </w:p>
    <w:p w14:paraId="6ADDF394" w14:textId="77777777" w:rsidR="003F0FE1" w:rsidRDefault="003F0FE1" w:rsidP="00F718A5">
      <w:pPr>
        <w:ind w:left="720"/>
        <w:jc w:val="both"/>
      </w:pPr>
      <w:r>
        <w:t xml:space="preserve">Now in this [task] the understanding is not impaired in the least if one assumes—even supposing that the assumption was, besides, to be merely invented—that among the natural causes there are also some which have a power that is only intelligible, inasmuch as this power’s determination to action never rest on empirical conditions but rests on mere bases of understanding—yet rest on these in such a way that this cause’s </w:t>
      </w:r>
      <w:r>
        <w:rPr>
          <w:i/>
          <w:iCs/>
        </w:rPr>
        <w:t xml:space="preserve">action in </w:t>
      </w:r>
      <w:r>
        <w:t>[</w:t>
      </w:r>
      <w:r>
        <w:rPr>
          <w:i/>
          <w:iCs/>
        </w:rPr>
        <w:t>the realm of</w:t>
      </w:r>
      <w:r>
        <w:t>]</w:t>
      </w:r>
      <w:r>
        <w:rPr>
          <w:i/>
          <w:iCs/>
        </w:rPr>
        <w:t xml:space="preserve"> appetence</w:t>
      </w:r>
      <w:r>
        <w:t xml:space="preserve"> conforms to all  laws of empirical causality. (Kant, </w:t>
      </w:r>
      <w:r>
        <w:rPr>
          <w:i/>
          <w:iCs/>
        </w:rPr>
        <w:t>CPuR</w:t>
      </w:r>
      <w:r>
        <w:t xml:space="preserve">: A545/B573ff.) </w:t>
      </w:r>
    </w:p>
    <w:p w14:paraId="5FD66322" w14:textId="77777777" w:rsidR="003F0FE1" w:rsidRPr="00FF23F8" w:rsidRDefault="003F0FE1" w:rsidP="00706618">
      <w:pPr>
        <w:jc w:val="both"/>
      </w:pPr>
    </w:p>
    <w:p w14:paraId="3EA5FE9F" w14:textId="77777777" w:rsidR="003F0FE1" w:rsidRDefault="003F0FE1" w:rsidP="00B92B9F">
      <w:pPr>
        <w:spacing w:line="480" w:lineRule="auto"/>
        <w:ind w:firstLine="720"/>
      </w:pPr>
      <w:r>
        <w:t>However, Kant’s conceptions of knowledge and morality is based on his gulf between Nature and Humanity such that the transcendental domain separated from Nature and the Moral Categorical Imperative is above the nature and the natural human beings in order to have absolute morality instead of explaining its development naturally and seeing the moral ideal requirement as the human aspiring to in order to overcome the relative limitation to human freedom in natural conditions (Aristotle, Spinoza, and more, Nesher, 1999).</w:t>
      </w:r>
    </w:p>
    <w:p w14:paraId="0125E97D" w14:textId="77777777" w:rsidR="003F0FE1" w:rsidRDefault="003F0FE1" w:rsidP="00B92B9F">
      <w:pPr>
        <w:spacing w:line="480" w:lineRule="auto"/>
        <w:ind w:firstLine="720"/>
      </w:pPr>
      <w:r>
        <w:t>Peirce’s semiotic which can evolve to the epistemic logic to show hoe empirically we can know ourselves and the reality we live in and thus by knowing ourselves we know our inner freedom and self-controlling our conduct in physical and social reality to enable us to leave rationally in reality and develop our moral principle</w:t>
      </w:r>
    </w:p>
    <w:p w14:paraId="267B1E14" w14:textId="77777777" w:rsidR="003F0FE1" w:rsidRDefault="003F0FE1" w:rsidP="00B92B9F">
      <w:pPr>
        <w:spacing w:line="480" w:lineRule="auto"/>
        <w:ind w:firstLine="720"/>
      </w:pPr>
      <w:r>
        <w:t xml:space="preserve">Indeed, this is Spinoza’s conception of nature-universe, in which we actively live as free agents and since freedom is a natural operation there is no need to demand the transcendental object which by his anthropology Kant tries to overcome, but our freedom as causal power is always relative to the causal power of other components that can hinder or help our relative freedom, namely, Kant could become a kind of a Spinozist. According to Spinoza the human subject behaves according her/his knowledge of himself and of the reality she/him live in it and thus one control one’s according to her/his needs and of the society one lives in. However, if one behaves against her/his personality due to negative effects from outside they destroy one’s personality and life. And in the same line if one acting against the lives of other persons in society they will act against one’s essential needs and life and thus the members of the society will behave according to Hobbes’ description “person to person is a wolf,” </w:t>
      </w:r>
      <w:r w:rsidRPr="003F0FE1">
        <w:rPr>
          <w:color w:val="222222"/>
          <w:shd w:val="clear" w:color="auto" w:fill="FFFFFF"/>
        </w:rPr>
        <w:t>"</w:t>
      </w:r>
      <w:hyperlink r:id="rId28" w:tooltip="Bellum omnium contra omnes" w:history="1">
        <w:r w:rsidRPr="00E720FB">
          <w:rPr>
            <w:rStyle w:val="Hyperlink"/>
            <w:color w:val="auto"/>
            <w:u w:val="none"/>
            <w:shd w:val="clear" w:color="auto" w:fill="FFFFFF"/>
          </w:rPr>
          <w:t>the war of all against all</w:t>
        </w:r>
      </w:hyperlink>
      <w:r w:rsidRPr="003F0FE1">
        <w:rPr>
          <w:color w:val="222222"/>
          <w:shd w:val="clear" w:color="auto" w:fill="FFFFFF"/>
        </w:rPr>
        <w:t>".</w:t>
      </w:r>
      <w:r>
        <w:t xml:space="preserve"> Hence, Spinozist remedy to the Hobbesian disaster and its remedy is not the </w:t>
      </w:r>
      <w:r w:rsidRPr="003F0FE1">
        <w:rPr>
          <w:rStyle w:val="Emphasis"/>
          <w:color w:val="6A6A6A"/>
          <w:shd w:val="clear" w:color="auto" w:fill="FFFFFF"/>
        </w:rPr>
        <w:t>Leviathan, the Absolut political power, control the so called animalist cruelty, but that humans will elaborate the knowledge of their personalities and for each other in order to behave according their</w:t>
      </w:r>
      <w:r>
        <w:t xml:space="preserve"> </w:t>
      </w:r>
      <w:r w:rsidRPr="003F0FE1">
        <w:rPr>
          <w:i/>
          <w:iCs/>
        </w:rPr>
        <w:t>dictates of reason</w:t>
      </w:r>
      <w:r w:rsidRPr="003F0FE1">
        <w:rPr>
          <w:rStyle w:val="Emphasis"/>
          <w:color w:val="6A6A6A"/>
          <w:shd w:val="clear" w:color="auto" w:fill="FFFFFF"/>
        </w:rPr>
        <w:t xml:space="preserve"> in order to be able to advance into </w:t>
      </w:r>
      <w:r w:rsidRPr="003F0FE1">
        <w:rPr>
          <w:rStyle w:val="Emphasis"/>
          <w:color w:val="6A6A6A"/>
          <w:shd w:val="clear" w:color="auto" w:fill="FFFFFF"/>
        </w:rPr>
        <w:lastRenderedPageBreak/>
        <w:t>the Kantian Kingdom of ends,</w:t>
      </w:r>
      <w:r>
        <w:t xml:space="preserve"> to live together happily like Marx conception of human modern democratic commonwealth (Hobbes, 1651, Spinoza, 1675, Kant, 1788, Marx, 1844). </w:t>
      </w:r>
    </w:p>
    <w:p w14:paraId="5C3DAB8C" w14:textId="77777777" w:rsidR="003F0FE1" w:rsidRDefault="003F0FE1" w:rsidP="00F718A5">
      <w:pPr>
        <w:ind w:left="720"/>
        <w:jc w:val="both"/>
      </w:pPr>
      <w:r>
        <w:t xml:space="preserve"> But any human reason is entirely unable to explain </w:t>
      </w:r>
      <w:r>
        <w:rPr>
          <w:i/>
          <w:iCs/>
        </w:rPr>
        <w:t>how</w:t>
      </w:r>
      <w:r>
        <w:t xml:space="preserve"> pure reason, without other incentives that might be taken from somewhere else, can by itself be practical, i.e., how the mere </w:t>
      </w:r>
      <w:r>
        <w:rPr>
          <w:i/>
          <w:iCs/>
        </w:rPr>
        <w:t>principle of the universal validity of all maxims as laws</w:t>
      </w:r>
      <w:r>
        <w:t xml:space="preserve"> (which of course would be the form of pure practical reason) without any matter (object) of the will, in which one could take some interest in advance, can by itself yield an intensive, and produce an interest that would be called purely </w:t>
      </w:r>
      <w:r>
        <w:rPr>
          <w:i/>
          <w:iCs/>
        </w:rPr>
        <w:t>moral</w:t>
      </w:r>
      <w:r>
        <w:t xml:space="preserve">, or in other words: </w:t>
      </w:r>
      <w:r>
        <w:rPr>
          <w:i/>
          <w:iCs/>
        </w:rPr>
        <w:t>how pure reason can be practical</w:t>
      </w:r>
      <w:r>
        <w:t xml:space="preserve">; and all the effort and labor of seeking an explanation for it are lost. (Kant, </w:t>
      </w:r>
      <w:r>
        <w:rPr>
          <w:i/>
          <w:iCs/>
        </w:rPr>
        <w:t>GMM</w:t>
      </w:r>
      <w:r>
        <w:t xml:space="preserve">, 4:461) </w:t>
      </w:r>
    </w:p>
    <w:p w14:paraId="44EB0DBC" w14:textId="77777777" w:rsidR="003F0FE1" w:rsidRDefault="003F0FE1" w:rsidP="00706618">
      <w:pPr>
        <w:jc w:val="both"/>
      </w:pPr>
    </w:p>
    <w:p w14:paraId="087ACECD" w14:textId="77777777" w:rsidR="003F0FE1" w:rsidRDefault="003F0FE1" w:rsidP="00B92B9F">
      <w:pPr>
        <w:spacing w:line="480" w:lineRule="auto"/>
        <w:ind w:firstLine="720"/>
      </w:pPr>
      <w:r>
        <w:t>Here we can see that Kant in his latter writings understood that Pure Practical Reason of morality cannot be practical inhuman life if he cannot find a common dominator between moral maxims and moral action in empirical reality.</w:t>
      </w:r>
    </w:p>
    <w:p w14:paraId="6A5C385B" w14:textId="77777777" w:rsidR="003F0FE1" w:rsidRDefault="003F0FE1" w:rsidP="00F718A5">
      <w:pPr>
        <w:ind w:left="720"/>
        <w:jc w:val="both"/>
      </w:pPr>
      <w:r>
        <w:t xml:space="preserve">The speculative use of reason, </w:t>
      </w:r>
      <w:r>
        <w:rPr>
          <w:i/>
          <w:iCs/>
        </w:rPr>
        <w:t>with regard to nature</w:t>
      </w:r>
      <w:r>
        <w:t xml:space="preserve">, leads to the absolute necessity of some supreme cause </w:t>
      </w:r>
      <w:r w:rsidRPr="00EF612E">
        <w:rPr>
          <w:i/>
          <w:iCs/>
        </w:rPr>
        <w:t>of the world</w:t>
      </w:r>
      <w:r>
        <w:t xml:space="preserve">; the practical use of reason, </w:t>
      </w:r>
      <w:r>
        <w:rPr>
          <w:i/>
          <w:iCs/>
        </w:rPr>
        <w:t>with respect to freedom</w:t>
      </w:r>
      <w:r>
        <w:t xml:space="preserve">, also leads to an absolute necessity, but only </w:t>
      </w:r>
      <w:r>
        <w:rPr>
          <w:i/>
          <w:iCs/>
        </w:rPr>
        <w:t>of laws of actions</w:t>
      </w:r>
      <w:r>
        <w:t xml:space="preserve"> of a rational being, as such. Now, it is essential </w:t>
      </w:r>
      <w:r>
        <w:rPr>
          <w:i/>
          <w:iCs/>
        </w:rPr>
        <w:t>principle</w:t>
      </w:r>
      <w:r>
        <w:t xml:space="preserve"> of all use of our reason to pursue its cognition up to being conscious of its </w:t>
      </w:r>
      <w:r>
        <w:rPr>
          <w:i/>
          <w:iCs/>
        </w:rPr>
        <w:t>necessity</w:t>
      </w:r>
      <w:r>
        <w:t xml:space="preserve"> (for without it would not be cognition of reason). But it is an equally essential </w:t>
      </w:r>
      <w:r w:rsidRPr="008D6856">
        <w:rPr>
          <w:i/>
          <w:iCs/>
        </w:rPr>
        <w:t>limitation</w:t>
      </w:r>
      <w:r>
        <w:t xml:space="preserve"> of precisely the same reason that it can see neither the </w:t>
      </w:r>
      <w:r>
        <w:rPr>
          <w:i/>
          <w:iCs/>
        </w:rPr>
        <w:t>necessity</w:t>
      </w:r>
      <w:r>
        <w:t xml:space="preserve"> of what exist, or what happens, or ought to happen, unless a </w:t>
      </w:r>
      <w:r>
        <w:rPr>
          <w:i/>
          <w:iCs/>
        </w:rPr>
        <w:t>condition</w:t>
      </w:r>
      <w:r>
        <w:t xml:space="preserve"> under which it exists, or happens, or ought to happen, is available as its foundation. In this way, however, by constant inquiry after the condition, the satisfaction of reason is just postponed further and farther. That is why it restlessly seeks the unconditionally necessary and sees itself necessitated to assume it without any means of making it comprehensible to itself; fortunate enough if only it can detect the concept that is compatible with this presupposition. It is therefore no criticism of our </w:t>
      </w:r>
      <w:r w:rsidRPr="00055A8F">
        <w:t>deduction</w:t>
      </w:r>
      <w:r>
        <w:t xml:space="preserve"> of the supreme principle of morality, but an accusation that would have to be brought against human reason as such</w:t>
      </w:r>
      <w:r w:rsidRPr="005D4748">
        <w:t xml:space="preserve">, that it cannot make comprehensible—as regards its absolute necessity—an unconditional practical law (such as the categorical imperative must be); </w:t>
      </w:r>
      <w:r>
        <w:t xml:space="preserve">for that it does not want to do this by a condition, </w:t>
      </w:r>
      <w:r w:rsidRPr="00E720FB">
        <w:t>namely by means of some interest at its foundation,</w:t>
      </w:r>
      <w:r>
        <w:t xml:space="preserve"> cannot be held against it, because it would then not be a moral law, i.e., the supreme law of freedom. </w:t>
      </w:r>
      <w:r w:rsidRPr="005D4748">
        <w:t>And thus we do not indeed comprehend the practical unconditional necessity of the moral imperative</w:t>
      </w:r>
      <w:r>
        <w:t xml:space="preserve">, yet we do comprehend its </w:t>
      </w:r>
      <w:r>
        <w:rPr>
          <w:i/>
          <w:iCs/>
        </w:rPr>
        <w:t>incomprehensibility</w:t>
      </w:r>
      <w:r>
        <w:t xml:space="preserve">, and this is all that can reasonably be required of a philosophy that in its principles strives up to the boundary of human reason. (Kant, </w:t>
      </w:r>
      <w:r>
        <w:rPr>
          <w:i/>
          <w:iCs/>
        </w:rPr>
        <w:t>GMM</w:t>
      </w:r>
      <w:r>
        <w:t xml:space="preserve"> 1785, 4:463) </w:t>
      </w:r>
    </w:p>
    <w:p w14:paraId="6EEAE980" w14:textId="77777777" w:rsidR="003F0FE1" w:rsidRDefault="003F0FE1" w:rsidP="00706618">
      <w:pPr>
        <w:jc w:val="both"/>
      </w:pPr>
      <w:r>
        <w:t xml:space="preserve">     </w:t>
      </w:r>
    </w:p>
    <w:p w14:paraId="450CC9A9" w14:textId="77777777" w:rsidR="003F0FE1" w:rsidRPr="0061596A" w:rsidRDefault="003F0FE1" w:rsidP="00B92B9F">
      <w:pPr>
        <w:spacing w:line="480" w:lineRule="auto"/>
        <w:ind w:firstLine="720"/>
      </w:pPr>
      <w:r>
        <w:t>However, “</w:t>
      </w:r>
      <w:r w:rsidRPr="001E1098">
        <w:t>interest at its foundation”</w:t>
      </w:r>
      <w:r>
        <w:rPr>
          <w:color w:val="FF0000"/>
        </w:rPr>
        <w:t xml:space="preserve"> </w:t>
      </w:r>
      <w:r w:rsidRPr="0061596A">
        <w:t xml:space="preserve">in the practicality of the moral law </w:t>
      </w:r>
      <w:r>
        <w:t xml:space="preserve">with its categorical imperative its interest is to develop our society in relative progress toward the </w:t>
      </w:r>
      <w:r w:rsidRPr="0061596A">
        <w:rPr>
          <w:i/>
          <w:iCs/>
        </w:rPr>
        <w:t>commonwealth of ends</w:t>
      </w:r>
      <w:r>
        <w:t xml:space="preserve"> as a communal society with equality of freedom to materialize our moral </w:t>
      </w:r>
      <w:r>
        <w:rPr>
          <w:i/>
          <w:iCs/>
        </w:rPr>
        <w:t>ought</w:t>
      </w:r>
      <w:r>
        <w:t xml:space="preserve"> in moral conduct </w:t>
      </w:r>
      <w:r>
        <w:rPr>
          <w:i/>
          <w:iCs/>
        </w:rPr>
        <w:t xml:space="preserve">Is </w:t>
      </w:r>
      <w:r w:rsidRPr="0061596A">
        <w:t>of life together</w:t>
      </w:r>
      <w:r>
        <w:t xml:space="preserve"> a`la Spinoza and Marx</w:t>
      </w:r>
      <w:r w:rsidRPr="0061596A">
        <w:t>.</w:t>
      </w:r>
    </w:p>
    <w:p w14:paraId="16A14378" w14:textId="77777777" w:rsidR="003F0FE1" w:rsidRDefault="003F0FE1" w:rsidP="00B92B9F">
      <w:pPr>
        <w:spacing w:line="480" w:lineRule="auto"/>
        <w:ind w:firstLine="720"/>
      </w:pPr>
      <w:r>
        <w:lastRenderedPageBreak/>
        <w:t>Hence as Kant admits “</w:t>
      </w:r>
      <w:r w:rsidRPr="00D0655F">
        <w:t>And thus we do not indeed comprehend the practical unconditional necessity of the moral imperative</w:t>
      </w:r>
      <w:r>
        <w:t xml:space="preserve">” and so he is looking how to solve the problem of the moral practice implication as deeds in in empirical reality the social and physical domains. For this he is looking to the Spinozist epistemology in which both of them are components of God/Nature or the Kantian </w:t>
      </w:r>
      <w:r w:rsidRPr="00BC6DB0">
        <w:rPr>
          <w:i/>
          <w:iCs/>
        </w:rPr>
        <w:t>supersensible-noumenal</w:t>
      </w:r>
      <w:r>
        <w:t xml:space="preserve"> domain, and to understand that human freedom is not Transcendentally absolute but relative to our knowledge of ourselves and Nature and our ability to find the favorite condition to make moral imperative practical in Nature.as Spinoza suggesting and Kant intuiting.        </w:t>
      </w:r>
    </w:p>
    <w:p w14:paraId="43A61BB9" w14:textId="77777777" w:rsidR="003F0FE1" w:rsidRDefault="003F0FE1" w:rsidP="00F718A5">
      <w:pPr>
        <w:ind w:left="720"/>
        <w:jc w:val="both"/>
      </w:pPr>
      <w:r>
        <w:t xml:space="preserve">First the moral-practical, then the technical-practical reason. God and the world. </w:t>
      </w:r>
    </w:p>
    <w:p w14:paraId="56826CD6" w14:textId="77777777" w:rsidR="003F0FE1" w:rsidRDefault="003F0FE1" w:rsidP="00F718A5">
      <w:pPr>
        <w:ind w:left="720"/>
        <w:jc w:val="both"/>
      </w:pPr>
      <w:r>
        <w:t xml:space="preserve">The transcendental idealism of that of which our understanding is itself the originator. </w:t>
      </w:r>
      <w:r w:rsidRPr="00E720FB">
        <w:rPr>
          <w:rStyle w:val="Heading4Char"/>
          <w:rFonts w:ascii="Times New Roman" w:hAnsi="Times New Roman"/>
          <w:color w:val="auto"/>
        </w:rPr>
        <w:t>Spinoza</w:t>
      </w:r>
      <w:r w:rsidRPr="00E720FB">
        <w:t>.</w:t>
      </w:r>
      <w:r>
        <w:t xml:space="preserve"> To intuit everything in God. The categorical imperative. (Kant, </w:t>
      </w:r>
      <w:r w:rsidRPr="00E76BC4">
        <w:rPr>
          <w:i/>
          <w:iCs/>
        </w:rPr>
        <w:t>OP</w:t>
      </w:r>
      <w:r>
        <w:t>: 21:15, page, 222; cf. 21:16 II, p. 223)</w:t>
      </w:r>
    </w:p>
    <w:p w14:paraId="64962568" w14:textId="77777777" w:rsidR="003F0FE1" w:rsidRDefault="003F0FE1" w:rsidP="00706618">
      <w:pPr>
        <w:jc w:val="both"/>
      </w:pPr>
    </w:p>
    <w:p w14:paraId="6F25F48C" w14:textId="77777777" w:rsidR="003F0FE1" w:rsidRPr="003F0FE1" w:rsidRDefault="003F0FE1" w:rsidP="00B92B9F">
      <w:pPr>
        <w:spacing w:line="480" w:lineRule="auto"/>
        <w:ind w:firstLine="720"/>
        <w:rPr>
          <w:color w:val="222222"/>
          <w:shd w:val="clear" w:color="auto" w:fill="FFFFFF"/>
        </w:rPr>
      </w:pPr>
      <w:r w:rsidRPr="003F0FE1">
        <w:rPr>
          <w:color w:val="222222"/>
          <w:shd w:val="clear" w:color="auto" w:fill="FFFFFF"/>
        </w:rPr>
        <w:t xml:space="preserve">Kant’s aim in Deduction-Justification is only a formal closed-game that cannot prove any truth in distinction from the Epistemologically Abductive Discovery from Experience the Pure Concept of Discovered Pure Apperception to Explain Human Self-Control of Cognitive Interpretation and Representation of Reality: consider Kant, </w:t>
      </w:r>
      <w:r w:rsidRPr="003F0FE1">
        <w:rPr>
          <w:i/>
          <w:iCs/>
          <w:color w:val="222222"/>
          <w:shd w:val="clear" w:color="auto" w:fill="FFFFFF"/>
        </w:rPr>
        <w:t>CPrR</w:t>
      </w:r>
      <w:r w:rsidRPr="003F0FE1">
        <w:rPr>
          <w:color w:val="222222"/>
          <w:shd w:val="clear" w:color="auto" w:fill="FFFFFF"/>
        </w:rPr>
        <w:t xml:space="preserve">: #7: 31, I On the Deduction of the Principles of Pure Practical Reason: 42ff. Indeed, it is based on the logic of Pure Geometry. i.e., when his </w:t>
      </w:r>
      <w:r w:rsidRPr="003F0FE1">
        <w:rPr>
          <w:i/>
          <w:iCs/>
          <w:color w:val="222222"/>
          <w:shd w:val="clear" w:color="auto" w:fill="FFFFFF"/>
        </w:rPr>
        <w:t>practical</w:t>
      </w:r>
      <w:r w:rsidRPr="003F0FE1">
        <w:rPr>
          <w:color w:val="222222"/>
          <w:shd w:val="clear" w:color="auto" w:fill="FFFFFF"/>
        </w:rPr>
        <w:t xml:space="preserve"> is not </w:t>
      </w:r>
      <w:r w:rsidRPr="003F0FE1">
        <w:rPr>
          <w:i/>
          <w:iCs/>
          <w:color w:val="222222"/>
          <w:shd w:val="clear" w:color="auto" w:fill="FFFFFF"/>
        </w:rPr>
        <w:t>empirical</w:t>
      </w:r>
      <w:r w:rsidRPr="003F0FE1">
        <w:rPr>
          <w:color w:val="222222"/>
          <w:shd w:val="clear" w:color="auto" w:fill="FFFFFF"/>
        </w:rPr>
        <w:t>, it is what we ought to do according to the formal-pure logic of the geometry. Kant’s basic methodological conception is the formal logic and pure geometry to establish his Transcendental Idealism System of Pure Reason and Practical Reason and then his basic difficulties are how they are connected with human experience in sensual experience and the reality we live in?</w:t>
      </w:r>
    </w:p>
    <w:p w14:paraId="1E23A309" w14:textId="77777777" w:rsidR="003F0FE1" w:rsidRPr="003F0FE1" w:rsidRDefault="003F0FE1" w:rsidP="00F718A5">
      <w:pPr>
        <w:ind w:left="720"/>
        <w:jc w:val="both"/>
        <w:rPr>
          <w:color w:val="1A1A1A"/>
        </w:rPr>
      </w:pPr>
      <w:r w:rsidRPr="003F0FE1">
        <w:rPr>
          <w:color w:val="222222"/>
          <w:shd w:val="clear" w:color="auto" w:fill="FFFFFF"/>
        </w:rPr>
        <w:t xml:space="preserve">A practical rule is always a product of reason, because it prescribes action as a means to an effect that is the aim. However, for a being in whom reason is not the sole determining basis of the will, this rule is an </w:t>
      </w:r>
      <w:r w:rsidRPr="003F0FE1">
        <w:rPr>
          <w:i/>
          <w:iCs/>
          <w:color w:val="222222"/>
          <w:shd w:val="clear" w:color="auto" w:fill="FFFFFF"/>
        </w:rPr>
        <w:t>imperative</w:t>
      </w:r>
      <w:r w:rsidRPr="003F0FE1">
        <w:rPr>
          <w:color w:val="222222"/>
          <w:shd w:val="clear" w:color="auto" w:fill="FFFFFF"/>
        </w:rPr>
        <w:t xml:space="preserve">, i.e., a rule which is designated by the </w:t>
      </w:r>
      <w:r w:rsidRPr="003F0FE1">
        <w:rPr>
          <w:i/>
          <w:iCs/>
          <w:color w:val="222222"/>
          <w:shd w:val="clear" w:color="auto" w:fill="FFFFFF"/>
        </w:rPr>
        <w:t>ought</w:t>
      </w:r>
      <w:r w:rsidRPr="003F0FE1">
        <w:rPr>
          <w:color w:val="222222"/>
          <w:shd w:val="clear" w:color="auto" w:fill="FFFFFF"/>
        </w:rPr>
        <w:t xml:space="preserve">, expressing the objective necessitation of the action, and which signifies that if reason entirely determined the will then the action would unfailingly occur in accordance with this rule. Hence imperatives hold objectively and are entirely distinct from maxims, which are subjective principles. Imperatives, however, either determine the conditions of the causality of a rational being—as an efficient cause—merely in regard to the effect and the [causality’s] adequacy to it; or they determine only the will, whether or not it is sufficient for the effect. The first would </w:t>
      </w:r>
      <w:r w:rsidRPr="003F0FE1">
        <w:rPr>
          <w:color w:val="222222"/>
          <w:shd w:val="clear" w:color="auto" w:fill="FFFFFF"/>
        </w:rPr>
        <w:lastRenderedPageBreak/>
        <w:t xml:space="preserve">be hypothetical imperatives and would contain mere precepts of skill; the second, on the contrary, would be categorical and would alone be practical laws. </w:t>
      </w:r>
      <w:r w:rsidRPr="003F0FE1">
        <w:rPr>
          <w:color w:val="1A1A1A"/>
        </w:rPr>
        <w:t xml:space="preserve">(Kant, </w:t>
      </w:r>
      <w:r w:rsidRPr="003F0FE1">
        <w:rPr>
          <w:i/>
          <w:iCs/>
          <w:color w:val="222222"/>
          <w:shd w:val="clear" w:color="auto" w:fill="FFFFFF"/>
        </w:rPr>
        <w:t>CPrR</w:t>
      </w:r>
      <w:r w:rsidRPr="003F0FE1">
        <w:rPr>
          <w:color w:val="222222"/>
          <w:shd w:val="clear" w:color="auto" w:fill="FFFFFF"/>
        </w:rPr>
        <w:t>:</w:t>
      </w:r>
      <w:r w:rsidRPr="003F0FE1">
        <w:rPr>
          <w:b/>
          <w:bCs/>
          <w:color w:val="222222"/>
          <w:shd w:val="clear" w:color="auto" w:fill="FFFFFF"/>
        </w:rPr>
        <w:t xml:space="preserve"> </w:t>
      </w:r>
      <w:r w:rsidRPr="003F0FE1">
        <w:rPr>
          <w:color w:val="222222"/>
          <w:shd w:val="clear" w:color="auto" w:fill="FFFFFF"/>
        </w:rPr>
        <w:t xml:space="preserve">#1: 20; cf. </w:t>
      </w:r>
      <w:r w:rsidRPr="003F0FE1">
        <w:rPr>
          <w:i/>
          <w:iCs/>
          <w:color w:val="222222"/>
          <w:shd w:val="clear" w:color="auto" w:fill="FFFFFF"/>
        </w:rPr>
        <w:t>GMM</w:t>
      </w:r>
      <w:r w:rsidRPr="003F0FE1">
        <w:rPr>
          <w:color w:val="222222"/>
          <w:shd w:val="clear" w:color="auto" w:fill="FFFFFF"/>
        </w:rPr>
        <w:t>: 4: 420-21</w:t>
      </w:r>
      <w:r w:rsidRPr="003F0FE1">
        <w:rPr>
          <w:color w:val="1A1A1A"/>
        </w:rPr>
        <w:t>)</w:t>
      </w:r>
    </w:p>
    <w:p w14:paraId="583253A1" w14:textId="77777777" w:rsidR="003F0FE1" w:rsidRPr="003F0FE1" w:rsidRDefault="003F0FE1" w:rsidP="00706618">
      <w:pPr>
        <w:jc w:val="both"/>
        <w:rPr>
          <w:color w:val="1A1A1A"/>
        </w:rPr>
      </w:pPr>
    </w:p>
    <w:p w14:paraId="1DBF2CA5" w14:textId="74EF2BE1" w:rsidR="003F0FE1" w:rsidRPr="003F0FE1" w:rsidRDefault="003F0FE1" w:rsidP="009C2786">
      <w:pPr>
        <w:spacing w:line="480" w:lineRule="auto"/>
        <w:rPr>
          <w:color w:val="222222"/>
          <w:shd w:val="clear" w:color="auto" w:fill="FFFFFF"/>
        </w:rPr>
      </w:pPr>
      <w:r w:rsidRPr="003F0FE1">
        <w:rPr>
          <w:color w:val="222222"/>
          <w:shd w:val="clear" w:color="auto" w:fill="FFFFFF"/>
        </w:rPr>
        <w:tab/>
        <w:t xml:space="preserve">Kant’s epistemological endeavor to explain the role of the Deduction in justifying the postulated </w:t>
      </w:r>
      <w:r w:rsidRPr="003F0FE1">
        <w:rPr>
          <w:i/>
          <w:iCs/>
          <w:color w:val="222222"/>
          <w:shd w:val="clear" w:color="auto" w:fill="FFFFFF"/>
        </w:rPr>
        <w:t>pure reason</w:t>
      </w:r>
      <w:r w:rsidRPr="003F0FE1">
        <w:rPr>
          <w:color w:val="222222"/>
          <w:shd w:val="clear" w:color="auto" w:fill="FFFFFF"/>
        </w:rPr>
        <w:t xml:space="preserve"> as a </w:t>
      </w:r>
      <w:r w:rsidRPr="003F0FE1">
        <w:rPr>
          <w:i/>
          <w:iCs/>
          <w:color w:val="222222"/>
          <w:shd w:val="clear" w:color="auto" w:fill="FFFFFF"/>
        </w:rPr>
        <w:t>fact</w:t>
      </w:r>
      <w:r w:rsidRPr="003F0FE1">
        <w:rPr>
          <w:color w:val="222222"/>
          <w:shd w:val="clear" w:color="auto" w:fill="FFFFFF"/>
        </w:rPr>
        <w:t xml:space="preserve"> for our understanding human moral inspiration and deeds, by the analogy to the </w:t>
      </w:r>
      <w:r w:rsidRPr="003F0FE1">
        <w:rPr>
          <w:i/>
          <w:iCs/>
          <w:color w:val="222222"/>
          <w:shd w:val="clear" w:color="auto" w:fill="FFFFFF"/>
        </w:rPr>
        <w:t>pure geometry</w:t>
      </w:r>
      <w:r w:rsidRPr="003F0FE1">
        <w:rPr>
          <w:color w:val="222222"/>
          <w:shd w:val="clear" w:color="auto" w:fill="FFFFFF"/>
        </w:rPr>
        <w:t xml:space="preserve"> as pure disciplines which both are working to justify their </w:t>
      </w:r>
      <w:r w:rsidRPr="003F0FE1">
        <w:rPr>
          <w:i/>
          <w:iCs/>
          <w:color w:val="222222"/>
          <w:shd w:val="clear" w:color="auto" w:fill="FFFFFF"/>
        </w:rPr>
        <w:t>a priori</w:t>
      </w:r>
      <w:r w:rsidRPr="003F0FE1">
        <w:rPr>
          <w:color w:val="222222"/>
          <w:shd w:val="clear" w:color="auto" w:fill="FFFFFF"/>
        </w:rPr>
        <w:t xml:space="preserve"> presuppositions but as the formal closed-games without any relation to reality to make the really practical. </w:t>
      </w:r>
      <w:r w:rsidR="00DF6F70" w:rsidRPr="003F0FE1">
        <w:rPr>
          <w:color w:val="222222"/>
          <w:shd w:val="clear" w:color="auto" w:fill="FFFFFF"/>
        </w:rPr>
        <w:t>Thus,</w:t>
      </w:r>
      <w:r w:rsidRPr="003F0FE1">
        <w:rPr>
          <w:color w:val="222222"/>
          <w:shd w:val="clear" w:color="auto" w:fill="FFFFFF"/>
        </w:rPr>
        <w:t xml:space="preserve"> the Pure Reason and the Euclidian Postulates as Facts which by practically-deductively justification relate them to the moral laws which eventually resulting in moral deeds and the last geometrical theorems respectively. Indeed, the connotations of Fact and Deduction are taken from the legal actions of the jurists as what is given </w:t>
      </w:r>
      <w:r w:rsidRPr="003F0FE1">
        <w:rPr>
          <w:i/>
          <w:iCs/>
          <w:color w:val="222222"/>
          <w:shd w:val="clear" w:color="auto" w:fill="FFFFFF"/>
        </w:rPr>
        <w:t>quid facti</w:t>
      </w:r>
      <w:r w:rsidRPr="003F0FE1">
        <w:rPr>
          <w:color w:val="222222"/>
          <w:shd w:val="clear" w:color="auto" w:fill="FFFFFF"/>
        </w:rPr>
        <w:t xml:space="preserve">, and what is to justify </w:t>
      </w:r>
      <w:r w:rsidRPr="003F0FE1">
        <w:rPr>
          <w:i/>
          <w:iCs/>
          <w:color w:val="222222"/>
          <w:shd w:val="clear" w:color="auto" w:fill="FFFFFF"/>
        </w:rPr>
        <w:t>quid juris</w:t>
      </w:r>
      <w:r w:rsidRPr="003F0FE1">
        <w:rPr>
          <w:color w:val="222222"/>
          <w:shd w:val="clear" w:color="auto" w:fill="FFFFFF"/>
        </w:rPr>
        <w:t xml:space="preserve"> (Kant, </w:t>
      </w:r>
      <w:r w:rsidRPr="003F0FE1">
        <w:rPr>
          <w:i/>
          <w:iCs/>
          <w:color w:val="222222"/>
          <w:shd w:val="clear" w:color="auto" w:fill="FFFFFF"/>
        </w:rPr>
        <w:t>CPuR</w:t>
      </w:r>
      <w:r w:rsidRPr="003F0FE1">
        <w:rPr>
          <w:color w:val="222222"/>
          <w:shd w:val="clear" w:color="auto" w:fill="FFFFFF"/>
        </w:rPr>
        <w:t xml:space="preserve">: A84/B116ff.; Henrich, 1989). </w:t>
      </w:r>
    </w:p>
    <w:p w14:paraId="4A2071A9" w14:textId="77777777" w:rsidR="003F0FE1" w:rsidRPr="003F0FE1" w:rsidRDefault="003F0FE1" w:rsidP="00F718A5">
      <w:pPr>
        <w:ind w:left="720"/>
        <w:jc w:val="both"/>
        <w:rPr>
          <w:color w:val="1A1A1A"/>
        </w:rPr>
      </w:pPr>
      <w:r w:rsidRPr="003F0FE1">
        <w:rPr>
          <w:color w:val="222222"/>
          <w:shd w:val="clear" w:color="auto" w:fill="FFFFFF"/>
        </w:rPr>
        <w:t xml:space="preserve">Pure geometry has postulate that are practical propositions, which, however, contain nothing more than the presupposition that one </w:t>
      </w:r>
      <w:r w:rsidRPr="003F0FE1">
        <w:rPr>
          <w:i/>
          <w:iCs/>
          <w:color w:val="222222"/>
          <w:shd w:val="clear" w:color="auto" w:fill="FFFFFF"/>
        </w:rPr>
        <w:t>can</w:t>
      </w:r>
      <w:r w:rsidRPr="003F0FE1">
        <w:rPr>
          <w:color w:val="222222"/>
          <w:shd w:val="clear" w:color="auto" w:fill="FFFFFF"/>
        </w:rPr>
        <w:t xml:space="preserve"> do something if perhaps it were demanded that one should [ought] do it; and these are the only propositions of pure geometry that concern an existence [of something]. They are therefore practical rules under a problematic condition of the will. Here, however, the rule says: one ought absolutely to proceed in a certain way. </w:t>
      </w:r>
      <w:r w:rsidRPr="00E720FB">
        <w:rPr>
          <w:shd w:val="clear" w:color="auto" w:fill="FFFFFF"/>
        </w:rPr>
        <w:t>The practical law is therefore unconditional, and hence it conceived a priori as a categorical practical proposition by which the will is objectively determined absolutely and directly (by the practical rule itself, which therefore is here a law</w:t>
      </w:r>
      <w:r w:rsidRPr="003F0FE1">
        <w:rPr>
          <w:color w:val="222222"/>
          <w:shd w:val="clear" w:color="auto" w:fill="FFFFFF"/>
        </w:rPr>
        <w:t xml:space="preserve">). For </w:t>
      </w:r>
      <w:r w:rsidRPr="003F0FE1">
        <w:rPr>
          <w:i/>
          <w:iCs/>
          <w:color w:val="222222"/>
          <w:shd w:val="clear" w:color="auto" w:fill="FFFFFF"/>
        </w:rPr>
        <w:t xml:space="preserve">pure </w:t>
      </w:r>
      <w:r w:rsidRPr="003F0FE1">
        <w:rPr>
          <w:color w:val="222222"/>
          <w:shd w:val="clear" w:color="auto" w:fill="FFFFFF"/>
        </w:rPr>
        <w:t>[</w:t>
      </w:r>
      <w:r w:rsidRPr="003F0FE1">
        <w:rPr>
          <w:i/>
          <w:iCs/>
          <w:color w:val="222222"/>
          <w:shd w:val="clear" w:color="auto" w:fill="FFFFFF"/>
        </w:rPr>
        <w:t>and</w:t>
      </w:r>
      <w:r w:rsidRPr="003F0FE1">
        <w:rPr>
          <w:color w:val="222222"/>
          <w:shd w:val="clear" w:color="auto" w:fill="FFFFFF"/>
        </w:rPr>
        <w:t xml:space="preserve">] </w:t>
      </w:r>
      <w:r w:rsidRPr="003F0FE1">
        <w:rPr>
          <w:i/>
          <w:iCs/>
          <w:color w:val="222222"/>
          <w:shd w:val="clear" w:color="auto" w:fill="FFFFFF"/>
        </w:rPr>
        <w:t>in itself practical reason</w:t>
      </w:r>
      <w:r w:rsidRPr="003F0FE1">
        <w:rPr>
          <w:color w:val="222222"/>
          <w:shd w:val="clear" w:color="auto" w:fill="FFFFFF"/>
        </w:rPr>
        <w:t xml:space="preserve"> is here directly legislative. </w:t>
      </w:r>
      <w:r w:rsidRPr="00E720FB">
        <w:rPr>
          <w:shd w:val="clear" w:color="auto" w:fill="FFFFFF"/>
        </w:rPr>
        <w:t xml:space="preserve">The will is thought as independent of empirical conditions and hence, </w:t>
      </w:r>
      <w:r w:rsidRPr="00E720FB">
        <w:rPr>
          <w:i/>
          <w:iCs/>
          <w:shd w:val="clear" w:color="auto" w:fill="FFFFFF"/>
        </w:rPr>
        <w:t>qua</w:t>
      </w:r>
      <w:r w:rsidRPr="00E720FB">
        <w:rPr>
          <w:shd w:val="clear" w:color="auto" w:fill="FFFFFF"/>
        </w:rPr>
        <w:t xml:space="preserve"> pure will, as determined </w:t>
      </w:r>
      <w:r w:rsidRPr="00E720FB">
        <w:rPr>
          <w:i/>
          <w:iCs/>
          <w:shd w:val="clear" w:color="auto" w:fill="FFFFFF"/>
        </w:rPr>
        <w:t>by the mere form of the law</w:t>
      </w:r>
      <w:r w:rsidRPr="00E720FB">
        <w:rPr>
          <w:shd w:val="clear" w:color="auto" w:fill="FFFFFF"/>
        </w:rPr>
        <w:t>; and this determining basis is regarded a supreme condition of all maxims</w:t>
      </w:r>
      <w:r w:rsidRPr="003F0FE1">
        <w:rPr>
          <w:b/>
          <w:bCs/>
          <w:color w:val="222222"/>
          <w:shd w:val="clear" w:color="auto" w:fill="FFFFFF"/>
        </w:rPr>
        <w:t>.</w:t>
      </w:r>
      <w:r w:rsidRPr="003F0FE1">
        <w:rPr>
          <w:color w:val="222222"/>
          <w:shd w:val="clear" w:color="auto" w:fill="FFFFFF"/>
        </w:rPr>
        <w:t xml:space="preserve"> The thing is strange enough and has no equal in all the rest of practical cognition. For the a priori thought of a possible universal legislation, a thought which is therefore merely problematic, is commanded unconditionally as a law, without borrowing anything from experience or from any external will. On the other hand, this thought is not a percept according to which an action by which a desired effect is possible should be done (for then the rule would always be physically conditioned). Rather, it is a rule that determines the will a priori merely with regard to the form of this maxim; and thus there is at least no impossibility in thinking of a law that serves merely on behalf of the </w:t>
      </w:r>
      <w:r w:rsidRPr="003F0FE1">
        <w:rPr>
          <w:i/>
          <w:iCs/>
          <w:color w:val="222222"/>
          <w:shd w:val="clear" w:color="auto" w:fill="FFFFFF"/>
        </w:rPr>
        <w:t>subjective</w:t>
      </w:r>
      <w:r w:rsidRPr="003F0FE1">
        <w:rPr>
          <w:color w:val="222222"/>
          <w:shd w:val="clear" w:color="auto" w:fill="FFFFFF"/>
        </w:rPr>
        <w:t xml:space="preserve"> form of principles as [yet being] a demanding basis through the </w:t>
      </w:r>
      <w:r w:rsidRPr="003F0FE1">
        <w:rPr>
          <w:i/>
          <w:iCs/>
          <w:color w:val="222222"/>
          <w:shd w:val="clear" w:color="auto" w:fill="FFFFFF"/>
        </w:rPr>
        <w:t>objective</w:t>
      </w:r>
      <w:r w:rsidRPr="003F0FE1">
        <w:rPr>
          <w:color w:val="222222"/>
          <w:shd w:val="clear" w:color="auto" w:fill="FFFFFF"/>
        </w:rPr>
        <w:t xml:space="preserve"> form of a law as such. The consciousness of this basic law may be called a fact of reason, because one cannot reason it out from antecedent data of reason—e.g., from the consciousness of freedom (for this is not antecedently given to us)—and because, rather, it thrusts itself upon us on its own as a synthetic a priori proposition not based on any intuition, whether pure or empirical. This proposition would indeed be analytic if the freedom of the will were presupposed; but for this, as a positive concept, an intellectual intuition would be required, which certainly cannot be assumed here at all. However, in order to regard this law—without any misinterpretation—as </w:t>
      </w:r>
      <w:r w:rsidRPr="003F0FE1">
        <w:rPr>
          <w:i/>
          <w:iCs/>
          <w:color w:val="222222"/>
          <w:shd w:val="clear" w:color="auto" w:fill="FFFFFF"/>
        </w:rPr>
        <w:t>given</w:t>
      </w:r>
      <w:r w:rsidRPr="003F0FE1">
        <w:rPr>
          <w:color w:val="222222"/>
          <w:shd w:val="clear" w:color="auto" w:fill="FFFFFF"/>
        </w:rPr>
        <w:t xml:space="preserve"> one must note carefully that it is not an empirical fact but the sole fact of pure reason, </w:t>
      </w:r>
      <w:r w:rsidRPr="003F0FE1">
        <w:rPr>
          <w:color w:val="222222"/>
          <w:shd w:val="clear" w:color="auto" w:fill="FFFFFF"/>
        </w:rPr>
        <w:lastRenderedPageBreak/>
        <w:t>which thereby announces itself as originally legislative (</w:t>
      </w:r>
      <w:r w:rsidRPr="003F0FE1">
        <w:rPr>
          <w:i/>
          <w:iCs/>
          <w:color w:val="222222"/>
          <w:shd w:val="clear" w:color="auto" w:fill="FFFFFF"/>
        </w:rPr>
        <w:t>sic volo, sic iubeo</w:t>
      </w:r>
      <w:r w:rsidRPr="003F0FE1">
        <w:rPr>
          <w:color w:val="222222"/>
          <w:shd w:val="clear" w:color="auto" w:fill="FFFFFF"/>
        </w:rPr>
        <w:t xml:space="preserve"> [this I will. This I command]). </w:t>
      </w:r>
      <w:r w:rsidRPr="003F0FE1">
        <w:rPr>
          <w:color w:val="1A1A1A"/>
        </w:rPr>
        <w:t xml:space="preserve">(Kant, </w:t>
      </w:r>
      <w:r w:rsidRPr="003F0FE1">
        <w:rPr>
          <w:i/>
          <w:iCs/>
          <w:color w:val="222222"/>
          <w:shd w:val="clear" w:color="auto" w:fill="FFFFFF"/>
        </w:rPr>
        <w:t>CPrR</w:t>
      </w:r>
      <w:r w:rsidRPr="003F0FE1">
        <w:rPr>
          <w:color w:val="222222"/>
          <w:shd w:val="clear" w:color="auto" w:fill="FFFFFF"/>
        </w:rPr>
        <w:t>:</w:t>
      </w:r>
      <w:r w:rsidRPr="003F0FE1">
        <w:rPr>
          <w:b/>
          <w:bCs/>
          <w:color w:val="222222"/>
          <w:shd w:val="clear" w:color="auto" w:fill="FFFFFF"/>
        </w:rPr>
        <w:t xml:space="preserve"> </w:t>
      </w:r>
      <w:r w:rsidRPr="003F0FE1">
        <w:rPr>
          <w:color w:val="222222"/>
          <w:shd w:val="clear" w:color="auto" w:fill="FFFFFF"/>
        </w:rPr>
        <w:t>#7: 31</w:t>
      </w:r>
      <w:r w:rsidRPr="003F0FE1">
        <w:rPr>
          <w:color w:val="1A1A1A"/>
        </w:rPr>
        <w:t xml:space="preserve">) </w:t>
      </w:r>
    </w:p>
    <w:p w14:paraId="59B53151" w14:textId="77777777" w:rsidR="003F0FE1" w:rsidRPr="003F0FE1" w:rsidRDefault="003F0FE1" w:rsidP="00706618">
      <w:pPr>
        <w:jc w:val="both"/>
        <w:rPr>
          <w:color w:val="1A1A1A"/>
        </w:rPr>
      </w:pPr>
    </w:p>
    <w:p w14:paraId="1731D0DC" w14:textId="77777777" w:rsidR="003F0FE1" w:rsidRPr="003F0FE1" w:rsidRDefault="003F0FE1" w:rsidP="009C2786">
      <w:pPr>
        <w:spacing w:line="480" w:lineRule="auto"/>
        <w:rPr>
          <w:b/>
          <w:bCs/>
          <w:color w:val="1A1A1A"/>
        </w:rPr>
      </w:pPr>
      <w:r w:rsidRPr="003F0FE1">
        <w:rPr>
          <w:color w:val="1A1A1A"/>
        </w:rPr>
        <w:tab/>
        <w:t>According to Kant the “</w:t>
      </w:r>
      <w:r w:rsidRPr="003F0FE1">
        <w:rPr>
          <w:color w:val="222222"/>
          <w:shd w:val="clear" w:color="auto" w:fill="FFFFFF"/>
        </w:rPr>
        <w:t xml:space="preserve">Pure geometry with its axiomatic postulates that are practical propositions, which, however, contain nothing more than the presupposition that one </w:t>
      </w:r>
      <w:r w:rsidRPr="003F0FE1">
        <w:rPr>
          <w:i/>
          <w:iCs/>
          <w:color w:val="222222"/>
          <w:shd w:val="clear" w:color="auto" w:fill="FFFFFF"/>
        </w:rPr>
        <w:t>can</w:t>
      </w:r>
      <w:r w:rsidRPr="003F0FE1">
        <w:rPr>
          <w:color w:val="222222"/>
          <w:shd w:val="clear" w:color="auto" w:fill="FFFFFF"/>
        </w:rPr>
        <w:t xml:space="preserve"> do something if perhaps it were demanded that one should [ought] do it; and these are the only propositions of pure geometry that concern an existence [of something.”]. We can understand this description as Kant’s schema for explicating the Fact of Reason practical </w:t>
      </w:r>
      <w:r w:rsidRPr="003F0FE1">
        <w:rPr>
          <w:i/>
          <w:iCs/>
          <w:color w:val="222222"/>
          <w:shd w:val="clear" w:color="auto" w:fill="FFFFFF"/>
        </w:rPr>
        <w:t>propositions</w:t>
      </w:r>
      <w:r w:rsidRPr="003F0FE1">
        <w:rPr>
          <w:color w:val="222222"/>
          <w:shd w:val="clear" w:color="auto" w:fill="FFFFFF"/>
        </w:rPr>
        <w:t xml:space="preserve"> with the </w:t>
      </w:r>
      <w:r w:rsidRPr="003F0FE1">
        <w:rPr>
          <w:i/>
          <w:iCs/>
          <w:color w:val="222222"/>
          <w:shd w:val="clear" w:color="auto" w:fill="FFFFFF"/>
        </w:rPr>
        <w:t>concepts</w:t>
      </w:r>
      <w:r w:rsidRPr="003F0FE1">
        <w:rPr>
          <w:color w:val="222222"/>
          <w:shd w:val="clear" w:color="auto" w:fill="FFFFFF"/>
        </w:rPr>
        <w:t xml:space="preserve"> of Pure Reason in its practicality.</w:t>
      </w:r>
      <w:r w:rsidRPr="003F0FE1">
        <w:rPr>
          <w:b/>
          <w:bCs/>
          <w:color w:val="222222"/>
          <w:shd w:val="clear" w:color="auto" w:fill="FFFFFF"/>
        </w:rPr>
        <w:t xml:space="preserve"> </w:t>
      </w:r>
    </w:p>
    <w:p w14:paraId="6D2658FE" w14:textId="77777777" w:rsidR="003F0FE1" w:rsidRPr="003F0FE1" w:rsidRDefault="003F0FE1" w:rsidP="009C2786">
      <w:pPr>
        <w:spacing w:line="480" w:lineRule="auto"/>
        <w:rPr>
          <w:color w:val="222222"/>
          <w:shd w:val="clear" w:color="auto" w:fill="FFFFFF"/>
        </w:rPr>
      </w:pPr>
      <w:r w:rsidRPr="003F0FE1">
        <w:rPr>
          <w:color w:val="1A1A1A"/>
        </w:rPr>
        <w:tab/>
        <w:t xml:space="preserve">It is essential to adhere to Kant’s terminology of his formal systems which based on </w:t>
      </w:r>
      <w:r w:rsidRPr="003F0FE1">
        <w:rPr>
          <w:color w:val="222222"/>
          <w:shd w:val="clear" w:color="auto" w:fill="FFFFFF"/>
        </w:rPr>
        <w:t xml:space="preserve">formal logic and pure geometry being intuitively vague assumption of the axiomatic system, which its practical-deductive formalism he calls Deductive justification and hence problematic for the place of the </w:t>
      </w:r>
      <w:r w:rsidRPr="003F0FE1">
        <w:rPr>
          <w:i/>
          <w:iCs/>
          <w:color w:val="222222"/>
          <w:shd w:val="clear" w:color="auto" w:fill="FFFFFF"/>
        </w:rPr>
        <w:t>free will</w:t>
      </w:r>
      <w:r w:rsidRPr="003F0FE1">
        <w:rPr>
          <w:color w:val="222222"/>
          <w:shd w:val="clear" w:color="auto" w:fill="FFFFFF"/>
        </w:rPr>
        <w:t>, when “</w:t>
      </w:r>
      <w:r w:rsidRPr="00E720FB">
        <w:rPr>
          <w:shd w:val="clear" w:color="auto" w:fill="FFFFFF"/>
        </w:rPr>
        <w:t>The practical law is therefore unconditional, and hence it conceived a priori as a categorical practical proposition by which the will is objectively determined absolutely and directly (by the practical rule itself, which therefore is here a law</w:t>
      </w:r>
      <w:r w:rsidRPr="003F0FE1">
        <w:rPr>
          <w:color w:val="222222"/>
          <w:shd w:val="clear" w:color="auto" w:fill="FFFFFF"/>
        </w:rPr>
        <w:t xml:space="preserve">)”.  The difficulty with Kant’s epistemology of Pure Practical Reason as unconditional and the moral law is that he started from abstract assumption of practical law of the pure reason as determining the free will which then it cannot be free in Kant’s terms. The alternative can be the realist epistemology of Spinoza which started with the real human being and his essence to develop it freely by reflective self-control of its thought to prove the ethical </w:t>
      </w:r>
      <w:r w:rsidRPr="003F0FE1">
        <w:rPr>
          <w:i/>
          <w:iCs/>
          <w:color w:val="222222"/>
          <w:shd w:val="clear" w:color="auto" w:fill="FFFFFF"/>
        </w:rPr>
        <w:t>dictates of reason</w:t>
      </w:r>
      <w:r w:rsidRPr="003F0FE1">
        <w:rPr>
          <w:color w:val="222222"/>
          <w:shd w:val="clear" w:color="auto" w:fill="FFFFFF"/>
        </w:rPr>
        <w:t xml:space="preserve"> for implementing the ethical conduct.</w:t>
      </w:r>
    </w:p>
    <w:p w14:paraId="7330F6A4" w14:textId="77777777" w:rsidR="003F0FE1" w:rsidRPr="003F0FE1" w:rsidRDefault="003F0FE1" w:rsidP="009C2786">
      <w:pPr>
        <w:spacing w:line="480" w:lineRule="auto"/>
        <w:ind w:firstLine="720"/>
        <w:rPr>
          <w:color w:val="222222"/>
          <w:shd w:val="clear" w:color="auto" w:fill="FFFFFF"/>
        </w:rPr>
      </w:pPr>
      <w:r w:rsidRPr="003F0FE1">
        <w:rPr>
          <w:color w:val="222222"/>
          <w:shd w:val="clear" w:color="auto" w:fill="FFFFFF"/>
        </w:rPr>
        <w:t xml:space="preserve">However, Kant in his Metaphysic of Moral when the conceptions of </w:t>
      </w:r>
      <w:r w:rsidRPr="003F0FE1">
        <w:rPr>
          <w:i/>
          <w:iCs/>
          <w:color w:val="222222"/>
          <w:shd w:val="clear" w:color="auto" w:fill="FFFFFF"/>
        </w:rPr>
        <w:t>practical</w:t>
      </w:r>
      <w:r w:rsidRPr="003F0FE1">
        <w:rPr>
          <w:color w:val="222222"/>
          <w:shd w:val="clear" w:color="auto" w:fill="FFFFFF"/>
        </w:rPr>
        <w:t xml:space="preserve"> and the </w:t>
      </w:r>
      <w:r w:rsidRPr="003F0FE1">
        <w:rPr>
          <w:i/>
          <w:iCs/>
          <w:color w:val="222222"/>
          <w:shd w:val="clear" w:color="auto" w:fill="FFFFFF"/>
        </w:rPr>
        <w:t>empirical</w:t>
      </w:r>
      <w:r w:rsidRPr="003F0FE1">
        <w:rPr>
          <w:color w:val="222222"/>
          <w:shd w:val="clear" w:color="auto" w:fill="FFFFFF"/>
        </w:rPr>
        <w:t xml:space="preserve"> diverted from each other but the meaning of the </w:t>
      </w:r>
      <w:r w:rsidRPr="003F0FE1">
        <w:rPr>
          <w:i/>
          <w:iCs/>
          <w:color w:val="222222"/>
          <w:shd w:val="clear" w:color="auto" w:fill="FFFFFF"/>
        </w:rPr>
        <w:t>practical</w:t>
      </w:r>
      <w:r w:rsidRPr="003F0FE1">
        <w:rPr>
          <w:color w:val="222222"/>
          <w:shd w:val="clear" w:color="auto" w:fill="FFFFFF"/>
        </w:rPr>
        <w:t xml:space="preserve"> in this Kantian context is different from the colloquial meaning since in formal logic and pure geometry it is the mechanism of formal inference from the formal and only intuitive axioms though we can explain that their meanings, their </w:t>
      </w:r>
      <w:r w:rsidRPr="003F0FE1">
        <w:rPr>
          <w:i/>
          <w:iCs/>
          <w:color w:val="222222"/>
          <w:shd w:val="clear" w:color="auto" w:fill="FFFFFF"/>
        </w:rPr>
        <w:t>matter</w:t>
      </w:r>
      <w:r w:rsidRPr="003F0FE1">
        <w:rPr>
          <w:color w:val="222222"/>
          <w:shd w:val="clear" w:color="auto" w:fill="FFFFFF"/>
        </w:rPr>
        <w:t xml:space="preserve">, can come only from our experience and thus cannot hold in Kant’s demarcation of the </w:t>
      </w:r>
      <w:r w:rsidRPr="003F0FE1">
        <w:rPr>
          <w:i/>
          <w:iCs/>
          <w:color w:val="222222"/>
          <w:shd w:val="clear" w:color="auto" w:fill="FFFFFF"/>
        </w:rPr>
        <w:t>axiomatic pure</w:t>
      </w:r>
      <w:r w:rsidRPr="003F0FE1">
        <w:rPr>
          <w:color w:val="222222"/>
          <w:shd w:val="clear" w:color="auto" w:fill="FFFFFF"/>
        </w:rPr>
        <w:t xml:space="preserve"> </w:t>
      </w:r>
      <w:r w:rsidRPr="003F0FE1">
        <w:rPr>
          <w:i/>
          <w:iCs/>
          <w:color w:val="222222"/>
          <w:shd w:val="clear" w:color="auto" w:fill="FFFFFF"/>
        </w:rPr>
        <w:t>practical</w:t>
      </w:r>
      <w:r w:rsidRPr="003F0FE1">
        <w:rPr>
          <w:color w:val="222222"/>
          <w:shd w:val="clear" w:color="auto" w:fill="FFFFFF"/>
        </w:rPr>
        <w:t xml:space="preserve"> from human </w:t>
      </w:r>
      <w:r w:rsidRPr="003F0FE1">
        <w:rPr>
          <w:i/>
          <w:iCs/>
          <w:color w:val="222222"/>
          <w:shd w:val="clear" w:color="auto" w:fill="FFFFFF"/>
        </w:rPr>
        <w:t>sensual- empirical conducts</w:t>
      </w:r>
      <w:r w:rsidRPr="003F0FE1">
        <w:rPr>
          <w:color w:val="222222"/>
          <w:shd w:val="clear" w:color="auto" w:fill="FFFFFF"/>
        </w:rPr>
        <w:t xml:space="preserve">. </w:t>
      </w:r>
    </w:p>
    <w:p w14:paraId="3872E0D9" w14:textId="77777777" w:rsidR="003F0FE1" w:rsidRPr="003F0FE1" w:rsidRDefault="003F0FE1" w:rsidP="00F718A5">
      <w:pPr>
        <w:ind w:left="720"/>
        <w:jc w:val="both"/>
        <w:rPr>
          <w:color w:val="222222"/>
          <w:shd w:val="clear" w:color="auto" w:fill="FFFFFF"/>
        </w:rPr>
      </w:pPr>
      <w:r w:rsidRPr="003F0FE1">
        <w:rPr>
          <w:color w:val="222222"/>
          <w:shd w:val="clear" w:color="auto" w:fill="FFFFFF"/>
        </w:rPr>
        <w:lastRenderedPageBreak/>
        <w:t xml:space="preserve">Hence when I explain in what way concepts can refer to object a priori, I call that explanation the </w:t>
      </w:r>
      <w:r w:rsidRPr="003F0FE1">
        <w:rPr>
          <w:i/>
          <w:iCs/>
          <w:color w:val="222222"/>
          <w:shd w:val="clear" w:color="auto" w:fill="FFFFFF"/>
        </w:rPr>
        <w:t>transcendental deduction</w:t>
      </w:r>
      <w:r w:rsidRPr="003F0FE1">
        <w:rPr>
          <w:color w:val="222222"/>
          <w:shd w:val="clear" w:color="auto" w:fill="FFFFFF"/>
        </w:rPr>
        <w:t xml:space="preserve"> of these concepts. And I distinguish transcendental deduction from </w:t>
      </w:r>
      <w:r w:rsidRPr="003F0FE1">
        <w:rPr>
          <w:i/>
          <w:iCs/>
          <w:color w:val="222222"/>
          <w:shd w:val="clear" w:color="auto" w:fill="FFFFFF"/>
        </w:rPr>
        <w:t>empirical</w:t>
      </w:r>
      <w:r w:rsidRPr="003F0FE1">
        <w:rPr>
          <w:color w:val="222222"/>
          <w:shd w:val="clear" w:color="auto" w:fill="FFFFFF"/>
        </w:rPr>
        <w:t xml:space="preserve"> deduction, which indicates in what way the concept has been acquired through experience and through reflection upon experience, and which therefore concerns not the concept’s legitimacy but only the fact whereby we came to possess it. </w:t>
      </w:r>
      <w:r w:rsidRPr="003F0FE1">
        <w:t>(</w:t>
      </w:r>
      <w:r w:rsidRPr="003F0FE1">
        <w:rPr>
          <w:color w:val="222222"/>
          <w:shd w:val="clear" w:color="auto" w:fill="FFFFFF"/>
        </w:rPr>
        <w:t xml:space="preserve">Kant, </w:t>
      </w:r>
      <w:r w:rsidRPr="003F0FE1">
        <w:rPr>
          <w:i/>
          <w:iCs/>
          <w:color w:val="222222"/>
          <w:shd w:val="clear" w:color="auto" w:fill="FFFFFF"/>
        </w:rPr>
        <w:t>CPuR:</w:t>
      </w:r>
      <w:r w:rsidRPr="003F0FE1">
        <w:rPr>
          <w:color w:val="222222"/>
          <w:shd w:val="clear" w:color="auto" w:fill="FFFFFF"/>
        </w:rPr>
        <w:t xml:space="preserve"> A85)</w:t>
      </w:r>
    </w:p>
    <w:p w14:paraId="2A28B4A2" w14:textId="77777777" w:rsidR="003F0FE1" w:rsidRPr="003F0FE1" w:rsidRDefault="003F0FE1" w:rsidP="00706618">
      <w:pPr>
        <w:jc w:val="both"/>
        <w:rPr>
          <w:color w:val="222222"/>
          <w:shd w:val="clear" w:color="auto" w:fill="FFFFFF"/>
        </w:rPr>
      </w:pPr>
    </w:p>
    <w:p w14:paraId="76A66F7C" w14:textId="77777777" w:rsidR="003F0FE1" w:rsidRPr="003F0FE1" w:rsidRDefault="003F0FE1" w:rsidP="009C2786">
      <w:pPr>
        <w:spacing w:line="480" w:lineRule="auto"/>
        <w:ind w:firstLine="720"/>
        <w:rPr>
          <w:color w:val="222222"/>
          <w:shd w:val="clear" w:color="auto" w:fill="FFFFFF"/>
        </w:rPr>
      </w:pPr>
      <w:r w:rsidRPr="003F0FE1">
        <w:rPr>
          <w:color w:val="222222"/>
          <w:shd w:val="clear" w:color="auto" w:fill="FFFFFF"/>
        </w:rPr>
        <w:t xml:space="preserve">Hence for Kant this formalism of the practical inference is the operation of the </w:t>
      </w:r>
      <w:r w:rsidRPr="003F0FE1">
        <w:rPr>
          <w:i/>
          <w:iCs/>
          <w:color w:val="000000"/>
        </w:rPr>
        <w:t>Transcendental deduction</w:t>
      </w:r>
      <w:r w:rsidRPr="003F0FE1">
        <w:rPr>
          <w:color w:val="000000"/>
        </w:rPr>
        <w:t xml:space="preserve"> which its meaning is taken from his temporary jurisdictions as the mechanism of </w:t>
      </w:r>
      <w:r>
        <w:t xml:space="preserve">justification of the intendent authoritative </w:t>
      </w:r>
      <w:r>
        <w:rPr>
          <w:color w:val="1A1A1A"/>
          <w:sz w:val="25"/>
          <w:szCs w:val="25"/>
          <w:shd w:val="clear" w:color="auto" w:fill="FFFFFF"/>
        </w:rPr>
        <w:t xml:space="preserve">to justify the legitimacy of a property claim, and in Kant’s context to justified the use of concepts and rules by the </w:t>
      </w:r>
      <w:r>
        <w:t xml:space="preserve">result-conclusions </w:t>
      </w:r>
      <w:r w:rsidRPr="003F0FE1">
        <w:t>(</w:t>
      </w:r>
      <w:r w:rsidRPr="003F0FE1">
        <w:rPr>
          <w:color w:val="222222"/>
          <w:shd w:val="clear" w:color="auto" w:fill="FFFFFF"/>
        </w:rPr>
        <w:t xml:space="preserve">Kant, </w:t>
      </w:r>
      <w:r w:rsidRPr="003F0FE1">
        <w:rPr>
          <w:i/>
          <w:iCs/>
          <w:color w:val="222222"/>
          <w:shd w:val="clear" w:color="auto" w:fill="FFFFFF"/>
        </w:rPr>
        <w:t>CPuR:</w:t>
      </w:r>
      <w:r w:rsidRPr="003F0FE1">
        <w:rPr>
          <w:color w:val="222222"/>
          <w:shd w:val="clear" w:color="auto" w:fill="FFFFFF"/>
        </w:rPr>
        <w:t xml:space="preserve"> A84–130/B116–169; </w:t>
      </w:r>
      <w:r>
        <w:rPr>
          <w:color w:val="1A1A1A"/>
          <w:sz w:val="25"/>
          <w:szCs w:val="25"/>
          <w:shd w:val="clear" w:color="auto" w:fill="FFFFFF"/>
        </w:rPr>
        <w:t>Henrich, 1989: 29–46;</w:t>
      </w:r>
      <w:r w:rsidRPr="003F0FE1">
        <w:rPr>
          <w:color w:val="222222"/>
          <w:shd w:val="clear" w:color="auto" w:fill="FFFFFF"/>
        </w:rPr>
        <w:t xml:space="preserve"> Gardner, 1999: 136-143</w:t>
      </w:r>
      <w:r w:rsidRPr="003F0FE1">
        <w:t xml:space="preserve">). Yet we have to distinction between the deductive justification of the Categories of Pure Reason in the knowledge of the Sensual Objects and the justification of </w:t>
      </w:r>
      <w:r w:rsidRPr="003F0FE1">
        <w:rPr>
          <w:color w:val="222222"/>
          <w:shd w:val="clear" w:color="auto" w:fill="FFFFFF"/>
        </w:rPr>
        <w:t xml:space="preserve">the Principles of Pure Practical Reason by practically-formally arriving from the moral laws of the pure person freedom to the eventual deeds of the rational beings of the world of sense. </w:t>
      </w:r>
    </w:p>
    <w:p w14:paraId="6A0FD092" w14:textId="77777777" w:rsidR="003F0FE1" w:rsidRPr="003F0FE1" w:rsidRDefault="003F0FE1" w:rsidP="009C2786">
      <w:pPr>
        <w:spacing w:line="480" w:lineRule="auto"/>
        <w:ind w:firstLine="720"/>
        <w:rPr>
          <w:color w:val="222222"/>
          <w:shd w:val="clear" w:color="auto" w:fill="FFFFFF"/>
        </w:rPr>
      </w:pPr>
      <w:r w:rsidRPr="003F0FE1">
        <w:t xml:space="preserve">However, the </w:t>
      </w:r>
      <w:r w:rsidRPr="003F0FE1">
        <w:rPr>
          <w:i/>
          <w:iCs/>
        </w:rPr>
        <w:t>formal logic</w:t>
      </w:r>
      <w:r w:rsidRPr="003F0FE1">
        <w:t xml:space="preserve"> and the Euclidian </w:t>
      </w:r>
      <w:r w:rsidRPr="003F0FE1">
        <w:rPr>
          <w:i/>
          <w:iCs/>
        </w:rPr>
        <w:t>pure geometry</w:t>
      </w:r>
      <w:r w:rsidRPr="003F0FE1">
        <w:t xml:space="preserve"> are radical simplifications from our experience without having clear knowledge on their relation to reality. </w:t>
      </w:r>
    </w:p>
    <w:p w14:paraId="7BC159DC" w14:textId="77777777" w:rsidR="003F0FE1" w:rsidRDefault="003F0FE1" w:rsidP="00F718A5">
      <w:pPr>
        <w:ind w:left="720"/>
        <w:rPr>
          <w:color w:val="1A1A1A"/>
          <w:sz w:val="25"/>
          <w:szCs w:val="25"/>
          <w:shd w:val="clear" w:color="auto" w:fill="FFFFFF"/>
        </w:rPr>
      </w:pPr>
      <w:r>
        <w:rPr>
          <w:shd w:val="clear" w:color="auto" w:fill="FFFFFF"/>
        </w:rPr>
        <w:t xml:space="preserve">This Analytic establishes that </w:t>
      </w:r>
      <w:r w:rsidRPr="00E720FB">
        <w:rPr>
          <w:shd w:val="clear" w:color="auto" w:fill="FFFFFF"/>
        </w:rPr>
        <w:t>pure reason</w:t>
      </w:r>
      <w:r>
        <w:rPr>
          <w:shd w:val="clear" w:color="auto" w:fill="FFFFFF"/>
        </w:rPr>
        <w:t xml:space="preserve"> can be </w:t>
      </w:r>
      <w:r w:rsidRPr="00E720FB">
        <w:rPr>
          <w:shd w:val="clear" w:color="auto" w:fill="FFFFFF"/>
        </w:rPr>
        <w:t>practical,</w:t>
      </w:r>
      <w:r>
        <w:rPr>
          <w:shd w:val="clear" w:color="auto" w:fill="FFFFFF"/>
        </w:rPr>
        <w:t xml:space="preserve"> i.e., that is can </w:t>
      </w:r>
      <w:r w:rsidRPr="00E720FB">
        <w:rPr>
          <w:shd w:val="clear" w:color="auto" w:fill="FFFFFF"/>
        </w:rPr>
        <w:t>on its own</w:t>
      </w:r>
      <w:r>
        <w:rPr>
          <w:shd w:val="clear" w:color="auto" w:fill="FFFFFF"/>
        </w:rPr>
        <w:t xml:space="preserve">, independently of everything empirical, determine the will specifically, </w:t>
      </w:r>
      <w:r w:rsidRPr="00E720FB">
        <w:rPr>
          <w:shd w:val="clear" w:color="auto" w:fill="FFFFFF"/>
        </w:rPr>
        <w:t xml:space="preserve">it establish it through a </w:t>
      </w:r>
      <w:r w:rsidRPr="00E720FB">
        <w:rPr>
          <w:b/>
          <w:bCs/>
          <w:shd w:val="clear" w:color="auto" w:fill="FFFFFF"/>
        </w:rPr>
        <w:t>fact</w:t>
      </w:r>
      <w:r w:rsidRPr="00E720FB">
        <w:rPr>
          <w:shd w:val="clear" w:color="auto" w:fill="FFFFFF"/>
        </w:rPr>
        <w:t xml:space="preserve"> wherein pure reason does indeed prove itself in us practically</w:t>
      </w:r>
      <w:r>
        <w:rPr>
          <w:shd w:val="clear" w:color="auto" w:fill="FFFFFF"/>
        </w:rPr>
        <w:t xml:space="preserve">, viz., the </w:t>
      </w:r>
      <w:r w:rsidRPr="00E720FB">
        <w:rPr>
          <w:shd w:val="clear" w:color="auto" w:fill="FFFFFF"/>
        </w:rPr>
        <w:t>autonomy in the principle of morality</w:t>
      </w:r>
      <w:r>
        <w:rPr>
          <w:shd w:val="clear" w:color="auto" w:fill="FFFFFF"/>
        </w:rPr>
        <w:t xml:space="preserve"> by which pure reason determines the will to the deed. At the same time the Analytic shows that </w:t>
      </w:r>
      <w:r w:rsidRPr="00E720FB">
        <w:rPr>
          <w:shd w:val="clear" w:color="auto" w:fill="FFFFFF"/>
        </w:rPr>
        <w:t>this fact</w:t>
      </w:r>
      <w:r>
        <w:rPr>
          <w:shd w:val="clear" w:color="auto" w:fill="FFFFFF"/>
        </w:rPr>
        <w:t xml:space="preserve"> is inseparably linked with the </w:t>
      </w:r>
      <w:r w:rsidRPr="00E720FB">
        <w:rPr>
          <w:shd w:val="clear" w:color="auto" w:fill="FFFFFF"/>
        </w:rPr>
        <w:t>consciousness of the freedom</w:t>
      </w:r>
      <w:r>
        <w:rPr>
          <w:shd w:val="clear" w:color="auto" w:fill="FFFFFF"/>
        </w:rPr>
        <w:t xml:space="preserve"> of the </w:t>
      </w:r>
      <w:r w:rsidRPr="00E720FB">
        <w:rPr>
          <w:shd w:val="clear" w:color="auto" w:fill="FFFFFF"/>
        </w:rPr>
        <w:t>will</w:t>
      </w:r>
      <w:r>
        <w:rPr>
          <w:shd w:val="clear" w:color="auto" w:fill="FFFFFF"/>
        </w:rPr>
        <w:t xml:space="preserve">—indeed, that it and this consciousness are one and the same. Through this consciousness of its freedom the will of the </w:t>
      </w:r>
      <w:r w:rsidRPr="00E720FB">
        <w:rPr>
          <w:shd w:val="clear" w:color="auto" w:fill="FFFFFF"/>
        </w:rPr>
        <w:t>rational being that, as belonging to the world of sense</w:t>
      </w:r>
      <w:r w:rsidRPr="0010621C">
        <w:rPr>
          <w:b/>
          <w:bCs/>
          <w:shd w:val="clear" w:color="auto" w:fill="FFFFFF"/>
        </w:rPr>
        <w:t>,</w:t>
      </w:r>
      <w:r>
        <w:rPr>
          <w:shd w:val="clear" w:color="auto" w:fill="FFFFFF"/>
        </w:rPr>
        <w:t xml:space="preserve"> cognizes itself as necessarily subject to the laws of causality like other efficient causes, is yet in the practical [sphere] at the same time conscious—on other side, viz., as a being in itself, but in </w:t>
      </w:r>
      <w:r w:rsidRPr="00E720FB">
        <w:rPr>
          <w:shd w:val="clear" w:color="auto" w:fill="FFFFFF"/>
        </w:rPr>
        <w:t>conformity with certain dynamical law</w:t>
      </w:r>
      <w:r w:rsidRPr="0010621C">
        <w:rPr>
          <w:b/>
          <w:bCs/>
          <w:shd w:val="clear" w:color="auto" w:fill="FFFFFF"/>
        </w:rPr>
        <w:t>s</w:t>
      </w:r>
      <w:r>
        <w:rPr>
          <w:shd w:val="clear" w:color="auto" w:fill="FFFFFF"/>
        </w:rPr>
        <w:t xml:space="preserve"> that can determine its causality in the world of sense. For [my assertion] that freedom, if it is attributed to us, transfers us into an intelligible order of things has been proved sufficiently elsewhere. </w:t>
      </w:r>
      <w:r>
        <w:rPr>
          <w:color w:val="1A1A1A"/>
        </w:rPr>
        <w:t xml:space="preserve">(Kant, </w:t>
      </w:r>
      <w:r w:rsidRPr="00BE6F14">
        <w:rPr>
          <w:i/>
          <w:iCs/>
          <w:shd w:val="clear" w:color="auto" w:fill="FFFFFF"/>
        </w:rPr>
        <w:t>CP</w:t>
      </w:r>
      <w:r>
        <w:rPr>
          <w:i/>
          <w:iCs/>
          <w:shd w:val="clear" w:color="auto" w:fill="FFFFFF"/>
        </w:rPr>
        <w:t>r</w:t>
      </w:r>
      <w:r w:rsidRPr="00BE6F14">
        <w:rPr>
          <w:i/>
          <w:iCs/>
          <w:shd w:val="clear" w:color="auto" w:fill="FFFFFF"/>
        </w:rPr>
        <w:t>R</w:t>
      </w:r>
      <w:r w:rsidRPr="00BE6F14">
        <w:rPr>
          <w:shd w:val="clear" w:color="auto" w:fill="FFFFFF"/>
        </w:rPr>
        <w:t>:</w:t>
      </w:r>
      <w:r w:rsidRPr="000B5022">
        <w:rPr>
          <w:shd w:val="clear" w:color="auto" w:fill="FFFFFF"/>
        </w:rPr>
        <w:t xml:space="preserve"> </w:t>
      </w:r>
      <w:r>
        <w:rPr>
          <w:shd w:val="clear" w:color="auto" w:fill="FFFFFF"/>
        </w:rPr>
        <w:t xml:space="preserve">42; cf. </w:t>
      </w:r>
      <w:r w:rsidRPr="00BE6F14">
        <w:rPr>
          <w:i/>
          <w:iCs/>
          <w:shd w:val="clear" w:color="auto" w:fill="FFFFFF"/>
        </w:rPr>
        <w:t>CP</w:t>
      </w:r>
      <w:r>
        <w:rPr>
          <w:i/>
          <w:iCs/>
          <w:shd w:val="clear" w:color="auto" w:fill="FFFFFF"/>
        </w:rPr>
        <w:t>r</w:t>
      </w:r>
      <w:r w:rsidRPr="00BE6F14">
        <w:rPr>
          <w:i/>
          <w:iCs/>
          <w:shd w:val="clear" w:color="auto" w:fill="FFFFFF"/>
        </w:rPr>
        <w:t>R</w:t>
      </w:r>
      <w:r w:rsidRPr="00BE6F14">
        <w:rPr>
          <w:shd w:val="clear" w:color="auto" w:fill="FFFFFF"/>
        </w:rPr>
        <w:t>:</w:t>
      </w:r>
      <w:r>
        <w:rPr>
          <w:b/>
          <w:bCs/>
          <w:shd w:val="clear" w:color="auto" w:fill="FFFFFF"/>
        </w:rPr>
        <w:t xml:space="preserve"> </w:t>
      </w:r>
      <w:r w:rsidRPr="00A84F30">
        <w:rPr>
          <w:shd w:val="clear" w:color="auto" w:fill="FFFFFF"/>
        </w:rPr>
        <w:t>#7: 31</w:t>
      </w:r>
      <w:r>
        <w:rPr>
          <w:shd w:val="clear" w:color="auto" w:fill="FFFFFF"/>
        </w:rPr>
        <w:t xml:space="preserve">; cf. </w:t>
      </w:r>
      <w:r w:rsidRPr="002B4542">
        <w:rPr>
          <w:i/>
          <w:iCs/>
          <w:shd w:val="clear" w:color="auto" w:fill="FFFFFF"/>
        </w:rPr>
        <w:t>CPuR</w:t>
      </w:r>
      <w:r>
        <w:rPr>
          <w:shd w:val="clear" w:color="auto" w:fill="FFFFFF"/>
        </w:rPr>
        <w:t xml:space="preserve">: </w:t>
      </w:r>
      <w:r w:rsidRPr="002B4542">
        <w:rPr>
          <w:color w:val="1A1A1A"/>
          <w:sz w:val="25"/>
          <w:szCs w:val="25"/>
          <w:shd w:val="clear" w:color="auto" w:fill="FFFFFF"/>
        </w:rPr>
        <w:t>A84</w:t>
      </w:r>
      <w:r>
        <w:rPr>
          <w:color w:val="1A1A1A"/>
          <w:sz w:val="25"/>
          <w:szCs w:val="25"/>
          <w:shd w:val="clear" w:color="auto" w:fill="FFFFFF"/>
        </w:rPr>
        <w:t>–130, B116–169)</w:t>
      </w:r>
    </w:p>
    <w:p w14:paraId="43A1518C" w14:textId="77777777" w:rsidR="003F0FE1" w:rsidRPr="003F0FE1" w:rsidRDefault="003F0FE1" w:rsidP="00706618">
      <w:pPr>
        <w:rPr>
          <w:color w:val="1A1A1A"/>
        </w:rPr>
      </w:pPr>
      <w:r w:rsidRPr="003F0FE1">
        <w:rPr>
          <w:color w:val="1A1A1A"/>
        </w:rPr>
        <w:t xml:space="preserve"> </w:t>
      </w:r>
    </w:p>
    <w:p w14:paraId="1EC22ED2" w14:textId="77777777" w:rsidR="003F0FE1" w:rsidRPr="003F0FE1" w:rsidRDefault="003F0FE1" w:rsidP="009C2786">
      <w:pPr>
        <w:spacing w:line="480" w:lineRule="auto"/>
        <w:ind w:firstLine="720"/>
        <w:rPr>
          <w:color w:val="1A1A1A"/>
        </w:rPr>
      </w:pPr>
      <w:r w:rsidRPr="003F0FE1">
        <w:rPr>
          <w:color w:val="1A1A1A"/>
        </w:rPr>
        <w:t xml:space="preserve">Indeed, Kant’s terminology and epistemology of his Transcendental Idealism as he uses </w:t>
      </w:r>
      <w:r w:rsidRPr="003F0FE1">
        <w:rPr>
          <w:i/>
          <w:iCs/>
          <w:color w:val="1A1A1A"/>
        </w:rPr>
        <w:t>deduction</w:t>
      </w:r>
      <w:r w:rsidRPr="003F0FE1">
        <w:rPr>
          <w:color w:val="1A1A1A"/>
        </w:rPr>
        <w:t xml:space="preserve"> as </w:t>
      </w:r>
      <w:r w:rsidRPr="003F0FE1">
        <w:rPr>
          <w:i/>
          <w:iCs/>
          <w:color w:val="1A1A1A"/>
        </w:rPr>
        <w:t>justification</w:t>
      </w:r>
      <w:r w:rsidRPr="003F0FE1">
        <w:rPr>
          <w:color w:val="1A1A1A"/>
        </w:rPr>
        <w:t xml:space="preserve"> and </w:t>
      </w:r>
      <w:r w:rsidRPr="003F0FE1">
        <w:rPr>
          <w:i/>
          <w:iCs/>
          <w:color w:val="1A1A1A"/>
        </w:rPr>
        <w:t>pure practical</w:t>
      </w:r>
      <w:r w:rsidRPr="003F0FE1">
        <w:rPr>
          <w:color w:val="1A1A1A"/>
        </w:rPr>
        <w:t xml:space="preserve"> as </w:t>
      </w:r>
      <w:r w:rsidRPr="003F0FE1">
        <w:rPr>
          <w:i/>
          <w:iCs/>
          <w:color w:val="1A1A1A"/>
        </w:rPr>
        <w:t>formal inference</w:t>
      </w:r>
      <w:r w:rsidRPr="003F0FE1">
        <w:rPr>
          <w:color w:val="1A1A1A"/>
        </w:rPr>
        <w:t xml:space="preserve"> like in Euclidian Geometry and in Formal Logic like syllogism and more (Kant, </w:t>
      </w:r>
      <w:r w:rsidRPr="003F0FE1">
        <w:rPr>
          <w:i/>
          <w:iCs/>
          <w:color w:val="222222"/>
          <w:shd w:val="clear" w:color="auto" w:fill="FFFFFF"/>
        </w:rPr>
        <w:t>CPrR</w:t>
      </w:r>
      <w:r w:rsidRPr="003F0FE1">
        <w:rPr>
          <w:color w:val="222222"/>
          <w:shd w:val="clear" w:color="auto" w:fill="FFFFFF"/>
        </w:rPr>
        <w:t>:</w:t>
      </w:r>
      <w:r w:rsidRPr="003F0FE1">
        <w:rPr>
          <w:b/>
          <w:bCs/>
          <w:color w:val="222222"/>
          <w:shd w:val="clear" w:color="auto" w:fill="FFFFFF"/>
        </w:rPr>
        <w:t xml:space="preserve"> </w:t>
      </w:r>
      <w:r w:rsidRPr="003F0FE1">
        <w:rPr>
          <w:color w:val="222222"/>
          <w:shd w:val="clear" w:color="auto" w:fill="FFFFFF"/>
        </w:rPr>
        <w:t>#7: 31</w:t>
      </w:r>
      <w:r w:rsidRPr="003F0FE1">
        <w:rPr>
          <w:color w:val="1A1A1A"/>
        </w:rPr>
        <w:t xml:space="preserve">).  However, we can notice that Kant in his effort to show that the uses the concept </w:t>
      </w:r>
      <w:r w:rsidRPr="003F0FE1">
        <w:rPr>
          <w:i/>
          <w:iCs/>
          <w:color w:val="1A1A1A"/>
        </w:rPr>
        <w:t>practical</w:t>
      </w:r>
      <w:r w:rsidRPr="003F0FE1">
        <w:rPr>
          <w:color w:val="1A1A1A"/>
        </w:rPr>
        <w:t xml:space="preserve"> in at least two meanings: </w:t>
      </w:r>
      <w:r w:rsidRPr="003F0FE1">
        <w:rPr>
          <w:i/>
          <w:iCs/>
          <w:color w:val="222222"/>
          <w:shd w:val="clear" w:color="auto" w:fill="FFFFFF"/>
        </w:rPr>
        <w:t>Practical</w:t>
      </w:r>
      <w:r w:rsidRPr="003F0FE1">
        <w:rPr>
          <w:color w:val="222222"/>
          <w:shd w:val="clear" w:color="auto" w:fill="FFFFFF"/>
          <w:vertAlign w:val="superscript"/>
        </w:rPr>
        <w:t>1</w:t>
      </w:r>
      <w:r w:rsidRPr="003F0FE1">
        <w:rPr>
          <w:color w:val="1A1A1A"/>
        </w:rPr>
        <w:t xml:space="preserve"> is the </w:t>
      </w:r>
      <w:r w:rsidRPr="003F0FE1">
        <w:rPr>
          <w:color w:val="1A1A1A"/>
        </w:rPr>
        <w:lastRenderedPageBreak/>
        <w:t xml:space="preserve">formal-logical inference from the </w:t>
      </w:r>
      <w:r w:rsidRPr="003F0FE1">
        <w:t xml:space="preserve">Moral Fact of Pure Reason </w:t>
      </w:r>
      <w:r w:rsidRPr="003F0FE1">
        <w:rPr>
          <w:color w:val="1A1A1A"/>
        </w:rPr>
        <w:t xml:space="preserve">to reach the </w:t>
      </w:r>
      <w:r w:rsidRPr="003F0FE1">
        <w:rPr>
          <w:b/>
          <w:bCs/>
          <w:color w:val="222222"/>
          <w:shd w:val="clear" w:color="auto" w:fill="FFFFFF"/>
        </w:rPr>
        <w:t xml:space="preserve">Rational being in world of sense </w:t>
      </w:r>
      <w:r w:rsidRPr="003F0FE1">
        <w:rPr>
          <w:color w:val="222222"/>
          <w:shd w:val="clear" w:color="auto" w:fill="FFFFFF"/>
        </w:rPr>
        <w:t>and the other</w:t>
      </w:r>
      <w:r w:rsidRPr="003F0FE1">
        <w:rPr>
          <w:b/>
          <w:bCs/>
          <w:i/>
          <w:iCs/>
          <w:color w:val="222222"/>
          <w:shd w:val="clear" w:color="auto" w:fill="FFFFFF"/>
        </w:rPr>
        <w:t xml:space="preserve"> </w:t>
      </w:r>
      <w:r w:rsidRPr="003F0FE1">
        <w:rPr>
          <w:i/>
          <w:iCs/>
          <w:color w:val="222222"/>
          <w:shd w:val="clear" w:color="auto" w:fill="FFFFFF"/>
        </w:rPr>
        <w:t>Practical</w:t>
      </w:r>
      <w:r w:rsidRPr="003F0FE1">
        <w:rPr>
          <w:b/>
          <w:bCs/>
          <w:i/>
          <w:iCs/>
          <w:color w:val="222222"/>
          <w:shd w:val="clear" w:color="auto" w:fill="FFFFFF"/>
          <w:vertAlign w:val="superscript"/>
        </w:rPr>
        <w:t>2</w:t>
      </w:r>
      <w:r w:rsidRPr="003F0FE1">
        <w:rPr>
          <w:color w:val="1A1A1A"/>
        </w:rPr>
        <w:t xml:space="preserve"> by</w:t>
      </w:r>
      <w:r w:rsidRPr="003F0FE1">
        <w:rPr>
          <w:b/>
          <w:bCs/>
          <w:color w:val="222222"/>
          <w:shd w:val="clear" w:color="auto" w:fill="FFFFFF"/>
        </w:rPr>
        <w:t xml:space="preserve"> </w:t>
      </w:r>
      <w:r w:rsidRPr="003F0FE1">
        <w:rPr>
          <w:color w:val="222222"/>
          <w:shd w:val="clear" w:color="auto" w:fill="FFFFFF"/>
        </w:rPr>
        <w:t>which pure reason determines the will to the deed</w:t>
      </w:r>
      <w:r w:rsidRPr="003F0FE1">
        <w:rPr>
          <w:color w:val="1A1A1A"/>
        </w:rPr>
        <w:t xml:space="preserve"> of the </w:t>
      </w:r>
      <w:r w:rsidRPr="003F0FE1">
        <w:rPr>
          <w:color w:val="222222"/>
          <w:shd w:val="clear" w:color="auto" w:fill="FFFFFF"/>
        </w:rPr>
        <w:t xml:space="preserve">Rational being in world of sense conforms with dynamical laws of Nature to conduct morally for oneself and his society. This epistemological difficulty is similar to the Transcendental theory of knowledge to bridge the gap between </w:t>
      </w:r>
      <w:r w:rsidRPr="003F0FE1">
        <w:rPr>
          <w:i/>
          <w:iCs/>
          <w:color w:val="222222"/>
          <w:shd w:val="clear" w:color="auto" w:fill="FFFFFF"/>
        </w:rPr>
        <w:t>pure understanding concepts</w:t>
      </w:r>
      <w:r w:rsidRPr="003F0FE1">
        <w:rPr>
          <w:color w:val="222222"/>
          <w:shd w:val="clear" w:color="auto" w:fill="FFFFFF"/>
        </w:rPr>
        <w:t xml:space="preserve"> and the </w:t>
      </w:r>
      <w:r w:rsidRPr="003F0FE1">
        <w:rPr>
          <w:i/>
          <w:iCs/>
          <w:color w:val="222222"/>
          <w:shd w:val="clear" w:color="auto" w:fill="FFFFFF"/>
        </w:rPr>
        <w:t>sensual intuition of experience</w:t>
      </w:r>
      <w:r w:rsidRPr="003F0FE1">
        <w:rPr>
          <w:color w:val="222222"/>
          <w:shd w:val="clear" w:color="auto" w:fill="FFFFFF"/>
        </w:rPr>
        <w:t xml:space="preserve"> and yet with the pure practical reason of morality Kant is looking for a common domain either the Supersensible-Noumenal or the God-Nature a`1a Spinoza </w:t>
      </w:r>
      <w:r w:rsidRPr="003F0FE1">
        <w:rPr>
          <w:color w:val="1A1A1A"/>
        </w:rPr>
        <w:t xml:space="preserve">(Kant, </w:t>
      </w:r>
      <w:r w:rsidRPr="003F0FE1">
        <w:rPr>
          <w:i/>
          <w:iCs/>
          <w:color w:val="222222"/>
          <w:shd w:val="clear" w:color="auto" w:fill="FFFFFF"/>
        </w:rPr>
        <w:t>CPrR</w:t>
      </w:r>
      <w:r w:rsidRPr="003F0FE1">
        <w:rPr>
          <w:color w:val="222222"/>
          <w:shd w:val="clear" w:color="auto" w:fill="FFFFFF"/>
        </w:rPr>
        <w:t>: 42; Back, 1960: X; confer Schema below [X]).</w:t>
      </w:r>
    </w:p>
    <w:p w14:paraId="1A8AE24B" w14:textId="77777777" w:rsidR="003F0FE1" w:rsidRDefault="003F0FE1" w:rsidP="00F718A5">
      <w:pPr>
        <w:ind w:left="720"/>
        <w:jc w:val="both"/>
        <w:rPr>
          <w:color w:val="1A1A1A"/>
          <w:sz w:val="25"/>
          <w:szCs w:val="25"/>
          <w:shd w:val="clear" w:color="auto" w:fill="FFFFFF"/>
        </w:rPr>
      </w:pPr>
      <w:r>
        <w:rPr>
          <w:color w:val="1A1A1A"/>
          <w:sz w:val="25"/>
          <w:szCs w:val="25"/>
          <w:shd w:val="clear" w:color="auto" w:fill="FFFFFF"/>
        </w:rPr>
        <w:t xml:space="preserve">The consciousness of this basic law may be called a fact of reason because one cannot reason it out from antecedent data of reason. (Kant, </w:t>
      </w:r>
      <w:r w:rsidRPr="009B7346">
        <w:rPr>
          <w:i/>
          <w:iCs/>
          <w:color w:val="1A1A1A"/>
          <w:sz w:val="25"/>
          <w:szCs w:val="25"/>
          <w:shd w:val="clear" w:color="auto" w:fill="FFFFFF"/>
        </w:rPr>
        <w:t>CP</w:t>
      </w:r>
      <w:r>
        <w:rPr>
          <w:i/>
          <w:iCs/>
          <w:color w:val="1A1A1A"/>
          <w:sz w:val="25"/>
          <w:szCs w:val="25"/>
          <w:shd w:val="clear" w:color="auto" w:fill="FFFFFF"/>
        </w:rPr>
        <w:t>r</w:t>
      </w:r>
      <w:r w:rsidRPr="009B7346">
        <w:rPr>
          <w:i/>
          <w:iCs/>
          <w:color w:val="1A1A1A"/>
          <w:sz w:val="25"/>
          <w:szCs w:val="25"/>
          <w:shd w:val="clear" w:color="auto" w:fill="FFFFFF"/>
        </w:rPr>
        <w:t>R</w:t>
      </w:r>
      <w:r>
        <w:rPr>
          <w:color w:val="1A1A1A"/>
          <w:sz w:val="25"/>
          <w:szCs w:val="25"/>
          <w:shd w:val="clear" w:color="auto" w:fill="FFFFFF"/>
        </w:rPr>
        <w:t>: 31; cf. 6, 42f, 47, 55, 91, 104)</w:t>
      </w:r>
      <w:r w:rsidRPr="000837A4">
        <w:rPr>
          <w:color w:val="1A1A1A"/>
          <w:sz w:val="25"/>
          <w:szCs w:val="25"/>
          <w:shd w:val="clear" w:color="auto" w:fill="FFFFFF"/>
        </w:rPr>
        <w:t xml:space="preserve"> </w:t>
      </w:r>
    </w:p>
    <w:p w14:paraId="5D180CF8" w14:textId="77777777" w:rsidR="003F0FE1" w:rsidRDefault="003F0FE1" w:rsidP="00706618">
      <w:pPr>
        <w:jc w:val="both"/>
        <w:rPr>
          <w:color w:val="1A1A1A"/>
          <w:sz w:val="25"/>
          <w:szCs w:val="25"/>
          <w:shd w:val="clear" w:color="auto" w:fill="FFFFFF"/>
        </w:rPr>
      </w:pPr>
    </w:p>
    <w:p w14:paraId="7EB668FF" w14:textId="77777777" w:rsidR="003F0FE1" w:rsidRDefault="003F0FE1" w:rsidP="009C2786">
      <w:pPr>
        <w:spacing w:line="480" w:lineRule="auto"/>
        <w:ind w:firstLine="720"/>
        <w:rPr>
          <w:color w:val="1A1A1A"/>
          <w:sz w:val="25"/>
          <w:szCs w:val="25"/>
          <w:shd w:val="clear" w:color="auto" w:fill="FFFFFF"/>
        </w:rPr>
      </w:pPr>
      <w:r>
        <w:rPr>
          <w:color w:val="1A1A1A"/>
          <w:sz w:val="25"/>
          <w:szCs w:val="25"/>
          <w:shd w:val="clear" w:color="auto" w:fill="FFFFFF"/>
        </w:rPr>
        <w:t xml:space="preserve">The epistemological crucial difficulty is whether “the sole fact of pure reason” (Kant, </w:t>
      </w:r>
      <w:r w:rsidRPr="009B7346">
        <w:rPr>
          <w:i/>
          <w:iCs/>
          <w:color w:val="1A1A1A"/>
          <w:sz w:val="25"/>
          <w:szCs w:val="25"/>
          <w:shd w:val="clear" w:color="auto" w:fill="FFFFFF"/>
        </w:rPr>
        <w:t>CP</w:t>
      </w:r>
      <w:r>
        <w:rPr>
          <w:i/>
          <w:iCs/>
          <w:color w:val="1A1A1A"/>
          <w:sz w:val="25"/>
          <w:szCs w:val="25"/>
          <w:shd w:val="clear" w:color="auto" w:fill="FFFFFF"/>
        </w:rPr>
        <w:t>r</w:t>
      </w:r>
      <w:r w:rsidRPr="009B7346">
        <w:rPr>
          <w:i/>
          <w:iCs/>
          <w:color w:val="1A1A1A"/>
          <w:sz w:val="25"/>
          <w:szCs w:val="25"/>
          <w:shd w:val="clear" w:color="auto" w:fill="FFFFFF"/>
        </w:rPr>
        <w:t>R</w:t>
      </w:r>
      <w:r>
        <w:rPr>
          <w:color w:val="1A1A1A"/>
          <w:sz w:val="25"/>
          <w:szCs w:val="25"/>
          <w:shd w:val="clear" w:color="auto" w:fill="FFFFFF"/>
        </w:rPr>
        <w:t xml:space="preserve">: 31) can transform to “a fact in which pure reason in us proves itself actually practical” (Kant, </w:t>
      </w:r>
      <w:r w:rsidRPr="009B7346">
        <w:rPr>
          <w:i/>
          <w:iCs/>
          <w:color w:val="1A1A1A"/>
          <w:sz w:val="25"/>
          <w:szCs w:val="25"/>
          <w:shd w:val="clear" w:color="auto" w:fill="FFFFFF"/>
        </w:rPr>
        <w:t>CP</w:t>
      </w:r>
      <w:r>
        <w:rPr>
          <w:i/>
          <w:iCs/>
          <w:color w:val="1A1A1A"/>
          <w:sz w:val="25"/>
          <w:szCs w:val="25"/>
          <w:shd w:val="clear" w:color="auto" w:fill="FFFFFF"/>
        </w:rPr>
        <w:t>r</w:t>
      </w:r>
      <w:r w:rsidRPr="009B7346">
        <w:rPr>
          <w:i/>
          <w:iCs/>
          <w:color w:val="1A1A1A"/>
          <w:sz w:val="25"/>
          <w:szCs w:val="25"/>
          <w:shd w:val="clear" w:color="auto" w:fill="FFFFFF"/>
        </w:rPr>
        <w:t>R</w:t>
      </w:r>
      <w:r>
        <w:rPr>
          <w:color w:val="1A1A1A"/>
          <w:sz w:val="25"/>
          <w:szCs w:val="25"/>
          <w:shd w:val="clear" w:color="auto" w:fill="FFFFFF"/>
        </w:rPr>
        <w:t>: 42) namely, to be practical empirically in moral deeds in social and physical reality</w:t>
      </w:r>
      <w:r>
        <w:rPr>
          <w:i/>
          <w:iCs/>
          <w:color w:val="1A1A1A"/>
          <w:sz w:val="25"/>
          <w:szCs w:val="25"/>
          <w:shd w:val="clear" w:color="auto" w:fill="FFFFFF"/>
        </w:rPr>
        <w:t>.</w:t>
      </w:r>
    </w:p>
    <w:p w14:paraId="36E6F5D9" w14:textId="77777777" w:rsidR="003F0FE1" w:rsidRPr="003F0FE1" w:rsidRDefault="003F0FE1" w:rsidP="009C2786">
      <w:pPr>
        <w:spacing w:line="480" w:lineRule="auto"/>
        <w:ind w:firstLine="720"/>
        <w:rPr>
          <w:color w:val="1A1A1A"/>
        </w:rPr>
      </w:pPr>
      <w:r>
        <w:rPr>
          <w:color w:val="1A1A1A"/>
          <w:sz w:val="25"/>
          <w:szCs w:val="25"/>
          <w:shd w:val="clear" w:color="auto" w:fill="FFFFFF"/>
        </w:rPr>
        <w:t xml:space="preserve">In such context the </w:t>
      </w:r>
      <w:r w:rsidRPr="00D8390E">
        <w:rPr>
          <w:i/>
          <w:iCs/>
          <w:color w:val="1A1A1A"/>
          <w:sz w:val="25"/>
          <w:szCs w:val="25"/>
          <w:shd w:val="clear" w:color="auto" w:fill="FFFFFF"/>
        </w:rPr>
        <w:t>fact of pure reason</w:t>
      </w:r>
      <w:r>
        <w:rPr>
          <w:color w:val="1A1A1A"/>
          <w:sz w:val="25"/>
          <w:szCs w:val="25"/>
          <w:shd w:val="clear" w:color="auto" w:fill="FFFFFF"/>
        </w:rPr>
        <w:t xml:space="preserve"> is the given postulate that we do not have to prove but it is the Transcendental </w:t>
      </w:r>
      <w:r w:rsidRPr="003F0FE1">
        <w:rPr>
          <w:color w:val="222222"/>
          <w:shd w:val="clear" w:color="auto" w:fill="FFFFFF"/>
        </w:rPr>
        <w:t xml:space="preserve">given moral law and freedom of the Transcendental Self as the basis of eventual moral deeds by the empirical subject in its reality. However, if Kant could to bridge the gap between the Transcendental and the Empirical to make the pure practical moral </w:t>
      </w:r>
      <w:r w:rsidRPr="003F0FE1">
        <w:rPr>
          <w:i/>
          <w:iCs/>
          <w:color w:val="222222"/>
          <w:shd w:val="clear" w:color="auto" w:fill="FFFFFF"/>
        </w:rPr>
        <w:t>categorical imperative</w:t>
      </w:r>
      <w:r w:rsidRPr="003F0FE1">
        <w:rPr>
          <w:color w:val="222222"/>
          <w:shd w:val="clear" w:color="auto" w:fill="FFFFFF"/>
        </w:rPr>
        <w:t xml:space="preserve"> affective to Rational being in world of sense. </w:t>
      </w:r>
      <w:r w:rsidRPr="003F0FE1">
        <w:rPr>
          <w:color w:val="1A1A1A"/>
        </w:rPr>
        <w:t xml:space="preserve">It is essential to understand Kant’s terminology and epistemology in order to show that the unity of the intelligible in the world of noumena and the empirical world of sense as component of the human subject is in need of epistemological explanation especially since, according to Kant, we cannot know it and even if he takes the </w:t>
      </w:r>
      <w:r w:rsidRPr="003F0FE1">
        <w:rPr>
          <w:i/>
          <w:iCs/>
          <w:color w:val="1A1A1A"/>
        </w:rPr>
        <w:t>nominal domain</w:t>
      </w:r>
      <w:r w:rsidRPr="003F0FE1">
        <w:rPr>
          <w:color w:val="1A1A1A"/>
        </w:rPr>
        <w:t xml:space="preserve"> as the fact of reason, the gulf between Pure Reason and Sensual Intuition is not a fact but wishful thinking only which in Kant’s Transcendental epistemology cannot overcome (Kant, </w:t>
      </w:r>
      <w:r w:rsidRPr="003F0FE1">
        <w:rPr>
          <w:i/>
          <w:iCs/>
          <w:color w:val="1A1A1A"/>
        </w:rPr>
        <w:t>CPrR</w:t>
      </w:r>
      <w:r w:rsidRPr="003F0FE1">
        <w:rPr>
          <w:color w:val="1A1A1A"/>
        </w:rPr>
        <w:t xml:space="preserve">: #7; </w:t>
      </w:r>
      <w:r w:rsidRPr="003F0FE1">
        <w:rPr>
          <w:i/>
          <w:iCs/>
          <w:color w:val="1A1A1A"/>
        </w:rPr>
        <w:t>GMM</w:t>
      </w:r>
      <w:r w:rsidRPr="003F0FE1">
        <w:rPr>
          <w:color w:val="1A1A1A"/>
        </w:rPr>
        <w:t xml:space="preserve">: 4.407; Beck, 1960: X #2.). </w:t>
      </w:r>
    </w:p>
    <w:p w14:paraId="55725F5F" w14:textId="7417575F" w:rsidR="003F0FE1" w:rsidRPr="003F0FE1" w:rsidRDefault="003F0FE1" w:rsidP="009C2786">
      <w:pPr>
        <w:spacing w:line="480" w:lineRule="auto"/>
        <w:ind w:firstLine="720"/>
        <w:rPr>
          <w:color w:val="1A1A1A"/>
        </w:rPr>
      </w:pPr>
      <w:r w:rsidRPr="003F0FE1">
        <w:rPr>
          <w:color w:val="1A1A1A"/>
        </w:rPr>
        <w:lastRenderedPageBreak/>
        <w:t xml:space="preserve">Indeed, the Peircean realist epistemology can show how from our empirical experience there is a common ground for the evolving our sensual feeling, emotional desire, and their synthesis in the conceptual reasoning, the result that Kant assumes </w:t>
      </w:r>
      <w:r w:rsidRPr="003F0FE1">
        <w:rPr>
          <w:i/>
          <w:iCs/>
          <w:color w:val="1A1A1A"/>
        </w:rPr>
        <w:t>a priori</w:t>
      </w:r>
      <w:r w:rsidRPr="003F0FE1">
        <w:rPr>
          <w:color w:val="1A1A1A"/>
        </w:rPr>
        <w:t xml:space="preserve"> as the </w:t>
      </w:r>
      <w:r w:rsidRPr="003F0FE1">
        <w:rPr>
          <w:i/>
          <w:iCs/>
          <w:color w:val="1A1A1A"/>
        </w:rPr>
        <w:t>fact</w:t>
      </w:r>
      <w:r w:rsidRPr="003F0FE1">
        <w:rPr>
          <w:color w:val="1A1A1A"/>
        </w:rPr>
        <w:t xml:space="preserve"> as the assumption without proving it epistemologically (Peirce, 1893-1907; Nesher, 2002-202</w:t>
      </w:r>
      <w:r w:rsidR="009A630F">
        <w:rPr>
          <w:color w:val="1A1A1A"/>
        </w:rPr>
        <w:t>2</w:t>
      </w:r>
      <w:r w:rsidRPr="003F0FE1">
        <w:rPr>
          <w:color w:val="1A1A1A"/>
        </w:rPr>
        <w:t xml:space="preserve">). However, if Kant would think about the epistemology of proving the </w:t>
      </w:r>
      <w:r w:rsidRPr="003F0FE1">
        <w:rPr>
          <w:i/>
          <w:iCs/>
          <w:color w:val="1A1A1A"/>
        </w:rPr>
        <w:t>truth</w:t>
      </w:r>
      <w:r w:rsidRPr="003F0FE1">
        <w:rPr>
          <w:color w:val="1A1A1A"/>
        </w:rPr>
        <w:t xml:space="preserve"> of our </w:t>
      </w:r>
      <w:r w:rsidRPr="003F0FE1">
        <w:rPr>
          <w:i/>
          <w:iCs/>
          <w:color w:val="1A1A1A"/>
        </w:rPr>
        <w:t>moral hypotheses</w:t>
      </w:r>
      <w:r w:rsidRPr="003F0FE1">
        <w:rPr>
          <w:color w:val="1A1A1A"/>
        </w:rPr>
        <w:t xml:space="preserve"> but only </w:t>
      </w:r>
      <w:r w:rsidRPr="003F0FE1">
        <w:rPr>
          <w:i/>
          <w:iCs/>
          <w:color w:val="1A1A1A"/>
        </w:rPr>
        <w:t>relative</w:t>
      </w:r>
      <w:r w:rsidRPr="003F0FE1">
        <w:rPr>
          <w:color w:val="1A1A1A"/>
        </w:rPr>
        <w:t xml:space="preserve"> to the available </w:t>
      </w:r>
      <w:r w:rsidRPr="003F0FE1">
        <w:rPr>
          <w:i/>
          <w:iCs/>
          <w:color w:val="1A1A1A"/>
        </w:rPr>
        <w:t>proof-conditions</w:t>
      </w:r>
      <w:r w:rsidRPr="003F0FE1">
        <w:rPr>
          <w:color w:val="1A1A1A"/>
        </w:rPr>
        <w:t xml:space="preserve"> he might accept the </w:t>
      </w:r>
      <w:r w:rsidRPr="003F0FE1">
        <w:rPr>
          <w:color w:val="222222"/>
          <w:shd w:val="clear" w:color="auto" w:fill="FFFFFF"/>
        </w:rPr>
        <w:t xml:space="preserve">Sensual </w:t>
      </w:r>
      <w:r w:rsidRPr="003F0FE1">
        <w:rPr>
          <w:color w:val="1A1A1A"/>
        </w:rPr>
        <w:t xml:space="preserve">antecedent data as his basic experience to discover the hypothetic </w:t>
      </w:r>
      <w:r w:rsidRPr="003F0FE1">
        <w:rPr>
          <w:color w:val="222222"/>
          <w:shd w:val="clear" w:color="auto" w:fill="FFFFFF"/>
        </w:rPr>
        <w:t>autonomy in the principle-law of morality and freedom to prove it in respect to our knowledge of ourselves as belonging to the world of sense and our society as Peirce suggested in his realist reconstruction of Kant idealism.</w:t>
      </w:r>
      <w:r w:rsidRPr="003F0FE1">
        <w:rPr>
          <w:color w:val="1A1A1A"/>
        </w:rPr>
        <w:t xml:space="preserve"> </w:t>
      </w:r>
    </w:p>
    <w:p w14:paraId="1FC19BAD" w14:textId="77777777" w:rsidR="003F0FE1" w:rsidRDefault="003F0FE1" w:rsidP="009C2786">
      <w:pPr>
        <w:spacing w:line="480" w:lineRule="auto"/>
        <w:ind w:firstLine="720"/>
      </w:pPr>
      <w:r w:rsidRPr="000C59C7">
        <w:t xml:space="preserve">In discussing the Kantian </w:t>
      </w:r>
      <w:r>
        <w:t xml:space="preserve">Formal Methodology and </w:t>
      </w:r>
      <w:r w:rsidRPr="000C59C7">
        <w:t xml:space="preserve">Transcendental Metaphysics </w:t>
      </w:r>
      <w:r w:rsidRPr="00463B0B">
        <w:t>Is it possible to prove</w:t>
      </w:r>
      <w:r>
        <w:t xml:space="preserve"> the truth of</w:t>
      </w:r>
      <w:r w:rsidRPr="00463B0B">
        <w:t xml:space="preserve"> Epistemology </w:t>
      </w:r>
      <w:r>
        <w:t>and</w:t>
      </w:r>
      <w:r w:rsidRPr="00463B0B">
        <w:t xml:space="preserve"> Metaphysics</w:t>
      </w:r>
      <w:r>
        <w:t xml:space="preserve"> as the global pictures of reality</w:t>
      </w:r>
      <w:r w:rsidRPr="00463B0B">
        <w:t>?</w:t>
      </w:r>
      <w:r>
        <w:t xml:space="preserve"> However, </w:t>
      </w:r>
      <w:r w:rsidRPr="00463B0B">
        <w:t>Epistemology</w:t>
      </w:r>
      <w:r>
        <w:t xml:space="preserve"> Metaphysics is the general conceptual intuition about the structure of our methods to understand ourselves and our environments and as our general picture of the universe which upon them we can develop our experiential and scientific knowledge namely like Spinoza’s picture of Nature as Dynamic Plenum, or Newton’s conception of the Metaphysical Space and Time or Einstein’s conception of them as Physical Entities or his intention to elaborate the physical nature as Energetic Field that can help humans to develop general physical hypotheses and prove them experimentally.</w:t>
      </w:r>
    </w:p>
    <w:p w14:paraId="617DFF5B" w14:textId="77777777" w:rsidR="003F0FE1" w:rsidRDefault="003F0FE1" w:rsidP="009C2786">
      <w:pPr>
        <w:spacing w:line="480" w:lineRule="auto"/>
        <w:ind w:firstLine="720"/>
      </w:pPr>
      <w:r>
        <w:t xml:space="preserve">Indeed, such general and abstract Metaphysics is the Rational Picture of Reality, the most abstract extrapolation and generalization from our experience and the scientific proved true knowledge, which can help to discover general physical or social theories which upon their proofs in that available relative proof-conditions we can prove them as theories that representing realities. The </w:t>
      </w:r>
      <w:r w:rsidRPr="00444608">
        <w:t>Epistemology</w:t>
      </w:r>
      <w:r w:rsidRPr="0092672C">
        <w:t xml:space="preserve"> </w:t>
      </w:r>
      <w:r>
        <w:t xml:space="preserve">is the methodology by it we can first instinctively quasi-prove true cognitions which latter we can developed into explicit </w:t>
      </w:r>
      <w:r w:rsidRPr="00E13D4B">
        <w:rPr>
          <w:i/>
          <w:iCs/>
        </w:rPr>
        <w:t>epistemic logic</w:t>
      </w:r>
      <w:r>
        <w:t xml:space="preserve">, of the discovery and developing our knowledge of ourselves and the reality we live in, in distinction from the formal logic being a </w:t>
      </w:r>
      <w:r>
        <w:lastRenderedPageBreak/>
        <w:t xml:space="preserve">closed-game. </w:t>
      </w:r>
      <w:r>
        <w:rPr>
          <w:i/>
          <w:iCs/>
        </w:rPr>
        <w:t xml:space="preserve"> </w:t>
      </w:r>
      <w:r>
        <w:t xml:space="preserve">In such </w:t>
      </w:r>
      <w:r w:rsidRPr="00444608">
        <w:t xml:space="preserve">Epistemology </w:t>
      </w:r>
      <w:r>
        <w:t>we can develop and prove the truth of our Metaphysics which cannot be proved directly but through generalization and abstraction from our experiential and scientific knowledge which can be developed with and upon the development as general Rational Picture of Reality</w:t>
      </w:r>
      <w:r w:rsidRPr="00040D2B">
        <w:t xml:space="preserve"> </w:t>
      </w:r>
      <w:r>
        <w:t>upon our basic knowledge of reality. Hence, without the Epistemology of our knowledge, as Einstein explained, we cannot develop our scientific hypotheses and prove them as our knowledge of reality (Einstein, 1949: 683–684; Nesher, 2021).</w:t>
      </w:r>
    </w:p>
    <w:p w14:paraId="39BA3926" w14:textId="77777777" w:rsidR="003F0FE1" w:rsidRDefault="003F0FE1" w:rsidP="009C2786">
      <w:pPr>
        <w:spacing w:line="480" w:lineRule="auto"/>
        <w:ind w:firstLine="720"/>
      </w:pPr>
      <w:r>
        <w:t xml:space="preserve">Upon this general light we can also analyze Kant’s metaphysical conception of the Transcendental Philosophy which he considered as his Copernican Revolution which is based upon its Deductive-Justification by it he tried to explain our physical and socio-psychological knowledge of reality (Kant, </w:t>
      </w:r>
      <w:r>
        <w:rPr>
          <w:i/>
          <w:iCs/>
        </w:rPr>
        <w:t>OP</w:t>
      </w:r>
      <w:r>
        <w:t xml:space="preserve">: 21:9ff.). However, since Kant did not have a theory of truth, and could not have an absolute such theory as Popper, being a neo-Kantian, tried to do by identifying Truth with Reality and thus concluded that we will never prove the truth of hypotheses our knowledge of reality but only to refute them. </w:t>
      </w:r>
    </w:p>
    <w:p w14:paraId="382F40A5" w14:textId="77777777" w:rsidR="003F0FE1" w:rsidRDefault="003F0FE1" w:rsidP="00F718A5">
      <w:pPr>
        <w:ind w:left="720"/>
        <w:jc w:val="both"/>
      </w:pPr>
      <w:r>
        <w:t xml:space="preserve">For absolute completeness of perceptions cannot occur, for that would be empirical, and hence stands the suspicion of some deficiency; there thus remains nothing </w:t>
      </w:r>
      <w:r>
        <w:rPr>
          <w:i/>
          <w:iCs/>
        </w:rPr>
        <w:t>a priori</w:t>
      </w:r>
      <w:r>
        <w:t xml:space="preserve"> accept the principle of the possibility of experience. (Kant, </w:t>
      </w:r>
      <w:r>
        <w:rPr>
          <w:i/>
          <w:iCs/>
        </w:rPr>
        <w:t>OP</w:t>
      </w:r>
      <w:r>
        <w:t xml:space="preserve">: 21:10)  </w:t>
      </w:r>
    </w:p>
    <w:p w14:paraId="07CFCB9E" w14:textId="77777777" w:rsidR="003F0FE1" w:rsidRDefault="003F0FE1" w:rsidP="00706618">
      <w:pPr>
        <w:jc w:val="both"/>
      </w:pPr>
    </w:p>
    <w:p w14:paraId="49C31F6D" w14:textId="77777777" w:rsidR="003F0FE1" w:rsidRDefault="003F0FE1" w:rsidP="009C2786">
      <w:pPr>
        <w:spacing w:line="480" w:lineRule="auto"/>
        <w:ind w:firstLine="720"/>
      </w:pPr>
      <w:r>
        <w:t xml:space="preserve">So how we can explain Kant’s metaphysics of the Transcendental Copernican Revolution and his Deductive Justification of it? Kant could not go out of his “cognitive skin” and suggesting his conception of Transcendentalism from nothing and thus he calls it </w:t>
      </w:r>
      <w:r>
        <w:rPr>
          <w:i/>
          <w:iCs/>
        </w:rPr>
        <w:t>a priori</w:t>
      </w:r>
      <w:r>
        <w:t xml:space="preserve"> since he cannot prove or explain it but justify it as intuitive assumption for understanding empirical experience,</w:t>
      </w:r>
      <w:r>
        <w:rPr>
          <w:i/>
          <w:iCs/>
        </w:rPr>
        <w:t xml:space="preserve"> </w:t>
      </w:r>
      <w:r>
        <w:t xml:space="preserve">but actually it must be based on his empirical experience in the world (Davidson, 1996: 269-270; Nesher, 2002: VI). </w:t>
      </w:r>
    </w:p>
    <w:p w14:paraId="5D9966D2" w14:textId="77777777" w:rsidR="003F0FE1" w:rsidRDefault="003F0FE1" w:rsidP="00F718A5">
      <w:pPr>
        <w:ind w:left="720"/>
        <w:jc w:val="both"/>
      </w:pPr>
      <w:r>
        <w:t>The system of knowledge which formally (</w:t>
      </w:r>
      <w:r w:rsidRPr="00B502FB">
        <w:t>thus</w:t>
      </w:r>
      <w:r>
        <w:t xml:space="preserve"> </w:t>
      </w:r>
      <w:r>
        <w:rPr>
          <w:i/>
          <w:iCs/>
        </w:rPr>
        <w:t>a priori</w:t>
      </w:r>
      <w:r>
        <w:t xml:space="preserve">) precedes experience and contains the conditions of the possibility of experience in general, divides into two main branches: nature and freedom, both of which must be treated theoretically and practically; the product of technical-practical or moral-practical reason and their principles. (Kant, </w:t>
      </w:r>
      <w:r>
        <w:rPr>
          <w:i/>
          <w:iCs/>
        </w:rPr>
        <w:t>OP</w:t>
      </w:r>
      <w:r>
        <w:t xml:space="preserve">: 21:16) </w:t>
      </w:r>
    </w:p>
    <w:p w14:paraId="610A7867" w14:textId="77777777" w:rsidR="003F0FE1" w:rsidRPr="00466192" w:rsidRDefault="003F0FE1" w:rsidP="00706618">
      <w:pPr>
        <w:jc w:val="both"/>
      </w:pPr>
    </w:p>
    <w:p w14:paraId="69B9F9C2" w14:textId="77777777" w:rsidR="003F0FE1" w:rsidRDefault="003F0FE1" w:rsidP="009C2786">
      <w:pPr>
        <w:spacing w:line="480" w:lineRule="auto"/>
        <w:ind w:firstLine="720"/>
      </w:pPr>
      <w:r>
        <w:t>However, in order to make his metaphysical conception transcendental</w:t>
      </w:r>
      <w:r w:rsidRPr="006B7987">
        <w:t xml:space="preserve"> </w:t>
      </w:r>
      <w:r>
        <w:t xml:space="preserve">absolute he detached it from his experience by inventing the gulp between metaphysical </w:t>
      </w:r>
      <w:r>
        <w:rPr>
          <w:i/>
          <w:iCs/>
        </w:rPr>
        <w:t>form</w:t>
      </w:r>
      <w:r>
        <w:t xml:space="preserve"> and the experiential </w:t>
      </w:r>
      <w:r>
        <w:rPr>
          <w:i/>
          <w:iCs/>
        </w:rPr>
        <w:t>matter</w:t>
      </w:r>
      <w:r>
        <w:t xml:space="preserve">, </w:t>
      </w:r>
      <w:r>
        <w:lastRenderedPageBreak/>
        <w:t xml:space="preserve">the </w:t>
      </w:r>
      <w:r w:rsidRPr="00E91885">
        <w:rPr>
          <w:i/>
          <w:iCs/>
        </w:rPr>
        <w:t>pure understanding</w:t>
      </w:r>
      <w:r>
        <w:t xml:space="preserve"> and </w:t>
      </w:r>
      <w:r>
        <w:rPr>
          <w:i/>
          <w:iCs/>
        </w:rPr>
        <w:t>sensual experience</w:t>
      </w:r>
      <w:r>
        <w:t xml:space="preserve">, respectively of the </w:t>
      </w:r>
      <w:r>
        <w:rPr>
          <w:i/>
          <w:iCs/>
        </w:rPr>
        <w:t>empty concepts</w:t>
      </w:r>
      <w:r>
        <w:t xml:space="preserve"> and </w:t>
      </w:r>
      <w:r>
        <w:rPr>
          <w:i/>
          <w:iCs/>
        </w:rPr>
        <w:t>blind objects</w:t>
      </w:r>
      <w:r>
        <w:t xml:space="preserve">, and more, from </w:t>
      </w:r>
      <w:r>
        <w:rPr>
          <w:i/>
          <w:iCs/>
        </w:rPr>
        <w:t>pure moral reason</w:t>
      </w:r>
      <w:r>
        <w:t xml:space="preserve"> and </w:t>
      </w:r>
      <w:r>
        <w:rPr>
          <w:i/>
          <w:iCs/>
        </w:rPr>
        <w:t>practical moral conduct</w:t>
      </w:r>
      <w:r>
        <w:t xml:space="preserve"> which only by unexplained tricks Kant seemed to bridge such deep gulf (Kant, </w:t>
      </w:r>
      <w:r w:rsidRPr="00C92C97">
        <w:rPr>
          <w:i/>
          <w:iCs/>
        </w:rPr>
        <w:t>C</w:t>
      </w:r>
      <w:r>
        <w:rPr>
          <w:i/>
          <w:iCs/>
        </w:rPr>
        <w:t>P</w:t>
      </w:r>
      <w:r w:rsidRPr="00C92C97">
        <w:rPr>
          <w:i/>
          <w:iCs/>
        </w:rPr>
        <w:t>uR</w:t>
      </w:r>
      <w:r>
        <w:t xml:space="preserve">: B75/A51; </w:t>
      </w:r>
      <w:r w:rsidRPr="003517B4">
        <w:t>Nesher</w:t>
      </w:r>
      <w:r>
        <w:t xml:space="preserve">, 2002: III, 2005, 2007a). However, as to the </w:t>
      </w:r>
      <w:r w:rsidRPr="00F76009">
        <w:rPr>
          <w:sz w:val="22"/>
          <w:szCs w:val="22"/>
        </w:rPr>
        <w:t xml:space="preserve">Fact of Pure Practical Reason </w:t>
      </w:r>
      <w:r>
        <w:t>Kant is trying to avoid this dichotomy by a shift to the Pragmatic Point of View as sort of empiricism that, as I suggest influence Peirce of his Pragmaticism, and also to unite the pure practical morality with the experiential practical conduct by united the in God-Nature of Spinoza.</w:t>
      </w:r>
    </w:p>
    <w:p w14:paraId="1EAF685C" w14:textId="77777777" w:rsidR="003F0FE1" w:rsidRDefault="003F0FE1" w:rsidP="00F718A5">
      <w:pPr>
        <w:rPr>
          <w:bCs/>
        </w:rPr>
      </w:pPr>
      <w:r>
        <w:rPr>
          <w:b/>
        </w:rPr>
        <w:t xml:space="preserve">7.3. The Peircean Conception of the Normative Sciences </w:t>
      </w:r>
      <w:r w:rsidRPr="00390AB2">
        <w:rPr>
          <w:b/>
          <w:i/>
          <w:iCs/>
        </w:rPr>
        <w:t>Theoretic</w:t>
      </w:r>
      <w:r>
        <w:rPr>
          <w:b/>
        </w:rPr>
        <w:t xml:space="preserve">, </w:t>
      </w:r>
      <w:r w:rsidRPr="00390AB2">
        <w:rPr>
          <w:b/>
          <w:i/>
          <w:iCs/>
        </w:rPr>
        <w:t>Ethics</w:t>
      </w:r>
      <w:r>
        <w:rPr>
          <w:b/>
        </w:rPr>
        <w:t xml:space="preserve"> and </w:t>
      </w:r>
      <w:r w:rsidRPr="00390AB2">
        <w:rPr>
          <w:b/>
          <w:i/>
          <w:iCs/>
        </w:rPr>
        <w:t>Aesthetics</w:t>
      </w:r>
      <w:r>
        <w:rPr>
          <w:b/>
        </w:rPr>
        <w:t xml:space="preserve"> and How Ethics Can Be Science of Knowledge to Prescribe and apply Ethical Conducts and Not</w:t>
      </w:r>
      <w:r>
        <w:rPr>
          <w:rFonts w:hint="cs"/>
          <w:b/>
          <w:rtl/>
        </w:rPr>
        <w:t xml:space="preserve"> </w:t>
      </w:r>
      <w:r w:rsidRPr="002052DD">
        <w:rPr>
          <w:b/>
        </w:rPr>
        <w:t>Illusion of Deep Insight</w:t>
      </w:r>
      <w:r>
        <w:rPr>
          <w:bCs/>
        </w:rPr>
        <w:t xml:space="preserve"> (Kant, </w:t>
      </w:r>
      <w:r>
        <w:rPr>
          <w:bCs/>
          <w:i/>
          <w:iCs/>
        </w:rPr>
        <w:t>The Metaphysics of Morals</w:t>
      </w:r>
      <w:r>
        <w:rPr>
          <w:bCs/>
        </w:rPr>
        <w:t xml:space="preserve"> Preface: 6:216). </w:t>
      </w:r>
    </w:p>
    <w:p w14:paraId="4A4365F1" w14:textId="77777777" w:rsidR="003F0FE1" w:rsidRDefault="003F0FE1" w:rsidP="00706618">
      <w:pPr>
        <w:ind w:hanging="720"/>
      </w:pPr>
    </w:p>
    <w:p w14:paraId="16AAA432" w14:textId="77777777" w:rsidR="003F0FE1" w:rsidRDefault="003F0FE1" w:rsidP="00013368">
      <w:pPr>
        <w:spacing w:line="480" w:lineRule="auto"/>
      </w:pPr>
      <w:r>
        <w:t xml:space="preserve">Historically we can find in Spinoza, Peirce and other realists’ epistemology the eventual solution to Kant’s epistemological difficulty in his Copernican Revolution and thus to put his impressive intuitions on the empirical legs epistemologically and theoretically (Spinoza, </w:t>
      </w:r>
      <w:r>
        <w:rPr>
          <w:i/>
          <w:iCs/>
        </w:rPr>
        <w:t>Ethica</w:t>
      </w:r>
      <w:r>
        <w:t xml:space="preserve">, Peirce, </w:t>
      </w:r>
      <w:r>
        <w:rPr>
          <w:i/>
          <w:iCs/>
        </w:rPr>
        <w:t>Normative Sciences</w:t>
      </w:r>
      <w:r>
        <w:t xml:space="preserve">, Nesher, </w:t>
      </w:r>
      <w:r>
        <w:rPr>
          <w:i/>
          <w:iCs/>
        </w:rPr>
        <w:t>Epistemic Logic</w:t>
      </w:r>
      <w:r>
        <w:t xml:space="preserve">). The role of the realist epistemology is to explain what is metaphysics, how we develop it and how we can understand it as component of our knowledge of reality and hence, </w:t>
      </w:r>
      <w:r w:rsidRPr="00455F7E">
        <w:rPr>
          <w:i/>
          <w:iCs/>
        </w:rPr>
        <w:t>what is Transcendental Philosophy?</w:t>
      </w:r>
      <w:r>
        <w:rPr>
          <w:i/>
          <w:iCs/>
        </w:rPr>
        <w:t xml:space="preserve"> </w:t>
      </w:r>
      <w:r>
        <w:t xml:space="preserve">(Kant, </w:t>
      </w:r>
      <w:r>
        <w:rPr>
          <w:i/>
          <w:iCs/>
        </w:rPr>
        <w:t>Opus Postumum</w:t>
      </w:r>
      <w:r>
        <w:t>: 21:9)</w:t>
      </w:r>
    </w:p>
    <w:p w14:paraId="2B69DD3E" w14:textId="77777777" w:rsidR="003F0FE1" w:rsidRDefault="003F0FE1" w:rsidP="009C2786">
      <w:pPr>
        <w:spacing w:line="480" w:lineRule="auto"/>
        <w:ind w:firstLine="720"/>
      </w:pPr>
      <w:r>
        <w:t xml:space="preserve">In the realist epistemology, in distinction from the old and previous one which basically based metaphysics on </w:t>
      </w:r>
      <w:r w:rsidRPr="00ED3344">
        <w:rPr>
          <w:i/>
          <w:iCs/>
        </w:rPr>
        <w:t>ordinary language</w:t>
      </w:r>
      <w:r>
        <w:t xml:space="preserve"> conception and </w:t>
      </w:r>
      <w:r w:rsidRPr="00ED3344">
        <w:rPr>
          <w:i/>
          <w:iCs/>
        </w:rPr>
        <w:t>formal logic</w:t>
      </w:r>
      <w:r>
        <w:t xml:space="preserve">, we can suggested that the metaphysics is the most general understanding of our knowledge of reality and thus enable us to understand better how we can develop our knowledge of reality; and yet, by doing so we can find new theories that that our metaphysical assumptions are too limited for them and we have to extend and change the metaphysical umbrella that cannot anymore cover or unite our existing knowledge of reality. Therefore, in distinction from the existing theories that cannot explain new experiences and observations and we need to extend our theories, as Einsteinian relativity extended the Newtonian of absolute space and time related to classical objects to sub classical of atomic particles and energy. </w:t>
      </w:r>
    </w:p>
    <w:p w14:paraId="17596D84" w14:textId="77777777" w:rsidR="003F0FE1" w:rsidRPr="003F0FE1" w:rsidRDefault="003F0FE1" w:rsidP="009C2786">
      <w:pPr>
        <w:spacing w:line="480" w:lineRule="auto"/>
        <w:ind w:firstLine="720"/>
      </w:pPr>
      <w:r>
        <w:lastRenderedPageBreak/>
        <w:t>Thus, like with our</w:t>
      </w:r>
      <w:r w:rsidRPr="005705F0">
        <w:t xml:space="preserve"> </w:t>
      </w:r>
      <w:r>
        <w:t xml:space="preserve">proved theories which are true only relative to the available-accepted proof-conditions and by extending our proof-conditions we can extend our new theories to explain new observable facts. In similar way we can extend our metaphysical understanding of reality to be able to discover new hypotheses and prove their truth and this, following Einstein we can call such conception </w:t>
      </w:r>
      <w:r w:rsidRPr="00DC2076">
        <w:rPr>
          <w:i/>
          <w:iCs/>
        </w:rPr>
        <w:t>a new picture of reality</w:t>
      </w:r>
      <w:r>
        <w:t xml:space="preserve"> (Nesher, 2010).</w:t>
      </w:r>
      <w:r w:rsidRPr="00DC2076">
        <w:t xml:space="preserve"> </w:t>
      </w:r>
      <w:r>
        <w:t xml:space="preserve"> However, the difficulty is to explain the status of the </w:t>
      </w:r>
      <w:r w:rsidRPr="001B0757">
        <w:rPr>
          <w:i/>
          <w:iCs/>
        </w:rPr>
        <w:t>metaphysical picture</w:t>
      </w:r>
      <w:r>
        <w:t xml:space="preserve"> of reality which is either a universal theory of all accepted true experiences and theories or rather we cannot prove its truth but intuit its universal picture of reality and this is similar to Kant’s Transcendental philosophy that it is justified deductively but not the formal deduction which cannot be any proof of truth but only supported intuitively. And yet, for Kant the Transcendental philosophy as Metaphysics is absolute and formal including parts of epistemology but independent of our experience, while the Realist Metaphysics is intending to a universal conceptual picture of reality but initially only putative and relative to our experience and the accepted scientific theories, until this comprehensive picture of reality will be validated by coherently supporting new scientific explanation of </w:t>
      </w:r>
      <w:r w:rsidRPr="00A91657">
        <w:rPr>
          <w:i/>
          <w:iCs/>
        </w:rPr>
        <w:t>theoretic, ethic</w:t>
      </w:r>
      <w:r>
        <w:t xml:space="preserve">, and </w:t>
      </w:r>
      <w:r w:rsidRPr="00A91657">
        <w:rPr>
          <w:i/>
          <w:iCs/>
        </w:rPr>
        <w:t>aesthetic</w:t>
      </w:r>
      <w:r>
        <w:t xml:space="preserve"> sciences and of course the </w:t>
      </w:r>
      <w:r w:rsidRPr="00A91657">
        <w:rPr>
          <w:i/>
          <w:iCs/>
        </w:rPr>
        <w:t>epistemic logic</w:t>
      </w:r>
      <w:r>
        <w:t xml:space="preserve">, to support the progress of our knowledge of reality. </w:t>
      </w:r>
    </w:p>
    <w:p w14:paraId="5CCB1A32" w14:textId="77777777" w:rsidR="003F0FE1" w:rsidRPr="003F0FE1" w:rsidRDefault="003F0FE1" w:rsidP="00013368">
      <w:pPr>
        <w:ind w:left="709"/>
        <w:jc w:val="both"/>
      </w:pPr>
      <w:r w:rsidRPr="003F0FE1">
        <w:rPr>
          <w:color w:val="2A2E2E"/>
          <w:lang w:val="en"/>
        </w:rPr>
        <w:t>Maimonides-Rambam: “Consequently he who wishes to attain to human perfection, must therefore first study Logic, next the various branches of Mathematics in their proper order, then Physics, and lastly Metaphysics.”</w:t>
      </w:r>
      <w:r w:rsidRPr="003F0FE1">
        <w:t xml:space="preserve"> </w:t>
      </w:r>
    </w:p>
    <w:p w14:paraId="078857C8" w14:textId="77777777" w:rsidR="00E368FF" w:rsidRDefault="00E368FF" w:rsidP="00013368">
      <w:pPr>
        <w:ind w:left="709"/>
      </w:pPr>
    </w:p>
    <w:p w14:paraId="76B8E7AC" w14:textId="48299683" w:rsidR="003F0FE1" w:rsidRDefault="003F0FE1" w:rsidP="00013368">
      <w:pPr>
        <w:ind w:left="709"/>
      </w:pPr>
      <w:r>
        <w:t>The results of the work of Faraday, Maxwell, and Hertz led to the development of modern physics, to the creation of new concepts, forming a new picture of reality. (Einstein and Infeld, 1938:12</w:t>
      </w:r>
      <w:r w:rsidR="00E368FF">
        <w:t>9</w:t>
      </w:r>
      <w:r>
        <w:t>)</w:t>
      </w:r>
    </w:p>
    <w:p w14:paraId="7E800903" w14:textId="77777777" w:rsidR="00E368FF" w:rsidRDefault="00E368FF" w:rsidP="00013368">
      <w:pPr>
        <w:ind w:left="709"/>
      </w:pPr>
    </w:p>
    <w:p w14:paraId="0DD26CE4" w14:textId="67225F0D" w:rsidR="00E368FF" w:rsidRDefault="00E368FF" w:rsidP="00013368">
      <w:pPr>
        <w:ind w:left="709"/>
      </w:pPr>
      <w:r w:rsidRPr="00E368FF">
        <w:t>The reciprocal relationship of epistemology and science is of noteworthy kind. They are dependent upon each other. Epistemology without contact with science becomes an empty scheme. Science without epistemology is – insofar as it is thinkable at all – primitive and muddled (Einstein, in Schlipp 1949; 683–684; cf. Nesher, 2010, 2021).</w:t>
      </w:r>
    </w:p>
    <w:p w14:paraId="2CA574CD" w14:textId="77777777" w:rsidR="00E368FF" w:rsidRDefault="00E368FF" w:rsidP="00706618"/>
    <w:p w14:paraId="5CA81C67" w14:textId="74A9857B" w:rsidR="00E368FF" w:rsidRDefault="00E368FF" w:rsidP="009C2786">
      <w:pPr>
        <w:spacing w:line="480" w:lineRule="auto"/>
        <w:ind w:firstLine="720"/>
      </w:pPr>
      <w:r w:rsidRPr="00E368FF">
        <w:t xml:space="preserve">Moreover, we can also ed that in our post Capitalist culture scientists are in hurry to publish explanations and even more mechanically then creative epistemically without metaphysics as the comprehensive picture of reality remains blind since its interpretations of the particular events remain confused and impossible as the theory of the Big Beng since nothing comes from nothing </w:t>
      </w:r>
      <w:r w:rsidRPr="00E368FF">
        <w:lastRenderedPageBreak/>
        <w:t xml:space="preserve">and also the theory of the extension of the universe since the Universe is Infinite and only its particular events can have extended or decreed in the infinite Universe (Nesher, 2022e). </w:t>
      </w:r>
    </w:p>
    <w:p w14:paraId="09791A7C" w14:textId="77777777" w:rsidR="00E368FF" w:rsidRDefault="00E368FF" w:rsidP="009C2786">
      <w:pPr>
        <w:ind w:firstLine="720"/>
      </w:pPr>
    </w:p>
    <w:p w14:paraId="4020CB27" w14:textId="7C64480B" w:rsidR="00E368FF" w:rsidRDefault="003F0FE1" w:rsidP="009C2786">
      <w:pPr>
        <w:spacing w:line="480" w:lineRule="auto"/>
        <w:ind w:firstLine="720"/>
      </w:pPr>
      <w:r>
        <w:t xml:space="preserve">Indeed, as Hume explained, neither deduction nor induction can explain causation and moreover, the connection between </w:t>
      </w:r>
      <w:r>
        <w:rPr>
          <w:i/>
          <w:iCs/>
        </w:rPr>
        <w:t>Is</w:t>
      </w:r>
      <w:r>
        <w:t xml:space="preserve"> and </w:t>
      </w:r>
      <w:r w:rsidRPr="003F0FE1">
        <w:rPr>
          <w:rStyle w:val="Emphasis"/>
          <w:color w:val="000000"/>
        </w:rPr>
        <w:t>ought</w:t>
      </w:r>
      <w:r w:rsidRPr="003F0FE1">
        <w:rPr>
          <w:color w:val="000000"/>
        </w:rPr>
        <w:t xml:space="preserve"> in the sphere of moral</w:t>
      </w:r>
      <w:r>
        <w:t xml:space="preserve"> knowledge and conduct, and yet, following the Pragmaticist realism which by the epistemic logic with its triadic components we can explain, let us say, the ethics as normative science representing our life and conduct in society. </w:t>
      </w:r>
    </w:p>
    <w:p w14:paraId="7B21E379" w14:textId="77777777" w:rsidR="0075196B" w:rsidRDefault="0075196B" w:rsidP="00706618">
      <w:bookmarkStart w:id="7" w:name="_Hlk196052863"/>
    </w:p>
    <w:p w14:paraId="32CF5DEB" w14:textId="08D75BB7" w:rsidR="00E368FF" w:rsidRPr="00595070" w:rsidRDefault="00E368FF" w:rsidP="00706618">
      <w:pPr>
        <w:rPr>
          <w:b/>
          <w:bCs/>
        </w:rPr>
      </w:pPr>
      <w:r w:rsidRPr="00595070">
        <w:rPr>
          <w:b/>
          <w:bCs/>
        </w:rPr>
        <w:t>[17] Elaboration of the Peircean complete proof the truth of the perceptual judgments into the moral judgement.</w:t>
      </w:r>
    </w:p>
    <w:p w14:paraId="247617C3" w14:textId="23286CEE" w:rsidR="004E3FC0" w:rsidRDefault="00E368FF" w:rsidP="00706618">
      <w:pPr>
        <w:pStyle w:val="BodyText"/>
      </w:pPr>
      <w:r>
        <w:rPr>
          <w:noProof/>
        </w:rPr>
        <w:drawing>
          <wp:inline distT="0" distB="0" distL="0" distR="0" wp14:anchorId="3C26FC7D" wp14:editId="47CC40B5">
            <wp:extent cx="6188075" cy="1886585"/>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6188075" cy="1886585"/>
                    </a:xfrm>
                    <a:prstGeom prst="rect">
                      <a:avLst/>
                    </a:prstGeom>
                  </pic:spPr>
                </pic:pic>
              </a:graphicData>
            </a:graphic>
          </wp:inline>
        </w:drawing>
      </w:r>
      <w:r w:rsidR="00794B1D" w:rsidRPr="00A56A47">
        <w:rPr>
          <w:b/>
          <w:bCs/>
          <w:color w:val="FF0000"/>
        </w:rPr>
        <w:t xml:space="preserve">      </w:t>
      </w:r>
      <w:bookmarkEnd w:id="7"/>
    </w:p>
    <w:p w14:paraId="3E30027F" w14:textId="01A1D28A" w:rsidR="004E3FC0" w:rsidRDefault="003F0FE1" w:rsidP="00706618">
      <w:r>
        <w:tab/>
      </w:r>
    </w:p>
    <w:p w14:paraId="60DFA045" w14:textId="683FDA6B" w:rsidR="003F0FE1" w:rsidRDefault="003F0FE1" w:rsidP="009C2786">
      <w:pPr>
        <w:spacing w:line="480" w:lineRule="auto"/>
        <w:ind w:firstLine="720"/>
      </w:pPr>
      <w:r w:rsidRPr="00AC7887">
        <w:t xml:space="preserve">Moreover, </w:t>
      </w:r>
      <w:r>
        <w:t xml:space="preserve">with the Pragmaticist-Realist epistemic logic as basic proof of our moral rules of conducts, which Kant’s Pure Practical Reason, his theory of ethics, cannot do, due to his formalist a priorist epistemology of his Copernican Revolution which evolved against, let us say, Hume shallow empirism which aimed and frustrated indeed due to his limited methodological options between intuitive experience and formal syllogistic knowledge.  </w:t>
      </w:r>
    </w:p>
    <w:p w14:paraId="7E145998" w14:textId="77777777" w:rsidR="003F0FE1" w:rsidRDefault="003F0FE1" w:rsidP="004522B7">
      <w:pPr>
        <w:spacing w:before="240"/>
        <w:ind w:left="720"/>
        <w:jc w:val="both"/>
      </w:pPr>
      <w:r>
        <w:t xml:space="preserve">Although where a merely purely interest of reason must be assumed no interest of inclination can be substituted for it, yet in order to conform to ordinary speech we can speak of an inclination for what can be an object only of an intellectual pleasure as an habitual desire from the pure interest of reason; but an inclination of this sort would not be the cause but rather the effect of this pure interest of reason, and we could call it a </w:t>
      </w:r>
      <w:r>
        <w:rPr>
          <w:i/>
          <w:iCs/>
        </w:rPr>
        <w:t>sense-free inclination</w:t>
      </w:r>
      <w:r>
        <w:t xml:space="preserve">. (Kant, </w:t>
      </w:r>
      <w:r>
        <w:rPr>
          <w:i/>
          <w:iCs/>
        </w:rPr>
        <w:t>GMM</w:t>
      </w:r>
      <w:r>
        <w:t xml:space="preserve">, </w:t>
      </w:r>
      <w:r>
        <w:rPr>
          <w:rFonts w:hint="cs"/>
          <w:rtl/>
        </w:rPr>
        <w:t>6</w:t>
      </w:r>
      <w:r>
        <w:t>:</w:t>
      </w:r>
      <w:r>
        <w:rPr>
          <w:rFonts w:hint="cs"/>
          <w:rtl/>
        </w:rPr>
        <w:t>21</w:t>
      </w:r>
      <w:r>
        <w:t>3)</w:t>
      </w:r>
    </w:p>
    <w:p w14:paraId="6DBE16F3" w14:textId="77777777" w:rsidR="003F0FE1" w:rsidRDefault="003F0FE1" w:rsidP="009C2786">
      <w:pPr>
        <w:spacing w:before="240" w:line="480" w:lineRule="auto"/>
        <w:ind w:firstLine="720"/>
      </w:pPr>
      <w:r>
        <w:t xml:space="preserve">It seems that in his late writing Kant is trying to understand the “purely interest of reason” to conform to ordinary speech namely to explain our pure reasoning as an empirical one that include </w:t>
      </w:r>
      <w:r>
        <w:lastRenderedPageBreak/>
        <w:t xml:space="preserve">inclination namely, a </w:t>
      </w:r>
      <w:r w:rsidRPr="00834FB1">
        <w:rPr>
          <w:i/>
          <w:iCs/>
        </w:rPr>
        <w:t>matter</w:t>
      </w:r>
      <w:r>
        <w:t xml:space="preserve"> and not only an empty </w:t>
      </w:r>
      <w:r w:rsidRPr="00834FB1">
        <w:rPr>
          <w:i/>
          <w:iCs/>
        </w:rPr>
        <w:t>form</w:t>
      </w:r>
      <w:r>
        <w:t xml:space="preserve"> and still without relation to objects, as a </w:t>
      </w:r>
      <w:r>
        <w:rPr>
          <w:i/>
          <w:iCs/>
        </w:rPr>
        <w:t>sense-free inclination</w:t>
      </w:r>
      <w:r>
        <w:t xml:space="preserve">.  </w:t>
      </w:r>
    </w:p>
    <w:p w14:paraId="30835680" w14:textId="77777777" w:rsidR="003F0FE1" w:rsidRDefault="003F0FE1" w:rsidP="004522B7">
      <w:pPr>
        <w:ind w:left="720"/>
        <w:jc w:val="both"/>
      </w:pPr>
      <w:r>
        <w:t xml:space="preserve">But just as there must be principles in a metaphysics of nature for applying those highest universal principles of a nature in general to objects of experience, a metaphysics of moral cannot dispense with principles of application, and we shale often have to take as our object the particular </w:t>
      </w:r>
      <w:r w:rsidRPr="00037308">
        <w:rPr>
          <w:i/>
          <w:iCs/>
        </w:rPr>
        <w:t>nature</w:t>
      </w:r>
      <w:r>
        <w:t xml:space="preserve"> of human beings, which is cognized only by experience, in order to </w:t>
      </w:r>
      <w:r>
        <w:rPr>
          <w:i/>
          <w:iCs/>
        </w:rPr>
        <w:t>show</w:t>
      </w:r>
      <w:r>
        <w:t xml:space="preserve"> in it what can be inferred from universal moral principles. But this will in no way detract from the purity of these principles or cast doubt on their </w:t>
      </w:r>
      <w:r w:rsidRPr="00037308">
        <w:rPr>
          <w:i/>
          <w:iCs/>
        </w:rPr>
        <w:t>a priori</w:t>
      </w:r>
      <w:r>
        <w:t xml:space="preserve"> source. – This is to say, in effect, that a metaphysics of moral cannot be based upon anthropology but can still be applied to it. </w:t>
      </w:r>
    </w:p>
    <w:p w14:paraId="399A2778" w14:textId="77777777" w:rsidR="003F0FE1" w:rsidRDefault="003F0FE1" w:rsidP="004522B7">
      <w:pPr>
        <w:ind w:left="720"/>
        <w:jc w:val="both"/>
      </w:pPr>
      <w:r>
        <w:tab/>
        <w:t xml:space="preserve">The counterpart of a metaphysics of moral, the other member of the division of practical philosophy as a whole, would be moral anthropology, which, however, would deal only with the subjective conditions in human nature that hider people or help the in </w:t>
      </w:r>
      <w:r>
        <w:rPr>
          <w:i/>
          <w:iCs/>
        </w:rPr>
        <w:t>fulfilling</w:t>
      </w:r>
      <w:r>
        <w:t xml:space="preserve"> the laws of a metaphysics of morals.  (Kant, </w:t>
      </w:r>
      <w:r>
        <w:rPr>
          <w:i/>
          <w:iCs/>
        </w:rPr>
        <w:t>GMM</w:t>
      </w:r>
      <w:r>
        <w:t xml:space="preserve">, </w:t>
      </w:r>
      <w:r>
        <w:rPr>
          <w:rFonts w:hint="cs"/>
          <w:rtl/>
        </w:rPr>
        <w:t>6</w:t>
      </w:r>
      <w:r>
        <w:t>:</w:t>
      </w:r>
      <w:r>
        <w:rPr>
          <w:rFonts w:hint="cs"/>
          <w:rtl/>
        </w:rPr>
        <w:t>21</w:t>
      </w:r>
      <w:r>
        <w:t>6-217)</w:t>
      </w:r>
    </w:p>
    <w:p w14:paraId="69E8FE8F" w14:textId="77777777" w:rsidR="003F0FE1" w:rsidRDefault="003F0FE1" w:rsidP="00706618">
      <w:pPr>
        <w:jc w:val="both"/>
      </w:pPr>
    </w:p>
    <w:p w14:paraId="2A7A973B" w14:textId="77777777" w:rsidR="003F0FE1" w:rsidRDefault="003F0FE1" w:rsidP="009C2786">
      <w:pPr>
        <w:spacing w:line="480" w:lineRule="auto"/>
        <w:ind w:firstLine="720"/>
      </w:pPr>
      <w:r>
        <w:t xml:space="preserve">The epistemological difficulty is firs how anthropology is possible as a science if it is only subjective which also emphasized by being based on the reflective judgments which as in the aesthetic domain it based only on subjective feelings. Moreover, how can Kant consider to bridge the gulf between the pure reason of morality and the sensual experience of anthropology without the help of the pure understanding without it the knowledge of nature is completely impossible. This at the end must lead Kant to skepticism about the possibility of making the pure practical morality practical in human real life (Nesher, 2005). </w:t>
      </w:r>
    </w:p>
    <w:p w14:paraId="3C087FC3" w14:textId="77777777" w:rsidR="003F0FE1" w:rsidRDefault="003F0FE1" w:rsidP="004522B7">
      <w:pPr>
        <w:ind w:left="720" w:firstLine="720"/>
        <w:jc w:val="both"/>
      </w:pPr>
      <w:r>
        <w:t xml:space="preserve">Since the normative sciences are usually held to be three, Aesthetics, Ethics, and Logic, and since he, too, makes them three, he would term the mid-normative sciences ethics if this did not seem to be forbidden by term the mid-normative science ethics if this did not seem to be forbidden by the received conception of the term. He accordingly proposes to name the mid-normative science, as such (whatever its content may be), </w:t>
      </w:r>
      <w:r>
        <w:rPr>
          <w:i/>
          <w:iCs/>
        </w:rPr>
        <w:t>Antethics</w:t>
      </w:r>
      <w:r>
        <w:t xml:space="preserve">, that is, that which is put in place of ethics, the usual second member of the trio. It is the writer’s opinion that this </w:t>
      </w:r>
      <w:r>
        <w:rPr>
          <w:i/>
          <w:iCs/>
        </w:rPr>
        <w:t>Antethics</w:t>
      </w:r>
      <w:r>
        <w:t xml:space="preserve"> should be the theory of the conformity of action to an ideal. Its name, as such, will naturally be </w:t>
      </w:r>
      <w:r>
        <w:rPr>
          <w:i/>
          <w:iCs/>
        </w:rPr>
        <w:t>practices</w:t>
      </w:r>
      <w:r>
        <w:t xml:space="preserve">. Ethics is not practices, firs, because ethics involves more than the theory of such conformity; namely it involves the theory of the ideal itself, the nature of the </w:t>
      </w:r>
      <w:r>
        <w:rPr>
          <w:i/>
          <w:iCs/>
        </w:rPr>
        <w:t>summum bonum</w:t>
      </w:r>
      <w:r>
        <w:t xml:space="preserve">; and secondly, because, in so far as </w:t>
      </w:r>
      <w:r>
        <w:rPr>
          <w:i/>
          <w:iCs/>
        </w:rPr>
        <w:t>ethics</w:t>
      </w:r>
      <w:r>
        <w:t xml:space="preserve"> studies the conformity of conduct to an ideal, it is limited to a particular ideal, which, whatever</w:t>
      </w:r>
      <w:r>
        <w:tab/>
        <w:t xml:space="preserve">the professions of moralists may be, is in fact nothing but a sort of composite photograph of the conscience of the members of the community. In short, it is nothing but a traditional standard, accepted, very wisely, without radical criticism, but with silly pretense of critical examination. The science of morality, virtuous conduct, right living, can hardly claim a place among the heuretic sciences. (Peirce, </w:t>
      </w:r>
      <w:r w:rsidRPr="006C4562">
        <w:rPr>
          <w:i/>
          <w:iCs/>
        </w:rPr>
        <w:t>Normative Sciences</w:t>
      </w:r>
      <w:r>
        <w:t xml:space="preserve">: </w:t>
      </w:r>
      <w:r>
        <w:rPr>
          <w:i/>
          <w:iCs/>
        </w:rPr>
        <w:t xml:space="preserve">EP </w:t>
      </w:r>
      <w:r w:rsidRPr="003E293D">
        <w:t xml:space="preserve">II </w:t>
      </w:r>
      <w:r>
        <w:t>#27 1906: 377)</w:t>
      </w:r>
    </w:p>
    <w:p w14:paraId="2D1A20B3" w14:textId="77777777" w:rsidR="003F0FE1" w:rsidRDefault="003F0FE1" w:rsidP="004522B7">
      <w:pPr>
        <w:pStyle w:val="NormalWeb"/>
        <w:ind w:left="720"/>
      </w:pPr>
      <w:r>
        <w:t xml:space="preserve">Of the Normative Sciences, they are generally recognized, relating respectively to how our Feelings, our Energies, and our Thought should be self-directed. … (Peirce, Normative </w:t>
      </w:r>
      <w:r>
        <w:lastRenderedPageBreak/>
        <w:t xml:space="preserve">Sciences: </w:t>
      </w:r>
      <w:r>
        <w:rPr>
          <w:i/>
          <w:iCs/>
        </w:rPr>
        <w:t xml:space="preserve">EP </w:t>
      </w:r>
      <w:r w:rsidRPr="003E293D">
        <w:t>II</w:t>
      </w:r>
      <w:r>
        <w:t xml:space="preserve"> #14 1903, #18 1903, #19 1903, #27 1906: 371ff. esp. 377ff. “heuretic science” - empirical)</w:t>
      </w:r>
    </w:p>
    <w:p w14:paraId="5E654A18" w14:textId="65DE9CCF" w:rsidR="003F0FE1" w:rsidRDefault="003F0FE1" w:rsidP="009C2786">
      <w:pPr>
        <w:spacing w:line="480" w:lineRule="auto"/>
        <w:ind w:firstLine="720"/>
      </w:pPr>
      <w:r>
        <w:t xml:space="preserve">The question is about Peirce’s conception of the </w:t>
      </w:r>
      <w:r w:rsidRPr="008C64BD">
        <w:rPr>
          <w:i/>
          <w:iCs/>
        </w:rPr>
        <w:t>normative sciences</w:t>
      </w:r>
      <w:r>
        <w:t xml:space="preserve"> and first how they endeavor to represent different segments-aspects of the reality, and second if so how they are doing it? Moreover, why Logic and not the Theoretical science since logic, or better the </w:t>
      </w:r>
      <w:r w:rsidRPr="008C64BD">
        <w:rPr>
          <w:i/>
          <w:iCs/>
        </w:rPr>
        <w:t>epistemic logic</w:t>
      </w:r>
      <w:r>
        <w:t xml:space="preserve"> which represents our cognitive confrontation in reality to represent it cognitively is essential component of any normative science and moreover, all cognitions, </w:t>
      </w:r>
      <w:r w:rsidRPr="00C450C0">
        <w:rPr>
          <w:i/>
          <w:iCs/>
        </w:rPr>
        <w:t xml:space="preserve">implicitly, practically </w:t>
      </w:r>
      <w:r w:rsidRPr="00C450C0">
        <w:t>and</w:t>
      </w:r>
      <w:r w:rsidRPr="00C450C0">
        <w:rPr>
          <w:i/>
          <w:iCs/>
        </w:rPr>
        <w:t xml:space="preserve"> rationally</w:t>
      </w:r>
      <w:r>
        <w:t xml:space="preserve"> (Nesher,2018</w:t>
      </w:r>
      <w:r w:rsidR="00DD6318">
        <w:t>, 2021</w:t>
      </w:r>
      <w:r w:rsidR="009A630F">
        <w:t>, 2022</w:t>
      </w:r>
      <w:r>
        <w:t xml:space="preserve">). In this respect Kant justifiably prefer the </w:t>
      </w:r>
      <w:r w:rsidRPr="00A36B23">
        <w:rPr>
          <w:i/>
          <w:iCs/>
        </w:rPr>
        <w:t>theoretical science</w:t>
      </w:r>
      <w:r>
        <w:t xml:space="preserve"> and not as Peirce suggested to consider Logic instead probably due to Kant’s conception of </w:t>
      </w:r>
      <w:r>
        <w:rPr>
          <w:i/>
          <w:iCs/>
        </w:rPr>
        <w:t>logical judgment</w:t>
      </w:r>
      <w:r>
        <w:t xml:space="preserve"> as</w:t>
      </w:r>
      <w:r>
        <w:rPr>
          <w:i/>
          <w:iCs/>
        </w:rPr>
        <w:t xml:space="preserve"> </w:t>
      </w:r>
      <w:r>
        <w:t>the basis of the theoretical sciences.</w:t>
      </w:r>
    </w:p>
    <w:p w14:paraId="6ED8571A" w14:textId="77777777" w:rsidR="003F0FE1" w:rsidRDefault="003F0FE1" w:rsidP="004522B7">
      <w:pPr>
        <w:ind w:left="720"/>
        <w:jc w:val="both"/>
        <w:rPr>
          <w:lang w:val="x-none"/>
        </w:rPr>
      </w:pPr>
      <w:r>
        <w:rPr>
          <w:lang w:val="x-none"/>
        </w:rPr>
        <w:t xml:space="preserve">Hence all our judgments can be divided, in terms of the order of the higher cognitive powers, into </w:t>
      </w:r>
      <w:r>
        <w:rPr>
          <w:i/>
          <w:lang w:val="x-none"/>
        </w:rPr>
        <w:t>theoretical</w:t>
      </w:r>
      <w:r>
        <w:rPr>
          <w:lang w:val="x-none"/>
        </w:rPr>
        <w:t xml:space="preserve">, </w:t>
      </w:r>
      <w:r>
        <w:rPr>
          <w:i/>
          <w:lang w:val="x-none"/>
        </w:rPr>
        <w:t>aesthetic</w:t>
      </w:r>
      <w:r>
        <w:rPr>
          <w:lang w:val="x-none"/>
        </w:rPr>
        <w:t xml:space="preserve">, and </w:t>
      </w:r>
      <w:r>
        <w:rPr>
          <w:i/>
          <w:lang w:val="x-none"/>
        </w:rPr>
        <w:t>practical</w:t>
      </w:r>
      <w:r>
        <w:rPr>
          <w:lang w:val="x-none"/>
        </w:rPr>
        <w:t xml:space="preserve"> ones.  But by aesthetic one I mean [here] only aesthetic judgments of reflection, which alone refer to a principle of the power of judgment, as a higher cognitive power . . . (Kant, </w:t>
      </w:r>
      <w:r>
        <w:rPr>
          <w:i/>
          <w:lang w:val="x-none"/>
        </w:rPr>
        <w:t>CJ</w:t>
      </w:r>
      <w:r>
        <w:rPr>
          <w:lang w:val="x-none"/>
        </w:rPr>
        <w:t xml:space="preserve">: First Int. VIII 226'; e.g., </w:t>
      </w:r>
      <w:r>
        <w:rPr>
          <w:i/>
          <w:lang w:val="x-none"/>
        </w:rPr>
        <w:t>CPuR</w:t>
      </w:r>
      <w:r>
        <w:rPr>
          <w:lang w:val="x-none"/>
        </w:rPr>
        <w:t>: B94, 141; cf. Peirce, 6.378)</w:t>
      </w:r>
    </w:p>
    <w:p w14:paraId="7C927F38" w14:textId="77777777" w:rsidR="003F0FE1" w:rsidRPr="005923C5" w:rsidRDefault="003F0FE1" w:rsidP="00706618">
      <w:pPr>
        <w:jc w:val="both"/>
        <w:rPr>
          <w:lang w:val="x-none"/>
        </w:rPr>
      </w:pPr>
    </w:p>
    <w:p w14:paraId="1B279470" w14:textId="77777777" w:rsidR="003F0FE1" w:rsidRDefault="003F0FE1" w:rsidP="009C2786">
      <w:pPr>
        <w:spacing w:line="480" w:lineRule="auto"/>
        <w:ind w:firstLine="720"/>
      </w:pPr>
      <w:r>
        <w:t>The Ethical science that represents human ethical rules and their application to ethical conduct in human social lives. However, it seems that Peirce’s conception of ethics</w:t>
      </w:r>
      <w:r w:rsidRPr="00406586">
        <w:t xml:space="preserve"> </w:t>
      </w:r>
      <w:r>
        <w:t xml:space="preserve">the “ideal itself”, “The science of morality, virtuous conduct, right living, can hardly claim a place among the heuretic sciences” being the </w:t>
      </w:r>
      <w:r>
        <w:rPr>
          <w:i/>
          <w:iCs/>
        </w:rPr>
        <w:t>summum bonum</w:t>
      </w:r>
      <w:r>
        <w:t xml:space="preserve"> is not in the line of his realist epistemology reconstructing the Kantian Transcendentalism which comes from nowhere, his deductive justification without any proof, and thus we see when Peirce comes to </w:t>
      </w:r>
      <w:r w:rsidRPr="00406586">
        <w:rPr>
          <w:i/>
          <w:iCs/>
        </w:rPr>
        <w:t>logic</w:t>
      </w:r>
      <w:r>
        <w:t xml:space="preserve">, </w:t>
      </w:r>
      <w:r w:rsidRPr="00406586">
        <w:rPr>
          <w:i/>
          <w:iCs/>
        </w:rPr>
        <w:t>mathematics</w:t>
      </w:r>
      <w:r>
        <w:t xml:space="preserve">, and so also </w:t>
      </w:r>
      <w:r w:rsidRPr="00406586">
        <w:rPr>
          <w:i/>
          <w:iCs/>
        </w:rPr>
        <w:t>ethics</w:t>
      </w:r>
      <w:r>
        <w:t xml:space="preserve"> he remains pure formalist a`la Kant in distinction from his </w:t>
      </w:r>
      <w:r w:rsidRPr="003227FB">
        <w:rPr>
          <w:i/>
          <w:iCs/>
        </w:rPr>
        <w:t>semiotics</w:t>
      </w:r>
      <w:r>
        <w:t xml:space="preserve"> and theory of </w:t>
      </w:r>
      <w:r w:rsidRPr="003227FB">
        <w:rPr>
          <w:i/>
          <w:iCs/>
        </w:rPr>
        <w:t>truth</w:t>
      </w:r>
      <w:r>
        <w:rPr>
          <w:i/>
          <w:iCs/>
        </w:rPr>
        <w:t xml:space="preserve"> </w:t>
      </w:r>
      <w:r>
        <w:t xml:space="preserve">(Nesher, 2002, 2010, 2012, 2018, 2021). </w:t>
      </w:r>
    </w:p>
    <w:p w14:paraId="5876415C" w14:textId="15148542" w:rsidR="008C1ADA" w:rsidRDefault="003F0FE1" w:rsidP="009C2786">
      <w:pPr>
        <w:spacing w:line="480" w:lineRule="auto"/>
        <w:ind w:firstLine="720"/>
        <w:rPr>
          <w:b/>
          <w:bCs/>
        </w:rPr>
      </w:pPr>
      <w:r w:rsidRPr="005C44A5">
        <w:t>The Empirical Epistemology of the Ethical Science of Human Practical-Conduct Is the Pragmaticist Alternative to the Kantian Pure Practical Ethics being the Counterpart of the Pure Theoretical Reason) (comp</w:t>
      </w:r>
      <w:r>
        <w:rPr>
          <w:b/>
          <w:bCs/>
        </w:rPr>
        <w:t xml:space="preserve">. </w:t>
      </w:r>
      <w:r>
        <w:t xml:space="preserve">(Peirce, Normative Sciences: #14 1903, #18 1903, #19 1903, #27 1906: 371ff. esp. 377ff. “heuretic science” – </w:t>
      </w:r>
      <w:r w:rsidRPr="00E32DDF">
        <w:rPr>
          <w:i/>
          <w:iCs/>
        </w:rPr>
        <w:t>empirical</w:t>
      </w:r>
      <w:r>
        <w:t xml:space="preserve">; Ethics, </w:t>
      </w:r>
      <w:r>
        <w:rPr>
          <w:i/>
          <w:iCs/>
        </w:rPr>
        <w:t>EP</w:t>
      </w:r>
      <w:r>
        <w:t xml:space="preserve"> #30: </w:t>
      </w:r>
      <w:r w:rsidRPr="005C44A5">
        <w:t>459-60</w:t>
      </w:r>
      <w:r>
        <w:rPr>
          <w:b/>
          <w:bCs/>
        </w:rPr>
        <w:t xml:space="preserve">; </w:t>
      </w:r>
      <w:r w:rsidRPr="005C44A5">
        <w:t>Nesher 1907b</w:t>
      </w:r>
      <w:r>
        <w:rPr>
          <w:b/>
          <w:bCs/>
        </w:rPr>
        <w:t>)</w:t>
      </w:r>
    </w:p>
    <w:p w14:paraId="2DC88E1A" w14:textId="66FBA644" w:rsidR="003F0FE1" w:rsidRPr="00595070" w:rsidRDefault="00E368FF" w:rsidP="00706618">
      <w:pPr>
        <w:rPr>
          <w:b/>
          <w:bCs/>
          <w:color w:val="222222"/>
          <w:shd w:val="clear" w:color="auto" w:fill="FFFFFF"/>
        </w:rPr>
      </w:pPr>
      <w:r w:rsidRPr="00595070">
        <w:rPr>
          <w:b/>
          <w:bCs/>
        </w:rPr>
        <w:lastRenderedPageBreak/>
        <w:t xml:space="preserve">[18] Peirce’s Alleged Reconstruction of Kantian Epistemology in Normative Ethics and the Role of the </w:t>
      </w:r>
      <w:r w:rsidRPr="00595070">
        <w:rPr>
          <w:b/>
          <w:bCs/>
          <w:color w:val="222222"/>
          <w:shd w:val="clear" w:color="auto" w:fill="FFFFFF"/>
        </w:rPr>
        <w:t>Discovery the Ethical Hypotheses to be confirmed in Conduct.</w:t>
      </w:r>
    </w:p>
    <w:p w14:paraId="65C9E039" w14:textId="187BDB01" w:rsidR="00F764DB" w:rsidRDefault="00F764DB" w:rsidP="00706618">
      <w:pPr>
        <w:pStyle w:val="NormalWeb"/>
      </w:pPr>
      <w:r>
        <w:rPr>
          <w:noProof/>
        </w:rPr>
        <w:drawing>
          <wp:inline distT="0" distB="0" distL="0" distR="0" wp14:anchorId="0BD8E7D5" wp14:editId="3D7690D3">
            <wp:extent cx="6188075" cy="1558290"/>
            <wp:effectExtent l="0" t="0" r="3175" b="381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188075" cy="1558290"/>
                    </a:xfrm>
                    <a:prstGeom prst="rect">
                      <a:avLst/>
                    </a:prstGeom>
                    <a:noFill/>
                    <a:ln>
                      <a:noFill/>
                    </a:ln>
                  </pic:spPr>
                </pic:pic>
              </a:graphicData>
            </a:graphic>
          </wp:inline>
        </w:drawing>
      </w:r>
    </w:p>
    <w:p w14:paraId="439242F9" w14:textId="75C32D8B" w:rsidR="003F0FE1" w:rsidRPr="00F64D86" w:rsidRDefault="003F0FE1" w:rsidP="00706618">
      <w:pPr>
        <w:spacing w:line="480" w:lineRule="auto"/>
        <w:ind w:firstLine="720"/>
      </w:pPr>
      <w:r>
        <w:t>Moral habits under apperception a`la Kant or the Peircean conscious self-control at different level of cognitions, feeling, emotional, and rational synthesis are the basic operation of conduct from the infantry to mature life to create and elaborate our habits how to live in nature and society to develop ourselves, the inner essences of our personalities, and change our natural environment and social organization</w:t>
      </w:r>
      <w:r w:rsidRPr="008D1132">
        <w:t xml:space="preserve"> </w:t>
      </w:r>
      <w:r>
        <w:t xml:space="preserve">to accomplish ourselves morally and to live happily together. This is the normativity of the Three Normative Sciences to </w:t>
      </w:r>
      <w:r w:rsidRPr="00344D5C">
        <w:rPr>
          <w:i/>
          <w:iCs/>
        </w:rPr>
        <w:t>describe</w:t>
      </w:r>
      <w:r>
        <w:t xml:space="preserve"> </w:t>
      </w:r>
      <w:r w:rsidRPr="005C44A5">
        <w:rPr>
          <w:i/>
          <w:iCs/>
        </w:rPr>
        <w:t>Is</w:t>
      </w:r>
      <w:r w:rsidRPr="00344D5C">
        <w:t>,</w:t>
      </w:r>
      <w:r>
        <w:t xml:space="preserve"> reality and to change it </w:t>
      </w:r>
      <w:r w:rsidRPr="005C44A5">
        <w:rPr>
          <w:i/>
          <w:iCs/>
        </w:rPr>
        <w:t>Ought</w:t>
      </w:r>
      <w:r>
        <w:t>, for the good life in it and this is the history of the Civilization. (Peirce, Normative Sciences: habit-</w:t>
      </w:r>
      <w:r>
        <w:rPr>
          <w:i/>
          <w:iCs/>
        </w:rPr>
        <w:t xml:space="preserve">EP </w:t>
      </w:r>
      <w:r>
        <w:t>II 418ff., 431ff., 459; Nesher, 2007a)</w:t>
      </w:r>
    </w:p>
    <w:p w14:paraId="5D202CE9" w14:textId="77777777" w:rsidR="003F0FE1" w:rsidRPr="003F0FE1" w:rsidRDefault="003F0FE1" w:rsidP="00706618">
      <w:pPr>
        <w:spacing w:line="480" w:lineRule="auto"/>
        <w:ind w:firstLine="720"/>
        <w:rPr>
          <w:color w:val="000000"/>
          <w:shd w:val="clear" w:color="auto" w:fill="FFFFFF"/>
        </w:rPr>
      </w:pPr>
      <w:r>
        <w:t>In our perceptual confrontation in reality we develop our habitual perceptual and theoretical rules to represent the physical and the social</w:t>
      </w:r>
      <w:r w:rsidRPr="00F80286">
        <w:t xml:space="preserve"> </w:t>
      </w:r>
      <w:r>
        <w:t>reality, and ourselves which enhance our conduct and our endeavor to operate on and changing</w:t>
      </w:r>
      <w:r w:rsidRPr="001959F7">
        <w:t xml:space="preserve"> </w:t>
      </w:r>
      <w:r>
        <w:t xml:space="preserve">those realities to facilitate our life in them. The initial habitual rules to live in the social reality are our ethical rule about the relations between the individuals and between them and the organized social reality by them. By our rational agreement and acceptance of those rules of conduct we determine them as our </w:t>
      </w:r>
      <w:r w:rsidRPr="00C87EF1">
        <w:rPr>
          <w:i/>
          <w:iCs/>
        </w:rPr>
        <w:t>social contract</w:t>
      </w:r>
      <w:r>
        <w:t xml:space="preserve">, a`la </w:t>
      </w:r>
      <w:r w:rsidRPr="00196225">
        <w:t>Rousseau</w:t>
      </w:r>
      <w:r>
        <w:t>,</w:t>
      </w:r>
      <w:r w:rsidRPr="00196225">
        <w:t xml:space="preserve"> </w:t>
      </w:r>
      <w:r>
        <w:t xml:space="preserve">as our </w:t>
      </w:r>
      <w:r w:rsidRPr="009D0D45">
        <w:rPr>
          <w:i/>
          <w:iCs/>
        </w:rPr>
        <w:t>ethical norms</w:t>
      </w:r>
      <w:r>
        <w:t xml:space="preserve"> to live by them in our society, yet always relative to the real conditions we live in, our relative proof-conditions, to enhance knowledge of ourselves in reality. However, we have to explain the difference between </w:t>
      </w:r>
      <w:r w:rsidRPr="003F0FE1">
        <w:rPr>
          <w:color w:val="000000"/>
          <w:shd w:val="clear" w:color="auto" w:fill="FFFFFF"/>
        </w:rPr>
        <w:t xml:space="preserve">the </w:t>
      </w:r>
      <w:r w:rsidRPr="003F0FE1">
        <w:rPr>
          <w:i/>
          <w:iCs/>
          <w:color w:val="000000"/>
          <w:shd w:val="clear" w:color="auto" w:fill="FFFFFF"/>
        </w:rPr>
        <w:t>“chains”</w:t>
      </w:r>
      <w:r w:rsidRPr="003F0FE1">
        <w:rPr>
          <w:color w:val="000000"/>
          <w:shd w:val="clear" w:color="auto" w:fill="FFFFFF"/>
        </w:rPr>
        <w:t xml:space="preserve"> of civil society their force of the ruling classes by the </w:t>
      </w:r>
      <w:r w:rsidRPr="003F0FE1">
        <w:rPr>
          <w:i/>
          <w:iCs/>
          <w:color w:val="000000"/>
          <w:shd w:val="clear" w:color="auto" w:fill="FFFFFF"/>
        </w:rPr>
        <w:t>force</w:t>
      </w:r>
      <w:r w:rsidRPr="003F0FE1">
        <w:rPr>
          <w:color w:val="000000"/>
          <w:shd w:val="clear" w:color="auto" w:fill="FFFFFF"/>
        </w:rPr>
        <w:t xml:space="preserve"> of </w:t>
      </w:r>
      <w:r w:rsidRPr="003F0FE1">
        <w:rPr>
          <w:i/>
          <w:iCs/>
          <w:color w:val="000000"/>
          <w:shd w:val="clear" w:color="auto" w:fill="FFFFFF"/>
        </w:rPr>
        <w:t>judicial laws</w:t>
      </w:r>
      <w:r w:rsidRPr="003F0FE1">
        <w:rPr>
          <w:color w:val="000000"/>
          <w:shd w:val="clear" w:color="auto" w:fill="FFFFFF"/>
        </w:rPr>
        <w:t xml:space="preserve"> of civil society and the </w:t>
      </w:r>
      <w:r w:rsidRPr="003F0FE1">
        <w:rPr>
          <w:i/>
          <w:iCs/>
          <w:color w:val="000000"/>
          <w:shd w:val="clear" w:color="auto" w:fill="FFFFFF"/>
        </w:rPr>
        <w:t>ethical values</w:t>
      </w:r>
      <w:r w:rsidRPr="003F0FE1">
        <w:rPr>
          <w:color w:val="000000"/>
          <w:shd w:val="clear" w:color="auto" w:fill="FFFFFF"/>
        </w:rPr>
        <w:t xml:space="preserve"> with them the people of the society aspired to enhance the </w:t>
      </w:r>
      <w:r w:rsidRPr="003F0FE1">
        <w:rPr>
          <w:i/>
          <w:iCs/>
          <w:color w:val="000000"/>
          <w:bdr w:val="none" w:sz="0" w:space="0" w:color="auto" w:frame="1"/>
          <w:shd w:val="clear" w:color="auto" w:fill="FFFFFF"/>
        </w:rPr>
        <w:t>common good </w:t>
      </w:r>
      <w:r w:rsidRPr="003F0FE1">
        <w:rPr>
          <w:color w:val="000000"/>
          <w:shd w:val="clear" w:color="auto" w:fill="FFFFFF"/>
        </w:rPr>
        <w:t xml:space="preserve">of all. This difference can be explained by the regime </w:t>
      </w:r>
      <w:r w:rsidRPr="003F0FE1">
        <w:rPr>
          <w:color w:val="000000"/>
          <w:shd w:val="clear" w:color="auto" w:fill="FFFFFF"/>
        </w:rPr>
        <w:lastRenderedPageBreak/>
        <w:t xml:space="preserve">governed by the strong and rich classes in the society. The difficult thing is to explain the </w:t>
      </w:r>
      <w:r w:rsidRPr="003F0FE1">
        <w:rPr>
          <w:i/>
          <w:iCs/>
          <w:color w:val="000000"/>
          <w:shd w:val="clear" w:color="auto" w:fill="FFFFFF"/>
        </w:rPr>
        <w:t>gap</w:t>
      </w:r>
      <w:r w:rsidRPr="003F0FE1">
        <w:rPr>
          <w:color w:val="000000"/>
          <w:shd w:val="clear" w:color="auto" w:fill="FFFFFF"/>
        </w:rPr>
        <w:t xml:space="preserve"> between the </w:t>
      </w:r>
      <w:r w:rsidRPr="003F0FE1">
        <w:rPr>
          <w:i/>
          <w:iCs/>
          <w:color w:val="000000"/>
          <w:shd w:val="clear" w:color="auto" w:fill="FFFFFF"/>
        </w:rPr>
        <w:t>judicial laws</w:t>
      </w:r>
      <w:r w:rsidRPr="003F0FE1">
        <w:rPr>
          <w:color w:val="000000"/>
          <w:shd w:val="clear" w:color="auto" w:fill="FFFFFF"/>
        </w:rPr>
        <w:t xml:space="preserve"> of civil society and the </w:t>
      </w:r>
      <w:r w:rsidRPr="003F0FE1">
        <w:rPr>
          <w:i/>
          <w:iCs/>
          <w:color w:val="000000"/>
          <w:shd w:val="clear" w:color="auto" w:fill="FFFFFF"/>
        </w:rPr>
        <w:t xml:space="preserve">ethical values </w:t>
      </w:r>
      <w:r w:rsidRPr="003F0FE1">
        <w:rPr>
          <w:color w:val="000000"/>
          <w:shd w:val="clear" w:color="auto" w:fill="FFFFFF"/>
        </w:rPr>
        <w:t xml:space="preserve">that people of the society live upon them, and where the latter came from, are they evolving from considering the ideal human society and what is the epistemology source of them, the Kantian transcendental conception of </w:t>
      </w:r>
      <w:r w:rsidRPr="003F0FE1">
        <w:rPr>
          <w:i/>
          <w:iCs/>
          <w:color w:val="000000"/>
          <w:shd w:val="clear" w:color="auto" w:fill="FFFFFF"/>
        </w:rPr>
        <w:t>commonwealth of righteous individuals</w:t>
      </w:r>
      <w:r w:rsidRPr="003F0FE1">
        <w:rPr>
          <w:color w:val="000000"/>
          <w:shd w:val="clear" w:color="auto" w:fill="FFFFFF"/>
        </w:rPr>
        <w:t xml:space="preserve"> or the </w:t>
      </w:r>
      <w:r w:rsidRPr="003F0FE1">
        <w:rPr>
          <w:i/>
          <w:iCs/>
          <w:color w:val="000000"/>
          <w:shd w:val="clear" w:color="auto" w:fill="FFFFFF"/>
        </w:rPr>
        <w:t>kingdom of ends</w:t>
      </w:r>
      <w:r w:rsidRPr="003F0FE1">
        <w:rPr>
          <w:color w:val="000000"/>
          <w:shd w:val="clear" w:color="auto" w:fill="FFFFFF"/>
        </w:rPr>
        <w:t xml:space="preserve"> or rather the Spinozist realistically evolvement from the cognitive conceiving of internal</w:t>
      </w:r>
      <w:r w:rsidRPr="003F0FE1">
        <w:rPr>
          <w:b/>
          <w:bCs/>
          <w:color w:val="000000"/>
          <w:shd w:val="clear" w:color="auto" w:fill="FFFFFF"/>
        </w:rPr>
        <w:t xml:space="preserve"> </w:t>
      </w:r>
      <w:r w:rsidRPr="003F0FE1">
        <w:rPr>
          <w:i/>
          <w:iCs/>
          <w:color w:val="000000"/>
          <w:shd w:val="clear" w:color="auto" w:fill="FFFFFF"/>
        </w:rPr>
        <w:t>human essence</w:t>
      </w:r>
      <w:r w:rsidRPr="003F0FE1">
        <w:rPr>
          <w:color w:val="000000"/>
          <w:shd w:val="clear" w:color="auto" w:fill="FFFFFF"/>
        </w:rPr>
        <w:t xml:space="preserve"> and the </w:t>
      </w:r>
      <w:r w:rsidRPr="003F0FE1">
        <w:rPr>
          <w:i/>
          <w:iCs/>
          <w:color w:val="000000"/>
          <w:shd w:val="clear" w:color="auto" w:fill="FFFFFF"/>
        </w:rPr>
        <w:t>personal freedom to elevate it</w:t>
      </w:r>
      <w:r w:rsidRPr="003F0FE1">
        <w:rPr>
          <w:color w:val="000000"/>
          <w:shd w:val="clear" w:color="auto" w:fill="FFFFFF"/>
        </w:rPr>
        <w:t xml:space="preserve"> all over society, such that of the society is aimed to  the </w:t>
      </w:r>
      <w:r w:rsidR="00AE08FE" w:rsidRPr="00AE08FE">
        <w:rPr>
          <w:shd w:val="clear" w:color="auto" w:fill="FFFFFF"/>
        </w:rPr>
        <w:t>harmony</w:t>
      </w:r>
      <w:r w:rsidRPr="003F0FE1">
        <w:rPr>
          <w:color w:val="000000"/>
          <w:shd w:val="clear" w:color="auto" w:fill="FFFFFF"/>
        </w:rPr>
        <w:t xml:space="preserve"> and freedom of all its members are the ends of themselves and society (Spinoza, Roussos, and Kant). However, the human knowledge of the personal essence is relative since there are some social and natural effects which disturb our essential self-control our essences to make mistakes, and to be affected to behave viciously and even cruelty by the fetishism and illusion to prefer selfishness on humanism. This is the way we can explain upon Spinoza’s conception of human essence and good life that since humans are not always free to gain their good life what is the cause in persons and social organizations to work against their inner essences and to behave cruel and make wars and to destroy the expected good life.         </w:t>
      </w:r>
    </w:p>
    <w:p w14:paraId="3667DA69" w14:textId="77777777" w:rsidR="003F0FE1" w:rsidRPr="003F0FE1" w:rsidRDefault="003F0FE1" w:rsidP="00706618">
      <w:pPr>
        <w:spacing w:line="480" w:lineRule="auto"/>
        <w:ind w:firstLine="720"/>
        <w:rPr>
          <w:color w:val="000000"/>
          <w:shd w:val="clear" w:color="auto" w:fill="FFFFFF"/>
        </w:rPr>
      </w:pPr>
      <w:r w:rsidRPr="003F0FE1">
        <w:rPr>
          <w:color w:val="000000"/>
          <w:shd w:val="clear" w:color="auto" w:fill="FFFFFF"/>
        </w:rPr>
        <w:t xml:space="preserve">It is tempting to compare how human civilizations develop their theoretical sciences of nature to understand and represent their natural environment in order to know how to live in it and moreover, how to change the nature and use its affordability, to reach more comfortable to live in it, and how moral sciences do the same for our life in society such that by knowing ourselves and the society we live in we can develop it socially and morally to enable evolving our personal moral lives to flourish our freedom and happy personality by developing our essences. Now in order to understand the role of ethics in our life it is our duty to develop the normative ethical science and to explain the connection of the true representation of the ethical normative rules and how we implement them in our individual-personal and social lives. </w:t>
      </w:r>
    </w:p>
    <w:p w14:paraId="4932B9F9" w14:textId="77777777" w:rsidR="003F0FE1" w:rsidRDefault="003F0FE1" w:rsidP="00706618">
      <w:pPr>
        <w:spacing w:line="480" w:lineRule="auto"/>
        <w:ind w:firstLine="720"/>
      </w:pPr>
      <w:r w:rsidRPr="003F0FE1">
        <w:rPr>
          <w:color w:val="000000"/>
          <w:shd w:val="clear" w:color="auto" w:fill="FFFFFF"/>
        </w:rPr>
        <w:lastRenderedPageBreak/>
        <w:t>After explaining the connection of the ethics and its moral rules being connected with human conducts in reality we have to show how the moral conduct can affect the personal conduct in society to reach good life and personal happiness. Thus the</w:t>
      </w:r>
      <w:r w:rsidRPr="003F0FE1">
        <w:rPr>
          <w:b/>
          <w:bCs/>
          <w:color w:val="000000"/>
          <w:shd w:val="clear" w:color="auto" w:fill="FFFFFF"/>
        </w:rPr>
        <w:t xml:space="preserve"> </w:t>
      </w:r>
      <w:r w:rsidRPr="003F0FE1">
        <w:rPr>
          <w:color w:val="000000"/>
          <w:shd w:val="clear" w:color="auto" w:fill="FFFFFF"/>
        </w:rPr>
        <w:t>realist inner determination of personal freedom to enhance one essence according to the laws of the mental nature is the Spinozist conception of human relative freedom in distinction from the Kantian absolutism of the pure practical reason</w:t>
      </w:r>
      <w:r w:rsidRPr="00D3083E">
        <w:t xml:space="preserve"> </w:t>
      </w:r>
      <w:r>
        <w:t xml:space="preserve">that cannot be practical un reality and yet, in his latter writings Kant is trying to follow or closed to Spinoza’s naturalist conception of ethics and freedom and the proved true ethical </w:t>
      </w:r>
      <w:r w:rsidRPr="00AB3821">
        <w:rPr>
          <w:i/>
          <w:iCs/>
        </w:rPr>
        <w:t>rule</w:t>
      </w:r>
      <w:r>
        <w:rPr>
          <w:i/>
          <w:iCs/>
        </w:rPr>
        <w:t>s</w:t>
      </w:r>
      <w:r w:rsidRPr="00AB3821">
        <w:rPr>
          <w:i/>
          <w:iCs/>
        </w:rPr>
        <w:t xml:space="preserve"> of habit</w:t>
      </w:r>
      <w:r>
        <w:t xml:space="preserve"> as the basis of the structure and conception of ethical rational rules and laws to enhance our true essences personality and society. </w:t>
      </w:r>
    </w:p>
    <w:p w14:paraId="3A155867" w14:textId="77777777" w:rsidR="003F0FE1" w:rsidRDefault="003F0FE1" w:rsidP="00706618">
      <w:pPr>
        <w:spacing w:line="480" w:lineRule="auto"/>
        <w:ind w:firstLine="720"/>
      </w:pPr>
      <w:r>
        <w:t>In distinction from the above epistemic logic that can prove the truth of our moral laws to act by knowing the world-nature which we behave and act in it due to being components of nature, Spinozistically speaking, we can accomplish our free moral imperatives to be embedded in nature and thus accomplish our duties. However, Kant had to find the explanation how with the epistemic schism between the domain of morality, the a priori free categorical imperative of the</w:t>
      </w:r>
      <w:r w:rsidRPr="001F64A1">
        <w:t xml:space="preserve"> </w:t>
      </w:r>
      <w:r>
        <w:t>transcendental subject, we can accomplish our moral duty in the domain of nature which its causality blocks the reason with its a priori free intentions from outside the nature.</w:t>
      </w:r>
    </w:p>
    <w:p w14:paraId="5FED442D" w14:textId="77777777" w:rsidR="003F0FE1" w:rsidRDefault="003F0FE1" w:rsidP="004522B7">
      <w:pPr>
        <w:ind w:left="720"/>
      </w:pPr>
      <w:r>
        <w:t xml:space="preserve">[We said that] reason, when it considers mature theoretical, has to assume the idea that the original basis of nature has unconditional necessity. But when it considers nature practically, it similarly presupposes its own causality as unconditioned (as far as nature is concerned), i.e., its own freedom, since it is conscious of its [own] moral command. Here, however, the objective necessity of the action, in other words, duty, is being opposed to the necessity that the action would have if it were a [mere] event with its basis in nature rather than in freedom (i.e., the causality of reason); and the action that morally is absolutely necessary is regarded as quite contingent physically, i.e., [we see] that what </w:t>
      </w:r>
      <w:r>
        <w:rPr>
          <w:i/>
          <w:iCs/>
        </w:rPr>
        <w:t>ought</w:t>
      </w:r>
      <w:r>
        <w:t xml:space="preserve"> necessarily to happen still fail to happen on occasion. It is clear, therefore, that only because of the subjective character of our practical ability do we have to present moral laws as commands (and the actions conforming to them as duties) and does reason express this necessity not by </w:t>
      </w:r>
      <w:r>
        <w:rPr>
          <w:i/>
          <w:iCs/>
        </w:rPr>
        <w:t>is</w:t>
      </w:r>
      <w:r>
        <w:t xml:space="preserve"> (i.e., happens) but by </w:t>
      </w:r>
      <w:r>
        <w:rPr>
          <w:i/>
          <w:iCs/>
        </w:rPr>
        <w:t>ought to be</w:t>
      </w:r>
      <w:r>
        <w:t>.</w:t>
      </w:r>
      <w:r w:rsidRPr="00286490">
        <w:t xml:space="preserve"> </w:t>
      </w:r>
      <w:r>
        <w:t xml:space="preserve">(Kant, </w:t>
      </w:r>
      <w:r>
        <w:rPr>
          <w:i/>
          <w:iCs/>
        </w:rPr>
        <w:t>CJ</w:t>
      </w:r>
      <w:r w:rsidR="00DD74CF">
        <w:rPr>
          <w:i/>
          <w:iCs/>
        </w:rPr>
        <w:t>, 1790</w:t>
      </w:r>
      <w:r>
        <w:t>: #</w:t>
      </w:r>
      <w:r>
        <w:rPr>
          <w:rFonts w:hint="cs"/>
          <w:rtl/>
        </w:rPr>
        <w:t xml:space="preserve"> </w:t>
      </w:r>
      <w:r>
        <w:t>76—403)</w:t>
      </w:r>
    </w:p>
    <w:p w14:paraId="2C5D6D9B" w14:textId="77777777" w:rsidR="00534090" w:rsidRDefault="00534090" w:rsidP="00706618"/>
    <w:p w14:paraId="1742A56F" w14:textId="77777777" w:rsidR="00D14702" w:rsidRDefault="00C858E3" w:rsidP="00706618">
      <w:pPr>
        <w:spacing w:line="480" w:lineRule="auto"/>
        <w:ind w:firstLine="720"/>
      </w:pPr>
      <w:r>
        <w:t xml:space="preserve">Indeed, Kant’s problem is how to combine the theoretical understanding of Nature and its causality with </w:t>
      </w:r>
      <w:r w:rsidR="00D14702">
        <w:t xml:space="preserve">the causality of human as unconditioned of its own freedom and moreover, how to combine the </w:t>
      </w:r>
      <w:r w:rsidR="00D31BBE">
        <w:t>Cau</w:t>
      </w:r>
      <w:r w:rsidR="00D14702">
        <w:t xml:space="preserve">salities of Nature and Human Freedom? However, according to Spinoza human </w:t>
      </w:r>
      <w:r w:rsidR="00D14702">
        <w:lastRenderedPageBreak/>
        <w:t>morality is component of natural causality</w:t>
      </w:r>
      <w:r w:rsidR="00DD74CF">
        <w:t xml:space="preserve"> as other components of Nature and </w:t>
      </w:r>
      <w:r w:rsidR="00C06FD2">
        <w:t xml:space="preserve">if the infinite Nature includes </w:t>
      </w:r>
      <w:r w:rsidR="00225BB6">
        <w:t>all</w:t>
      </w:r>
      <w:r w:rsidR="00C06FD2">
        <w:t xml:space="preserve"> of its</w:t>
      </w:r>
      <w:r w:rsidR="00DD74CF">
        <w:t xml:space="preserve"> particular component</w:t>
      </w:r>
      <w:r w:rsidR="00225BB6">
        <w:t>s</w:t>
      </w:r>
      <w:r w:rsidR="00DD74CF">
        <w:t xml:space="preserve"> of </w:t>
      </w:r>
      <w:r w:rsidR="00225BB6">
        <w:t>their</w:t>
      </w:r>
      <w:r w:rsidR="00DD74CF">
        <w:t xml:space="preserve"> effectiv</w:t>
      </w:r>
      <w:r w:rsidR="00225BB6">
        <w:t>ity</w:t>
      </w:r>
      <w:r w:rsidR="00DD74CF">
        <w:t xml:space="preserve"> or free</w:t>
      </w:r>
      <w:r w:rsidR="00C06FD2">
        <w:t>dom is</w:t>
      </w:r>
      <w:r w:rsidR="00DD74CF">
        <w:t xml:space="preserve"> only </w:t>
      </w:r>
      <w:r w:rsidR="00C75C87">
        <w:t xml:space="preserve">Relative to Their Powers </w:t>
      </w:r>
      <w:r w:rsidR="00DD74CF">
        <w:t>in the global Nature.</w:t>
      </w:r>
      <w:r w:rsidR="00D31BBE">
        <w:t xml:space="preserve"> It can be generalized that according to Spinoza the freedom of all the modes in Nature is not contradict its Determinism but it is the self-determination of those natural modes-elements and yet, relative to their power</w:t>
      </w:r>
      <w:r w:rsidR="00385F13">
        <w:t>s</w:t>
      </w:r>
      <w:r w:rsidR="00D31BBE">
        <w:t xml:space="preserve"> in respect to other </w:t>
      </w:r>
      <w:r w:rsidR="00385F13">
        <w:t>modes-</w:t>
      </w:r>
      <w:r w:rsidR="00D31BBE">
        <w:t xml:space="preserve">components of Nature. </w:t>
      </w:r>
      <w:r w:rsidR="00D14702">
        <w:t xml:space="preserve"> </w:t>
      </w:r>
    </w:p>
    <w:p w14:paraId="72D149CB" w14:textId="77777777" w:rsidR="003F0FE1" w:rsidRPr="00D75193" w:rsidRDefault="003F0FE1" w:rsidP="004522B7">
      <w:pPr>
        <w:ind w:left="720"/>
      </w:pPr>
      <w:r>
        <w:t xml:space="preserve"> This would not be the case if we consider reason, regarding its causality, as being without sensibility (the subjective condition for applying reason to objects in nature), and hence as being a cause in </w:t>
      </w:r>
      <w:r w:rsidRPr="00632D37">
        <w:t>an ineligible world that harmonized throughout with the moral law. For in such a world there would be no difference between obligation and action, between practical law that says what is possible through our doing</w:t>
      </w:r>
      <w:r>
        <w:t xml:space="preserve">. It is true that an intelligible world in which everything would be actual just because it is (both good and) possible—and, along with this world, even freedom, its formal condition—is for us a transcendental concept that is inadequate for a constitutive principle for determining an object and its objective reality. Yet [the concept of] freedom serves us as a universal </w:t>
      </w:r>
      <w:r>
        <w:rPr>
          <w:i/>
          <w:iCs/>
        </w:rPr>
        <w:t>regulative</w:t>
      </w:r>
      <w:r>
        <w:t xml:space="preserve"> principle because of the (in part sensible) character of our nature and ability, and the same applies to all rational beings connected with the world of sense, in so far as our reason is capable of forming a representation of them. That principle does not objectively determine the character of freedom as a form of causality; rather, and with no less validity than if it did do that, it makes the rule [the we ought] to act according to that idea a command for everyone. (Kant, </w:t>
      </w:r>
      <w:r>
        <w:rPr>
          <w:i/>
          <w:iCs/>
        </w:rPr>
        <w:t>CJ</w:t>
      </w:r>
      <w:r w:rsidR="00DD74CF">
        <w:rPr>
          <w:i/>
          <w:iCs/>
        </w:rPr>
        <w:t xml:space="preserve">, </w:t>
      </w:r>
      <w:r w:rsidR="00DD74CF" w:rsidRPr="00DD74CF">
        <w:t>1790</w:t>
      </w:r>
      <w:r w:rsidRPr="00DD74CF">
        <w:t>:</w:t>
      </w:r>
      <w:r>
        <w:t xml:space="preserve"> #</w:t>
      </w:r>
      <w:r>
        <w:rPr>
          <w:rFonts w:hint="cs"/>
          <w:rtl/>
        </w:rPr>
        <w:t xml:space="preserve"> </w:t>
      </w:r>
      <w:r>
        <w:t xml:space="preserve">76—403-4; cf. </w:t>
      </w:r>
      <w:r w:rsidRPr="006A5D6C">
        <w:rPr>
          <w:i/>
          <w:iCs/>
        </w:rPr>
        <w:t>GMM</w:t>
      </w:r>
      <w:r w:rsidR="00DD74CF">
        <w:rPr>
          <w:i/>
          <w:iCs/>
        </w:rPr>
        <w:t xml:space="preserve">, </w:t>
      </w:r>
      <w:r w:rsidR="00DD74CF" w:rsidRPr="00DD74CF">
        <w:t>1785</w:t>
      </w:r>
      <w:r>
        <w:t xml:space="preserve"> 4:462</w:t>
      </w:r>
      <w:r w:rsidRPr="00D75193">
        <w:t>)</w:t>
      </w:r>
    </w:p>
    <w:p w14:paraId="6208F2F8" w14:textId="77777777" w:rsidR="003F0FE1" w:rsidRDefault="003F0FE1" w:rsidP="00706618"/>
    <w:p w14:paraId="0C5E089C" w14:textId="77777777" w:rsidR="003F0FE1" w:rsidRDefault="003F0FE1" w:rsidP="00706618">
      <w:pPr>
        <w:spacing w:line="480" w:lineRule="auto"/>
      </w:pPr>
      <w:r>
        <w:tab/>
      </w:r>
      <w:r w:rsidR="000D6396">
        <w:t>We can see how Kant is hypothetically comes closed to Spinoza’s conception of freedom as causality in Nature</w:t>
      </w:r>
      <w:r w:rsidR="00632D37">
        <w:t xml:space="preserve"> as </w:t>
      </w:r>
      <w:r w:rsidR="000D6396" w:rsidRPr="00632D37">
        <w:t>“an ineligible world that harmonized throughout with the moral law. For in such a world there would be no difference between obligation and action, between practical law that says what is possible through our doing.”</w:t>
      </w:r>
      <w:r w:rsidR="00632D37">
        <w:t xml:space="preserve"> </w:t>
      </w:r>
      <w:r>
        <w:t>However, since Kant does not have any theory of truth to prove our representation of reality and thus all that we can conceive in our sensual experience, and thus cannot know the things in themselves, the noumena or the supersensible, and therefore Kant cannot use them as the common background to unite the transcendental a priori theoretical Understanding and practical Reason with the experiential sensations. This seems to contradict some of the interpreters of Kant’s philosophy to show that there its unity of the transcendental and the empirical components in order</w:t>
      </w:r>
      <w:r w:rsidR="000D6396">
        <w:t xml:space="preserve"> to facilitate his moral theory and nevertheless it seems that Kant comes closer to Spinoza conception of Nature and Freedom </w:t>
      </w:r>
      <w:r>
        <w:t xml:space="preserve">(Kant, </w:t>
      </w:r>
      <w:r w:rsidRPr="002908BE">
        <w:rPr>
          <w:i/>
          <w:iCs/>
        </w:rPr>
        <w:t>C</w:t>
      </w:r>
      <w:r>
        <w:rPr>
          <w:i/>
          <w:iCs/>
        </w:rPr>
        <w:t>Pu</w:t>
      </w:r>
      <w:r w:rsidRPr="002908BE">
        <w:rPr>
          <w:i/>
          <w:iCs/>
        </w:rPr>
        <w:t>R</w:t>
      </w:r>
      <w:r w:rsidRPr="002908BE">
        <w:t>:</w:t>
      </w:r>
      <w:r>
        <w:t xml:space="preserve"> B82-88;</w:t>
      </w:r>
      <w:r w:rsidRPr="002908BE">
        <w:t xml:space="preserve"> </w:t>
      </w:r>
      <w:r>
        <w:t>Paul Guyer, 2005a/b).</w:t>
      </w:r>
    </w:p>
    <w:p w14:paraId="0E7D0D76" w14:textId="77777777" w:rsidR="003F0FE1" w:rsidRDefault="003F0FE1" w:rsidP="004522B7">
      <w:pPr>
        <w:ind w:left="720"/>
      </w:pPr>
      <w:r w:rsidRPr="00765407">
        <w:lastRenderedPageBreak/>
        <w:t xml:space="preserve">It is this causality’s </w:t>
      </w:r>
      <w:r w:rsidRPr="00765407">
        <w:rPr>
          <w:i/>
          <w:iCs/>
        </w:rPr>
        <w:t>determination</w:t>
      </w:r>
      <w:r w:rsidRPr="00765407">
        <w:t xml:space="preserve"> whose basis is contained, in a way not otherwise explicable, in the intelligible that is thought of when we think freedom (just as in the case of the intelligible that is supersensible substrate of nature). </w:t>
      </w:r>
      <w:r w:rsidRPr="00286490">
        <w:t xml:space="preserve">(Kant, </w:t>
      </w:r>
      <w:r w:rsidRPr="00286490">
        <w:rPr>
          <w:i/>
          <w:iCs/>
        </w:rPr>
        <w:t>CJ</w:t>
      </w:r>
      <w:r w:rsidRPr="00286490">
        <w:t>: 195-196)</w:t>
      </w:r>
    </w:p>
    <w:p w14:paraId="6E7A119A" w14:textId="77777777" w:rsidR="003F0FE1" w:rsidRDefault="003F0FE1" w:rsidP="00706618"/>
    <w:p w14:paraId="5C022174" w14:textId="77777777" w:rsidR="003F0FE1" w:rsidRDefault="003F0FE1" w:rsidP="00706618">
      <w:pPr>
        <w:spacing w:line="480" w:lineRule="auto"/>
        <w:ind w:firstLine="720"/>
      </w:pPr>
      <w:r>
        <w:t>The similarity between Spinoza’s conception of Nature and Kant’s conception of God or even the supersensible is that they are used as the frameworks to connect the domain of theoretical knowledge with practical moral-ethical domain, to enable our explanation of moral conduct in nature-society. However, about this issue Guyer suggesting his own interpretation on Kant discussing on Spinoza</w:t>
      </w:r>
      <w:r w:rsidRPr="00802F0E">
        <w:t xml:space="preserve"> </w:t>
      </w:r>
      <w:r>
        <w:t>in his</w:t>
      </w:r>
      <w:r w:rsidRPr="00A24DF0">
        <w:rPr>
          <w:i/>
          <w:iCs/>
        </w:rPr>
        <w:t xml:space="preserve"> </w:t>
      </w:r>
      <w:r>
        <w:rPr>
          <w:i/>
          <w:iCs/>
        </w:rPr>
        <w:t>Opus Postumum</w:t>
      </w:r>
      <w:r>
        <w:t>:</w:t>
      </w:r>
    </w:p>
    <w:p w14:paraId="58CA372E" w14:textId="77777777" w:rsidR="003F0FE1" w:rsidRDefault="003F0FE1" w:rsidP="004522B7">
      <w:pPr>
        <w:ind w:left="720"/>
      </w:pPr>
      <w:r>
        <w:t xml:space="preserve">Kant’s numerous references to Spinoza in his final writings are only meant to emphasize the </w:t>
      </w:r>
      <w:r w:rsidRPr="00802F0E">
        <w:rPr>
          <w:i/>
          <w:iCs/>
        </w:rPr>
        <w:t>difference</w:t>
      </w:r>
      <w:r>
        <w:t xml:space="preserve"> between his own systematicity of human thought as a product of reflective judgment and what he took to be the dogmatic monistic metaphysics of Spinoza </w:t>
      </w:r>
      <w:r w:rsidR="00DF2510">
        <w:t>…</w:t>
      </w:r>
      <w:r>
        <w:t xml:space="preserve"> (Guyer, 2005c: 2/27).  </w:t>
      </w:r>
    </w:p>
    <w:p w14:paraId="60B3C9F5" w14:textId="77777777" w:rsidR="003F0FE1" w:rsidRDefault="003F0FE1" w:rsidP="00706618"/>
    <w:p w14:paraId="6C57AB92" w14:textId="77777777" w:rsidR="003F0FE1" w:rsidRDefault="003F0FE1" w:rsidP="00706618">
      <w:pPr>
        <w:spacing w:line="480" w:lineRule="auto"/>
        <w:ind w:firstLine="720"/>
      </w:pPr>
      <w:r>
        <w:t>The epistemological question and difficulty is whether Kant in his letter writing succeeded to overcome the gulf between the transcendental subject and the empirical human beings as are investigated in his mature writings as Guyer suggesting about Kant “own systematicity of human thought as a product of reflective judgment” and moreover, is Spinoza’s philosophy “dogmatic monistic metaphysics” as Schelling and his followers suggesting. Alternatively, Spinoza’s realist</w:t>
      </w:r>
      <w:r w:rsidRPr="007F77D7">
        <w:t xml:space="preserve"> </w:t>
      </w:r>
      <w:r>
        <w:t xml:space="preserve">epistemology can explain the unity of the mental and the physical in nature and thus to show that we don’t need postulate external transcendental a priori assumptions, which cannot be proved true, to explain human knowledge and ethical conduct (Nesher, </w:t>
      </w:r>
      <w:r w:rsidRPr="00C44D4C">
        <w:t>1979</w:t>
      </w:r>
      <w:r>
        <w:t xml:space="preserve">a, </w:t>
      </w:r>
      <w:r w:rsidRPr="00872015">
        <w:rPr>
          <w:szCs w:val="20"/>
        </w:rPr>
        <w:t>1994</w:t>
      </w:r>
      <w:r>
        <w:rPr>
          <w:szCs w:val="20"/>
        </w:rPr>
        <w:t>a, 1999</w:t>
      </w:r>
      <w:r>
        <w:t>). And moreover, Guyer tries to show that the Kantian all-embracing philosophical system of reality as based on our reflective judgment which actually it holds for him only in aesthetic judgment which remains subjective in distinction from the logical judgment of natural sciences and the moral judgment based on a priory transcendental moral concepts and laws that actually cannot be applied to empirical human conduct.</w:t>
      </w:r>
    </w:p>
    <w:p w14:paraId="30F6B389" w14:textId="77777777" w:rsidR="004522B7" w:rsidRDefault="003F0FE1" w:rsidP="004522B7">
      <w:pPr>
        <w:ind w:left="720"/>
      </w:pPr>
      <w:r>
        <w:t xml:space="preserve">Legislation through concepts of nature is performed by the understanding and is theoretical. Legislation through concept of freedom is performed by reason and is merely practical. Only in the practical sphere can reason legislate; with regard to theoretical cognition (of nature), all it can do (given the familiarity with laws that is has attained by means of the understanding) is to use given laws to infer consequences from them, which however remain </w:t>
      </w:r>
      <w:r>
        <w:lastRenderedPageBreak/>
        <w:t xml:space="preserve">always within nature. But the reverse does not hold: if rules are practical, that does not yet does not yet make reason legislative, since they might only be technically practical. (Kant, </w:t>
      </w:r>
      <w:r w:rsidRPr="003A0DC8">
        <w:rPr>
          <w:i/>
          <w:iCs/>
        </w:rPr>
        <w:t>CJ</w:t>
      </w:r>
      <w:r>
        <w:t xml:space="preserve">: Introduction II, 5:174-6, </w:t>
      </w:r>
      <w:r w:rsidR="00FB014B">
        <w:t>1790; cf.</w:t>
      </w:r>
      <w:r>
        <w:t xml:space="preserve"> on</w:t>
      </w:r>
      <w:r w:rsidRPr="00D04954">
        <w:t xml:space="preserve"> </w:t>
      </w:r>
      <w:r>
        <w:t xml:space="preserve">Spinoza: </w:t>
      </w:r>
      <w:r>
        <w:rPr>
          <w:i/>
          <w:iCs/>
        </w:rPr>
        <w:t>CJ</w:t>
      </w:r>
      <w:r>
        <w:t xml:space="preserve">: #88-453). </w:t>
      </w:r>
    </w:p>
    <w:p w14:paraId="00259FC4" w14:textId="699C6C61" w:rsidR="003F0FE1" w:rsidRDefault="003F0FE1" w:rsidP="004522B7">
      <w:r w:rsidRPr="00856FB5">
        <w:t xml:space="preserve"> </w:t>
      </w:r>
    </w:p>
    <w:p w14:paraId="3E6EC3B2" w14:textId="3A28E0F9" w:rsidR="003F0FE1" w:rsidRPr="003E293D" w:rsidRDefault="003F0FE1" w:rsidP="00706618">
      <w:pPr>
        <w:spacing w:line="480" w:lineRule="auto"/>
        <w:ind w:firstLine="720"/>
        <w:rPr>
          <w:color w:val="FF0000"/>
        </w:rPr>
      </w:pPr>
      <w:r>
        <w:t xml:space="preserve">Yet, following Peircean conception of the three Normative Sciences, theoretic, ethic and aesthetic, it can be shown that artworks are aesthetic modes of representing reality by the artists and can be proved true (Kant, </w:t>
      </w:r>
      <w:r w:rsidRPr="003A0DC8">
        <w:rPr>
          <w:i/>
          <w:iCs/>
        </w:rPr>
        <w:t>CJ</w:t>
      </w:r>
      <w:r>
        <w:t xml:space="preserve">: Introduction II: 175-6, Guyer, 2005: 2/27, </w:t>
      </w:r>
      <w:r w:rsidRPr="003A0DC8">
        <w:t>Nesher</w:t>
      </w:r>
      <w:r>
        <w:t xml:space="preserve">, </w:t>
      </w:r>
      <w:r w:rsidRPr="00872015">
        <w:rPr>
          <w:color w:val="000000"/>
        </w:rPr>
        <w:t>2007a</w:t>
      </w:r>
      <w:r>
        <w:rPr>
          <w:color w:val="000000"/>
        </w:rPr>
        <w:t>, 2009, 202</w:t>
      </w:r>
      <w:r w:rsidR="009A630F">
        <w:rPr>
          <w:color w:val="000000"/>
        </w:rPr>
        <w:t>2</w:t>
      </w:r>
      <w:r>
        <w:t xml:space="preserve">). </w:t>
      </w:r>
    </w:p>
    <w:p w14:paraId="3A5664EC" w14:textId="067B887E" w:rsidR="003F0FE1" w:rsidRDefault="003F0FE1" w:rsidP="00706618">
      <w:pPr>
        <w:spacing w:line="480" w:lineRule="auto"/>
        <w:ind w:firstLine="720"/>
      </w:pPr>
      <w:r>
        <w:t xml:space="preserve">Alternatively, I suggest that Kant in his final writings, the </w:t>
      </w:r>
      <w:r>
        <w:rPr>
          <w:i/>
          <w:iCs/>
        </w:rPr>
        <w:t>Opus Postumum</w:t>
      </w:r>
      <w:r>
        <w:t>,</w:t>
      </w:r>
      <w:r w:rsidRPr="00B1766E">
        <w:t xml:space="preserve"> </w:t>
      </w:r>
      <w:r>
        <w:t>elaborated on the conception of God and Nature-World</w:t>
      </w:r>
      <w:r>
        <w:rPr>
          <w:i/>
          <w:iCs/>
        </w:rPr>
        <w:t xml:space="preserve"> </w:t>
      </w:r>
      <w:r>
        <w:t>in connection to Spinoza in order to overcome the gulf between transcendental freedom and practical conduct in his first two Critiques</w:t>
      </w:r>
      <w:r w:rsidR="00BF63CC">
        <w:t>,</w:t>
      </w:r>
      <w:r>
        <w:t xml:space="preserve"> which he already tried to solve in his last Critique.  However, Kant misunderstood the entire realist epistemology of Spinoza which he developed by understand Nature as the infinite plenum in which we know the two attributes, Extension and Thought and how we can develop our knowledge the particular things in it. </w:t>
      </w:r>
    </w:p>
    <w:p w14:paraId="1F6A911F" w14:textId="77777777" w:rsidR="003F0FE1" w:rsidRDefault="003F0FE1" w:rsidP="00706618">
      <w:pPr>
        <w:spacing w:line="480" w:lineRule="auto"/>
        <w:ind w:firstLine="720"/>
      </w:pPr>
      <w:r>
        <w:t xml:space="preserve">Hence, the human beings are of Union of Mind and Body and thus the </w:t>
      </w:r>
      <w:r w:rsidRPr="003F0FE1">
        <w:rPr>
          <w:i/>
          <w:iCs/>
        </w:rPr>
        <w:t>dictates of reason</w:t>
      </w:r>
      <w:r w:rsidRPr="003F0FE1">
        <w:t xml:space="preserve"> of </w:t>
      </w:r>
      <w:r w:rsidRPr="00C00892">
        <w:rPr>
          <w:i/>
          <w:iCs/>
        </w:rPr>
        <w:t>moral</w:t>
      </w:r>
      <w:r>
        <w:rPr>
          <w:i/>
          <w:iCs/>
        </w:rPr>
        <w:t xml:space="preserve"> ideas</w:t>
      </w:r>
      <w:r>
        <w:t xml:space="preserve"> and </w:t>
      </w:r>
      <w:r w:rsidRPr="00C00892">
        <w:rPr>
          <w:i/>
          <w:iCs/>
        </w:rPr>
        <w:t>practical</w:t>
      </w:r>
      <w:r>
        <w:rPr>
          <w:i/>
          <w:iCs/>
        </w:rPr>
        <w:t xml:space="preserve"> conduct</w:t>
      </w:r>
      <w:r>
        <w:t xml:space="preserve"> of persons in society are two components of behavior and eventually by living to develop their Essenes they accomplish their virtues in moral conducts. However, as being atheist in order to be cautious from attack of the religious</w:t>
      </w:r>
      <w:r w:rsidRPr="00AF08B2">
        <w:t xml:space="preserve"> </w:t>
      </w:r>
      <w:r>
        <w:t xml:space="preserve">establishment he identified Nature with God, in distinction from Guyer’s interpretation of Spinoza (Guyer, 2005c: 20/27). Differently, Kant uses God to explain his morality based on his conception of Freedom as absolute independent from the causality of nature, and therefore humans and their morality can be explained only by the idea of God. Kant’s conception of “God and the world” is the background to connect together the domain of theoretical science of Understanding and practical moral domain of Reason in order to explain the connection between human knowledge and ethical life as he tried to do earlier by the conception of </w:t>
      </w:r>
      <w:r w:rsidRPr="00765407">
        <w:t>supersensible substrate of nature</w:t>
      </w:r>
      <w:r>
        <w:t xml:space="preserve"> and morality, for example: </w:t>
      </w:r>
    </w:p>
    <w:p w14:paraId="564E0E81" w14:textId="77777777" w:rsidR="003F0FE1" w:rsidRDefault="003F0FE1" w:rsidP="00706618">
      <w:r>
        <w:rPr>
          <w:i/>
          <w:iCs/>
        </w:rPr>
        <w:t>Spinoza’s</w:t>
      </w:r>
      <w:r>
        <w:t xml:space="preserve"> idea of the highest being – of intuiting all supersensible beings in God. Moral-practical reason. </w:t>
      </w:r>
      <w:r>
        <w:rPr>
          <w:i/>
          <w:iCs/>
        </w:rPr>
        <w:t>Transcendental idealism. Ens summum</w:t>
      </w:r>
      <w:r>
        <w:t xml:space="preserve"> and </w:t>
      </w:r>
      <w:r>
        <w:rPr>
          <w:i/>
          <w:iCs/>
        </w:rPr>
        <w:t>ens entium</w:t>
      </w:r>
      <w:r>
        <w:t xml:space="preserve"> (Kant, </w:t>
      </w:r>
      <w:r>
        <w:rPr>
          <w:i/>
          <w:iCs/>
        </w:rPr>
        <w:t>OP</w:t>
      </w:r>
      <w:r>
        <w:t>: 21:12; cf. 21:15, 21:21)</w:t>
      </w:r>
    </w:p>
    <w:p w14:paraId="0B8F4634" w14:textId="77777777" w:rsidR="003F0FE1" w:rsidRDefault="003F0FE1" w:rsidP="00706618">
      <w:r>
        <w:lastRenderedPageBreak/>
        <w:t>God is not the world-soul. Spinoza’s concept of God and man, according to which the philosopher intuits all things in God, is enthusiastic (</w:t>
      </w:r>
      <w:r>
        <w:rPr>
          <w:i/>
          <w:iCs/>
        </w:rPr>
        <w:t>conceptus fanaticus</w:t>
      </w:r>
      <w:r>
        <w:t xml:space="preserve">). </w:t>
      </w:r>
    </w:p>
    <w:p w14:paraId="1284FC7B" w14:textId="77777777" w:rsidR="003F0FE1" w:rsidRDefault="003F0FE1" w:rsidP="00706618">
      <w:pPr>
        <w:ind w:firstLine="720"/>
      </w:pPr>
      <w:r>
        <w:t>God and the world. A system of transcendental philosophy, of technical-theoretical and moral-practical reason.</w:t>
      </w:r>
    </w:p>
    <w:p w14:paraId="12D6A805" w14:textId="77777777" w:rsidR="003F0FE1" w:rsidRDefault="003F0FE1" w:rsidP="00706618">
      <w:pPr>
        <w:ind w:firstLine="720"/>
      </w:pPr>
      <w:r>
        <w:t>The concept of God is that of the being as the heist cause of the world-beings and as a person. How the freedom of a world-being is possible cannot be proved directly; it would only be practicable in the concept of God, if it were assumed.</w:t>
      </w:r>
      <w:r w:rsidRPr="00D84DBD">
        <w:t xml:space="preserve"> </w:t>
      </w:r>
      <w:r>
        <w:t xml:space="preserve">(Kant, </w:t>
      </w:r>
      <w:r>
        <w:rPr>
          <w:i/>
          <w:iCs/>
        </w:rPr>
        <w:t>OP</w:t>
      </w:r>
      <w:r>
        <w:t xml:space="preserve">: 21:19)  </w:t>
      </w:r>
    </w:p>
    <w:p w14:paraId="4FF8772C" w14:textId="77777777" w:rsidR="003F0FE1" w:rsidRDefault="003F0FE1" w:rsidP="00706618"/>
    <w:p w14:paraId="0A00A509" w14:textId="0A6B708C" w:rsidR="003F0FE1" w:rsidRDefault="003F0FE1" w:rsidP="00706618">
      <w:pPr>
        <w:spacing w:line="480" w:lineRule="auto"/>
        <w:ind w:firstLine="720"/>
      </w:pPr>
      <w:r>
        <w:t xml:space="preserve">Since we live in a real </w:t>
      </w:r>
      <w:r w:rsidR="00E34E0E">
        <w:t>life,</w:t>
      </w:r>
      <w:r>
        <w:t xml:space="preserve"> we cannot accept the categorical imperative as the absolute-ideal ethical rules or rather accepting ethical rule as relative to the real situation in which we live in order that we will to prove its truth in the specific situation and thus be able to conduct accordingly and enhance our practically and live better. This suggested explanation is different from what Kant suggested: “</w:t>
      </w:r>
      <w:r w:rsidRPr="003F0FE1">
        <w:rPr>
          <w:color w:val="222222"/>
          <w:shd w:val="clear" w:color="auto" w:fill="FFFFFF"/>
        </w:rPr>
        <w:t>Act only according to that </w:t>
      </w:r>
      <w:hyperlink r:id="rId31" w:tooltip="Maxim (philosophy)" w:history="1">
        <w:r w:rsidRPr="00445925">
          <w:rPr>
            <w:rStyle w:val="Hyperlink"/>
            <w:i/>
            <w:iCs/>
            <w:color w:val="0B0080"/>
            <w:u w:val="none"/>
            <w:shd w:val="clear" w:color="auto" w:fill="FFFFFF"/>
          </w:rPr>
          <w:t>maxim</w:t>
        </w:r>
      </w:hyperlink>
      <w:r w:rsidRPr="003F0FE1">
        <w:rPr>
          <w:color w:val="222222"/>
          <w:shd w:val="clear" w:color="auto" w:fill="FFFFFF"/>
        </w:rPr>
        <w:t> whereby you can, at the same time, will that it should become a universal law”</w:t>
      </w:r>
      <w:r>
        <w:t xml:space="preserve"> (Kant, </w:t>
      </w:r>
      <w:r>
        <w:rPr>
          <w:i/>
          <w:iCs/>
        </w:rPr>
        <w:t>GMM</w:t>
      </w:r>
      <w:r w:rsidRPr="00D57A58">
        <w:t>-1785</w:t>
      </w:r>
      <w:r>
        <w:t xml:space="preserve">: pp. 21-55, 55-72) or rather act according the universal law as it can become the </w:t>
      </w:r>
      <w:r>
        <w:rPr>
          <w:i/>
          <w:iCs/>
        </w:rPr>
        <w:t>maxim</w:t>
      </w:r>
      <w:r>
        <w:t xml:space="preserve"> applicable to the real situation. And here we should have the difference between utilitarianism concerning the enhancement of the happiness of most of the peoples which a`la Kant is only</w:t>
      </w:r>
      <w:r w:rsidRPr="008E1FE6">
        <w:rPr>
          <w:rFonts w:ascii="Arial" w:hAnsi="Arial" w:cs="Arial"/>
          <w:color w:val="222222"/>
          <w:sz w:val="21"/>
          <w:szCs w:val="21"/>
          <w:shd w:val="clear" w:color="auto" w:fill="FFFFFF"/>
        </w:rPr>
        <w:t xml:space="preserve"> </w:t>
      </w:r>
      <w:r w:rsidRPr="003F0FE1">
        <w:rPr>
          <w:i/>
          <w:iCs/>
          <w:color w:val="222222"/>
          <w:shd w:val="clear" w:color="auto" w:fill="FFFFFF"/>
        </w:rPr>
        <w:t>hypothetical good systems</w:t>
      </w:r>
      <w:r>
        <w:t xml:space="preserve"> in distinction from the Kantian </w:t>
      </w:r>
      <w:r w:rsidRPr="003F0FE1">
        <w:rPr>
          <w:i/>
          <w:iCs/>
          <w:color w:val="222222"/>
          <w:shd w:val="clear" w:color="auto" w:fill="FFFFFF"/>
        </w:rPr>
        <w:t>absolute moral systems</w:t>
      </w:r>
      <w:r>
        <w:t xml:space="preserve"> based on the </w:t>
      </w:r>
      <w:r w:rsidRPr="008E1FE6">
        <w:rPr>
          <w:i/>
          <w:iCs/>
        </w:rPr>
        <w:t>categorical imperative</w:t>
      </w:r>
      <w:r>
        <w:t xml:space="preserve"> since for Kant moral should be absolute similar to </w:t>
      </w:r>
      <w:r w:rsidRPr="00274F39">
        <w:rPr>
          <w:i/>
          <w:iCs/>
        </w:rPr>
        <w:t>logic</w:t>
      </w:r>
      <w:r>
        <w:t xml:space="preserve"> and </w:t>
      </w:r>
      <w:r w:rsidRPr="00274F39">
        <w:rPr>
          <w:i/>
          <w:iCs/>
        </w:rPr>
        <w:t>mathematics</w:t>
      </w:r>
      <w:r>
        <w:t xml:space="preserve"> while good is similar to our knowledge of theoretical sciences intended to </w:t>
      </w:r>
      <w:r w:rsidRPr="005C1DA5">
        <w:rPr>
          <w:i/>
          <w:iCs/>
        </w:rPr>
        <w:t>technical-practical</w:t>
      </w:r>
      <w:r>
        <w:t xml:space="preserve"> conduct in distinction to the </w:t>
      </w:r>
      <w:r w:rsidRPr="005C1DA5">
        <w:rPr>
          <w:i/>
          <w:iCs/>
        </w:rPr>
        <w:t>moral-practical</w:t>
      </w:r>
      <w:r>
        <w:t xml:space="preserve"> reason (Kelsen, 1991: 13-14). </w:t>
      </w:r>
    </w:p>
    <w:p w14:paraId="55C7F9C6" w14:textId="77777777" w:rsidR="003F0FE1" w:rsidRPr="00173BE1" w:rsidRDefault="003F0FE1" w:rsidP="00706618">
      <w:pPr>
        <w:spacing w:line="480" w:lineRule="auto"/>
        <w:ind w:firstLine="720"/>
      </w:pPr>
      <w:r>
        <w:t xml:space="preserve">According to Kant the </w:t>
      </w:r>
      <w:r w:rsidRPr="00745B3A">
        <w:rPr>
          <w:i/>
          <w:iCs/>
        </w:rPr>
        <w:t>moral</w:t>
      </w:r>
      <w:r>
        <w:t xml:space="preserve"> categorical imperative </w:t>
      </w:r>
      <w:r w:rsidRPr="00745B3A">
        <w:rPr>
          <w:i/>
          <w:iCs/>
        </w:rPr>
        <w:t>rule</w:t>
      </w:r>
      <w:r>
        <w:rPr>
          <w:i/>
          <w:iCs/>
        </w:rPr>
        <w:t>s</w:t>
      </w:r>
      <w:r>
        <w:t xml:space="preserve"> are distinguish from </w:t>
      </w:r>
      <w:r w:rsidRPr="00745B3A">
        <w:rPr>
          <w:i/>
          <w:iCs/>
        </w:rPr>
        <w:t>laws</w:t>
      </w:r>
      <w:r>
        <w:t xml:space="preserve"> of </w:t>
      </w:r>
      <w:r w:rsidRPr="00745B3A">
        <w:rPr>
          <w:i/>
          <w:iCs/>
        </w:rPr>
        <w:t>justice</w:t>
      </w:r>
      <w:r>
        <w:t xml:space="preserve"> and farther, from the hypothetical imperatives of skill-technical rules inferred from our theoretical knowledge of reality. thus the realist conception of </w:t>
      </w:r>
      <w:r w:rsidRPr="009A15AB">
        <w:rPr>
          <w:rFonts w:hint="cs"/>
          <w:i/>
          <w:iCs/>
        </w:rPr>
        <w:t>M</w:t>
      </w:r>
      <w:r w:rsidRPr="009A15AB">
        <w:rPr>
          <w:i/>
          <w:iCs/>
        </w:rPr>
        <w:t xml:space="preserve">oral Rules, Justice Laws, </w:t>
      </w:r>
      <w:r w:rsidRPr="009A15AB">
        <w:t xml:space="preserve">and </w:t>
      </w:r>
      <w:r w:rsidRPr="009A15AB">
        <w:rPr>
          <w:i/>
          <w:iCs/>
        </w:rPr>
        <w:t>Theoretic Technical Instructions</w:t>
      </w:r>
      <w:r>
        <w:t xml:space="preserve"> versus Kant’s </w:t>
      </w:r>
      <w:r w:rsidRPr="008E1FE6">
        <w:rPr>
          <w:i/>
          <w:iCs/>
        </w:rPr>
        <w:t>categorical imperative</w:t>
      </w:r>
      <w:r>
        <w:t xml:space="preserve"> of moral conduct, and </w:t>
      </w:r>
      <w:r w:rsidRPr="005C1DA5">
        <w:rPr>
          <w:i/>
          <w:iCs/>
        </w:rPr>
        <w:t>technical-practical</w:t>
      </w:r>
      <w:r>
        <w:t xml:space="preserve"> </w:t>
      </w:r>
      <w:r w:rsidRPr="009A15AB">
        <w:rPr>
          <w:i/>
          <w:iCs/>
        </w:rPr>
        <w:t>Instructions</w:t>
      </w:r>
      <w:r>
        <w:t xml:space="preserve"> of conduct. </w:t>
      </w:r>
    </w:p>
    <w:p w14:paraId="73C600E9" w14:textId="77777777" w:rsidR="003F0FE1" w:rsidRDefault="003F0FE1" w:rsidP="00706618">
      <w:pPr>
        <w:spacing w:line="480" w:lineRule="auto"/>
        <w:ind w:firstLine="720"/>
      </w:pPr>
      <w:r>
        <w:t xml:space="preserve">The alternative to both of them </w:t>
      </w:r>
      <w:r w:rsidRPr="003F0FE1">
        <w:rPr>
          <w:i/>
          <w:iCs/>
          <w:color w:val="222222"/>
          <w:shd w:val="clear" w:color="auto" w:fill="FFFFFF"/>
        </w:rPr>
        <w:t xml:space="preserve">hypothetical </w:t>
      </w:r>
      <w:r w:rsidRPr="003F0FE1">
        <w:rPr>
          <w:color w:val="222222"/>
          <w:shd w:val="clear" w:color="auto" w:fill="FFFFFF"/>
        </w:rPr>
        <w:t xml:space="preserve">and </w:t>
      </w:r>
      <w:r w:rsidRPr="008E1FE6">
        <w:rPr>
          <w:i/>
          <w:iCs/>
        </w:rPr>
        <w:t>categorical</w:t>
      </w:r>
      <w:r>
        <w:t xml:space="preserve"> systems is the true ethics that considers the life of all, based on the Spinozist conception that persons by knowing themselves, their essences, and their society </w:t>
      </w:r>
      <w:r w:rsidR="007345BF">
        <w:t>which helping</w:t>
      </w:r>
      <w:r>
        <w:t xml:space="preserve"> them to live together affluently and happily. </w:t>
      </w:r>
      <w:r w:rsidR="007345BF">
        <w:t xml:space="preserve">However, </w:t>
      </w:r>
      <w:r>
        <w:t xml:space="preserve">this is an ideal of complete knowledge and sincerity which at best we could find in small </w:t>
      </w:r>
      <w:r>
        <w:lastRenderedPageBreak/>
        <w:t>communities like the kibbutzim in pioneer era of Israel society in early Twenty Century. But then the central question how can we be ethical in the</w:t>
      </w:r>
      <w:r w:rsidRPr="00946A94">
        <w:t xml:space="preserve"> </w:t>
      </w:r>
      <w:r>
        <w:t xml:space="preserve">divergent societies we live in and how to behave with cruelty of some people?  Indeed, the ethical life of peoples is not just in the formulation of the ethical imperatives, maxims, rules and laws, but also the structure of the society which the interests of its members will be not only personal but also social-collective such through knowledge of their own essences and the structure of common society namely, closed as possible the </w:t>
      </w:r>
      <w:r w:rsidRPr="005D3FAD">
        <w:rPr>
          <w:i/>
          <w:iCs/>
        </w:rPr>
        <w:t>kingdom of ends</w:t>
      </w:r>
      <w:r>
        <w:t xml:space="preserve"> which enable them to be true to themselves and society to develop their essential abilities and live productively and happily. </w:t>
      </w:r>
    </w:p>
    <w:p w14:paraId="0E1DDEA3" w14:textId="64226D02" w:rsidR="003F0FE1" w:rsidRDefault="003F0FE1" w:rsidP="00706618">
      <w:pPr>
        <w:spacing w:line="480" w:lineRule="auto"/>
        <w:ind w:firstLine="720"/>
      </w:pPr>
      <w:r>
        <w:t xml:space="preserve">The epistemological difficulty in the </w:t>
      </w:r>
      <w:r w:rsidRPr="001931C6">
        <w:rPr>
          <w:i/>
          <w:iCs/>
        </w:rPr>
        <w:t>ethical science</w:t>
      </w:r>
      <w:r w:rsidR="007345BF">
        <w:t xml:space="preserve"> </w:t>
      </w:r>
      <w:r>
        <w:t xml:space="preserve">knowledge is how we can know the truth of the ethical rules or laws as </w:t>
      </w:r>
      <w:r w:rsidRPr="006709FB">
        <w:rPr>
          <w:i/>
          <w:iCs/>
        </w:rPr>
        <w:t>a priori</w:t>
      </w:r>
      <w:r>
        <w:t xml:space="preserve"> verdict of </w:t>
      </w:r>
      <w:r w:rsidRPr="006709FB">
        <w:rPr>
          <w:i/>
          <w:iCs/>
        </w:rPr>
        <w:t>pure reason</w:t>
      </w:r>
      <w:r>
        <w:t xml:space="preserve"> </w:t>
      </w:r>
      <w:r w:rsidRPr="006709FB">
        <w:t>to</w:t>
      </w:r>
      <w:r>
        <w:t xml:space="preserve"> know that we can consider them as </w:t>
      </w:r>
      <w:r w:rsidRPr="001931C6">
        <w:rPr>
          <w:i/>
          <w:iCs/>
        </w:rPr>
        <w:t>true to our ethical conduct</w:t>
      </w:r>
      <w:r>
        <w:t xml:space="preserve"> and can we know the truth of the </w:t>
      </w:r>
      <w:r w:rsidRPr="008E1FE6">
        <w:rPr>
          <w:i/>
          <w:iCs/>
        </w:rPr>
        <w:t>categorical imperative</w:t>
      </w:r>
      <w:r>
        <w:t xml:space="preserve"> or rather we have to start from the </w:t>
      </w:r>
      <w:hyperlink r:id="rId32" w:tooltip="Hypothetical imperative" w:history="1">
        <w:r w:rsidRPr="00445925">
          <w:rPr>
            <w:rStyle w:val="Hyperlink"/>
            <w:i/>
            <w:iCs/>
            <w:color w:val="auto"/>
            <w:u w:val="none"/>
            <w:shd w:val="clear" w:color="auto" w:fill="FFFFFF"/>
          </w:rPr>
          <w:t>hypothetical imperatives</w:t>
        </w:r>
      </w:hyperlink>
      <w:r w:rsidRPr="003F0FE1">
        <w:rPr>
          <w:color w:val="222222"/>
          <w:shd w:val="clear" w:color="auto" w:fill="FFFFFF"/>
        </w:rPr>
        <w:t xml:space="preserve"> tell us which means best achieve our ends but then we have to prove their truth through their </w:t>
      </w:r>
      <w:r w:rsidRPr="003F0FE1">
        <w:rPr>
          <w:i/>
          <w:iCs/>
          <w:color w:val="222222"/>
          <w:shd w:val="clear" w:color="auto" w:fill="FFFFFF"/>
        </w:rPr>
        <w:t>practical conducts</w:t>
      </w:r>
      <w:r w:rsidRPr="003F0FE1">
        <w:rPr>
          <w:color w:val="222222"/>
          <w:shd w:val="clear" w:color="auto" w:fill="FFFFFF"/>
        </w:rPr>
        <w:t>, similar to James’</w:t>
      </w:r>
      <w:r>
        <w:t xml:space="preserve"> but then we cannot know from the </w:t>
      </w:r>
      <w:r w:rsidRPr="00B702AA">
        <w:rPr>
          <w:i/>
          <w:iCs/>
        </w:rPr>
        <w:t>hypotheses</w:t>
      </w:r>
      <w:r>
        <w:t xml:space="preserve"> that what we achieve practically is the truth or the falsification of our moral hypotheses, instead of first proving their truth in order to achieve our ethical aimed conduct (Kelsen, 1991: #3). The question is how from our knowledge of human beings and their society we can discover and prove the truth of the hypothetical relevant ethical rules to be available for human practical conducts? This difficulty may have brought Kant that to base practical morality upon the pure reason to determine the </w:t>
      </w:r>
      <w:r w:rsidRPr="003E2027">
        <w:rPr>
          <w:i/>
          <w:iCs/>
        </w:rPr>
        <w:t>a priori</w:t>
      </w:r>
      <w:r>
        <w:t xml:space="preserve"> moral </w:t>
      </w:r>
      <w:r w:rsidRPr="008E1FE6">
        <w:rPr>
          <w:i/>
          <w:iCs/>
        </w:rPr>
        <w:t>categorical imperative</w:t>
      </w:r>
      <w:r>
        <w:t>. The epistemological difficulty is to show and explain how the proof of rules and laws of the ethical normative science differs from the proofs of the normative theoretical and also the aesthetical normative sciences (Nesher, 2002, 202</w:t>
      </w:r>
      <w:r w:rsidR="009A630F">
        <w:t>2</w:t>
      </w:r>
      <w:r>
        <w:t xml:space="preserve">)? </w:t>
      </w:r>
    </w:p>
    <w:p w14:paraId="2AF2CD96" w14:textId="77777777" w:rsidR="003F0FE1" w:rsidRDefault="003F0FE1" w:rsidP="00706618">
      <w:pPr>
        <w:spacing w:line="480" w:lineRule="auto"/>
        <w:ind w:firstLine="720"/>
      </w:pPr>
      <w:r w:rsidRPr="003F0FE1">
        <w:t xml:space="preserve">Kant’s </w:t>
      </w:r>
      <w:r w:rsidRPr="003F0FE1">
        <w:rPr>
          <w:color w:val="222222"/>
          <w:shd w:val="clear" w:color="auto" w:fill="FFFFFF"/>
        </w:rPr>
        <w:t xml:space="preserve">typical dichotomy is between ends that are "right" (e.g., helping someone) and those that are "good" (e.g., enriching oneself). Kant considered the "right" superior to the "good"; to him, </w:t>
      </w:r>
      <w:r w:rsidRPr="003F0FE1">
        <w:rPr>
          <w:color w:val="222222"/>
          <w:shd w:val="clear" w:color="auto" w:fill="FFFFFF"/>
        </w:rPr>
        <w:lastRenderedPageBreak/>
        <w:t>the "good" was morally irrelevant. In Spinoza’s ethics what right for helping other is in the same time right for the helping person, the benefit to help others is the benefit for the giver</w:t>
      </w:r>
      <w:r>
        <w:rPr>
          <w:rFonts w:ascii="Arial" w:hAnsi="Arial" w:cs="Arial"/>
          <w:color w:val="222222"/>
          <w:sz w:val="21"/>
          <w:szCs w:val="21"/>
          <w:shd w:val="clear" w:color="auto" w:fill="FFFFFF"/>
        </w:rPr>
        <w:t>/  </w:t>
      </w:r>
    </w:p>
    <w:p w14:paraId="3FC5BA13" w14:textId="77777777" w:rsidR="003F0FE1" w:rsidRPr="00152122" w:rsidRDefault="003F0FE1" w:rsidP="004522B7">
      <w:pPr>
        <w:ind w:left="720"/>
        <w:rPr>
          <w:rtl/>
        </w:rPr>
      </w:pPr>
      <w:r>
        <w:t xml:space="preserve">We can know no objects, either in us or as lying outside us, except insofar as we insert in ourselves the </w:t>
      </w:r>
      <w:r>
        <w:rPr>
          <w:i/>
          <w:iCs/>
        </w:rPr>
        <w:t>actus</w:t>
      </w:r>
      <w:r>
        <w:t xml:space="preserve"> of cognition, according to certain laws. The spirit of man is Spinoza’s God (so far as the formal element of all sense-objects is concerned) and transcendental idealism is realism in an absolute sense. (Kant, </w:t>
      </w:r>
      <w:r>
        <w:rPr>
          <w:i/>
          <w:iCs/>
        </w:rPr>
        <w:t>OP</w:t>
      </w:r>
      <w:r>
        <w:t>: 21:99)</w:t>
      </w:r>
    </w:p>
    <w:p w14:paraId="1F8048CA" w14:textId="77777777" w:rsidR="003F0FE1" w:rsidRPr="00B55937" w:rsidRDefault="003F0FE1" w:rsidP="004522B7">
      <w:pPr>
        <w:ind w:left="720"/>
      </w:pPr>
    </w:p>
    <w:p w14:paraId="177537B7" w14:textId="77777777" w:rsidR="003F0FE1" w:rsidRDefault="003F0FE1" w:rsidP="004522B7">
      <w:pPr>
        <w:ind w:left="720"/>
      </w:pPr>
      <w:r>
        <w:t>The love of wisdom is the least that one can possess; wisdom for man the heist - and hence, transcendent. Transcendental philosophy is the progression from the latter to the former.</w:t>
      </w:r>
    </w:p>
    <w:p w14:paraId="06E72227" w14:textId="77777777" w:rsidR="003F0FE1" w:rsidRPr="00152122" w:rsidRDefault="003F0FE1" w:rsidP="004522B7">
      <w:pPr>
        <w:ind w:left="720"/>
        <w:rPr>
          <w:rtl/>
        </w:rPr>
      </w:pPr>
      <w:r>
        <w:tab/>
        <w:t xml:space="preserve">The </w:t>
      </w:r>
      <w:r>
        <w:rPr>
          <w:i/>
          <w:iCs/>
        </w:rPr>
        <w:t>final end</w:t>
      </w:r>
      <w:r>
        <w:t xml:space="preserve"> of all knowledge is to know oneself in the highest practical reason. (Kant, </w:t>
      </w:r>
      <w:r>
        <w:rPr>
          <w:i/>
          <w:iCs/>
        </w:rPr>
        <w:t>OP</w:t>
      </w:r>
      <w:r>
        <w:t xml:space="preserve">: 21:155-156; </w:t>
      </w:r>
      <w:r w:rsidRPr="003F0FE1">
        <w:t xml:space="preserve">(Kant, </w:t>
      </w:r>
      <w:r w:rsidRPr="003F0FE1">
        <w:rPr>
          <w:i/>
          <w:iCs/>
        </w:rPr>
        <w:t>GMM</w:t>
      </w:r>
      <w:r w:rsidRPr="003F0FE1">
        <w:t xml:space="preserve">: 395; </w:t>
      </w:r>
      <w:r w:rsidRPr="003F0FE1">
        <w:rPr>
          <w:i/>
          <w:iCs/>
        </w:rPr>
        <w:t>CPrR</w:t>
      </w:r>
      <w:r w:rsidRPr="003F0FE1">
        <w:t xml:space="preserve">: </w:t>
      </w:r>
      <w:r w:rsidRPr="003F0FE1">
        <w:rPr>
          <w:i/>
          <w:iCs/>
        </w:rPr>
        <w:t>Conclusion</w:t>
      </w:r>
      <w:r w:rsidRPr="003F0FE1">
        <w:t>-161-162</w:t>
      </w:r>
      <w:r>
        <w:t>)</w:t>
      </w:r>
    </w:p>
    <w:p w14:paraId="6C15EE42" w14:textId="77777777" w:rsidR="003F0FE1" w:rsidRDefault="003F0FE1" w:rsidP="00706618"/>
    <w:p w14:paraId="20624DBE" w14:textId="77777777" w:rsidR="003F0FE1" w:rsidRDefault="003F0FE1" w:rsidP="00706618">
      <w:pPr>
        <w:spacing w:line="480" w:lineRule="auto"/>
        <w:ind w:firstLine="720"/>
      </w:pPr>
      <w:r>
        <w:t>It is essential to understand the distinction between Spinoza and Kant as regard to God and Nature and that Kant’s misunderstanding of Spinoza’s conceptions of Nature and God and moreover, how Kant uses the union of Nature and God as the common dominator to solve the difficulty with the categorical imperative as absolutely necessary</w:t>
      </w:r>
      <w:r w:rsidRPr="00393826">
        <w:t xml:space="preserve"> </w:t>
      </w:r>
      <w:r>
        <w:t xml:space="preserve">and the practicality of moral conduct. </w:t>
      </w:r>
    </w:p>
    <w:p w14:paraId="764D3DEC" w14:textId="77777777" w:rsidR="003F0FE1" w:rsidRDefault="003F0FE1" w:rsidP="004522B7">
      <w:pPr>
        <w:ind w:left="720"/>
      </w:pPr>
      <w:r>
        <w:t xml:space="preserve">Now, however, a basis of decision of a different kind comes into play in order to turn the scale in speculative reason’s wavering. The command to further the highest good has an objective basis (in practical reason); this good’s possibility as such likewise has an objective basis (in practical reason, which has nothing against it). But as to the manner in which we are to conceive this possibility, whether according to the natural laws without a wise originator presiding over nature or only on the presupposition of such originator, reason cannot decide this objectively. Now, here a </w:t>
      </w:r>
      <w:r>
        <w:rPr>
          <w:i/>
          <w:iCs/>
        </w:rPr>
        <w:t>subjective</w:t>
      </w:r>
      <w:r>
        <w:t xml:space="preserve"> condition of reason enters, [viz.,] the only manner theoretically possible for reason, and at the same time conductive to morality (which is subject to an </w:t>
      </w:r>
      <w:r>
        <w:rPr>
          <w:i/>
          <w:iCs/>
        </w:rPr>
        <w:t>objective</w:t>
      </w:r>
      <w:r>
        <w:t xml:space="preserve"> law of reason), of thinking the precise harmony of the kingdom of nature with the kingdom of morals, as condition for the possibility of the highest good. Now, the furtherance of this good and therefore of the presupposition of its possibility are </w:t>
      </w:r>
      <w:r>
        <w:rPr>
          <w:i/>
          <w:iCs/>
        </w:rPr>
        <w:t>objectively</w:t>
      </w:r>
      <w:r>
        <w:t xml:space="preserve"> necessary (though only as a consequence of practical reason); but the manner as to how we want to think it as possible rests within our choice, in which however a free interest of pure practical reason decides for the assumption of a wise originator of the world. (Kant, </w:t>
      </w:r>
      <w:r>
        <w:rPr>
          <w:i/>
          <w:iCs/>
        </w:rPr>
        <w:t>CPrR</w:t>
      </w:r>
      <w:r>
        <w:t xml:space="preserve">: 145) </w:t>
      </w:r>
    </w:p>
    <w:p w14:paraId="0C4D8704" w14:textId="77777777" w:rsidR="003F0FE1" w:rsidRDefault="003F0FE1" w:rsidP="00706618"/>
    <w:p w14:paraId="154156BC" w14:textId="77777777" w:rsidR="003F0FE1" w:rsidRPr="00101F7E" w:rsidRDefault="003F0FE1" w:rsidP="00706618">
      <w:pPr>
        <w:spacing w:line="480" w:lineRule="auto"/>
        <w:ind w:firstLine="720"/>
      </w:pPr>
      <w:r>
        <w:t xml:space="preserve">It seems that Kant endeavors to achieve “the precise harmony of the kingdom of nature with the kingdom of morals, as condition for the possibility of the highest good” namely, to solve the dichotomy between the </w:t>
      </w:r>
      <w:r w:rsidRPr="0061306C">
        <w:rPr>
          <w:i/>
          <w:iCs/>
        </w:rPr>
        <w:t>transcendental metaphysics of moral</w:t>
      </w:r>
      <w:r>
        <w:t xml:space="preserve"> and the </w:t>
      </w:r>
      <w:r w:rsidRPr="0061306C">
        <w:rPr>
          <w:i/>
          <w:iCs/>
        </w:rPr>
        <w:t xml:space="preserve">empirical phenomena of </w:t>
      </w:r>
      <w:r>
        <w:rPr>
          <w:i/>
          <w:iCs/>
        </w:rPr>
        <w:t xml:space="preserve">eventual </w:t>
      </w:r>
      <w:r w:rsidRPr="0061306C">
        <w:rPr>
          <w:i/>
          <w:iCs/>
        </w:rPr>
        <w:t>moral deeds</w:t>
      </w:r>
      <w:r>
        <w:t xml:space="preserve">. Indeed, the same dichotomy or epistemological gap exist also in the transcendental metaphysics of speculative-theoretical knowledge which Kant tried to bridge by his </w:t>
      </w:r>
      <w:r>
        <w:rPr>
          <w:i/>
          <w:iCs/>
        </w:rPr>
        <w:lastRenderedPageBreak/>
        <w:t>schematism</w:t>
      </w:r>
      <w:r>
        <w:t xml:space="preserve"> which admitted to be enigmatic as a kind of connector that there is no way to be justified (Kant to Grave, 1798; Nesher, 2005a). </w:t>
      </w:r>
      <w:r w:rsidRPr="005C61D9">
        <w:t xml:space="preserve">This schematism of our understanding, i.e., its schematism regarding appearances and their mere form, is the secret art residing in the depth of the human soul, an art whose true stratagems we shall hardly ever divine from nature and lay bare before ourselves. Only this much can we say: The </w:t>
      </w:r>
      <w:r w:rsidRPr="005C61D9">
        <w:rPr>
          <w:i/>
          <w:iCs/>
        </w:rPr>
        <w:t>image</w:t>
      </w:r>
      <w:r w:rsidRPr="005C61D9">
        <w:t xml:space="preserve"> is [here] a product of the productive imagination’s empirical ability (Kant, </w:t>
      </w:r>
      <w:r w:rsidRPr="005C61D9">
        <w:rPr>
          <w:i/>
          <w:iCs/>
        </w:rPr>
        <w:t>CPuR</w:t>
      </w:r>
      <w:r w:rsidRPr="005C61D9">
        <w:t>: A141/B180-1; cf. A121, B185-187)</w:t>
      </w:r>
      <w:r w:rsidR="007345BF">
        <w:t>.</w:t>
      </w:r>
      <w:r w:rsidRPr="005C61D9">
        <w:t xml:space="preserve"> </w:t>
      </w:r>
    </w:p>
    <w:p w14:paraId="06A91935" w14:textId="77777777" w:rsidR="003F0FE1" w:rsidRDefault="003F0FE1" w:rsidP="00706618">
      <w:pPr>
        <w:spacing w:line="480" w:lineRule="auto"/>
        <w:ind w:firstLine="720"/>
      </w:pPr>
      <w:r>
        <w:t>Spinoza’s conception pf freedom is the human freedom is a cognitive affair in Nature such that the person when cognizes one’s essence, namely his real character and inner capacities and talents to implement them in life Spence on the basis of one’s knowledge of society and physical nature in order to be able to be relatively free in life.</w:t>
      </w:r>
    </w:p>
    <w:p w14:paraId="2038AE7E" w14:textId="77777777" w:rsidR="003F0FE1" w:rsidRDefault="003F0FE1" w:rsidP="004522B7">
      <w:pPr>
        <w:ind w:left="720"/>
      </w:pPr>
      <w:r>
        <w:t>With all the endeavor of our reason we have only a very obscure and ambiguous outlook into the future; the governor of the world allows us only to conjecture his existence and splendor, not to behold them or clearly prove them. On the other hand, the moral law in us, without promising us anything in assurance, or threatening us, demands of us respect devoid of self-interest; but otherwise, when this respect has become active and prevalent, only then and only thereby does this law grant us outlook into the kingdom of the supersensible, and even this only with feeble glance. …</w:t>
      </w:r>
    </w:p>
    <w:p w14:paraId="398AE001" w14:textId="77777777" w:rsidR="003F0FE1" w:rsidRDefault="003F0FE1" w:rsidP="004522B7">
      <w:pPr>
        <w:ind w:left="720"/>
      </w:pPr>
      <w:r>
        <w:t xml:space="preserve">Thus what the study of nature and the human being teaches us sufficiently elsewhere may well be correct here also, viz., that the intractable wisdom through which we exist is not less worthy of veneration in what it has refused us than in what it has allotted us. (Kant, </w:t>
      </w:r>
      <w:r>
        <w:rPr>
          <w:i/>
          <w:iCs/>
        </w:rPr>
        <w:t>CPrR</w:t>
      </w:r>
      <w:r>
        <w:t>: 147-8)</w:t>
      </w:r>
    </w:p>
    <w:p w14:paraId="1FC0641A" w14:textId="77777777" w:rsidR="003F0FE1" w:rsidRDefault="003F0FE1" w:rsidP="00706618"/>
    <w:p w14:paraId="32CCF5D7" w14:textId="77777777" w:rsidR="003F0FE1" w:rsidRDefault="003F0FE1" w:rsidP="00706618">
      <w:pPr>
        <w:spacing w:line="480" w:lineRule="auto"/>
      </w:pPr>
      <w:r>
        <w:tab/>
        <w:t xml:space="preserve">Hence we can understand that our “study of nature and the human being” and our life in nature are not absolute but based on our relative empirical knowledge of ourselves and the reality we live in and thus it is somehow closed to Spinoza’s conception of our morality is natural inclination but relative to our wisdom in self-controlling one’s conduct in society to enhance our essences according to our knowledge to sustain our social life together which only hints that through our conception of morality “this law grant us outlook into the kingdom of the supersensible, and even this only with feeble glance” as the union of thinking the precise harmony of the kingdom of nature with the kingdom of morals, as condition for the possibility of the highest good (Kant, </w:t>
      </w:r>
      <w:r>
        <w:rPr>
          <w:i/>
          <w:iCs/>
        </w:rPr>
        <w:t>CPrR</w:t>
      </w:r>
      <w:r>
        <w:t>: 147-8).</w:t>
      </w:r>
    </w:p>
    <w:p w14:paraId="7BFFFC03" w14:textId="77777777" w:rsidR="003F0FE1" w:rsidRDefault="003F0FE1" w:rsidP="00BF63CC">
      <w:pPr>
        <w:ind w:left="851"/>
      </w:pPr>
      <w:r>
        <w:lastRenderedPageBreak/>
        <w:t xml:space="preserve">The system of knowledge which formally (thus </w:t>
      </w:r>
      <w:r>
        <w:rPr>
          <w:i/>
          <w:iCs/>
        </w:rPr>
        <w:t>a priori</w:t>
      </w:r>
      <w:r>
        <w:t xml:space="preserve">) precedes experience and contains the conditions of the possibility of experience in general, divides into two main branches: nature and freedom, both of which must be treated theoretically and practically; the product of technical-practical or moral-practical reason and their principles. (Kant, </w:t>
      </w:r>
      <w:r>
        <w:rPr>
          <w:i/>
          <w:iCs/>
        </w:rPr>
        <w:t>OP</w:t>
      </w:r>
      <w:r>
        <w:t>: 21:16) (repetition)</w:t>
      </w:r>
    </w:p>
    <w:p w14:paraId="26740729" w14:textId="77777777" w:rsidR="003F0FE1" w:rsidRDefault="003F0FE1" w:rsidP="00BF63CC">
      <w:pPr>
        <w:ind w:left="851"/>
      </w:pPr>
      <w:r>
        <w:t>……</w:t>
      </w:r>
    </w:p>
    <w:p w14:paraId="4C438457" w14:textId="77777777" w:rsidR="003F0FE1" w:rsidRDefault="003F0FE1" w:rsidP="00BF63CC">
      <w:pPr>
        <w:ind w:left="851"/>
        <w:jc w:val="both"/>
      </w:pPr>
      <w:r>
        <w:tab/>
        <w:t xml:space="preserve">If I </w:t>
      </w:r>
      <w:r>
        <w:rPr>
          <w:i/>
          <w:iCs/>
        </w:rPr>
        <w:t>ought</w:t>
      </w:r>
      <w:r>
        <w:t xml:space="preserve"> to do something, then I must also be </w:t>
      </w:r>
      <w:r w:rsidRPr="008C763C">
        <w:rPr>
          <w:i/>
          <w:iCs/>
        </w:rPr>
        <w:t>able</w:t>
      </w:r>
      <w:r>
        <w:t xml:space="preserve"> to do it, and what is absolutely incumbent upon me, I must also be capable of performing. </w:t>
      </w:r>
    </w:p>
    <w:p w14:paraId="5538CC47" w14:textId="77777777" w:rsidR="003F0FE1" w:rsidRDefault="003F0FE1" w:rsidP="00BF63CC">
      <w:pPr>
        <w:ind w:left="851"/>
      </w:pPr>
      <w:r>
        <w:tab/>
        <w:t xml:space="preserve">The property of a rational being, to possess freedom of the will in general (independent from the incentives of nature), cannot be directly proved as a causal principle, but only indirectly, through its consequences; insofar, that is, as it contains the ground of the possibility of the categorical imperative. (Kant, </w:t>
      </w:r>
      <w:r>
        <w:rPr>
          <w:i/>
          <w:iCs/>
        </w:rPr>
        <w:t>OP</w:t>
      </w:r>
      <w:r>
        <w:t xml:space="preserve">: 21:16) </w:t>
      </w:r>
    </w:p>
    <w:p w14:paraId="7F01B55A" w14:textId="77777777" w:rsidR="003F0FE1" w:rsidRDefault="003F0FE1" w:rsidP="00BF63CC">
      <w:pPr>
        <w:ind w:left="851"/>
      </w:pPr>
    </w:p>
    <w:p w14:paraId="7F973DAB" w14:textId="77777777" w:rsidR="003F0FE1" w:rsidRDefault="003F0FE1" w:rsidP="00BF63CC">
      <w:pPr>
        <w:ind w:left="851"/>
      </w:pPr>
      <w:r>
        <w:tab/>
        <w:t>The highest standpoint of transcendental philosophy is that which unites God and the world synt</w:t>
      </w:r>
      <w:r w:rsidR="00E92E6C">
        <w:t>hetically, under one principle.</w:t>
      </w:r>
      <w:r>
        <w:t xml:space="preserve"> </w:t>
      </w:r>
    </w:p>
    <w:p w14:paraId="6825D29D" w14:textId="77777777" w:rsidR="003F0FE1" w:rsidRDefault="003F0FE1" w:rsidP="00BF63CC">
      <w:pPr>
        <w:ind w:left="851" w:firstLine="720"/>
      </w:pPr>
      <w:r>
        <w:t>Nature and Freedom.</w:t>
      </w:r>
    </w:p>
    <w:p w14:paraId="0E0DB6DE" w14:textId="77777777" w:rsidR="003F0FE1" w:rsidRDefault="003F0FE1" w:rsidP="00BF63CC">
      <w:pPr>
        <w:ind w:left="851" w:firstLine="720"/>
      </w:pPr>
      <w:r>
        <w:t>The logical relation is that of identity and difference, the real that of action and reaction with respect to the causality of the subjects.</w:t>
      </w:r>
      <w:r w:rsidRPr="00337AB0">
        <w:t xml:space="preserve"> </w:t>
      </w:r>
      <w:r>
        <w:t xml:space="preserve">(Kant, </w:t>
      </w:r>
      <w:r>
        <w:rPr>
          <w:i/>
          <w:iCs/>
        </w:rPr>
        <w:t>OP</w:t>
      </w:r>
      <w:r>
        <w:t xml:space="preserve">: 21:23) </w:t>
      </w:r>
    </w:p>
    <w:p w14:paraId="3F2D105B" w14:textId="77777777" w:rsidR="003F0FE1" w:rsidRDefault="003F0FE1" w:rsidP="00706618">
      <w:pPr>
        <w:ind w:firstLine="720"/>
      </w:pPr>
    </w:p>
    <w:p w14:paraId="3ED94541" w14:textId="77777777" w:rsidR="003F0FE1" w:rsidRDefault="003F0FE1" w:rsidP="00706618">
      <w:pPr>
        <w:spacing w:line="480" w:lineRule="auto"/>
        <w:ind w:firstLine="720"/>
      </w:pPr>
      <w:r>
        <w:tab/>
        <w:t xml:space="preserve">Indeed, Kant needs the conception of God in order to explain his non-natural conception of freedom being from outside Nature-World in it every affair has a cause or reason and thus the Absolut freedom must be relating to God being somehow outside the World but nevertheless being the component of the “God and the world” has practical impact on human world. </w:t>
      </w:r>
    </w:p>
    <w:p w14:paraId="3042B26B" w14:textId="3B04E239" w:rsidR="003F0FE1" w:rsidRDefault="003F0FE1" w:rsidP="0038783E">
      <w:pPr>
        <w:ind w:left="720"/>
      </w:pPr>
      <w:r>
        <w:t xml:space="preserve">For one never got duty, but the necessity of an action from a certain interest, be it one’s own interest or that of another. But then the imperative always had to be conditional, and could not be fit to be a moral command at all. I shall therefor call this [the moral </w:t>
      </w:r>
      <w:r w:rsidR="00E67D10">
        <w:t>principle</w:t>
      </w:r>
      <w:r>
        <w:t xml:space="preserve">] the principle of the </w:t>
      </w:r>
      <w:r w:rsidRPr="00BE2B5B">
        <w:t>autonomy</w:t>
      </w:r>
      <w:r>
        <w:rPr>
          <w:b/>
          <w:bCs/>
        </w:rPr>
        <w:t xml:space="preserve"> </w:t>
      </w:r>
      <w:r>
        <w:t xml:space="preserve">of the will, in opposition to every other, which I accordingly count as </w:t>
      </w:r>
      <w:r w:rsidRPr="00BE2B5B">
        <w:t>heteronomy</w:t>
      </w:r>
      <w:r>
        <w:t xml:space="preserve">. (Kant, </w:t>
      </w:r>
      <w:r>
        <w:rPr>
          <w:i/>
          <w:iCs/>
        </w:rPr>
        <w:t>GMM</w:t>
      </w:r>
      <w:r>
        <w:t>: 4:433)</w:t>
      </w:r>
    </w:p>
    <w:p w14:paraId="09C38A9E" w14:textId="77777777" w:rsidR="003F0FE1" w:rsidRDefault="003F0FE1" w:rsidP="00706618"/>
    <w:p w14:paraId="2DA97769" w14:textId="77777777" w:rsidR="003F0FE1" w:rsidRDefault="003F0FE1" w:rsidP="00706618">
      <w:pPr>
        <w:spacing w:line="480" w:lineRule="auto"/>
        <w:ind w:firstLine="720"/>
      </w:pPr>
      <w:r>
        <w:t xml:space="preserve">However, the ideal conception of a </w:t>
      </w:r>
      <w:r>
        <w:rPr>
          <w:i/>
          <w:iCs/>
        </w:rPr>
        <w:t>kingdom of ends</w:t>
      </w:r>
      <w:r>
        <w:t xml:space="preserve"> cannot implemented in any real society since we do not have complete knowledge of our commonwealth and ourselves as ends and therefore our autonomy must be relative to our knowledge and self-control. And thus, we can conclude that in life the </w:t>
      </w:r>
      <w:r w:rsidRPr="00BE2B5B">
        <w:rPr>
          <w:i/>
          <w:iCs/>
        </w:rPr>
        <w:t>autonomy</w:t>
      </w:r>
      <w:r>
        <w:rPr>
          <w:b/>
          <w:bCs/>
        </w:rPr>
        <w:t xml:space="preserve"> </w:t>
      </w:r>
      <w:r w:rsidRPr="00AA104C">
        <w:t>and the</w:t>
      </w:r>
      <w:r>
        <w:rPr>
          <w:b/>
          <w:bCs/>
        </w:rPr>
        <w:t xml:space="preserve"> </w:t>
      </w:r>
      <w:r w:rsidRPr="00BE2B5B">
        <w:rPr>
          <w:i/>
          <w:iCs/>
        </w:rPr>
        <w:t>heteronomy</w:t>
      </w:r>
      <w:r>
        <w:t xml:space="preserve"> of the will are relative to the knowledge ourselves and our society and its structure which cannot be ideal and hence our </w:t>
      </w:r>
      <w:r w:rsidRPr="0031051D">
        <w:rPr>
          <w:i/>
          <w:iCs/>
        </w:rPr>
        <w:t>autonomy</w:t>
      </w:r>
      <w:r>
        <w:t xml:space="preserve">, being </w:t>
      </w:r>
      <w:r w:rsidRPr="00247D92">
        <w:rPr>
          <w:i/>
          <w:iCs/>
        </w:rPr>
        <w:t>ends</w:t>
      </w:r>
      <w:r>
        <w:rPr>
          <w:i/>
          <w:iCs/>
        </w:rPr>
        <w:t xml:space="preserve"> </w:t>
      </w:r>
      <w:r>
        <w:t xml:space="preserve">in our </w:t>
      </w:r>
      <w:r>
        <w:rPr>
          <w:i/>
          <w:iCs/>
        </w:rPr>
        <w:t>kingdom</w:t>
      </w:r>
      <w:r>
        <w:t xml:space="preserve">, can always be relative to our personal and social proof-conditions to prove our true self-controlling essences being freedom of us as becoming </w:t>
      </w:r>
      <w:r w:rsidRPr="006B0343">
        <w:rPr>
          <w:i/>
          <w:iCs/>
        </w:rPr>
        <w:t>ends</w:t>
      </w:r>
      <w:r>
        <w:t xml:space="preserve"> of ourselves.</w:t>
      </w:r>
    </w:p>
    <w:p w14:paraId="5956D0D5" w14:textId="77777777" w:rsidR="003F0FE1" w:rsidRDefault="003F0FE1" w:rsidP="0038783E">
      <w:pPr>
        <w:ind w:left="720"/>
      </w:pPr>
      <w:r>
        <w:t xml:space="preserve">By a </w:t>
      </w:r>
      <w:r>
        <w:rPr>
          <w:i/>
          <w:iCs/>
        </w:rPr>
        <w:t>kingdom</w:t>
      </w:r>
      <w:r>
        <w:t xml:space="preserve">, however, I understand the systematic union of several rational beings through common laws [“communal” or “shared”]. Now, since laws determine ends according to their universal validity, it is possible - if one abstract from the personal differences among </w:t>
      </w:r>
      <w:r>
        <w:lastRenderedPageBreak/>
        <w:t>rational beings, and likewise from all content of their privet ends – to conceive a whole of all ends (of rational beings as ends in themselves, as well as the ends of its own that each of them may set for itself) in a systematic connection, i.e., a kingdom of ends, which is possible according to the above principles.</w:t>
      </w:r>
    </w:p>
    <w:p w14:paraId="72966579" w14:textId="77777777" w:rsidR="003F0FE1" w:rsidRDefault="003F0FE1" w:rsidP="0038783E">
      <w:pPr>
        <w:ind w:left="720"/>
      </w:pPr>
      <w:r>
        <w:t xml:space="preserve">For all rational beings stand under the </w:t>
      </w:r>
      <w:r>
        <w:rPr>
          <w:i/>
          <w:iCs/>
        </w:rPr>
        <w:t>law</w:t>
      </w:r>
      <w:r>
        <w:t xml:space="preserve"> that each of them is to treat itself and all others </w:t>
      </w:r>
      <w:r>
        <w:rPr>
          <w:i/>
          <w:iCs/>
        </w:rPr>
        <w:t>never merely as a means</w:t>
      </w:r>
      <w:r>
        <w:t xml:space="preserve">, but always </w:t>
      </w:r>
      <w:r>
        <w:rPr>
          <w:i/>
          <w:iCs/>
        </w:rPr>
        <w:t>at the same time as an end in itself</w:t>
      </w:r>
      <w:r>
        <w:t>. But by this there arises a systematic union of rational beings through common objective laws, i.e., a kingdom, which – because what these laws have as their purpose is precisely the reference of these beings to one another, as ends and means – can be called</w:t>
      </w:r>
      <w:r>
        <w:rPr>
          <w:i/>
          <w:iCs/>
        </w:rPr>
        <w:t xml:space="preserve"> </w:t>
      </w:r>
      <w:r>
        <w:t>a kingdom of ends (of course only an ideal).</w:t>
      </w:r>
      <w:r>
        <w:rPr>
          <w:i/>
          <w:iCs/>
        </w:rPr>
        <w:t xml:space="preserve"> </w:t>
      </w:r>
      <w:r>
        <w:t xml:space="preserve">(Kant, </w:t>
      </w:r>
      <w:r>
        <w:rPr>
          <w:i/>
          <w:iCs/>
        </w:rPr>
        <w:t>GMM</w:t>
      </w:r>
      <w:r>
        <w:t xml:space="preserve">: 4:433; </w:t>
      </w:r>
      <w:r w:rsidRPr="003F0FE1">
        <w:t xml:space="preserve">Kant, </w:t>
      </w:r>
      <w:r w:rsidRPr="003F0FE1">
        <w:rPr>
          <w:i/>
          <w:iCs/>
        </w:rPr>
        <w:t>MM</w:t>
      </w:r>
      <w:r w:rsidRPr="003F0FE1">
        <w:t>: 6: 395</w:t>
      </w:r>
      <w:r>
        <w:t>)</w:t>
      </w:r>
    </w:p>
    <w:p w14:paraId="0EBFDAF5" w14:textId="77777777" w:rsidR="003F0FE1" w:rsidRDefault="003F0FE1" w:rsidP="00706618"/>
    <w:p w14:paraId="713F9030" w14:textId="77777777" w:rsidR="003F0FE1" w:rsidRDefault="003F0FE1" w:rsidP="00706618">
      <w:pPr>
        <w:spacing w:line="480" w:lineRule="auto"/>
        <w:ind w:firstLine="720"/>
      </w:pPr>
      <w:r>
        <w:t>The difficulty is to explain whether the kingdom of ends is the community of free agents. An ideal society or rather, of member of the community which combine only with relative freedom since there is not ideal free agents and their community.</w:t>
      </w:r>
    </w:p>
    <w:p w14:paraId="2E8B8191" w14:textId="77777777" w:rsidR="003F0FE1" w:rsidRDefault="003F0FE1" w:rsidP="0038783E">
      <w:pPr>
        <w:ind w:left="720"/>
      </w:pPr>
      <w:r>
        <w:t xml:space="preserve">A </w:t>
      </w:r>
      <w:r w:rsidRPr="00CF73F3">
        <w:rPr>
          <w:i/>
          <w:iCs/>
        </w:rPr>
        <w:t>will</w:t>
      </w:r>
      <w:r>
        <w:t xml:space="preserve"> is a kind of causality of living beings in so far as they are rational, and </w:t>
      </w:r>
      <w:r>
        <w:rPr>
          <w:i/>
          <w:iCs/>
        </w:rPr>
        <w:t>freedom</w:t>
      </w:r>
      <w:r>
        <w:t xml:space="preserve"> would be that property of such a causality, as it can be efficient independently of alien causes </w:t>
      </w:r>
      <w:r>
        <w:rPr>
          <w:i/>
          <w:iCs/>
        </w:rPr>
        <w:t xml:space="preserve">determining </w:t>
      </w:r>
      <w:r>
        <w:t xml:space="preserve">it; just as </w:t>
      </w:r>
      <w:r w:rsidRPr="00921BDB">
        <w:rPr>
          <w:i/>
          <w:iCs/>
        </w:rPr>
        <w:t>natural necessity</w:t>
      </w:r>
      <w:r>
        <w:t xml:space="preserve"> is the property of the causality of all non-rational beings to be determinated to activity by the influence of Elian causes. </w:t>
      </w:r>
    </w:p>
    <w:p w14:paraId="38F66288" w14:textId="77777777" w:rsidR="003F0FE1" w:rsidRPr="002C4EBD" w:rsidRDefault="003F0FE1" w:rsidP="0038783E">
      <w:pPr>
        <w:ind w:left="720"/>
      </w:pPr>
      <w:r>
        <w:tab/>
        <w:t xml:space="preserve">The explication of freedom started above is </w:t>
      </w:r>
      <w:r>
        <w:rPr>
          <w:i/>
          <w:iCs/>
        </w:rPr>
        <w:t>negative</w:t>
      </w:r>
      <w:r>
        <w:t xml:space="preserve"> and therefore unfruitful for gaining insight into its essence; but there flows from it </w:t>
      </w:r>
      <w:r>
        <w:rPr>
          <w:i/>
          <w:iCs/>
        </w:rPr>
        <w:t>positive</w:t>
      </w:r>
      <w:r>
        <w:t xml:space="preserve"> concept of freedom, which is so much the richer and more fruitful. Since the concept of causality carries with it that of </w:t>
      </w:r>
      <w:r>
        <w:rPr>
          <w:i/>
          <w:iCs/>
        </w:rPr>
        <w:t>laws</w:t>
      </w:r>
      <w:r>
        <w:t xml:space="preserve"> according to which, by something that we call a cause, something else, namely the consequence, must be posited: freedom, though it is not a property of the will according to natural laws, is not lawless because of that at all, but must rather be a causality according to immutable laws, but of a special kind; for otherwise a </w:t>
      </w:r>
      <w:r w:rsidRPr="00B11A7F">
        <w:t>free will</w:t>
      </w:r>
      <w:r>
        <w:t xml:space="preserve"> would be an absurdity. </w:t>
      </w:r>
      <w:r w:rsidRPr="002C4EBD">
        <w:t xml:space="preserve">(Kant, </w:t>
      </w:r>
      <w:r w:rsidRPr="002C4EBD">
        <w:rPr>
          <w:i/>
          <w:iCs/>
        </w:rPr>
        <w:t>GMM,</w:t>
      </w:r>
      <w:r w:rsidRPr="002C4EBD">
        <w:t xml:space="preserve"> 4:446</w:t>
      </w:r>
      <w:r>
        <w:t>-448</w:t>
      </w:r>
      <w:r w:rsidRPr="002C4EBD">
        <w:t xml:space="preserve"> 1785)</w:t>
      </w:r>
    </w:p>
    <w:p w14:paraId="5F2EC07D" w14:textId="77777777" w:rsidR="003F0FE1" w:rsidRDefault="003F0FE1" w:rsidP="00706618"/>
    <w:p w14:paraId="1F9B6762" w14:textId="77777777" w:rsidR="003F0FE1" w:rsidRDefault="003F0FE1" w:rsidP="00706618">
      <w:pPr>
        <w:spacing w:line="480" w:lineRule="auto"/>
        <w:ind w:firstLine="720"/>
      </w:pPr>
      <w:r>
        <w:t xml:space="preserve">However, as Spinoza identifies God with Nature then even human freedom has causation which is internal to the person being in the inner essence which navigates human life and conduct, and one is free in respect to external causes as far as the person understand its environment and know how to use or avoid such external causes and thus one’s freedom is always relative to such self-control (Nesher, 1999; cf. Kant, </w:t>
      </w:r>
      <w:r>
        <w:rPr>
          <w:i/>
          <w:iCs/>
        </w:rPr>
        <w:t>OP</w:t>
      </w:r>
      <w:r>
        <w:t xml:space="preserve">: 22:53-22:57). This can explain human virtue and moral conduct as well the deviation from developing one’s essential nature due to external uncontrolled affects which causing immoral belief and conduct which contradict the wellbeing of the person and the </w:t>
      </w:r>
      <w:r w:rsidRPr="00FA6080">
        <w:rPr>
          <w:i/>
          <w:iCs/>
        </w:rPr>
        <w:t>good</w:t>
      </w:r>
      <w:r>
        <w:t xml:space="preserve"> for the society. And yet, what are the sources of </w:t>
      </w:r>
      <w:r w:rsidRPr="00FA6080">
        <w:rPr>
          <w:i/>
          <w:iCs/>
        </w:rPr>
        <w:t>evil</w:t>
      </w:r>
      <w:r>
        <w:t xml:space="preserve"> in human social life?</w:t>
      </w:r>
    </w:p>
    <w:p w14:paraId="27D9EAA0" w14:textId="77777777" w:rsidR="007345BF" w:rsidRDefault="003F0FE1" w:rsidP="0038783E">
      <w:pPr>
        <w:spacing w:before="240"/>
        <w:ind w:left="720"/>
      </w:pPr>
      <w:r>
        <w:t>T</w:t>
      </w:r>
      <w:r w:rsidRPr="00CB30F6">
        <w:t>ranscendental philosophy</w:t>
      </w:r>
      <w:r>
        <w:t xml:space="preserve"> is the (rational) principle of a system of </w:t>
      </w:r>
      <w:r>
        <w:rPr>
          <w:i/>
          <w:iCs/>
        </w:rPr>
        <w:t>ideas</w:t>
      </w:r>
      <w:r>
        <w:t xml:space="preserve">, which are problematic (not assertoric) in themselves (for, in that case, they would be concerned merely with what is contingent); nor do they belong to mathematics, but must, nevertheless, be </w:t>
      </w:r>
      <w:r>
        <w:lastRenderedPageBreak/>
        <w:t xml:space="preserve">thought as possible forces, affecting the rational subject: </w:t>
      </w:r>
      <w:r w:rsidRPr="0093681D">
        <w:rPr>
          <w:i/>
          <w:iCs/>
        </w:rPr>
        <w:t>God, the world</w:t>
      </w:r>
      <w:r>
        <w:t xml:space="preserve">, and the subject affected [by] the law of duty: </w:t>
      </w:r>
      <w:r>
        <w:rPr>
          <w:i/>
          <w:iCs/>
        </w:rPr>
        <w:t>man</w:t>
      </w:r>
      <w:r>
        <w:t xml:space="preserve"> in the world. As ideas, they cannot contribute anything to the matter of knowledge (that is, to the confirmation of the existence of the object) but only to the principle of what is formal, as in the case of the concept of </w:t>
      </w:r>
      <w:r>
        <w:rPr>
          <w:i/>
          <w:iCs/>
        </w:rPr>
        <w:t>freedom</w:t>
      </w:r>
      <w:r>
        <w:t xml:space="preserve"> according to the categorical imperative. Kant, </w:t>
      </w:r>
      <w:r>
        <w:rPr>
          <w:i/>
          <w:iCs/>
        </w:rPr>
        <w:t>OP</w:t>
      </w:r>
      <w:r>
        <w:t xml:space="preserve">: 22:86) </w:t>
      </w:r>
    </w:p>
    <w:p w14:paraId="6E0AD5A9" w14:textId="77777777" w:rsidR="007345BF" w:rsidRDefault="007345BF" w:rsidP="00706618">
      <w:pPr>
        <w:spacing w:before="240"/>
      </w:pPr>
    </w:p>
    <w:p w14:paraId="30B3B6EC" w14:textId="77777777" w:rsidR="003F0FE1" w:rsidRDefault="003F0FE1" w:rsidP="00706618">
      <w:pPr>
        <w:spacing w:line="480" w:lineRule="auto"/>
        <w:ind w:firstLine="720"/>
      </w:pPr>
      <w:r>
        <w:t xml:space="preserve">It is clear that Kant in his last years studied Spinoza’s philosophy and tried to give solutions to his basic difficulty how to connect his transcendental morality and the concept of absolute personal freedom, the categorical imperative, with its practical implication in human conduct in reality. This brought Kant to consider the connection or union of God and World to overcome his Transcendentalist gulf between Pure Practical Reason and human </w:t>
      </w:r>
      <w:r w:rsidRPr="002C755D">
        <w:rPr>
          <w:i/>
          <w:iCs/>
        </w:rPr>
        <w:t>moral practice</w:t>
      </w:r>
      <w:r>
        <w:t xml:space="preserve"> in society and this in distinction from Guyer’s interpretation of this issue (Guyer, 2005c: 23/27 (3)). Yet, due to Kant’s epistemological unproved </w:t>
      </w:r>
      <w:r>
        <w:rPr>
          <w:i/>
          <w:iCs/>
        </w:rPr>
        <w:t xml:space="preserve">a </w:t>
      </w:r>
      <w:r w:rsidRPr="002C755D">
        <w:t>priori</w:t>
      </w:r>
      <w:r>
        <w:t xml:space="preserve"> </w:t>
      </w:r>
      <w:r w:rsidRPr="002C755D">
        <w:t>assumptions</w:t>
      </w:r>
      <w:r>
        <w:t xml:space="preserve"> he could not digesting Spinoza’s realist epistemology and therefore, interpreting it wrongly the metaphorical identity of God with Nature and thus could not explain the practically of human moral conduct (Kant, </w:t>
      </w:r>
      <w:r>
        <w:rPr>
          <w:i/>
          <w:iCs/>
        </w:rPr>
        <w:t>OP</w:t>
      </w:r>
      <w:r>
        <w:t>: 21:19, 21:23,</w:t>
      </w:r>
      <w:r w:rsidRPr="00BE2B5B">
        <w:rPr>
          <w:i/>
          <w:iCs/>
        </w:rPr>
        <w:t xml:space="preserve"> </w:t>
      </w:r>
      <w:r>
        <w:rPr>
          <w:i/>
          <w:iCs/>
        </w:rPr>
        <w:t>CJ</w:t>
      </w:r>
      <w:r>
        <w:t xml:space="preserve">: # 61, and </w:t>
      </w:r>
      <w:r w:rsidRPr="00BE2B5B">
        <w:t>Introduction: IV, V</w:t>
      </w:r>
      <w:r>
        <w:t xml:space="preserve">; Nesher, 1999, 2007).  </w:t>
      </w:r>
    </w:p>
    <w:p w14:paraId="797D3F64" w14:textId="401D5044" w:rsidR="003F0FE1" w:rsidRDefault="003F0FE1" w:rsidP="00706618">
      <w:pPr>
        <w:spacing w:line="480" w:lineRule="auto"/>
        <w:ind w:firstLine="720"/>
      </w:pPr>
      <w:r>
        <w:t xml:space="preserve">Human will as internal causation vs. external causation which can contradict the subjective will, and yet according to Spinoza by understanding the nature we can find its laws the enable human to accomplish his will to act in nature. (cf. Kant </w:t>
      </w:r>
      <w:r>
        <w:rPr>
          <w:i/>
          <w:iCs/>
        </w:rPr>
        <w:t>GMM</w:t>
      </w:r>
      <w:r>
        <w:t xml:space="preserve">:432-433; </w:t>
      </w:r>
      <w:r>
        <w:rPr>
          <w:i/>
          <w:iCs/>
        </w:rPr>
        <w:t>LoE</w:t>
      </w:r>
      <w:r>
        <w:t>:171-6)</w:t>
      </w:r>
    </w:p>
    <w:p w14:paraId="54F5E05B" w14:textId="77777777" w:rsidR="003F0FE1" w:rsidRDefault="003F0FE1" w:rsidP="00706618">
      <w:pPr>
        <w:spacing w:line="480" w:lineRule="auto"/>
        <w:ind w:firstLine="720"/>
      </w:pPr>
      <w:r>
        <w:t xml:space="preserve">Now, if we look back on the efforts … (Kant </w:t>
      </w:r>
      <w:r>
        <w:rPr>
          <w:i/>
          <w:iCs/>
        </w:rPr>
        <w:t>GMM</w:t>
      </w:r>
      <w:r>
        <w:t>:432-433)</w:t>
      </w:r>
    </w:p>
    <w:p w14:paraId="77ACD4CD" w14:textId="77777777" w:rsidR="003F0FE1" w:rsidRDefault="003F0FE1" w:rsidP="00122AE8">
      <w:pPr>
        <w:ind w:left="709"/>
      </w:pPr>
      <w:r>
        <w:t>The subject determines itself (1) by technical-practice reason, (2) by moral-practical reason, and is itself and object of both. The world and God. The first is appearance in space and time. The second according to concepts of reason, that is, a principle of the categorical imperative.</w:t>
      </w:r>
    </w:p>
    <w:p w14:paraId="3C6CC332" w14:textId="77777777" w:rsidR="003F0FE1" w:rsidRDefault="003F0FE1" w:rsidP="00122AE8">
      <w:pPr>
        <w:ind w:left="709"/>
      </w:pPr>
      <w:r>
        <w:t>The knowledge of oneself as a person who constitutes himself as a principle and is his own originator.</w:t>
      </w:r>
    </w:p>
    <w:p w14:paraId="33891F6B" w14:textId="77777777" w:rsidR="003F0FE1" w:rsidRDefault="003F0FE1" w:rsidP="00122AE8">
      <w:pPr>
        <w:ind w:left="709"/>
      </w:pPr>
      <w:r>
        <w:t xml:space="preserve">God and the world are both a maximum. The transcendental ideality of the subject thinking itself makes itself into a person. Its divinity. I am in the highest being. According to Spinoza, I see myself in God who is legislative within </w:t>
      </w:r>
      <w:r>
        <w:rPr>
          <w:i/>
          <w:iCs/>
        </w:rPr>
        <w:t>me</w:t>
      </w:r>
      <w:r>
        <w:t xml:space="preserve">. (Kant, </w:t>
      </w:r>
      <w:r>
        <w:rPr>
          <w:i/>
          <w:iCs/>
        </w:rPr>
        <w:t>OP</w:t>
      </w:r>
      <w:r>
        <w:t>: 22:53-54)</w:t>
      </w:r>
    </w:p>
    <w:p w14:paraId="2E8725F0" w14:textId="77777777" w:rsidR="003F0FE1" w:rsidRDefault="003F0FE1" w:rsidP="00706618">
      <w:pPr>
        <w:ind w:firstLine="720"/>
      </w:pPr>
    </w:p>
    <w:p w14:paraId="11C72867" w14:textId="77777777" w:rsidR="003F0FE1" w:rsidRDefault="003F0FE1" w:rsidP="00706618">
      <w:pPr>
        <w:spacing w:line="480" w:lineRule="auto"/>
        <w:ind w:firstLine="720"/>
      </w:pPr>
      <w:r>
        <w:t>The question is whether Kant can comprise the</w:t>
      </w:r>
      <w:r w:rsidR="00DF2510">
        <w:t xml:space="preserve"> conceptions of</w:t>
      </w:r>
      <w:r>
        <w:t xml:space="preserve"> theoretical reason and the practical reason together in order to make the moral reason practical</w:t>
      </w:r>
      <w:r w:rsidR="00DF2510">
        <w:t xml:space="preserve"> in sensual experience</w:t>
      </w:r>
      <w:r>
        <w:t xml:space="preserve"> and the theoretical reason true and then practical</w:t>
      </w:r>
      <w:r w:rsidR="00DF2510">
        <w:t xml:space="preserve"> in life</w:t>
      </w:r>
      <w:r w:rsidR="007A6E05">
        <w:t>;</w:t>
      </w:r>
      <w:r>
        <w:t xml:space="preserve"> or in other words, to explain the medium, Nature or </w:t>
      </w:r>
      <w:r>
        <w:lastRenderedPageBreak/>
        <w:t xml:space="preserve">God, or metaphorically together, in order to go from the vague metaphysical assertions to “the sources from which certainty therein can be derived, and certain criteria by which it may distinguished the dialectical illusion of pure reason from truth.” (Kant, from a draft to </w:t>
      </w:r>
      <w:r w:rsidRPr="00D30E71">
        <w:t>Reinhold Bernhard Jachmann,</w:t>
      </w:r>
      <w:r>
        <w:t xml:space="preserve"> January </w:t>
      </w:r>
      <w:r w:rsidRPr="00D30E71">
        <w:t>14, 1800 AK 8:441).</w:t>
      </w:r>
      <w:r>
        <w:t xml:space="preserve"> We can see that Kant did not understand Spinoza’s conception of Nature which only for caution (</w:t>
      </w:r>
      <w:r>
        <w:rPr>
          <w:i/>
          <w:iCs/>
        </w:rPr>
        <w:t>caute</w:t>
      </w:r>
      <w:r>
        <w:t>) he identified it with God and hence, Kant considers God and Nature as two different entities which we can unite them together (</w:t>
      </w:r>
      <w:r w:rsidR="007A6E05">
        <w:t xml:space="preserve">Kant, </w:t>
      </w:r>
      <w:r w:rsidRPr="00BE2B5B">
        <w:rPr>
          <w:i/>
          <w:iCs/>
        </w:rPr>
        <w:t>OP</w:t>
      </w:r>
      <w:r w:rsidRPr="00BE2B5B">
        <w:t>: 21:34-ff.; 59</w:t>
      </w:r>
      <w:r>
        <w:t xml:space="preserve">): </w:t>
      </w:r>
    </w:p>
    <w:p w14:paraId="2065C472" w14:textId="77777777" w:rsidR="003F0FE1" w:rsidRDefault="003F0FE1" w:rsidP="0038783E">
      <w:pPr>
        <w:ind w:left="720" w:firstLine="720"/>
      </w:pPr>
      <w:r>
        <w:t xml:space="preserve">And the cosmotheological proposition: “there is a God,” must be honored and obeyed in the moral-practical relation just as much as if it were to be expressed by the highest being, although no </w:t>
      </w:r>
      <w:r w:rsidRPr="003E3889">
        <w:t>proof of</w:t>
      </w:r>
      <w:r>
        <w:t xml:space="preserve"> it takes place in technical-practical respect, and to believe or even wish for the appearance of such a being would be an enthusiastic delusion - taking ideas as perception.</w:t>
      </w:r>
    </w:p>
    <w:p w14:paraId="7B2E18C3" w14:textId="77777777" w:rsidR="003F0FE1" w:rsidRDefault="003F0FE1" w:rsidP="0038783E">
      <w:pPr>
        <w:ind w:left="720" w:firstLine="720"/>
      </w:pPr>
      <w:r>
        <w:t>It can be said without qualification: “there are no gods; there are not worlds,” but rather: “there is one world and there is one God” in reason, as a practical-determining principle.</w:t>
      </w:r>
    </w:p>
    <w:p w14:paraId="3278D864" w14:textId="77777777" w:rsidR="003F0FE1" w:rsidRDefault="003F0FE1" w:rsidP="0038783E">
      <w:pPr>
        <w:ind w:left="720" w:firstLine="720"/>
      </w:pPr>
      <w:r>
        <w:t xml:space="preserve">There is in fact of moral practical reason: the categorical imperative, which commands for nature freedom under laws and through which freedom itself demonstrates the principle of its own possibility; the commanding subject is God. </w:t>
      </w:r>
    </w:p>
    <w:p w14:paraId="61124F5D" w14:textId="77777777" w:rsidR="003F0FE1" w:rsidRDefault="003F0FE1" w:rsidP="0038783E">
      <w:pPr>
        <w:ind w:left="720" w:firstLine="720"/>
      </w:pPr>
      <w:r>
        <w:t xml:space="preserve">This commanding being is not outside man as a substance different from man. [It is rather,] the counterpart to the world represented as the complex of all possible beings (their totality), as the counterpart [of God] in space and time, as absolute </w:t>
      </w:r>
      <w:r>
        <w:rPr>
          <w:i/>
          <w:iCs/>
        </w:rPr>
        <w:t>a priori</w:t>
      </w:r>
      <w:r>
        <w:t xml:space="preserve"> unity of intuition. Like God (as the supersensible principle which combines the manifold of the world through reason) the world is though </w:t>
      </w:r>
      <w:r>
        <w:rPr>
          <w:i/>
          <w:iCs/>
        </w:rPr>
        <w:t>a priori</w:t>
      </w:r>
      <w:r>
        <w:t>, as absolute unity. These two ideas have practical reality.</w:t>
      </w:r>
    </w:p>
    <w:p w14:paraId="167B973A" w14:textId="77777777" w:rsidR="003F0FE1" w:rsidRDefault="003F0FE1" w:rsidP="0038783E">
      <w:pPr>
        <w:ind w:left="720" w:firstLine="720"/>
      </w:pPr>
      <w:r>
        <w:t xml:space="preserve">A being which includes the whole of all possible sense-objects, is the </w:t>
      </w:r>
      <w:r>
        <w:rPr>
          <w:i/>
          <w:iCs/>
        </w:rPr>
        <w:t>world</w:t>
      </w:r>
      <w:r>
        <w:t xml:space="preserve">, (A being in relation to whom all human duties are likewise his commands, is God.) (Kant, </w:t>
      </w:r>
      <w:r>
        <w:rPr>
          <w:i/>
          <w:iCs/>
        </w:rPr>
        <w:t>OP</w:t>
      </w:r>
      <w:r>
        <w:t>: 21:21)]</w:t>
      </w:r>
      <w:r>
        <w:rPr>
          <w:rFonts w:hint="cs"/>
          <w:rtl/>
        </w:rPr>
        <w:t xml:space="preserve"> </w:t>
      </w:r>
    </w:p>
    <w:p w14:paraId="1E6549E3" w14:textId="77777777" w:rsidR="00885B37" w:rsidRDefault="00885B37" w:rsidP="00706618">
      <w:pPr>
        <w:ind w:firstLine="720"/>
      </w:pPr>
    </w:p>
    <w:p w14:paraId="2ED05DB0" w14:textId="1F51890D" w:rsidR="00A26870" w:rsidRDefault="00885B37" w:rsidP="00706618">
      <w:pPr>
        <w:spacing w:line="480" w:lineRule="auto"/>
      </w:pPr>
      <w:r>
        <w:tab/>
      </w:r>
      <w:r w:rsidRPr="00122AE8">
        <w:t xml:space="preserve">Let us say, the God is the commanding moral categorical imperative within human subjects which can be natural freedom to direct our life in </w:t>
      </w:r>
      <w:r w:rsidR="00A504BC" w:rsidRPr="00122AE8">
        <w:t>the natural world and thus moral conduct can be practical in our life, and thus God inside us and Nature in which we leave in enable us to make our morality practical.</w:t>
      </w:r>
      <w:r w:rsidR="00743D8D" w:rsidRPr="00122AE8">
        <w:t xml:space="preserve"> Hence, this is the mode in which Kant comes closed to Spinoza to make the rational morality practical in reality. </w:t>
      </w:r>
      <w:r w:rsidR="003F0FE1" w:rsidRPr="00122AE8">
        <w:t>Nature is not mechanical, Freedom in Nature is relative to the subject’s self-control in Reality and due to other causes in the World-Nature the freedom of human beings is just relative to the power of other causations in respect to the power of the action of the human subject itself.</w:t>
      </w:r>
      <w:r w:rsidR="003F0FE1">
        <w:t xml:space="preserve"> </w:t>
      </w:r>
      <w:r w:rsidR="00311B80" w:rsidRPr="00311B80">
        <w:rPr>
          <w:color w:val="FF0000"/>
        </w:rPr>
        <w:t>///</w:t>
      </w:r>
    </w:p>
    <w:p w14:paraId="76E05CE5" w14:textId="2EDD2021" w:rsidR="00651460" w:rsidRDefault="00651460" w:rsidP="00706618">
      <w:pPr>
        <w:spacing w:line="480" w:lineRule="auto"/>
      </w:pPr>
    </w:p>
    <w:p w14:paraId="0159B1D0" w14:textId="77777777" w:rsidR="00651460" w:rsidRDefault="00651460" w:rsidP="00706618">
      <w:pPr>
        <w:widowControl w:val="0"/>
        <w:rPr>
          <w:b/>
        </w:rPr>
      </w:pPr>
      <w:r w:rsidRPr="00E368FF">
        <w:rPr>
          <w:b/>
          <w:bCs/>
        </w:rPr>
        <w:t>CHAPTER</w:t>
      </w:r>
      <w:r w:rsidRPr="00E368FF">
        <w:rPr>
          <w:b/>
        </w:rPr>
        <w:t xml:space="preserve"> 2</w:t>
      </w:r>
      <w:r>
        <w:rPr>
          <w:b/>
        </w:rPr>
        <w:t xml:space="preserve">. </w:t>
      </w:r>
    </w:p>
    <w:p w14:paraId="6907230B" w14:textId="77777777" w:rsidR="00651460" w:rsidRDefault="00651460" w:rsidP="00706618">
      <w:pPr>
        <w:widowControl w:val="0"/>
        <w:rPr>
          <w:b/>
        </w:rPr>
      </w:pPr>
      <w:r w:rsidRPr="00D46D35">
        <w:rPr>
          <w:b/>
          <w:bCs/>
        </w:rPr>
        <w:t>S</w:t>
      </w:r>
      <w:r>
        <w:rPr>
          <w:b/>
        </w:rPr>
        <w:t>PINOZA’S EPISTEMOLOGY OF FREEDOM</w:t>
      </w:r>
    </w:p>
    <w:p w14:paraId="31958F84" w14:textId="77777777" w:rsidR="00A80180" w:rsidRDefault="00A80180" w:rsidP="00706618">
      <w:pPr>
        <w:widowControl w:val="0"/>
      </w:pPr>
    </w:p>
    <w:p w14:paraId="746DEB4F" w14:textId="77777777" w:rsidR="00651460" w:rsidRDefault="00651460" w:rsidP="00122AE8">
      <w:pPr>
        <w:ind w:left="709"/>
      </w:pPr>
      <w:r>
        <w:t>I say that a thing is free, which exists and acts solely by the necessity of its own nature. You see I do not place freedom in free decision, but in free necessity (Spinoza, Ep57, 1674).</w:t>
      </w:r>
    </w:p>
    <w:p w14:paraId="37E91BAD" w14:textId="77777777" w:rsidR="00651460" w:rsidRDefault="00651460" w:rsidP="00122AE8">
      <w:pPr>
        <w:ind w:left="709"/>
      </w:pPr>
      <w:r>
        <w:t>Would it be unreasonable to think that the actions of a human being follow natural laws, but never the less hold him responsible for what he does? (Wittgenstein, 1993:436).</w:t>
      </w:r>
    </w:p>
    <w:p w14:paraId="5ED28462" w14:textId="77777777" w:rsidR="00651460" w:rsidRDefault="00651460" w:rsidP="0038783E">
      <w:pPr>
        <w:rPr>
          <w:b/>
          <w:bCs/>
        </w:rPr>
      </w:pPr>
      <w:r>
        <w:rPr>
          <w:b/>
          <w:bCs/>
        </w:rPr>
        <w:t xml:space="preserve">1.  Introduction: The Problem of Understanding Human Freedom: Does Causation excludes Freedom? </w:t>
      </w:r>
    </w:p>
    <w:p w14:paraId="4D2D8409" w14:textId="77777777" w:rsidR="00651460" w:rsidRDefault="00651460" w:rsidP="00706618">
      <w:r>
        <w:t xml:space="preserve">  </w:t>
      </w:r>
    </w:p>
    <w:p w14:paraId="662F1E57" w14:textId="77777777" w:rsidR="00651460" w:rsidRDefault="00651460" w:rsidP="00122AE8">
      <w:pPr>
        <w:spacing w:line="480" w:lineRule="auto"/>
      </w:pPr>
      <w:r>
        <w:t>The problem of human freedom remains somehow unsolved, with which philosophers, I believe, hardly have made evident progress with it. The difficulty is how to combine our belief in causal determination of events in Nature, without which we cannot explain Nature and our life in it, with our inner feeling of freedom of our decision on how to conduct our life. Many philosophical attempts to solve this dilemma seem somehow artificial. Some philosophers suggested splitting the reality into the determinate domain of Nature and the indeterminate Transcendental domain of freedom (notably Kant).  Some others tried to locate freedom in human</w:t>
      </w:r>
      <w:r>
        <w:sym w:font="WP TypographicSymbols" w:char="003D"/>
      </w:r>
      <w:r>
        <w:t>s ignorance about the causes of their decisions such that they have only an illusion of freedom while they are determined by strict logical causation (e.g., Leibniz).  Yet other philosophers claim that human freedom is due to the impossibility of scientists to formulate laws that can explain human mental behavior causally, which deters them from understanding and predicting it scientifically (e.g., Davidson, 1970). Some others are locating freedom either in the indeterminacy of entire Nature, in which we are also undetermined, hence free by the definition of freedom as an undetermined, or better, a chaotic event, or by locating freedom in the gaps of the Natural determinism (e.g., Popper; cf. Grunbaum, 1972).</w:t>
      </w:r>
    </w:p>
    <w:p w14:paraId="38ABDDFA" w14:textId="77777777" w:rsidR="00651460" w:rsidRDefault="00651460" w:rsidP="00706618">
      <w:pPr>
        <w:spacing w:line="480" w:lineRule="auto"/>
        <w:ind w:firstLine="720"/>
        <w:sectPr w:rsidR="00651460" w:rsidSect="002A2533">
          <w:footerReference w:type="default" r:id="rId33"/>
          <w:pgSz w:w="11905" w:h="16837" w:code="9"/>
          <w:pgMar w:top="1440" w:right="1134" w:bottom="1440" w:left="1134" w:header="1009" w:footer="862" w:gutter="0"/>
          <w:cols w:space="720"/>
          <w:noEndnote/>
          <w:docGrid w:linePitch="326"/>
        </w:sectPr>
      </w:pPr>
    </w:p>
    <w:p w14:paraId="346F88A7" w14:textId="4327B777" w:rsidR="00651460" w:rsidRDefault="00651460" w:rsidP="0038783E">
      <w:pPr>
        <w:spacing w:line="480" w:lineRule="auto"/>
        <w:ind w:firstLine="720"/>
      </w:pPr>
      <w:r>
        <w:t>Spinoza understands freedom not outside Nature and not opposing the causal determination of natural events but in the individual</w:t>
      </w:r>
      <w:r w:rsidR="0038783E">
        <w:t>’</w:t>
      </w:r>
      <w:r>
        <w:t>s inner determination in distinction from external coercion by other natural objects, social institutions, and other individuals restraining one from conducting life according to one’s own individual nature. Thus, humans</w:t>
      </w:r>
      <w:r>
        <w:sym w:font="WP TypographicSymbols" w:char="003D"/>
      </w:r>
      <w:r>
        <w:t xml:space="preserve"> freedom (like other finite things in </w:t>
      </w:r>
      <w:r>
        <w:lastRenderedPageBreak/>
        <w:t>Nature) is always relative to the extent of their power to determine their conduct in respect to other things in Nature. The ideal, and metaphorical, case of freedom is of Nature itself because there is nothing external to restrict it, and it always operates only according to its own laws.</w:t>
      </w:r>
    </w:p>
    <w:p w14:paraId="35DA376D" w14:textId="77777777" w:rsidR="00651460" w:rsidRDefault="00651460" w:rsidP="0038783E">
      <w:pPr>
        <w:ind w:left="720"/>
      </w:pPr>
      <w:r>
        <w:t>That thing is called free which exists from the necessity of its nature alone, and is determinated to act by itself alone.  But a thing is called necessary, or rather compelled, which is determined by another to exist and to produce an effect in a certain and determinate manner (EID7; cf. EID1, D2, D5, II D7; Ep. 58).</w:t>
      </w:r>
    </w:p>
    <w:p w14:paraId="0F8D1263" w14:textId="77777777" w:rsidR="00651460" w:rsidRDefault="00651460" w:rsidP="00706618"/>
    <w:p w14:paraId="320725E0" w14:textId="77777777" w:rsidR="00651460" w:rsidRDefault="00651460" w:rsidP="00706618">
      <w:pPr>
        <w:spacing w:line="480" w:lineRule="auto"/>
        <w:ind w:firstLine="720"/>
      </w:pPr>
      <w:r>
        <w:t xml:space="preserve">Spinoza understands freedom as a special kind of inner determined conduct and consequently rejects the formulation of </w:t>
      </w:r>
      <w:r>
        <w:sym w:font="WP TypographicSymbols" w:char="0041"/>
      </w:r>
      <w:r>
        <w:t>the free will</w:t>
      </w:r>
      <w:r>
        <w:sym w:font="WP TypographicSymbols" w:char="0040"/>
      </w:r>
      <w:r>
        <w:t xml:space="preserve"> since volitions are causally determined by other mental modes according to natural laws of the Attribute of Thought. Freedom is understood as a property of our personal conduct as far as we control our lives in the external environment and our inner-self’s feelings, emotions, and reasoning, according to our own nature (Spinoza, </w:t>
      </w:r>
      <w:r w:rsidRPr="005F010D">
        <w:rPr>
          <w:i/>
          <w:iCs/>
        </w:rPr>
        <w:t>E</w:t>
      </w:r>
      <w:r>
        <w:t xml:space="preserve">p LVIII, </w:t>
      </w:r>
      <w:r w:rsidRPr="005F010D">
        <w:rPr>
          <w:i/>
          <w:iCs/>
        </w:rPr>
        <w:t>E</w:t>
      </w:r>
      <w:r>
        <w:t xml:space="preserve">IAP[I.], </w:t>
      </w:r>
      <w:r w:rsidRPr="005F010D">
        <w:rPr>
          <w:i/>
          <w:iCs/>
        </w:rPr>
        <w:t>E</w:t>
      </w:r>
      <w:r>
        <w:t>IIPP48-49).  This self-determination can reach the highest</w:t>
      </w:r>
      <w:r>
        <w:rPr>
          <w:b/>
          <w:bCs/>
        </w:rPr>
        <w:t xml:space="preserve"> </w:t>
      </w:r>
      <w:r>
        <w:t>perfection of free conduct when humans know the laws of Nature and of their natures, and control their lives according to their best abilities, and this free exercise of their essential powers and intellectual aptitudes is their happiness or blessedness.</w:t>
      </w:r>
    </w:p>
    <w:p w14:paraId="5744C7E8" w14:textId="77777777" w:rsidR="00651460" w:rsidRDefault="00651460" w:rsidP="00706618">
      <w:pPr>
        <w:spacing w:line="480" w:lineRule="auto"/>
        <w:ind w:firstLine="720"/>
      </w:pPr>
      <w:r>
        <w:t>The following scheme can illustrate the basic distinctions between three influential philosophies, the Spinozist, Leibnizian and the Kantian conceptions of freedom. For Leibniz all humans</w:t>
      </w:r>
      <w:r>
        <w:sym w:font="WP TypographicSymbols" w:char="003D"/>
      </w:r>
      <w:r>
        <w:t xml:space="preserve"> mental lives are determined necessarily by necessary logical deduction from their </w:t>
      </w:r>
      <w:r>
        <w:sym w:font="WP TypographicSymbols" w:char="0041"/>
      </w:r>
      <w:r>
        <w:t>essences or forms.</w:t>
      </w:r>
      <w:r>
        <w:sym w:font="WP TypographicSymbols" w:char="0040"/>
      </w:r>
      <w:r>
        <w:t xml:space="preserve"> Since humans know only empirical phenomena, and it is impossible to deduce the causal essence from the empirical-effects, therefore their essences and their necessary future conduct are totally beyond human knowledge and only in God</w:t>
      </w:r>
      <w:r>
        <w:sym w:font="WP TypographicSymbols" w:char="003D"/>
      </w:r>
      <w:r>
        <w:t xml:space="preserve">s province. Hence, humans have no essential self-knowledge and real self-control on their life, and their feelings of being undetermined and free are only illusions. Kant takes this feeling of freedom as the clue to envisage the undetermined Transcendental domain in which the Transcendental Subjects operate their Free Will, yet mysteriously. Hence, from outside the determinism of Nature the Transcendental Subject </w:t>
      </w:r>
      <w:r>
        <w:lastRenderedPageBreak/>
        <w:t>determines non-causally the causal behavior of the Empirical Self, which as a natural object is always determined causally by natural events according to natural laws.</w:t>
      </w:r>
    </w:p>
    <w:p w14:paraId="04B5FEB4" w14:textId="77777777" w:rsidR="00651460" w:rsidRDefault="00651460" w:rsidP="00706618">
      <w:pPr>
        <w:spacing w:line="480" w:lineRule="auto"/>
        <w:ind w:firstLine="720"/>
        <w:sectPr w:rsidR="00651460" w:rsidSect="002A2533">
          <w:type w:val="continuous"/>
          <w:pgSz w:w="11905" w:h="16837"/>
          <w:pgMar w:top="1440" w:right="1134" w:bottom="1440" w:left="1134" w:header="1008" w:footer="864" w:gutter="0"/>
          <w:cols w:space="720"/>
          <w:noEndnote/>
        </w:sectPr>
      </w:pPr>
    </w:p>
    <w:p w14:paraId="0E643219" w14:textId="0F54CD57" w:rsidR="00E368FF" w:rsidRDefault="00651460" w:rsidP="00706618">
      <w:pPr>
        <w:spacing w:line="480" w:lineRule="auto"/>
        <w:ind w:firstLine="720"/>
        <w:rPr>
          <w:noProof/>
        </w:rPr>
      </w:pPr>
      <w:r>
        <w:t>Spinoza understands human freedom, in opposition to Kant, as natural operation and he suggested to Leibniz, (in his writings and personally) the necessary causation of mental events. But for Spinoza this necessity is not a simple logical algorithmic inference but cognitive operations that through reflexive relation humans are self-conscious and they self-control their cognitive lives through relative knowledge of their essences.  Hence, to know one’s nature (</w:t>
      </w:r>
      <w:r>
        <w:sym w:font="WP TypographicSymbols" w:char="0041"/>
      </w:r>
      <w:r>
        <w:t>form</w:t>
      </w:r>
      <w:r>
        <w:sym w:font="WP TypographicSymbols" w:char="0040"/>
      </w:r>
      <w:r>
        <w:t xml:space="preserve"> or </w:t>
      </w:r>
      <w:r>
        <w:sym w:font="WP TypographicSymbols" w:char="0041"/>
      </w:r>
      <w:r>
        <w:t>essence</w:t>
      </w:r>
      <w:r>
        <w:sym w:font="WP TypographicSymbols" w:char="0040"/>
      </w:r>
      <w:r>
        <w:t>), and acting by reason is nothing but doing those things which follow from the necessity of one’s own nature alone (EIVP59Dem.; Nesher, 1987a:#10).</w:t>
      </w:r>
      <w:r w:rsidR="00E368FF" w:rsidRPr="00E368FF">
        <w:rPr>
          <w:noProof/>
        </w:rPr>
        <w:t xml:space="preserve"> </w:t>
      </w:r>
    </w:p>
    <w:p w14:paraId="435635A2" w14:textId="77777777" w:rsidR="00122AE8" w:rsidRDefault="00122AE8" w:rsidP="00706618">
      <w:pPr>
        <w:spacing w:line="480" w:lineRule="auto"/>
        <w:ind w:firstLine="720"/>
        <w:rPr>
          <w:noProof/>
        </w:rPr>
      </w:pPr>
    </w:p>
    <w:p w14:paraId="35481BDF" w14:textId="07DB988D" w:rsidR="00E368FF" w:rsidRPr="006F15B3" w:rsidRDefault="00E368FF" w:rsidP="00122AE8">
      <w:pPr>
        <w:ind w:firstLine="720"/>
        <w:rPr>
          <w:b/>
          <w:bCs/>
        </w:rPr>
      </w:pPr>
      <w:r w:rsidRPr="006F15B3">
        <w:rPr>
          <w:b/>
          <w:bCs/>
        </w:rPr>
        <w:t>[1] Leibniz, Kant, and Spinoza on the Nature of Human Freedom</w:t>
      </w:r>
      <w:r w:rsidR="00122AE8">
        <w:rPr>
          <w:noProof/>
        </w:rPr>
        <w:drawing>
          <wp:inline distT="0" distB="0" distL="0" distR="0" wp14:anchorId="0E781ACA" wp14:editId="5370DB34">
            <wp:extent cx="6188075" cy="1741170"/>
            <wp:effectExtent l="0" t="0" r="317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188075" cy="1741170"/>
                    </a:xfrm>
                    <a:prstGeom prst="rect">
                      <a:avLst/>
                    </a:prstGeom>
                    <a:noFill/>
                    <a:ln>
                      <a:noFill/>
                    </a:ln>
                  </pic:spPr>
                </pic:pic>
              </a:graphicData>
            </a:graphic>
          </wp:inline>
        </w:drawing>
      </w:r>
    </w:p>
    <w:p w14:paraId="45182518" w14:textId="5C5759AC" w:rsidR="00651460" w:rsidRDefault="00651460" w:rsidP="00706618">
      <w:pPr>
        <w:pStyle w:val="BodyText"/>
        <w:bidi/>
      </w:pPr>
    </w:p>
    <w:p w14:paraId="4A53D70B" w14:textId="77777777" w:rsidR="00651460" w:rsidRDefault="00651460" w:rsidP="00706618">
      <w:pPr>
        <w:spacing w:line="480" w:lineRule="auto"/>
        <w:ind w:firstLine="720"/>
      </w:pPr>
      <w:r>
        <w:t>The problem we face is to explain how the self-controlled conduct of humans is operated according the laws of the Attribute of Thought and the of their own minds, and how when they acting according to their own inner laws, they are free.</w:t>
      </w:r>
    </w:p>
    <w:p w14:paraId="0D6DAC39" w14:textId="3F9D0B1B" w:rsidR="00651460" w:rsidRDefault="00651460" w:rsidP="00706618">
      <w:pPr>
        <w:spacing w:line="480" w:lineRule="auto"/>
        <w:ind w:firstLine="720"/>
      </w:pPr>
      <w:r>
        <w:t xml:space="preserve">The purpose of this work is to investigate Spinoza’s epistemology of human freedom and to explain how his basic concept of freedom developed from his conception of human nature, and how upon it we can elaborate a modern theory of human freedom. The problem we have to solve is how human knowledge and freedom are connected, opposing Descartes’ separation, namely, how based on reflexive consciousness, the </w:t>
      </w:r>
      <w:r>
        <w:sym w:font="WP TypographicSymbols" w:char="0041"/>
      </w:r>
      <w:r>
        <w:t>idea of an idea,</w:t>
      </w:r>
      <w:r>
        <w:sym w:font="WP TypographicSymbols" w:char="0040"/>
      </w:r>
      <w:r>
        <w:t xml:space="preserve"> we develop self-control of our emotional and intellectual cognitions, and thus we achieve both more complete knowledge and more complete </w:t>
      </w:r>
      <w:r>
        <w:lastRenderedPageBreak/>
        <w:t xml:space="preserve">freedom as the two united aspects of human’s development according to the laws of Nature and of their own natures. (Spinoza, </w:t>
      </w:r>
      <w:r w:rsidRPr="00A13AB4">
        <w:rPr>
          <w:i/>
          <w:iCs/>
        </w:rPr>
        <w:t>TdIE</w:t>
      </w:r>
      <w:r>
        <w:t>: #25).</w:t>
      </w:r>
    </w:p>
    <w:p w14:paraId="4EC20319" w14:textId="77777777" w:rsidR="00122AE8" w:rsidRDefault="00122AE8" w:rsidP="00706618">
      <w:pPr>
        <w:rPr>
          <w:b/>
          <w:bCs/>
        </w:rPr>
      </w:pPr>
    </w:p>
    <w:p w14:paraId="17E30531" w14:textId="66B0230C" w:rsidR="00F22088" w:rsidRPr="006F15B3" w:rsidRDefault="00E368FF" w:rsidP="00706618">
      <w:pPr>
        <w:rPr>
          <w:b/>
          <w:bCs/>
        </w:rPr>
      </w:pPr>
      <w:r w:rsidRPr="006F15B3">
        <w:rPr>
          <w:b/>
          <w:bCs/>
        </w:rPr>
        <w:t xml:space="preserve">[2]  The Structure of Cognitive Operation [Processes] Consists of the Intertwining of Causation and Reflexive Relations Into Interpretative Self-Controlling  Ideas: </w:t>
      </w:r>
      <w:r w:rsidRPr="006F15B3">
        <w:rPr>
          <w:b/>
          <w:bCs/>
          <w:i/>
          <w:iCs/>
        </w:rPr>
        <w:t>The Idea of an Idea</w:t>
      </w:r>
      <w:r w:rsidRPr="006F15B3">
        <w:rPr>
          <w:b/>
          <w:bCs/>
        </w:rPr>
        <w:t>.</w:t>
      </w:r>
    </w:p>
    <w:p w14:paraId="4343959C" w14:textId="76C1BB62" w:rsidR="00F22088" w:rsidRDefault="00F22088" w:rsidP="00706618">
      <w:pPr>
        <w:pStyle w:val="BodyText"/>
      </w:pPr>
      <w:r>
        <w:rPr>
          <w:noProof/>
        </w:rPr>
        <w:drawing>
          <wp:inline distT="0" distB="0" distL="0" distR="0" wp14:anchorId="44F1007F" wp14:editId="35D679A5">
            <wp:extent cx="6458585" cy="28270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458585" cy="2827020"/>
                    </a:xfrm>
                    <a:prstGeom prst="rect">
                      <a:avLst/>
                    </a:prstGeom>
                    <a:noFill/>
                    <a:ln>
                      <a:noFill/>
                    </a:ln>
                  </pic:spPr>
                </pic:pic>
              </a:graphicData>
            </a:graphic>
          </wp:inline>
        </w:drawing>
      </w:r>
    </w:p>
    <w:p w14:paraId="079EFF05" w14:textId="288B943D" w:rsidR="00B26847" w:rsidRDefault="00651460" w:rsidP="00706618">
      <w:pPr>
        <w:spacing w:line="480" w:lineRule="auto"/>
        <w:ind w:firstLine="720"/>
        <w:sectPr w:rsidR="00B26847" w:rsidSect="002A2533">
          <w:type w:val="continuous"/>
          <w:pgSz w:w="11905" w:h="16837"/>
          <w:pgMar w:top="1440" w:right="1134" w:bottom="1440" w:left="1134" w:header="1008" w:footer="864" w:gutter="0"/>
          <w:cols w:space="720"/>
          <w:noEndnote/>
        </w:sectPr>
      </w:pPr>
      <w:r>
        <w:t>Spinoza’s theory of freedom is based on his epistemology of mind operation in representing external reality and developing our knowledge of it, of our bodies and of our minds. This theory of the representational function of mind includes the conception of the self-controlled operation of cognitive processes that enables humans to cognize and think freely to improve their intellectual knowledge to enhance their personal and social freedom (Spinoza,</w:t>
      </w:r>
      <w:r w:rsidRPr="00A13AB4">
        <w:rPr>
          <w:i/>
          <w:iCs/>
        </w:rPr>
        <w:t xml:space="preserve"> TdIE</w:t>
      </w:r>
      <w:r>
        <w:t xml:space="preserve">: ##14, 18, 37-41, 69; Nesher, 1987a: ##11, 12, 1994a: ##6-8, 1994b: #3). To explain Spinoza’s conception of </w:t>
      </w:r>
      <w:r>
        <w:rPr>
          <w:i/>
          <w:iCs/>
        </w:rPr>
        <w:t>self-control</w:t>
      </w:r>
      <w:r>
        <w:t xml:space="preserve"> we should analyze the basic structure of the cognitive processes as operation of human mind. This self-control is the central structural operation of the mind, without which knowledge, freedom and happiness, cannot be developed. In his evolutionary theory of cognition Spinoza rejects the Cartesian theory of mind, so it is also in opposition to the-Humean-Kantian epistemology that follows Descartes. In Descartes’ theory of </w:t>
      </w:r>
      <w:r w:rsidR="00B26847">
        <w:t>mind,</w:t>
      </w:r>
      <w:r>
        <w:t xml:space="preserve"> the “self” (or “I” - </w:t>
      </w:r>
      <w:r>
        <w:rPr>
          <w:i/>
          <w:iCs/>
        </w:rPr>
        <w:t>ego</w:t>
      </w:r>
      <w:r>
        <w:t xml:space="preserve">) is like a persona that </w:t>
      </w:r>
      <w:r>
        <w:lastRenderedPageBreak/>
        <w:t xml:space="preserve">reflects or intuits into the stage of mind to scrutinize the separate ideas, as </w:t>
      </w:r>
      <w:r>
        <w:sym w:font="WP TypographicSymbols" w:char="0041"/>
      </w:r>
      <w:r>
        <w:t>homunculus</w:t>
      </w:r>
      <w:r>
        <w:sym w:font="WP TypographicSymbols" w:char="0040"/>
      </w:r>
      <w:r>
        <w:t xml:space="preserve"> standing outside this stage examining its inhabitants.</w:t>
      </w:r>
    </w:p>
    <w:p w14:paraId="0377C4B8" w14:textId="2672AAFC" w:rsidR="0037603A" w:rsidRDefault="00651460" w:rsidP="00706618">
      <w:pPr>
        <w:spacing w:line="480" w:lineRule="auto"/>
        <w:ind w:firstLine="720"/>
      </w:pPr>
      <w:r>
        <w:t xml:space="preserve">In Spinoza’s philosophy the </w:t>
      </w:r>
      <w:r w:rsidR="00547F51">
        <w:rPr>
          <w:i/>
          <w:iCs/>
        </w:rPr>
        <w:t>Reflexion</w:t>
      </w:r>
      <w:r>
        <w:t xml:space="preserve"> is not separated from the relations among ideas themselves, being governed by the mental </w:t>
      </w:r>
      <w:r>
        <w:rPr>
          <w:i/>
          <w:iCs/>
        </w:rPr>
        <w:t>laws of mind</w:t>
      </w:r>
      <w:r>
        <w:t xml:space="preserve">, the laws of </w:t>
      </w:r>
      <w:r>
        <w:sym w:font="WP TypographicSymbols" w:char="0041"/>
      </w:r>
      <w:r w:rsidR="00B26847">
        <w:t xml:space="preserve"> </w:t>
      </w:r>
      <w:r>
        <w:t>intellect and will,</w:t>
      </w:r>
      <w:r>
        <w:sym w:font="WP TypographicSymbols" w:char="0040"/>
      </w:r>
      <w:r>
        <w:t xml:space="preserve"> in the Attribute of Thought.  Spinoza’s enterprise is to show how such mental laws determine the evolvement of cognition through persons’ self-conscious and self-controlled cognitive operations, from </w:t>
      </w:r>
      <w:r>
        <w:rPr>
          <w:i/>
          <w:iCs/>
        </w:rPr>
        <w:t>instinctive feelings</w:t>
      </w:r>
      <w:r>
        <w:t xml:space="preserve"> to </w:t>
      </w:r>
      <w:r>
        <w:rPr>
          <w:i/>
          <w:iCs/>
        </w:rPr>
        <w:t>rational reasoning</w:t>
      </w:r>
      <w:r>
        <w:t xml:space="preserve"> and </w:t>
      </w:r>
      <w:r>
        <w:rPr>
          <w:i/>
          <w:iCs/>
        </w:rPr>
        <w:t>intuitive comprehension</w:t>
      </w:r>
      <w:r>
        <w:t xml:space="preserve">, to reach highest personal freedom and happiness. The mind works evolutionarily, and the relations between ideas are causally determined such that one causing-idea determines another effected-idea while the second idea, “the idea of [the previous] idea” interprets the former and thus the effect-idea </w:t>
      </w:r>
      <w:r>
        <w:rPr>
          <w:i/>
          <w:iCs/>
        </w:rPr>
        <w:t>contains</w:t>
      </w:r>
      <w:r>
        <w:t xml:space="preserve"> the effects of the causing-idea as its </w:t>
      </w:r>
      <w:r>
        <w:rPr>
          <w:i/>
          <w:iCs/>
        </w:rPr>
        <w:t>meaning-content</w:t>
      </w:r>
      <w:r>
        <w:t xml:space="preserve"> component. Let the first idea of experiential feeling be: </w:t>
      </w:r>
      <w:r>
        <w:rPr>
          <w:i/>
          <w:iCs/>
        </w:rPr>
        <w:t>a piece of green grass</w:t>
      </w:r>
      <w:r>
        <w:t xml:space="preserve">, which causes the second idea, the volitional experiential reaction: </w:t>
      </w:r>
      <w:r>
        <w:rPr>
          <w:i/>
          <w:iCs/>
        </w:rPr>
        <w:t>here is</w:t>
      </w:r>
      <w:r>
        <w:t xml:space="preserve"> (the green object), such that the second idea contains the first. The complete idea is a thought, the perceptual judgment: “</w:t>
      </w:r>
      <w:r>
        <w:rPr>
          <w:i/>
          <w:iCs/>
        </w:rPr>
        <w:t>Here is</w:t>
      </w:r>
      <w:r>
        <w:t xml:space="preserve"> </w:t>
      </w:r>
      <w:r>
        <w:rPr>
          <w:i/>
          <w:iCs/>
        </w:rPr>
        <w:t>a piece of green grass,</w:t>
      </w:r>
      <w:r>
        <w:t>” that contains hierarchically both first and second ideas.</w:t>
      </w:r>
      <w:r w:rsidR="00F22088">
        <w:t xml:space="preserve"> </w:t>
      </w:r>
    </w:p>
    <w:p w14:paraId="5047A8A5" w14:textId="673F539E" w:rsidR="00651460" w:rsidRDefault="00651460" w:rsidP="00706618">
      <w:pPr>
        <w:spacing w:line="480" w:lineRule="auto"/>
        <w:ind w:firstLine="720"/>
      </w:pPr>
      <w:r>
        <w:t xml:space="preserve">This cognitive process is connected through the </w:t>
      </w:r>
      <w:r>
        <w:rPr>
          <w:i/>
          <w:iCs/>
        </w:rPr>
        <w:t>union</w:t>
      </w:r>
      <w:r>
        <w:t xml:space="preserve"> of one’s mind and body with the physical environment, the physical objects with which the physical body interacts continuously. By analyzing this cognitive process, we can see how our propositions and theories represent truly external reality (Nesher, 1987a, 1994a, 1997a: ##4, 5, 2002: V, X).  Yet the explanation of the relations of the ideas is confined wholly to their modal relations in the Attribute of Thought (Spinoza, </w:t>
      </w:r>
      <w:r w:rsidRPr="0083345D">
        <w:rPr>
          <w:i/>
          <w:iCs/>
        </w:rPr>
        <w:t>E</w:t>
      </w:r>
      <w:r>
        <w:t xml:space="preserve">IIP5, </w:t>
      </w:r>
      <w:r w:rsidRPr="0083345D">
        <w:rPr>
          <w:i/>
          <w:iCs/>
        </w:rPr>
        <w:t>E</w:t>
      </w:r>
      <w:r>
        <w:t xml:space="preserve">IIP7S, </w:t>
      </w:r>
      <w:r w:rsidRPr="0083345D">
        <w:rPr>
          <w:i/>
          <w:iCs/>
        </w:rPr>
        <w:t>E</w:t>
      </w:r>
      <w:r>
        <w:t xml:space="preserve">IIP21S). All the relations between ideas, as mental modes, are explained by the causation and the interpretation through reflexive relations of </w:t>
      </w:r>
      <w:r>
        <w:sym w:font="WP TypographicSymbols" w:char="0041"/>
      </w:r>
      <w:r>
        <w:t>the idea of an idea</w:t>
      </w:r>
      <w:r>
        <w:sym w:font="WP TypographicSymbols" w:char="0040"/>
      </w:r>
      <w:r>
        <w:t xml:space="preserve"> (</w:t>
      </w:r>
      <w:r>
        <w:rPr>
          <w:i/>
          <w:iCs/>
        </w:rPr>
        <w:t>idea ideae</w:t>
      </w:r>
      <w:r>
        <w:t>) to the idea that caused it as the basis of self-consciousness and self-control operation explaining</w:t>
      </w:r>
      <w:r>
        <w:rPr>
          <w:i/>
          <w:iCs/>
        </w:rPr>
        <w:t xml:space="preserve"> </w:t>
      </w:r>
      <w:r>
        <w:t xml:space="preserve">the </w:t>
      </w:r>
      <w:r>
        <w:rPr>
          <w:i/>
          <w:iCs/>
        </w:rPr>
        <w:t xml:space="preserve">intentionality </w:t>
      </w:r>
      <w:r>
        <w:t xml:space="preserve">of our cognitions (Spinoza, </w:t>
      </w:r>
      <w:r w:rsidRPr="0083345D">
        <w:rPr>
          <w:i/>
          <w:iCs/>
        </w:rPr>
        <w:t>EI</w:t>
      </w:r>
      <w:r>
        <w:t xml:space="preserve">IP2S, EIIP21, </w:t>
      </w:r>
      <w:r w:rsidRPr="0083345D">
        <w:rPr>
          <w:i/>
          <w:iCs/>
        </w:rPr>
        <w:t>EI</w:t>
      </w:r>
      <w:r>
        <w:t xml:space="preserve">IP22, </w:t>
      </w:r>
      <w:r w:rsidRPr="0083345D">
        <w:rPr>
          <w:i/>
          <w:iCs/>
        </w:rPr>
        <w:t>E</w:t>
      </w:r>
      <w:r>
        <w:t xml:space="preserve">IIP29, </w:t>
      </w:r>
      <w:r w:rsidRPr="0083345D">
        <w:rPr>
          <w:i/>
          <w:iCs/>
        </w:rPr>
        <w:t>E</w:t>
      </w:r>
      <w:r>
        <w:t xml:space="preserve">IIP43&amp;S, </w:t>
      </w:r>
      <w:r w:rsidRPr="0083345D">
        <w:rPr>
          <w:i/>
          <w:iCs/>
        </w:rPr>
        <w:t>E</w:t>
      </w:r>
      <w:r>
        <w:t xml:space="preserve">IIIP11S; </w:t>
      </w:r>
      <w:r w:rsidRPr="0083345D">
        <w:rPr>
          <w:i/>
          <w:iCs/>
        </w:rPr>
        <w:t>TdIE</w:t>
      </w:r>
      <w:r>
        <w:rPr>
          <w:i/>
          <w:iCs/>
        </w:rPr>
        <w:t xml:space="preserve"> </w:t>
      </w:r>
      <w:r>
        <w:t xml:space="preserve">##34, 38, </w:t>
      </w:r>
      <w:r w:rsidRPr="0083345D">
        <w:rPr>
          <w:i/>
          <w:iCs/>
        </w:rPr>
        <w:t>E</w:t>
      </w:r>
      <w:r>
        <w:t xml:space="preserve">p64; Nesher, 1987a: ##8-12, 1990:3-4).  Spinoza’s </w:t>
      </w:r>
      <w:r>
        <w:lastRenderedPageBreak/>
        <w:t xml:space="preserve">conception of </w:t>
      </w:r>
      <w:r>
        <w:sym w:font="WP TypographicSymbols" w:char="0041"/>
      </w:r>
      <w:r>
        <w:t>the idea of an idea</w:t>
      </w:r>
      <w:r>
        <w:sym w:font="WP TypographicSymbols" w:char="0040"/>
      </w:r>
      <w:r>
        <w:t xml:space="preserve"> is not a reflection by the </w:t>
      </w:r>
      <w:r>
        <w:sym w:font="WP TypographicSymbols" w:char="0041"/>
      </w:r>
      <w:r>
        <w:t>self</w:t>
      </w:r>
      <w:r>
        <w:sym w:font="WP TypographicSymbols" w:char="0040"/>
      </w:r>
      <w:r>
        <w:t xml:space="preserve"> from above on the mind ideas, or by suggesting that another idea higher in logical hierarchy reflects upon a lower one, as if “an idea is something mute, like a picture on a tablet” one looks upon, as it is envisaged by Descartes, Hume, Kant, and in the Russellian logical hierarchy of types (Nesher, 1987a: ##9-11, 1987b; comp. Bennett, 1984).  The process of “the idea of an idea” is rather a continuous operation of the mind, “a mode of thinking, viz. the very [act of] understanding” as the interpretative self-conscious and self-controlled cognition (</w:t>
      </w:r>
      <w:r w:rsidRPr="0083345D">
        <w:rPr>
          <w:i/>
          <w:iCs/>
        </w:rPr>
        <w:t>E</w:t>
      </w:r>
      <w:r>
        <w:t xml:space="preserve">IIP43S; cf. </w:t>
      </w:r>
      <w:r w:rsidRPr="0083345D">
        <w:rPr>
          <w:i/>
          <w:iCs/>
        </w:rPr>
        <w:t>TdIE</w:t>
      </w:r>
      <w:r>
        <w:t xml:space="preserve">:##33-38, </w:t>
      </w:r>
      <w:r w:rsidRPr="0083345D">
        <w:rPr>
          <w:i/>
          <w:iCs/>
        </w:rPr>
        <w:t>E</w:t>
      </w:r>
      <w:r>
        <w:t>IIP22, P29, P49S[II]). These relations can be called an “evolutionary hierarchy,” in distinction from the “logical</w:t>
      </w:r>
      <w:r>
        <w:noBreakHyphen/>
        <w:t xml:space="preserve">hierarchy” of formal semantics (Nesher, 1987a, 1987b). The “reflexive” relations of </w:t>
      </w:r>
      <w:r>
        <w:sym w:font="WP TypographicSymbols" w:char="0041"/>
      </w:r>
      <w:r>
        <w:t>the idea of an idea</w:t>
      </w:r>
      <w:r>
        <w:sym w:font="WP TypographicSymbols" w:char="0040"/>
      </w:r>
      <w:r>
        <w:t xml:space="preserve"> are essential for the explanation of the evolutionary process of humans</w:t>
      </w:r>
      <w:r>
        <w:sym w:font="WP TypographicSymbols" w:char="003D"/>
      </w:r>
      <w:r>
        <w:t xml:space="preserve"> cognitive capacities (</w:t>
      </w:r>
      <w:r w:rsidRPr="0083345D">
        <w:rPr>
          <w:i/>
          <w:iCs/>
        </w:rPr>
        <w:t>TdIE</w:t>
      </w:r>
      <w:r>
        <w:t>: ##31, 32).</w:t>
      </w:r>
    </w:p>
    <w:p w14:paraId="1E72ED53" w14:textId="255851B6" w:rsidR="003F02EC" w:rsidRDefault="00651460" w:rsidP="00706618">
      <w:pPr>
        <w:spacing w:line="480" w:lineRule="auto"/>
        <w:ind w:firstLine="720"/>
      </w:pPr>
      <w:r>
        <w:t xml:space="preserve">The evolution of human cognitions is not a simple blind linear process but consists of circular-spiral relations of continuous interpretations by new ideas representing reality more comprehensively.  The relations of "the idea of an idea” are the essential structure of cognitive process, the </w:t>
      </w:r>
      <w:r>
        <w:rPr>
          <w:i/>
          <w:iCs/>
        </w:rPr>
        <w:t>intertwining</w:t>
      </w:r>
      <w:r>
        <w:t xml:space="preserve"> by </w:t>
      </w:r>
      <w:r w:rsidR="00871AE3">
        <w:rPr>
          <w:i/>
          <w:iCs/>
        </w:rPr>
        <w:t>Reflexion</w:t>
      </w:r>
      <w:r>
        <w:t xml:space="preserve"> of </w:t>
      </w:r>
      <w:r>
        <w:rPr>
          <w:i/>
          <w:iCs/>
        </w:rPr>
        <w:t>causation</w:t>
      </w:r>
      <w:r>
        <w:t xml:space="preserve"> and </w:t>
      </w:r>
      <w:r>
        <w:rPr>
          <w:i/>
          <w:iCs/>
        </w:rPr>
        <w:t>Intentional</w:t>
      </w:r>
      <w:r>
        <w:t xml:space="preserve"> </w:t>
      </w:r>
      <w:r>
        <w:rPr>
          <w:i/>
          <w:iCs/>
        </w:rPr>
        <w:t>interpretation</w:t>
      </w:r>
      <w:r>
        <w:t xml:space="preserve"> of human cognitive ideas. </w:t>
      </w:r>
      <w:r w:rsidR="009A0395">
        <w:t>These reflexive relations of cognitions</w:t>
      </w:r>
      <w:r>
        <w:t xml:space="preserve"> are the basis of the memory that capacitates the self-conscious of the interpretations of one cognition by anther in the entire </w:t>
      </w:r>
    </w:p>
    <w:p w14:paraId="681D9BB4" w14:textId="000943C7" w:rsidR="00651460" w:rsidRDefault="00651460" w:rsidP="00706618">
      <w:pPr>
        <w:spacing w:line="480" w:lineRule="auto"/>
        <w:ind w:firstLine="720"/>
      </w:pPr>
      <w:r>
        <w:t>process, and the conscious of the self as the continuous connection of all such processes in the individual mind. Upon this process of self-conscious interpretation, the operations of self-control are performed, and these operations are the basis of our knowledge and freedom (Nesher, 1987a: #7, 1990:32-43, 1994a: #6).</w:t>
      </w:r>
    </w:p>
    <w:p w14:paraId="6BCE2184" w14:textId="57F4D2B8" w:rsidR="00E368FF" w:rsidRPr="00302FA7" w:rsidRDefault="00E368FF" w:rsidP="00706618">
      <w:pPr>
        <w:rPr>
          <w:b/>
          <w:bCs/>
        </w:rPr>
      </w:pPr>
      <w:r w:rsidRPr="00302FA7">
        <w:rPr>
          <w:b/>
          <w:bCs/>
        </w:rPr>
        <w:t>[3] Evolutionary Hierarchy and Intentionality of Cognitive Mind: The Intertwining by Reflexion of Causation and Interpretations of an “Idea” by the “Idea” of Idea (in perception).</w:t>
      </w:r>
    </w:p>
    <w:p w14:paraId="0A170CB2" w14:textId="5DE8BB30" w:rsidR="000F4345" w:rsidRDefault="000F4345" w:rsidP="00706618">
      <w:pPr>
        <w:rPr>
          <w:b/>
          <w:bCs/>
        </w:rPr>
      </w:pPr>
    </w:p>
    <w:p w14:paraId="3E0AD92E" w14:textId="12528853" w:rsidR="00AA76DA" w:rsidRDefault="00AA76DA" w:rsidP="00706618">
      <w:pPr>
        <w:jc w:val="center"/>
        <w:rPr>
          <w:highlight w:val="yellow"/>
        </w:rPr>
      </w:pPr>
      <w:r>
        <w:rPr>
          <w:noProof/>
        </w:rPr>
        <w:drawing>
          <wp:inline distT="0" distB="0" distL="0" distR="0" wp14:anchorId="58BABCEE" wp14:editId="17D615A9">
            <wp:extent cx="6458585" cy="1218565"/>
            <wp:effectExtent l="0" t="0" r="0" b="63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6458585" cy="1218565"/>
                    </a:xfrm>
                    <a:prstGeom prst="rect">
                      <a:avLst/>
                    </a:prstGeom>
                  </pic:spPr>
                </pic:pic>
              </a:graphicData>
            </a:graphic>
          </wp:inline>
        </w:drawing>
      </w:r>
      <w:r w:rsidRPr="00AA76DA">
        <w:rPr>
          <w:highlight w:val="yellow"/>
        </w:rPr>
        <w:t xml:space="preserve"> </w:t>
      </w:r>
    </w:p>
    <w:p w14:paraId="03449898" w14:textId="77777777" w:rsidR="00BB7F4F" w:rsidRDefault="00BB7F4F" w:rsidP="00706618">
      <w:pPr>
        <w:jc w:val="center"/>
        <w:rPr>
          <w:highlight w:val="yellow"/>
        </w:rPr>
      </w:pPr>
    </w:p>
    <w:p w14:paraId="0387EB7E" w14:textId="77777777" w:rsidR="00651460" w:rsidRDefault="00651460" w:rsidP="00706618">
      <w:pPr>
        <w:spacing w:line="480" w:lineRule="auto"/>
        <w:ind w:firstLine="720"/>
      </w:pPr>
      <w:r>
        <w:t>With the above schema we can explicate the operation of self</w:t>
      </w:r>
      <w:r>
        <w:noBreakHyphen/>
        <w:t xml:space="preserve">consciousness and self-control process as an essential “mechanism” of the mind in Spinoza’s causal theory of cognitive evolution.  Moreover, with this explication we can understand Spinoza’s conception of freedom within the framework of his theory of cognitive evolution through mental causation. So, let us analyze Spinoza’s conception of </w:t>
      </w:r>
      <w:r>
        <w:rPr>
          <w:i/>
          <w:iCs/>
        </w:rPr>
        <w:t>instinctive-intuitive, rational-reasoning and comprehensive-intuitive self-consciousness and self-control of cognitive processes</w:t>
      </w:r>
      <w:r>
        <w:t>, as the basis of his theory of human freedom (</w:t>
      </w:r>
      <w:r w:rsidRPr="0083345D">
        <w:rPr>
          <w:i/>
          <w:iCs/>
        </w:rPr>
        <w:t>E</w:t>
      </w:r>
      <w:r>
        <w:t>VP39S).</w:t>
      </w:r>
    </w:p>
    <w:p w14:paraId="1061E053" w14:textId="77777777" w:rsidR="00651460" w:rsidRDefault="00651460" w:rsidP="0038783E">
      <w:pPr>
        <w:rPr>
          <w:b/>
          <w:bCs/>
        </w:rPr>
      </w:pPr>
      <w:r>
        <w:rPr>
          <w:b/>
          <w:bCs/>
        </w:rPr>
        <w:t>3. Three Kinds of Cognitions: Imaginative, Rational, and Intuitive and Perceptual Judgment as the First Adequate True Idea.</w:t>
      </w:r>
    </w:p>
    <w:p w14:paraId="15E77DB3" w14:textId="77777777" w:rsidR="00651460" w:rsidRDefault="00651460" w:rsidP="00706618"/>
    <w:p w14:paraId="6CCDE965" w14:textId="77777777" w:rsidR="00651460" w:rsidRDefault="00651460" w:rsidP="00706618">
      <w:pPr>
        <w:sectPr w:rsidR="00651460" w:rsidSect="002A2533">
          <w:type w:val="continuous"/>
          <w:pgSz w:w="11905" w:h="16837"/>
          <w:pgMar w:top="1440" w:right="1134" w:bottom="1440" w:left="1134" w:header="900" w:footer="864" w:gutter="0"/>
          <w:cols w:space="720"/>
          <w:noEndnote/>
        </w:sectPr>
      </w:pPr>
    </w:p>
    <w:p w14:paraId="327FB414" w14:textId="77777777" w:rsidR="00651460" w:rsidRDefault="00651460" w:rsidP="00122AE8">
      <w:pPr>
        <w:spacing w:line="480" w:lineRule="auto"/>
      </w:pPr>
      <w:r>
        <w:t>There is a long discussion about Spinoza’s theory of human Three Kinds of Knowledge, or better, Three Kinds of Cognition (</w:t>
      </w:r>
      <w:r>
        <w:rPr>
          <w:i/>
          <w:iCs/>
        </w:rPr>
        <w:t>cognoscere, cognitio</w:t>
      </w:r>
      <w:r>
        <w:t xml:space="preserve">), their nature and their relationship. I suggest the term “cognition” instead of “knowledge” to distinguish between the inadequate and false cognitions that cannot be knowledge and the adequate and true cognitions that are called </w:t>
      </w:r>
      <w:r>
        <w:rPr>
          <w:i/>
          <w:iCs/>
        </w:rPr>
        <w:t>knowledge</w:t>
      </w:r>
      <w:r>
        <w:t xml:space="preserve"> (cf. </w:t>
      </w:r>
      <w:r w:rsidRPr="0083345D">
        <w:rPr>
          <w:i/>
          <w:iCs/>
        </w:rPr>
        <w:t>E</w:t>
      </w:r>
      <w:r>
        <w:t xml:space="preserve">IIP29C, P35Dem., P36. Wilson, 1996:119&amp;n2). Since Spinoza uses the general term of “idea” for all modes of the Attribute of Thought and thus also for human cognitions, I suggest using the term “cognition” for the specific ideas of human mind as they are cognized (the use of “idea” and “cognition” can interchange where the human mind is concerned, e.g., </w:t>
      </w:r>
      <w:r w:rsidRPr="0083345D">
        <w:rPr>
          <w:i/>
          <w:iCs/>
        </w:rPr>
        <w:t>E</w:t>
      </w:r>
      <w:r>
        <w:t xml:space="preserve">IIP20). The difference between “cognition” and “knowledge” should be analyzed according to the context in which they appear; for example, but falsity cannot consist in an absolute privation (for it is in Minds, not Bodies, which are said to err, or be deceived), nor also in absolute ignorance. For to be ignorant and to err are different. So it consists “but in the privation of knowledge that inadequate </w:t>
      </w:r>
      <w:r>
        <w:rPr>
          <w:i/>
          <w:iCs/>
        </w:rPr>
        <w:t>cognition</w:t>
      </w:r>
      <w:r>
        <w:t xml:space="preserve"> of things, </w:t>
      </w:r>
      <w:r>
        <w:rPr>
          <w:i/>
          <w:iCs/>
        </w:rPr>
        <w:t>or</w:t>
      </w:r>
      <w:r>
        <w:t xml:space="preserve"> inadequate and confused ideas involve” (Spinoza, </w:t>
      </w:r>
      <w:r w:rsidRPr="0083345D">
        <w:rPr>
          <w:i/>
          <w:iCs/>
        </w:rPr>
        <w:t>E</w:t>
      </w:r>
      <w:r>
        <w:t>IIP35Dem.).</w:t>
      </w:r>
    </w:p>
    <w:p w14:paraId="682C202E" w14:textId="77777777" w:rsidR="00651460" w:rsidRDefault="00651460" w:rsidP="00706618">
      <w:pPr>
        <w:spacing w:line="480" w:lineRule="auto"/>
        <w:ind w:firstLine="720"/>
      </w:pPr>
      <w:r>
        <w:t xml:space="preserve">The problem for the interpreters of Spinoza’s philosophy is to understand whether the cognition “from random experience” can be the beginning of our cognitive representation of our environment and in the same time inadequate and false cognition, for how can adequate and true </w:t>
      </w:r>
      <w:r>
        <w:lastRenderedPageBreak/>
        <w:t>cognitions develop from inadequate and false cognitions (cf. Deugd, 1966)? The problem is to explain the relation of the First Kind of Cognitions which “is the only cause of falsity” with the Second Kind of rational and scientific knowledge and Third Kind of intuitive philosophical knowledge which are “necessary true” (</w:t>
      </w:r>
      <w:r w:rsidRPr="0083345D">
        <w:rPr>
          <w:i/>
          <w:iCs/>
        </w:rPr>
        <w:t>TdIE</w:t>
      </w:r>
      <w:r>
        <w:t xml:space="preserve">: ##18-24, </w:t>
      </w:r>
      <w:r w:rsidRPr="0083345D">
        <w:rPr>
          <w:i/>
          <w:iCs/>
        </w:rPr>
        <w:t>E</w:t>
      </w:r>
      <w:r>
        <w:t>IIP40, P41, P42).</w:t>
      </w:r>
    </w:p>
    <w:p w14:paraId="7FDB7866" w14:textId="77777777" w:rsidR="00651460" w:rsidRDefault="00651460" w:rsidP="00706618">
      <w:pPr>
        <w:spacing w:line="480" w:lineRule="auto"/>
        <w:ind w:firstLine="720"/>
      </w:pPr>
      <w:r>
        <w:t xml:space="preserve">The basic problem for philosophers is to explain what </w:t>
      </w:r>
      <w:r>
        <w:sym w:font="WP TypographicSymbols" w:char="0041"/>
      </w:r>
      <w:r>
        <w:t>the firs true idea</w:t>
      </w:r>
      <w:r>
        <w:sym w:font="WP TypographicSymbols" w:char="0040"/>
      </w:r>
      <w:r>
        <w:t xml:space="preserve"> is and how we acquire it in the beginning of our knowledge of reality. Plato and Descartes, being unable to explain epistemologically the development of cognitions, had recourse to innatism either by a myth or through God’s benevolence.  Bacon suggested eliminating the false idols of cognitions and thus to start, mysteriously, from true rational cognitions.  Other philosophers, like Hume and Kant, had to accept, explicitly or implicitly, skepticism about our knowledge of external reality, being unable to explain it epistemologically. Spinoza’s solution to this central problem of philosophy is that our Imaginative inadequate and false cognitions accompanied natively by some basic adequate and true cognitions of the Second and the Third Kinds, represent truly external objects. In his </w:t>
      </w:r>
      <w:r>
        <w:rPr>
          <w:i/>
          <w:iCs/>
        </w:rPr>
        <w:t>Treaties on the Emendation of the Intellect</w:t>
      </w:r>
      <w:r>
        <w:t xml:space="preserve"> Spinoza claims that humans “in the beginning” of their lives have, ontogenetically and phylogenetically, native powers to develop adequate and true ideas:</w:t>
      </w:r>
    </w:p>
    <w:p w14:paraId="21A6CC47" w14:textId="77777777" w:rsidR="00651460" w:rsidRDefault="00651460" w:rsidP="0038783E">
      <w:pPr>
        <w:ind w:left="720"/>
      </w:pPr>
      <w:r>
        <w:t>But just as men, in the beginning, were able to make the easiest things with the tools they were born with (however laboriously and imperfectly), and once these had been made, made others, more difficult things with less labor and more perfectly, and so, proceeding gradually from the simplest works and tools, and from tools to other works and tools, reached the point where they accomplished so many and so difficult things with little labor, in the same way the intellect, by its inborn power, makes intellectual tools for itself, by which it acquires other powers for other intellectual works, and from these works still other tools, or the power of searching further, and so proceeds by stages, until it reaches the pinnacle of wisdom.</w:t>
      </w:r>
    </w:p>
    <w:p w14:paraId="16F796F0" w14:textId="77777777" w:rsidR="00651460" w:rsidRDefault="00651460" w:rsidP="0038783E">
      <w:pPr>
        <w:ind w:left="720" w:firstLine="720"/>
      </w:pPr>
      <w:r>
        <w:t xml:space="preserve">It will be easy to see that this is the situation of the intellect, provided we understand what the Method of seeking the truth is, and what those inborn tools are, which it requires only to make other tools from them, so as to advance further . . .  (Spinoza, </w:t>
      </w:r>
      <w:r>
        <w:rPr>
          <w:i/>
          <w:iCs/>
        </w:rPr>
        <w:t>TdIE</w:t>
      </w:r>
      <w:r>
        <w:t xml:space="preserve">: ##31, 32). </w:t>
      </w:r>
    </w:p>
    <w:p w14:paraId="3366322E" w14:textId="77777777" w:rsidR="00651460" w:rsidRDefault="00651460" w:rsidP="00706618">
      <w:pPr>
        <w:ind w:firstLine="720"/>
      </w:pPr>
    </w:p>
    <w:p w14:paraId="729FE301" w14:textId="77777777" w:rsidR="00651460" w:rsidRDefault="00651460" w:rsidP="00706618">
      <w:pPr>
        <w:ind w:firstLine="720"/>
        <w:sectPr w:rsidR="00651460" w:rsidSect="002A2533">
          <w:type w:val="continuous"/>
          <w:pgSz w:w="11905" w:h="16837"/>
          <w:pgMar w:top="1440" w:right="1134" w:bottom="1440" w:left="1134" w:header="900" w:footer="864" w:gutter="0"/>
          <w:cols w:space="720"/>
          <w:noEndnote/>
        </w:sectPr>
      </w:pPr>
    </w:p>
    <w:p w14:paraId="7AD48476" w14:textId="76484944" w:rsidR="00651460" w:rsidRDefault="00651460" w:rsidP="00706618">
      <w:pPr>
        <w:spacing w:line="480" w:lineRule="auto"/>
      </w:pPr>
      <w:r>
        <w:t xml:space="preserve">   </w:t>
      </w:r>
      <w:r>
        <w:tab/>
        <w:t xml:space="preserve">However, even our most developed adequate scientific and philosophical cognitions that represent truly external objects are always accompanied by remnants or dross of subjective and erroneous cognitions caused by the First Kind of cognition. The difficulty is whether the First Kind of cognition itself contains adequate and true cognitions or whether from the very beginning our </w:t>
      </w:r>
      <w:r>
        <w:lastRenderedPageBreak/>
        <w:t xml:space="preserve">cognitive mind consists of the three kinds of cognitions evolving together, but in different measures and interwoven relationship. Though probably one can find evidence for both alternatives, a coherent interpretation of Spinoza’s philosophy must accept the latter one, since how can inadequate First Kind of cognitions can contain adequate cognitions of the Second and Third Kinds? There must first be true idea if we know something (Spinoza, </w:t>
      </w:r>
      <w:r w:rsidRPr="0083345D">
        <w:rPr>
          <w:i/>
          <w:iCs/>
        </w:rPr>
        <w:t>TdIE</w:t>
      </w:r>
      <w:r>
        <w:t xml:space="preserve">: ##20-21), and as finite modes we can never have knowledge completely purified but only “in the best way” (Spinoza, </w:t>
      </w:r>
      <w:r w:rsidRPr="0083345D">
        <w:rPr>
          <w:i/>
          <w:iCs/>
        </w:rPr>
        <w:t>E</w:t>
      </w:r>
      <w:r>
        <w:t>IIP43S), and errors and falsities always accompany our adequate and true knowledge.  All the three kinds of cognitions always operate together in the continuous evolution of the human intellectual mind.  We can understand them as distinctive modes of cognitions that are interwoven differently in distinctive stages in this evolution such that at each stage one of these three kinds of cognitions is more conspicuous (EIIP40-P42).  The difference between these Stages of Knowledge Development is in the proportions in which the Three Kinds of Cognitions are interwoven in the development of the mind (</w:t>
      </w:r>
      <w:r w:rsidRPr="0083345D">
        <w:rPr>
          <w:i/>
          <w:iCs/>
        </w:rPr>
        <w:t>E</w:t>
      </w:r>
      <w:r>
        <w:t>IIP49S[III.B.(i)]).</w:t>
      </w:r>
    </w:p>
    <w:p w14:paraId="70C33E7A" w14:textId="77777777" w:rsidR="0038783E" w:rsidRDefault="0038783E" w:rsidP="00706618">
      <w:pPr>
        <w:ind w:firstLine="720"/>
        <w:rPr>
          <w:b/>
          <w:bCs/>
        </w:rPr>
      </w:pPr>
    </w:p>
    <w:p w14:paraId="13283870" w14:textId="77777777" w:rsidR="0038783E" w:rsidRDefault="0038783E" w:rsidP="00706618">
      <w:pPr>
        <w:ind w:firstLine="720"/>
        <w:rPr>
          <w:b/>
          <w:bCs/>
        </w:rPr>
      </w:pPr>
    </w:p>
    <w:p w14:paraId="295E6CDD" w14:textId="77777777" w:rsidR="0038783E" w:rsidRDefault="0038783E" w:rsidP="00706618">
      <w:pPr>
        <w:ind w:firstLine="720"/>
        <w:rPr>
          <w:b/>
          <w:bCs/>
        </w:rPr>
      </w:pPr>
    </w:p>
    <w:p w14:paraId="4E2FB229" w14:textId="5E276BC6" w:rsidR="00AC4BA3" w:rsidRPr="00302FA7" w:rsidRDefault="00E368FF" w:rsidP="0038783E">
      <w:pPr>
        <w:rPr>
          <w:b/>
          <w:bCs/>
        </w:rPr>
      </w:pPr>
      <w:r w:rsidRPr="00302FA7">
        <w:rPr>
          <w:b/>
          <w:bCs/>
        </w:rPr>
        <w:t>[4] The Three Kinds of Cognitions and Their Interwoven Relationship as Developing in the Mind.</w:t>
      </w:r>
    </w:p>
    <w:p w14:paraId="2B985CEF" w14:textId="2EEE171C" w:rsidR="008A40E9" w:rsidRDefault="00907EA2" w:rsidP="009C2786">
      <w:pPr>
        <w:ind w:hanging="426"/>
      </w:pPr>
      <w:r>
        <w:rPr>
          <w:noProof/>
        </w:rPr>
        <w:lastRenderedPageBreak/>
        <w:drawing>
          <wp:inline distT="0" distB="0" distL="0" distR="0" wp14:anchorId="4FBC77D2" wp14:editId="24C08B02">
            <wp:extent cx="7086600" cy="3559810"/>
            <wp:effectExtent l="0" t="0" r="0"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28A0092B-C50C-407E-A947-70E740481C1C}">
                          <a14:useLocalDpi xmlns:a14="http://schemas.microsoft.com/office/drawing/2010/main" val="0"/>
                        </a:ext>
                      </a:extLst>
                    </a:blip>
                    <a:stretch>
                      <a:fillRect/>
                    </a:stretch>
                  </pic:blipFill>
                  <pic:spPr>
                    <a:xfrm>
                      <a:off x="0" y="0"/>
                      <a:ext cx="7086600" cy="3559810"/>
                    </a:xfrm>
                    <a:prstGeom prst="rect">
                      <a:avLst/>
                    </a:prstGeom>
                  </pic:spPr>
                </pic:pic>
              </a:graphicData>
            </a:graphic>
          </wp:inline>
        </w:drawing>
      </w:r>
    </w:p>
    <w:p w14:paraId="7465CB60" w14:textId="3382DBB8" w:rsidR="00651460" w:rsidRDefault="00651460" w:rsidP="00706618">
      <w:pPr>
        <w:ind w:firstLine="1440"/>
        <w:jc w:val="center"/>
        <w:sectPr w:rsidR="00651460" w:rsidSect="002A2533">
          <w:type w:val="continuous"/>
          <w:pgSz w:w="11905" w:h="16837"/>
          <w:pgMar w:top="1440" w:right="1134" w:bottom="1440" w:left="1134" w:header="900" w:footer="864" w:gutter="0"/>
          <w:cols w:space="720"/>
          <w:noEndnote/>
          <w:docGrid w:linePitch="326"/>
        </w:sectPr>
      </w:pPr>
    </w:p>
    <w:p w14:paraId="050EA1B9" w14:textId="77777777" w:rsidR="00651460" w:rsidRDefault="00651460" w:rsidP="00706618">
      <w:pPr>
        <w:spacing w:line="480" w:lineRule="auto"/>
        <w:ind w:firstLine="720"/>
      </w:pPr>
      <w:r>
        <w:lastRenderedPageBreak/>
        <w:t xml:space="preserve">According to Spinoza’s evolutionary epistemology “the first true idea” must be the conclusion of the first adequate perception “by random experience,” namely the true perceptual judgment as distinguished from inadequate and illusory perception “from random experience” (Spinoza, </w:t>
      </w:r>
      <w:r w:rsidRPr="00786142">
        <w:rPr>
          <w:i/>
          <w:iCs/>
        </w:rPr>
        <w:t>TdIE</w:t>
      </w:r>
      <w:r>
        <w:t xml:space="preserve">: ##18-21, 35-39, 47, </w:t>
      </w:r>
      <w:r w:rsidRPr="00BB4437">
        <w:rPr>
          <w:i/>
          <w:iCs/>
        </w:rPr>
        <w:t>EII</w:t>
      </w:r>
      <w:r>
        <w:t xml:space="preserve">P40-P43; cf. Nesher, 1994a: ##5-7). </w:t>
      </w:r>
    </w:p>
    <w:p w14:paraId="1D5EDAD6" w14:textId="77777777" w:rsidR="00651460" w:rsidRDefault="00651460" w:rsidP="0038783E">
      <w:pPr>
        <w:ind w:left="720"/>
      </w:pPr>
      <w:r>
        <w:t xml:space="preserve">Again, I also know by random experience that oil is capable of feeding fire, and that water is capable of putting it out. . ..  And in this way I know almost all the things that are useful in life.  But we infer [one thing] from another in this way: after we clearly perceive that we feel such a body, and no other, then, I say, we infer clearly that the soul is united to the body, which union is the cause of such sensation; but we cannot understand absolutely from this what that sensation and union are (Spinoza, </w:t>
      </w:r>
      <w:r w:rsidRPr="004C7016">
        <w:rPr>
          <w:i/>
          <w:iCs/>
        </w:rPr>
        <w:t>TdIE</w:t>
      </w:r>
      <w:r>
        <w:t>: ##20-21).</w:t>
      </w:r>
    </w:p>
    <w:p w14:paraId="5AFDFFE0" w14:textId="77777777" w:rsidR="00651460" w:rsidRDefault="00651460" w:rsidP="00706618"/>
    <w:p w14:paraId="5D4E2015" w14:textId="77777777" w:rsidR="00651460" w:rsidRDefault="00651460" w:rsidP="00706618">
      <w:pPr>
        <w:spacing w:line="480" w:lineRule="auto"/>
        <w:ind w:firstLine="720"/>
      </w:pPr>
      <w:r>
        <w:t xml:space="preserve">Thus, according to Spinoza the First Kind of Cognition </w:t>
      </w:r>
      <w:r>
        <w:sym w:font="WP TypographicSymbols" w:char="0041"/>
      </w:r>
      <w:r>
        <w:t>from random experience</w:t>
      </w:r>
      <w:r>
        <w:sym w:font="WP TypographicSymbols" w:char="0040"/>
      </w:r>
      <w:r>
        <w:t xml:space="preserve"> is the only cause of falsity, or more accurately of erroneous cognitions, when we do not have self-control on them.  But most of our cognitions are developed “by random experience” as a </w:t>
      </w:r>
      <w:r>
        <w:rPr>
          <w:i/>
          <w:iCs/>
        </w:rPr>
        <w:t>quasi-reasoning</w:t>
      </w:r>
      <w:r>
        <w:t xml:space="preserve"> of the Second Kind of Cognition and the instinctive </w:t>
      </w:r>
      <w:r>
        <w:rPr>
          <w:i/>
          <w:iCs/>
        </w:rPr>
        <w:t>quasi-intuition</w:t>
      </w:r>
      <w:r>
        <w:t xml:space="preserve"> of the Third Kind of Cognition that are self-controlled and from them we can infer our first adequate and true cognitions. I cannot deal here in details with this crucial epistemological problem of Spinoza’s theory of perception but only mention that the appropriate perceptual process is instinctively self-controlled by feeling its adequacy (coherency) as a quasi-proof of our perceptual judgment (Nesher, 1997a: #5, 2002: V, VI, X; comp. Davidson, 1986: 309-315). We judge what we perceive properly according to our quasi-proof-conditions (Nesher, 2002: V.5, XIII.7). Extrapolating our judgments beyond their local proof-conditions upon which we prove our cognitions as true is erroneous, and such judgments can be proved false (Nesher, 2002: V.8, X.10). “There is nothing positive in ideas on account of which they are called false” (</w:t>
      </w:r>
      <w:r w:rsidRPr="00786142">
        <w:rPr>
          <w:i/>
          <w:iCs/>
        </w:rPr>
        <w:t>E</w:t>
      </w:r>
      <w:r>
        <w:t>IIP33) since they have no relevant experiential content nor adequate proof of their being true. Therefore, “Falsity consists in the privation of knowledge which inadequate, or mutilated and confused, ideas involve” (</w:t>
      </w:r>
      <w:r w:rsidRPr="00786142">
        <w:rPr>
          <w:i/>
          <w:iCs/>
        </w:rPr>
        <w:t>E</w:t>
      </w:r>
      <w:r>
        <w:t xml:space="preserve">IIP34; cf. </w:t>
      </w:r>
      <w:r w:rsidRPr="00BB4437">
        <w:rPr>
          <w:i/>
          <w:iCs/>
        </w:rPr>
        <w:t>TdIE</w:t>
      </w:r>
      <w:r>
        <w:t xml:space="preserve">: ##, </w:t>
      </w:r>
      <w:r w:rsidRPr="00786142">
        <w:rPr>
          <w:i/>
          <w:iCs/>
        </w:rPr>
        <w:t>E</w:t>
      </w:r>
      <w:r>
        <w:t xml:space="preserve">IIP33-P43, </w:t>
      </w:r>
      <w:r w:rsidRPr="00786142">
        <w:rPr>
          <w:i/>
          <w:iCs/>
        </w:rPr>
        <w:t>E</w:t>
      </w:r>
      <w:r>
        <w:t xml:space="preserve">IVP1; Nesher, 1987a, 1994a: 1997a: V). </w:t>
      </w:r>
    </w:p>
    <w:p w14:paraId="233D880C" w14:textId="77777777" w:rsidR="00651460" w:rsidRDefault="00651460" w:rsidP="00706618">
      <w:pPr>
        <w:spacing w:line="480" w:lineRule="auto"/>
        <w:ind w:firstLine="720"/>
      </w:pPr>
      <w:r>
        <w:lastRenderedPageBreak/>
        <w:t xml:space="preserve">The evolution of the human cognitive mind is explained by Spinoza through the development of the methods of proof which the mind acquired in the reflection of the first adequate perceptual quasi-proof of our perceptual judgments as true cognitions. Humans comprehend the structure of this quasi-proof, as Peirce analyzed such perceptual processes, and the results of comprehending this reflexive operation become our normative method of proving our further cognitions (Spinoza, </w:t>
      </w:r>
      <w:r w:rsidRPr="00BB4437">
        <w:rPr>
          <w:i/>
          <w:iCs/>
        </w:rPr>
        <w:t>TdIE</w:t>
      </w:r>
      <w:r>
        <w:t xml:space="preserve">: ##33-44, </w:t>
      </w:r>
      <w:r w:rsidRPr="00786142">
        <w:rPr>
          <w:i/>
          <w:iCs/>
        </w:rPr>
        <w:t>E</w:t>
      </w:r>
      <w:r>
        <w:t>IIP43; Nesher, 1987a, 1994a, 1997a, 2002: Introduction).  From this analysis of the cognitive mind operations we can conclude that from the very beginning of humans’ cognitive development they also operate their minds adequately and acquire true cognitions representing reality. The Three Kinds of Cognitions operate concomitantly and we can always err when we cannot operate self-control in our experience and reasoning though we continually endeavor to purifying and perfecting our cognitions to be adequate and true representation of reality (Nesher, 1994a: 1997a, 1998, 2002).</w:t>
      </w:r>
    </w:p>
    <w:p w14:paraId="0A98FE18" w14:textId="77777777" w:rsidR="00651460" w:rsidRDefault="00651460" w:rsidP="000021DE">
      <w:pPr>
        <w:ind w:left="720"/>
      </w:pPr>
      <w:r>
        <w:t xml:space="preserve">But before everything else we must devise a way of healing the intellect, and purifying it, as much as we can in the beginning, so that it understands things successfully, without error and as well as possible (Spinoza, </w:t>
      </w:r>
      <w:r w:rsidRPr="004C7016">
        <w:rPr>
          <w:i/>
          <w:iCs/>
        </w:rPr>
        <w:t>TdIE</w:t>
      </w:r>
      <w:r>
        <w:t>: #16).</w:t>
      </w:r>
    </w:p>
    <w:p w14:paraId="2A588802" w14:textId="77777777" w:rsidR="00651460" w:rsidRDefault="00651460" w:rsidP="00706618"/>
    <w:p w14:paraId="21666B6D" w14:textId="77777777" w:rsidR="00651460" w:rsidRDefault="00651460" w:rsidP="00706618">
      <w:pPr>
        <w:spacing w:line="480" w:lineRule="auto"/>
        <w:ind w:firstLine="720"/>
      </w:pPr>
      <w:r>
        <w:t xml:space="preserve">Hence, we can understand Spinoza’s conception of human relative freedom to the degrees of self-control of our conducts which evolves in the gradual proceeding in the Three Stages of Knowledge development. So we can distinguish </w:t>
      </w:r>
      <w:r>
        <w:rPr>
          <w:i/>
          <w:iCs/>
        </w:rPr>
        <w:t>three levels of freedom</w:t>
      </w:r>
      <w:r>
        <w:t xml:space="preserve"> combining with the </w:t>
      </w:r>
      <w:r>
        <w:rPr>
          <w:i/>
          <w:iCs/>
        </w:rPr>
        <w:t>three degrees of knowledge</w:t>
      </w:r>
      <w:r>
        <w:t xml:space="preserve">: Primary, Rational, and Intuitive, according to the degrees of such self-controlled cognitive operation of conducts. And yet, there is a seeming paradox of knowledge and freedom in Spinoza’s epistemology since the freedom of our conduct depends on our adequate and true knowledge of our minds, bodies and the external objects, but this knowledge can be achieved only as far as we are free, namely, determining ourselves </w:t>
      </w:r>
      <w:r>
        <w:rPr>
          <w:i/>
          <w:iCs/>
        </w:rPr>
        <w:t>internally,</w:t>
      </w:r>
      <w:r>
        <w:t xml:space="preserve"> in self-controlling our understanding and conduct, and are not being forced or determined </w:t>
      </w:r>
      <w:r>
        <w:rPr>
          <w:i/>
          <w:iCs/>
        </w:rPr>
        <w:t>externally</w:t>
      </w:r>
      <w:r>
        <w:t xml:space="preserve"> from random (fortuitous) encounters with things.</w:t>
      </w:r>
    </w:p>
    <w:p w14:paraId="7133FF00" w14:textId="77777777" w:rsidR="00651460" w:rsidRDefault="00651460" w:rsidP="000021DE">
      <w:pPr>
        <w:ind w:left="720"/>
      </w:pPr>
      <w:r>
        <w:t xml:space="preserve">I say expressly that the Mind has, not an adequate, but only a confused [NS: and mutilated] knowledge [i.e., </w:t>
      </w:r>
      <w:r>
        <w:rPr>
          <w:i/>
          <w:iCs/>
        </w:rPr>
        <w:t xml:space="preserve">cognition, </w:t>
      </w:r>
      <w:r>
        <w:t xml:space="preserve">D.N.], of itself, of its own Body, and of external bodies, so long as it </w:t>
      </w:r>
      <w:r>
        <w:lastRenderedPageBreak/>
        <w:t xml:space="preserve">is determined externally, from fortuitous encounters with things, to regard this or that, and not so long as it is determined internally, from the fact that it regards a number of things at once, to understand their agreements, differences, and oppositions.  For so often as it is disposed internally, in this or another way, then it regards things clearly and distinctly, as I shall show below (Spinoza, </w:t>
      </w:r>
      <w:r w:rsidRPr="00786142">
        <w:rPr>
          <w:i/>
          <w:iCs/>
        </w:rPr>
        <w:t>E</w:t>
      </w:r>
      <w:r>
        <w:t>IIP29S).</w:t>
      </w:r>
    </w:p>
    <w:p w14:paraId="72CA8AFF" w14:textId="77777777" w:rsidR="00651460" w:rsidRDefault="00651460" w:rsidP="00706618"/>
    <w:p w14:paraId="36607A18" w14:textId="77777777" w:rsidR="00651460" w:rsidRDefault="00651460" w:rsidP="00706618">
      <w:pPr>
        <w:spacing w:line="480" w:lineRule="auto"/>
        <w:ind w:firstLine="720"/>
      </w:pPr>
      <w:r>
        <w:t>The solution for this seeming paradox is by explaining that adequate and true cognition and the freedom of the mind in controlling its proofs, are two aspects of humans</w:t>
      </w:r>
      <w:r>
        <w:sym w:font="WP TypographicSymbols" w:char="003D"/>
      </w:r>
      <w:r>
        <w:t xml:space="preserve"> native powers to evolve, improve and increase their knowledge and freedom. </w:t>
      </w:r>
    </w:p>
    <w:p w14:paraId="2E38B9FF" w14:textId="77777777" w:rsidR="00651460" w:rsidRDefault="00651460" w:rsidP="000021DE">
      <w:pPr>
        <w:rPr>
          <w:b/>
          <w:bCs/>
        </w:rPr>
      </w:pPr>
      <w:r>
        <w:rPr>
          <w:b/>
          <w:bCs/>
        </w:rPr>
        <w:t xml:space="preserve">4.  Interpretation and Representation: Knowledge of Truth and Falsity and Human Freedom, two Essential Components of Self-controlled </w:t>
      </w:r>
      <w:r>
        <w:rPr>
          <w:b/>
          <w:bCs/>
          <w:i/>
          <w:iCs/>
        </w:rPr>
        <w:t>Conatus.</w:t>
      </w:r>
    </w:p>
    <w:p w14:paraId="514425DB" w14:textId="77777777" w:rsidR="00651460" w:rsidRDefault="00651460" w:rsidP="00706618"/>
    <w:p w14:paraId="3E6D2191" w14:textId="5E39E017" w:rsidR="00651460" w:rsidRDefault="00651460" w:rsidP="00122AE8">
      <w:pPr>
        <w:spacing w:line="480" w:lineRule="auto"/>
      </w:pPr>
      <w:r>
        <w:t xml:space="preserve">In Spinoza’s theory of cognition personal freedom and personal self-knowledge of Nature are intertwining components. One’s adequate interpretation of personal mind modes of cognition, feelings, emotions, and thoughts, is the true representation of oneself and external reality, and amount to one’s self-control of these cognitive operations and life in Nature as one’s own freedom. The problem is to explain the connection of true representation of reality with human freedom, and why humans are in servitude, lacking freedom, when having erroneous cognitions. Spinoza’s theory of representation explains human knowledge of reality originated from the reflection of the basic </w:t>
      </w:r>
      <w:r>
        <w:rPr>
          <w:i/>
          <w:iCs/>
        </w:rPr>
        <w:t>instinctive</w:t>
      </w:r>
      <w:r>
        <w:t xml:space="preserve"> and </w:t>
      </w:r>
      <w:r>
        <w:rPr>
          <w:i/>
          <w:iCs/>
        </w:rPr>
        <w:t>practical</w:t>
      </w:r>
      <w:r>
        <w:t xml:space="preserve"> cognitive operations as quasi-reasoning and quasi-intuition that express the affections of the body through which, due to the ontic unity of mind and body, the knowledge of reality is acquired.  From these basic true cognitions, we elaborate empirically our knowledge of our minds and bodies and other physical objects. But we cannot </w:t>
      </w:r>
      <w:r w:rsidRPr="002B540B">
        <w:rPr>
          <w:i/>
          <w:iCs/>
        </w:rPr>
        <w:t>go outside</w:t>
      </w:r>
      <w:r>
        <w:t xml:space="preserve"> our cognitions as modes of the Attribute of Thought to attain the Cartesian God’s perspective, a position outside our minds and the physical reality, from which to compare modes of Thought with modes of Extension (comp. Davidson, 1986: 312; cf. Nesher, 2002: VI). Indeed Spinoza discusses things as they can be understood from God qua Nature</w:t>
      </w:r>
      <w:r>
        <w:sym w:font="WP TypographicSymbols" w:char="003D"/>
      </w:r>
      <w:r>
        <w:t xml:space="preserve">s perspective, but this can be only a generalization and an extrapolation from the perspective of the </w:t>
      </w:r>
      <w:r>
        <w:lastRenderedPageBreak/>
        <w:t xml:space="preserve">humans’ limited knowledge of Nature, since humans are only limited modes inside Nature (Spinoza, </w:t>
      </w:r>
      <w:r w:rsidRPr="00786142">
        <w:rPr>
          <w:i/>
          <w:iCs/>
        </w:rPr>
        <w:t>E</w:t>
      </w:r>
      <w:r>
        <w:t>p32; Nesher, 1987a, 1994a).</w:t>
      </w:r>
    </w:p>
    <w:p w14:paraId="4E8BB16A" w14:textId="77777777" w:rsidR="00651460" w:rsidRDefault="00651460" w:rsidP="00706618">
      <w:pPr>
        <w:spacing w:line="480" w:lineRule="auto"/>
        <w:ind w:firstLine="720"/>
      </w:pPr>
      <w:r>
        <w:t xml:space="preserve">Already by the reflection of the immediate sensual feelings and experience, at the stage of Primary Knowledge, the person cognizes his mind (human mind cognizing itself) but only by reflectively cognizing the ideas expressing the modifications of the body and interpreting those ideas. These ideas “express” the modifications of parts of the human body as the effect of its interaction with external objects.  Since in the cognition “from random experience” we do not have self-control of our perceptual cognitions of objects it is impossible to distinguish clearly between the properties of one’s body and of the external objects, e.g., the hurting object and the inflicted pain, the hot object and the sensation of heat (comp. Putnam, 1992: 89-97). Hence, the </w:t>
      </w:r>
      <w:r>
        <w:rPr>
          <w:i/>
          <w:iCs/>
        </w:rPr>
        <w:t>ideas of such perceptual ideas</w:t>
      </w:r>
      <w:r>
        <w:t xml:space="preserve"> are inadequate interpretations of the ideas of the modifications of the human body, of the human body, and of the external objects and, therefore, we do not have adequate cognitions of the operations of the ideas of our minds (</w:t>
      </w:r>
      <w:r w:rsidRPr="00BB4437">
        <w:rPr>
          <w:i/>
          <w:iCs/>
        </w:rPr>
        <w:t>E</w:t>
      </w:r>
      <w:r w:rsidRPr="00786142">
        <w:t>II</w:t>
      </w:r>
      <w:r>
        <w:t>PP24</w:t>
      </w:r>
      <w:r>
        <w:noBreakHyphen/>
        <w:t xml:space="preserve"> 28).  But in the Second and Third Kinds of Cognitions we have self-control in our perceptual operations and acquire an adequate and true representation of external objects, like a sharp knife or a hot pan, and of our bodies and the adequate interpretations of our feelings, emotions and thoughts as operations of our minds.</w:t>
      </w:r>
    </w:p>
    <w:p w14:paraId="225BF1F4" w14:textId="4090BB3F" w:rsidR="0075196B" w:rsidRDefault="00651460" w:rsidP="00706618">
      <w:pPr>
        <w:spacing w:line="480" w:lineRule="auto"/>
        <w:ind w:firstLine="720"/>
      </w:pPr>
      <w:r>
        <w:t xml:space="preserve">From our cognitive minds we feel instinctively, affirm practically and assert rationally, the adequacy and of our cognitive operations when we control our perceiving, operating and judging about the objects as we cognize them. Elsewhere, I explained how according Spinoza we achieve Davidson’s purpose of showing that internal adequacy (coherence), as proof operation, yields correspondence with external reality (cf. Spinoza, </w:t>
      </w:r>
      <w:r w:rsidRPr="00786142">
        <w:rPr>
          <w:i/>
          <w:iCs/>
        </w:rPr>
        <w:t>E</w:t>
      </w:r>
      <w:r>
        <w:t xml:space="preserve">IID4&amp;Exp.; Davidson, 1986: 307; Nesher, 1994a; 1997a: V, 1998). Yet since this should be shown only from our cognitions we have to explain how through relations of cognitive modes we also detect our representation of external physical objects (Nesher, 1994a; 1997a, </w:t>
      </w:r>
      <w:r>
        <w:lastRenderedPageBreak/>
        <w:t xml:space="preserve">2002: V). We have here two different concepts of reference: the </w:t>
      </w:r>
      <w:r>
        <w:rPr>
          <w:i/>
          <w:iCs/>
        </w:rPr>
        <w:t>modal interpretation</w:t>
      </w:r>
      <w:r>
        <w:t xml:space="preserve"> of ideas as causal and reflexive relations to ideas in the Attribute of Thought, and the </w:t>
      </w:r>
      <w:r>
        <w:rPr>
          <w:i/>
          <w:iCs/>
        </w:rPr>
        <w:t>representational connection</w:t>
      </w:r>
      <w:r>
        <w:t xml:space="preserve"> to the external objects of the Attribute of Extension through the union of the ideas of the modifications of the body with these modifications that are affected by these external objects. Thus, there are two different kinds of </w:t>
      </w:r>
      <w:r>
        <w:rPr>
          <w:i/>
          <w:iCs/>
        </w:rPr>
        <w:t>reference</w:t>
      </w:r>
      <w:r>
        <w:t xml:space="preserve">: the “modal interpretation” is the </w:t>
      </w:r>
      <w:r>
        <w:rPr>
          <w:i/>
          <w:iCs/>
        </w:rPr>
        <w:t>anaphoric-reflexive reference</w:t>
      </w:r>
      <w:r>
        <w:t xml:space="preserve"> to perceptual-sensation expressing the modification of the body, and the “representational connection” is the </w:t>
      </w:r>
      <w:r>
        <w:rPr>
          <w:i/>
          <w:iCs/>
        </w:rPr>
        <w:t>representational reference</w:t>
      </w:r>
      <w:r>
        <w:t xml:space="preserve"> to physical bodies through the "ontological union” of </w:t>
      </w:r>
      <w:r>
        <w:rPr>
          <w:i/>
          <w:iCs/>
        </w:rPr>
        <w:t>mind and body</w:t>
      </w:r>
      <w:r>
        <w:t>, and thus the ontological union of the ideas of the bodily modifications with these modifications themselves. Through these mind modifications one cognitively representing the external objects interacting with one’s body (cf. Nesher, 1987a: I; 1994a).</w:t>
      </w:r>
    </w:p>
    <w:p w14:paraId="0B6C3C21" w14:textId="77777777" w:rsidR="0014406C" w:rsidRDefault="0014406C" w:rsidP="00706618">
      <w:pPr>
        <w:spacing w:line="480" w:lineRule="auto"/>
        <w:ind w:firstLine="720"/>
      </w:pPr>
    </w:p>
    <w:p w14:paraId="4F96B650" w14:textId="77777777" w:rsidR="0075196B" w:rsidRDefault="00E368FF" w:rsidP="00706618">
      <w:pPr>
        <w:rPr>
          <w:noProof/>
        </w:rPr>
      </w:pPr>
      <w:r w:rsidRPr="00302FA7">
        <w:rPr>
          <w:b/>
          <w:bCs/>
        </w:rPr>
        <w:t>[5] The Two Kinds of References of Ideas in Perceptual Process: Anaphoric and Representational.</w:t>
      </w:r>
      <w:bookmarkStart w:id="8" w:name="_Hlk196653998"/>
      <w:bookmarkStart w:id="9" w:name="_Hlk194844545"/>
      <w:r w:rsidR="0075196B" w:rsidRPr="0075196B">
        <w:rPr>
          <w:noProof/>
        </w:rPr>
        <w:t xml:space="preserve"> </w:t>
      </w:r>
      <w:r w:rsidR="0075196B">
        <w:rPr>
          <w:noProof/>
        </w:rPr>
        <w:drawing>
          <wp:inline distT="0" distB="0" distL="0" distR="0" wp14:anchorId="10EDC3E1" wp14:editId="3338E566">
            <wp:extent cx="6610372" cy="246126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6622185" cy="2465658"/>
                    </a:xfrm>
                    <a:prstGeom prst="rect">
                      <a:avLst/>
                    </a:prstGeom>
                  </pic:spPr>
                </pic:pic>
              </a:graphicData>
            </a:graphic>
          </wp:inline>
        </w:drawing>
      </w:r>
      <w:bookmarkEnd w:id="8"/>
      <w:bookmarkEnd w:id="9"/>
    </w:p>
    <w:p w14:paraId="2D926044" w14:textId="77777777" w:rsidR="0075196B" w:rsidRDefault="0075196B" w:rsidP="00706618">
      <w:pPr>
        <w:rPr>
          <w:noProof/>
        </w:rPr>
      </w:pPr>
    </w:p>
    <w:p w14:paraId="68C14380" w14:textId="63DCED8F" w:rsidR="00651460" w:rsidRPr="0075196B" w:rsidRDefault="00651460" w:rsidP="00706618">
      <w:pPr>
        <w:spacing w:line="480" w:lineRule="auto"/>
        <w:ind w:firstLine="720"/>
      </w:pPr>
      <w:r>
        <w:t xml:space="preserve">Now the question is how the </w:t>
      </w:r>
      <w:r>
        <w:rPr>
          <w:i/>
          <w:iCs/>
        </w:rPr>
        <w:t>adequacy</w:t>
      </w:r>
      <w:r>
        <w:t xml:space="preserve"> or </w:t>
      </w:r>
      <w:r>
        <w:rPr>
          <w:i/>
          <w:iCs/>
        </w:rPr>
        <w:t>coherency</w:t>
      </w:r>
      <w:r>
        <w:t xml:space="preserve"> of the relations of the interpreted cognitions through the Anaphoric-Reflexive control yield </w:t>
      </w:r>
      <w:r>
        <w:rPr>
          <w:i/>
          <w:iCs/>
        </w:rPr>
        <w:t>correspondence</w:t>
      </w:r>
      <w:r>
        <w:t xml:space="preserve"> between these </w:t>
      </w:r>
      <w:r w:rsidRPr="004834DD">
        <w:t>Cognition</w:t>
      </w:r>
      <w:r>
        <w:rPr>
          <w:b/>
          <w:bCs/>
        </w:rPr>
        <w:t>s</w:t>
      </w:r>
      <w:r>
        <w:t xml:space="preserve"> and the </w:t>
      </w:r>
      <w:r w:rsidRPr="004834DD">
        <w:t>External Physical Body</w:t>
      </w:r>
      <w:r>
        <w:t>. Owing to the mind</w:t>
      </w:r>
      <w:r>
        <w:sym w:font="WP TypographicSymbols" w:char="003D"/>
      </w:r>
      <w:r>
        <w:t xml:space="preserve">s cognitive reflexivity of the relation of </w:t>
      </w:r>
      <w:r>
        <w:rPr>
          <w:i/>
          <w:iCs/>
        </w:rPr>
        <w:t>the idea of an idea</w:t>
      </w:r>
      <w:r>
        <w:t xml:space="preserve"> we can operate self-control of our cognitive processes and thus distinguish, between adequate </w:t>
      </w:r>
      <w:r>
        <w:lastRenderedPageBreak/>
        <w:t xml:space="preserve">and inadequate operated relations of our cognitive ideas that indicate our true and false cognitive representation of external </w:t>
      </w:r>
      <w:r w:rsidRPr="0075196B">
        <w:t xml:space="preserve">objects (Spinoza, EIID4; Nesher, 1994a, 1997a). To show how adequacy yields truth, without analyzing the perceptual process, we should understand that for Spinoza adequacy is the process of proving empirical propositions and theories. Now if we prove empirically a proposition or a theory by showing the adequacy or the consistency between, let us say, the theory and the true perceptual judgments as our empirical facts, we prove our theory to be true. When we prove the inadequacy or incoherency between them we disprove or falsify our theory. By the same method we can prove the adequacy or inadequacy of our perceptual procedure and thus the truth or falsity of our representational cognitions. We can consider our self-controlled perceptual process as quasi-proof of our perceptual judgment that is the first truth and that can be the truth-conditions of general propositions and abstract theories (cf. Nesher, 1994a, 1997a, 1997c, 1998, 2002: X). The adequacy (or inadequacy) of our cognitive operations is the </w:t>
      </w:r>
      <w:r w:rsidRPr="0075196B">
        <w:sym w:font="WP TypographicSymbols" w:char="0041"/>
      </w:r>
      <w:r w:rsidRPr="0075196B">
        <w:t>intrinsic</w:t>
      </w:r>
      <w:r w:rsidRPr="0075196B">
        <w:sym w:font="WP TypographicSymbols" w:char="0040"/>
      </w:r>
      <w:r w:rsidRPr="0075196B">
        <w:t xml:space="preserve"> properties or marks of truth (or falsity), and through them we reach the “agreement” or correspondence (or disagreement) of our theory with external objects, which are the “extrinsic” properties of truth (or falsity) (Spinoza, EIID4&amp;Exp). Yet, with the First Kind of Cognition </w:t>
      </w:r>
      <w:r w:rsidRPr="0075196B">
        <w:sym w:font="WP TypographicSymbols" w:char="0041"/>
      </w:r>
      <w:r w:rsidRPr="0075196B">
        <w:t>from random experience</w:t>
      </w:r>
      <w:r w:rsidRPr="0075196B">
        <w:sym w:font="WP TypographicSymbols" w:char="0040"/>
      </w:r>
      <w:r w:rsidRPr="0075196B">
        <w:t xml:space="preserve"> we cannot control our particular perceptual experience because only by reflective awareness and rational thinking we can control our cognitive operations. With these inadequate cognitions we cannot distinguish between truth and falsity without doubt (Spinoza, TdIE: ##18, 19[2], 35-37, EIIP41, P42). This is so since we cannot control ideas whose adequate causes we do not know.  Namely, without knowing the adequate ideas of our bodies and the ideas of the external environment there are only </w:t>
      </w:r>
      <w:r w:rsidRPr="0075196B">
        <w:sym w:font="WP TypographicSymbols" w:char="0041"/>
      </w:r>
      <w:r w:rsidRPr="0075196B">
        <w:t xml:space="preserve">fortuitous encounters with things, “and without knowing our habitual purpose or intentional motivation as the cause that “determines internally” our perception of objects, the perceptual process must be contingent such that we cannot control it efficiently (Spinoza, EIIP29C&amp;S, EIIID1; cf.  Nesher, 1994b: III). It follows that in the </w:t>
      </w:r>
      <w:r w:rsidRPr="0075196B">
        <w:lastRenderedPageBreak/>
        <w:t xml:space="preserve">process of perception by which we fortuitously regard things </w:t>
      </w:r>
      <w:r w:rsidRPr="0075196B">
        <w:sym w:font="WP TypographicSymbols" w:char="0041"/>
      </w:r>
      <w:r w:rsidRPr="0075196B">
        <w:t>after the common order of nature</w:t>
      </w:r>
      <w:r w:rsidRPr="0075196B">
        <w:sym w:font="WP TypographicSymbols" w:char="0040"/>
      </w:r>
      <w:r w:rsidRPr="0075196B">
        <w:t xml:space="preserve"> (Spinoza, EIIP29C), the contingency of encountering external objects, we do not have adequate ideas of the things that act on us nor of our own bodies because we are passive and not free in such perceptual process. Therefore, in the First Kind of Cognition we cannot know the adequate causes of the ideas of the modifications of our body, so either we imagine or invent causes for the modifications of our body or it appears to us that they are effects without causes, like “consequences without premises” (Spinoza, EIIP28, EIIP35S). Then we speak of </w:t>
      </w:r>
      <w:r w:rsidRPr="0075196B">
        <w:sym w:font="WP TypographicSymbols" w:char="0041"/>
      </w:r>
      <w:r w:rsidRPr="0075196B">
        <w:t>feeling a pain</w:t>
      </w:r>
      <w:r w:rsidRPr="0075196B">
        <w:sym w:font="WP TypographicSymbols" w:char="0040"/>
      </w:r>
      <w:r w:rsidRPr="0075196B">
        <w:t xml:space="preserve"> without knowing its cause, or speak of </w:t>
      </w:r>
      <w:r w:rsidRPr="0075196B">
        <w:sym w:font="WP TypographicSymbols" w:char="0041"/>
      </w:r>
      <w:r w:rsidRPr="0075196B">
        <w:t>free decisions</w:t>
      </w:r>
      <w:r w:rsidRPr="0075196B">
        <w:sym w:font="WP TypographicSymbols" w:char="0040"/>
      </w:r>
      <w:r w:rsidRPr="0075196B">
        <w:t xml:space="preserve"> and claim they have no antecedent causes (cf. Peirce, 1931-1958:1.302; comp. Wilson, 1996: #7). But the reflexive relation of cognitive ideas is also our basis for adequate ideas of the adequate causes if we operate self-control over them and over our conduct, and with such active self-control we operate freely. We can see that the proofs of our cognitions to be true or to be false, by which we gain certainty and avoiding doubtfulness, are originated in self-controlling our perceptual operations, as quasi-proofs of our perceptual judgments, and our self-controlling our scientific and philosophical inquiries, as intellectual proofs of our theories (cf. Spinoza, TdIE: ##33-39, EIIP43; Nesher, 1994a,1997a). </w:t>
      </w:r>
    </w:p>
    <w:p w14:paraId="25463A11" w14:textId="77777777" w:rsidR="00651460" w:rsidRDefault="00651460" w:rsidP="00706618">
      <w:pPr>
        <w:spacing w:line="480" w:lineRule="auto"/>
        <w:ind w:firstLine="720"/>
      </w:pPr>
      <w:r>
        <w:t xml:space="preserve">Already in the rudimentary stages of humans’ cognitive development of knowledge (historically and individually) their natural powers operate instinctively with quasi-purposive self-control on their behavior. Since at such stages humans are still engaged in vast inadequate cognitions of the First Kind, they have only sporadic and a very low level control of adequate cognitions of their own nature and the general laws of the physical and the social nature. Such instinctive self-controlled behavior is very limited and beyond it behavior is still based extensively on inadequate ideas so that in many ways it goes astray. Yet, even in behavior that is engaged in many aspects with the First Kind of Cognitions humans already have some freedom as they behave instinctively quasi-purposively according their </w:t>
      </w:r>
      <w:r>
        <w:rPr>
          <w:i/>
          <w:iCs/>
        </w:rPr>
        <w:lastRenderedPageBreak/>
        <w:t>adequate natural powers</w:t>
      </w:r>
      <w:r>
        <w:t xml:space="preserve"> of the Second and Third Kinds of Cognitions. Our instinct has developed in natural situations and, according to Spinoza, humans like other animals always behave according what is best for them according to their cognitive representation of reality. In most cases, in a very simple situation they strive instinctively for what is good for them, though in more complicated situations without the adequate rational and intuitive cognitions they are confused about their best interests (Spinoza, </w:t>
      </w:r>
      <w:r w:rsidRPr="004C7016">
        <w:rPr>
          <w:i/>
          <w:iCs/>
        </w:rPr>
        <w:t>TTP</w:t>
      </w:r>
      <w:r>
        <w:t xml:space="preserve">: XVI, XX; On doubtfulness, </w:t>
      </w:r>
      <w:r w:rsidRPr="004C7016">
        <w:rPr>
          <w:i/>
          <w:iCs/>
        </w:rPr>
        <w:t>E</w:t>
      </w:r>
      <w:r w:rsidRPr="005F65F7">
        <w:t>IIP</w:t>
      </w:r>
      <w:r>
        <w:t xml:space="preserve">43; </w:t>
      </w:r>
      <w:r w:rsidRPr="004C7016">
        <w:rPr>
          <w:i/>
          <w:iCs/>
        </w:rPr>
        <w:t>TdIE</w:t>
      </w:r>
      <w:r>
        <w:t>: ##36-39; Wilson, 1996: #11). However, knowledge develops through perceiving things outside the mind and it cannot be adequate without developing systematic rational, scientific and philosophical, understanding of reality.</w:t>
      </w:r>
    </w:p>
    <w:p w14:paraId="122E7492" w14:textId="77777777" w:rsidR="00651460" w:rsidRDefault="00651460" w:rsidP="000021DE">
      <w:pPr>
        <w:rPr>
          <w:b/>
          <w:bCs/>
        </w:rPr>
      </w:pPr>
      <w:r>
        <w:rPr>
          <w:b/>
          <w:bCs/>
        </w:rPr>
        <w:t>5. The Structure of the Dynamic “Idea”: Descriptive Content and Volitional</w:t>
      </w:r>
      <w:r>
        <w:t xml:space="preserve"> </w:t>
      </w:r>
      <w:r>
        <w:rPr>
          <w:b/>
          <w:bCs/>
        </w:rPr>
        <w:t>Affirmation and Negation.</w:t>
      </w:r>
    </w:p>
    <w:p w14:paraId="5CC81E55" w14:textId="77777777" w:rsidR="0014406C" w:rsidRDefault="0014406C" w:rsidP="0014406C">
      <w:pPr>
        <w:spacing w:line="480" w:lineRule="auto"/>
      </w:pPr>
    </w:p>
    <w:p w14:paraId="3940B50B" w14:textId="694D7D2D" w:rsidR="00651460" w:rsidRDefault="00651460" w:rsidP="0014406C">
      <w:pPr>
        <w:spacing w:line="480" w:lineRule="auto"/>
      </w:pPr>
      <w:r>
        <w:t xml:space="preserve">Spinoza explains the evolutionary structure of an idea as “a mode of thinking, viz. the very [act of] understanding” as cognitive operation representing external objects. Analyzing our modes of thinking, we can see how the “intellect” and the “will” are inseparable components of such an operation and are not two separate faculties, as Descartes suggested. Spinoza rejects the Cartesian conception of idea as “a picture on a tablet” and analyzes and explains the dynamic structure of “idea” as a continuous operation of sensing- feeling the perceptually conceived object and the volitional evaluation of its adequacy when both are synthesized and expressed in a rational-intellectual affirmation or negation (Spinoza, </w:t>
      </w:r>
      <w:r w:rsidRPr="005F65F7">
        <w:rPr>
          <w:i/>
          <w:iCs/>
        </w:rPr>
        <w:t>E</w:t>
      </w:r>
      <w:r>
        <w:t xml:space="preserve">IIP43S, P49S[II.]).  The perceptual judgment is the intellectual and the last component of perception. This intellectual component synthesizes and contains the second component of perception, the singular volitional evaluation of the first component which is the descriptive content of the perceptual feeling of an object.  Therefore, the volitional evaluation of the perceptual feeling is not an independent </w:t>
      </w:r>
      <w:r>
        <w:sym w:font="WP TypographicSymbols" w:char="0041"/>
      </w:r>
      <w:r>
        <w:t>absolute faculty of willing</w:t>
      </w:r>
      <w:r>
        <w:sym w:font="WP TypographicSymbols" w:char="0040"/>
      </w:r>
      <w:r>
        <w:t xml:space="preserve"> but a component of the entire cognitive process. The perceptual judgment is the result of the entire causal operation of different cognitive stages of the </w:t>
      </w:r>
      <w:r>
        <w:lastRenderedPageBreak/>
        <w:t xml:space="preserve">perceptual process and not a verdict of an independent free will operating on a given static idea of the Cartesian tradition. This tradition can be seen clearly in Frege’s separation between entertaining a proposition, symbolized by </w:t>
      </w:r>
      <w:r>
        <w:sym w:font="WP TypographicSymbols" w:char="0042"/>
      </w:r>
      <w:r>
        <w:t>P, and judging it evaluatively by |</w:t>
      </w:r>
      <w:r>
        <w:sym w:font="WP TypographicSymbols" w:char="0042"/>
      </w:r>
      <w:r>
        <w:t xml:space="preserve">P </w:t>
      </w:r>
      <w:r w:rsidRPr="00BD4E79">
        <w:rPr>
          <w:i/>
          <w:iCs/>
        </w:rPr>
        <w:t>(</w:t>
      </w:r>
      <w:r>
        <w:t>Spinoza,</w:t>
      </w:r>
      <w:r w:rsidRPr="00BD4E79">
        <w:rPr>
          <w:i/>
          <w:iCs/>
        </w:rPr>
        <w:t xml:space="preserve"> EII</w:t>
      </w:r>
      <w:r>
        <w:t>P49S[III.A.(ii)]). Therefore, willing or the volitional act is a component already contained in the idea-cognition as the quasi-proof of perceptual judgments which become the basic facts upon them the proof of rational and scientific propositions and theories are constructed. Such volitional affirmations of the proved truths are different from each other according to the different meaning-contents (essences) of the propositions and theories, though they are all proved true or false by the same epistemic logic of cognitions. However, there is an essential difference of operations between the proofs of the truth or the falsity of cognitions, and the erroneous affirmations of imaginative inadequate cognitions as true ones (e.g., Spinoza,</w:t>
      </w:r>
      <w:r w:rsidRPr="00BD4E79">
        <w:rPr>
          <w:i/>
          <w:iCs/>
        </w:rPr>
        <w:t xml:space="preserve"> EII</w:t>
      </w:r>
      <w:r>
        <w:t>P49S[III.B.(iii)]; Nesher, 1994a:150-156).</w:t>
      </w:r>
    </w:p>
    <w:p w14:paraId="15B18398" w14:textId="18163D39" w:rsidR="008A060C" w:rsidRDefault="00651460" w:rsidP="000021DE">
      <w:pPr>
        <w:ind w:left="720"/>
      </w:pPr>
      <w:r>
        <w:t xml:space="preserve">In the Mind (by P48) there is no absolute faculty of willing and not willing, but only singular volitions, viz. this and that affirmation, and this and that negation.  Let us conceive, therefore, some singular volition, say a mode of thinking by which the Mind affirms that the three angles of a triangle are equal to two right angles. This affirmation involves the concept, </w:t>
      </w:r>
      <w:r>
        <w:rPr>
          <w:i/>
          <w:iCs/>
        </w:rPr>
        <w:t>or</w:t>
      </w:r>
      <w:r>
        <w:t xml:space="preserve"> idea, of the triangle, i.e., it cannot be conceived without the idea of the triangle. For to say that A must involve the concept of B is the same as to say that A cannot be conceived without B.  Further, this affirmation (by A3) also cannot be without the idea of the triangle.  Next, this idea of the triangle must involve this same affirmation, viz. that its three angles equal two right angles.  So conversely, this idea of the triangle also can neither be nor be conceived without this affirmation.  So (by D2) this affirmation pertains to the essence of the idea of the triangle, and is nothing beyond it (Spinoza</w:t>
      </w:r>
      <w:r>
        <w:rPr>
          <w:i/>
          <w:iCs/>
        </w:rPr>
        <w:t xml:space="preserve">, </w:t>
      </w:r>
      <w:r w:rsidRPr="004C7016">
        <w:rPr>
          <w:i/>
          <w:iCs/>
        </w:rPr>
        <w:t>EII</w:t>
      </w:r>
      <w:r>
        <w:t>49 Dem.).</w:t>
      </w:r>
    </w:p>
    <w:p w14:paraId="03637154" w14:textId="18FF5845" w:rsidR="008A060C" w:rsidRDefault="008A060C" w:rsidP="00706618"/>
    <w:p w14:paraId="16E9FDC0" w14:textId="29B86872" w:rsidR="008A060C" w:rsidRDefault="008A060C" w:rsidP="00706618"/>
    <w:p w14:paraId="026E4A5B" w14:textId="1126EFF1" w:rsidR="00651460" w:rsidRPr="008A060C" w:rsidRDefault="00651460" w:rsidP="00706618">
      <w:pPr>
        <w:spacing w:line="480" w:lineRule="auto"/>
        <w:ind w:firstLine="720"/>
      </w:pPr>
      <w:r w:rsidRPr="008A060C">
        <w:t xml:space="preserve">It might seem that Spinoza uses the term “idea” with two meanings, one the </w:t>
      </w:r>
      <w:r w:rsidRPr="008A060C">
        <w:sym w:font="WP TypographicSymbols" w:char="0041"/>
      </w:r>
      <w:r w:rsidRPr="008A060C">
        <w:t>idea of the triangle</w:t>
      </w:r>
      <w:r w:rsidRPr="008A060C">
        <w:sym w:font="WP TypographicSymbols" w:char="0040"/>
      </w:r>
      <w:r w:rsidRPr="008A060C">
        <w:t xml:space="preserve"> and the other the idea of “affirmation” (or negation). Nevertheless, we can conceive any complete idea as containing elementary ideas as its stages, which are connected intimately causally and interpretively, into one complete idea. For example, the proof procedure of the properties of the triangle includes its definition and some other geometrical postulates and axioms, the rules of proof and the proved properties, which together can be seen as the complete idea of the triangle. We can also analyze </w:t>
      </w:r>
      <w:r w:rsidRPr="008A060C">
        <w:lastRenderedPageBreak/>
        <w:t xml:space="preserve">a perceptual process as including a quasi-proof of the perceptual judgment from the percept, and other cognitive stages, by the rules of interpretation (cf. Peirce, 1931-1958:5.448n1; Wittgenstein, 1975:192; Nesher, 1994a:154-156, 1997a: V). In this way we can understand the idea that represents perceptually an external object as the </w:t>
      </w:r>
      <w:r w:rsidRPr="008A060C">
        <w:rPr>
          <w:i/>
          <w:iCs/>
        </w:rPr>
        <w:t>complete</w:t>
      </w:r>
      <w:r w:rsidRPr="008A060C">
        <w:t xml:space="preserve"> perceptual cognition containing the </w:t>
      </w:r>
      <w:r w:rsidRPr="008A060C">
        <w:rPr>
          <w:i/>
          <w:iCs/>
        </w:rPr>
        <w:t>volitional evaluation</w:t>
      </w:r>
      <w:r w:rsidRPr="008A060C">
        <w:t xml:space="preserve"> of the </w:t>
      </w:r>
      <w:r w:rsidRPr="008A060C">
        <w:rPr>
          <w:i/>
          <w:iCs/>
        </w:rPr>
        <w:t>sensation-feeling</w:t>
      </w:r>
      <w:r w:rsidRPr="008A060C">
        <w:t xml:space="preserve"> of the object and the </w:t>
      </w:r>
      <w:r w:rsidRPr="008A060C">
        <w:rPr>
          <w:i/>
          <w:iCs/>
        </w:rPr>
        <w:t>perceptual judgment</w:t>
      </w:r>
      <w:r w:rsidRPr="008A060C">
        <w:t xml:space="preserve"> that synthesizes them </w:t>
      </w:r>
      <w:r w:rsidRPr="008A060C">
        <w:rPr>
          <w:color w:val="FF0000"/>
        </w:rPr>
        <w:t xml:space="preserve">as its </w:t>
      </w:r>
      <w:r w:rsidRPr="008A060C">
        <w:t>components, as presented in the following-simplified scheme.</w:t>
      </w:r>
    </w:p>
    <w:p w14:paraId="5C2732FD" w14:textId="4F3CD040" w:rsidR="00651460" w:rsidRDefault="00651460" w:rsidP="00706618"/>
    <w:p w14:paraId="66DBFB03" w14:textId="02CB371D" w:rsidR="00651460" w:rsidRPr="00302FA7" w:rsidRDefault="00E368FF" w:rsidP="00706618">
      <w:pPr>
        <w:rPr>
          <w:b/>
          <w:bCs/>
          <w:color w:val="FF0000"/>
        </w:rPr>
      </w:pPr>
      <w:r w:rsidRPr="00302FA7">
        <w:rPr>
          <w:b/>
          <w:bCs/>
        </w:rPr>
        <w:t>[6] The Perceptual Complete Idea-Cognition Proving the Perceptual Judgment Representing Truly an External Object:</w:t>
      </w:r>
      <w:r w:rsidR="005D308D" w:rsidRPr="00302FA7">
        <w:rPr>
          <w:b/>
          <w:bCs/>
          <w:color w:val="FF0000"/>
        </w:rPr>
        <w:t xml:space="preserve"> </w:t>
      </w:r>
    </w:p>
    <w:p w14:paraId="20399089" w14:textId="77777777" w:rsidR="00651460" w:rsidRDefault="00651460" w:rsidP="00706618"/>
    <w:p w14:paraId="74878AEF" w14:textId="2D249E74" w:rsidR="008A060C" w:rsidRDefault="008A060C" w:rsidP="00706618">
      <w:pPr>
        <w:ind w:hanging="720"/>
        <w:rPr>
          <w:b/>
          <w:bCs/>
        </w:rPr>
      </w:pPr>
    </w:p>
    <w:p w14:paraId="742D7AFE" w14:textId="3C017AD0" w:rsidR="008A060C" w:rsidRDefault="008A060C" w:rsidP="000021DE">
      <w:pPr>
        <w:rPr>
          <w:b/>
          <w:bCs/>
        </w:rPr>
      </w:pPr>
      <w:r>
        <w:rPr>
          <w:noProof/>
        </w:rPr>
        <w:drawing>
          <wp:inline distT="0" distB="0" distL="0" distR="0" wp14:anchorId="5D4CE699" wp14:editId="513D663D">
            <wp:extent cx="5483860" cy="1186180"/>
            <wp:effectExtent l="0" t="0" r="254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483860" cy="1186180"/>
                    </a:xfrm>
                    <a:prstGeom prst="rect">
                      <a:avLst/>
                    </a:prstGeom>
                    <a:noFill/>
                    <a:ln>
                      <a:noFill/>
                    </a:ln>
                  </pic:spPr>
                </pic:pic>
              </a:graphicData>
            </a:graphic>
          </wp:inline>
        </w:drawing>
      </w:r>
    </w:p>
    <w:p w14:paraId="1FD15E86" w14:textId="77777777" w:rsidR="00E368FF" w:rsidRPr="00E368FF" w:rsidRDefault="00E368FF" w:rsidP="00706618">
      <w:pPr>
        <w:ind w:hanging="720"/>
        <w:rPr>
          <w:b/>
          <w:bCs/>
        </w:rPr>
      </w:pPr>
    </w:p>
    <w:p w14:paraId="4C694DCB" w14:textId="7BD34C92" w:rsidR="00651460" w:rsidRDefault="00651460" w:rsidP="00706618">
      <w:pPr>
        <w:spacing w:line="480" w:lineRule="auto"/>
        <w:ind w:firstLine="720"/>
      </w:pPr>
      <w:r>
        <w:t xml:space="preserve">There is no complete perceptual idea of an external object or of the triangle, without all these causal stages of instinctive and practical quasi-proof of the rational perceptual judgment, or the rational proof of the geometric properties of the triangle. However, in the Cartesian-Fregean tradition the perceptual sign of feeling an object, which is the descriptive content of the perceptual judgment, is considered as an idea that exists by itself being separated from the entire operation of representation.  Yet, actually the perceptual judgment embedding the previous stages as its meaning-content that motivates the assertion. Therefore, for Descartes the complete idea of an object does not include the proof of its true representation and he has to have God’s benevolence to maintain the correspondence between the idea and an object. Similarly Frege assumes the separation of the propositional content from its judgment, without understanding that </w:t>
      </w:r>
      <w:r>
        <w:sym w:font="WP TypographicSymbols" w:char="0041"/>
      </w:r>
      <w:r>
        <w:t>the real assertive force</w:t>
      </w:r>
      <w:r>
        <w:sym w:font="WP TypographicSymbols" w:char="0040"/>
      </w:r>
      <w:r>
        <w:t xml:space="preserve"> that ensures the truth of the assertion is a component of the entire process of the representational function of the proposition (cf. </w:t>
      </w:r>
      <w:r>
        <w:lastRenderedPageBreak/>
        <w:t>Frege, 1918:514; Nesher, 2002:VI.5, X.5). According to Spinoza, the singular volition or willing by which the representational function of the proposition is evaluated for being true or false is not a decision without determination since it is determined in the cognitive process by the adequacy of the feeling descriptive content and the emotional evaluation as the cause of asserting the perceptual judgment.</w:t>
      </w:r>
    </w:p>
    <w:p w14:paraId="7EDA52D0" w14:textId="77777777" w:rsidR="00651460" w:rsidRDefault="00651460" w:rsidP="000021DE">
      <w:pPr>
        <w:ind w:left="720"/>
      </w:pPr>
      <w:r>
        <w:t xml:space="preserve">The Mind is a certain and determinate mode of thinking (by P11), and so (by IP17C2) cannot be a free cause of its own actions, </w:t>
      </w:r>
      <w:r>
        <w:rPr>
          <w:i/>
          <w:iCs/>
        </w:rPr>
        <w:t>or</w:t>
      </w:r>
      <w:r>
        <w:t xml:space="preserve"> cannot have an absolute faculty of willing and not willing.  Rather, it must be determined to willing this or that (by IP28) by a cause which is also determined by another, and this cause again by another, etc., q.e.d. (EIIP48Dem).</w:t>
      </w:r>
    </w:p>
    <w:p w14:paraId="18A7EF40" w14:textId="77777777" w:rsidR="00651460" w:rsidRDefault="00651460" w:rsidP="00706618"/>
    <w:p w14:paraId="7D921D1F" w14:textId="77777777" w:rsidR="00651460" w:rsidRDefault="00651460" w:rsidP="00706618">
      <w:pPr>
        <w:spacing w:line="480" w:lineRule="auto"/>
        <w:ind w:firstLine="720"/>
      </w:pPr>
      <w:r>
        <w:t>Through the analysis of this process we can understand Spinoza’s claim that one cannot wish something contrary to what one feels, affirms or denies since the judgment is determined by the previous stages of the entire idea (Spinoza</w:t>
      </w:r>
      <w:r>
        <w:rPr>
          <w:i/>
          <w:iCs/>
        </w:rPr>
        <w:t xml:space="preserve">, </w:t>
      </w:r>
      <w:r w:rsidRPr="00BD4E79">
        <w:rPr>
          <w:i/>
          <w:iCs/>
        </w:rPr>
        <w:t>EII</w:t>
      </w:r>
      <w:r>
        <w:t xml:space="preserve">P49S[II.]). Thus we can understand why in nonstandard conditions, when we do not self-control our perceptual operation, we have perception “from random (or fortuitous) experience” and then we either suspend our perceptual judgment, when we are aware of our “random experience” or if </w:t>
      </w:r>
      <w:r>
        <w:rPr>
          <w:i/>
          <w:iCs/>
        </w:rPr>
        <w:t>not</w:t>
      </w:r>
      <w:r>
        <w:t xml:space="preserve">, we judge erroneously our images as if they are adequate and true perceptions of objects (Spinoza, </w:t>
      </w:r>
      <w:r w:rsidRPr="00F3776E">
        <w:rPr>
          <w:i/>
          <w:iCs/>
        </w:rPr>
        <w:t>E</w:t>
      </w:r>
      <w:r>
        <w:t xml:space="preserve">IIP17S, P49[III.B.(ii)]). </w:t>
      </w:r>
    </w:p>
    <w:p w14:paraId="69743B46" w14:textId="77777777" w:rsidR="00651460" w:rsidRDefault="00651460" w:rsidP="000021DE">
      <w:pPr>
        <w:ind w:left="720"/>
      </w:pPr>
      <w:r>
        <w:t xml:space="preserve">For when we say that someone suspends judgment, we are saying nothing but that he sees that he does not perceive the thing adequately. Suspension of judgment, therefore, is really a perception, not [an act] of free will (Spinoza, </w:t>
      </w:r>
      <w:r w:rsidRPr="006C6CFC">
        <w:rPr>
          <w:i/>
          <w:iCs/>
        </w:rPr>
        <w:t>EII</w:t>
      </w:r>
      <w:r>
        <w:t>P49S[III.B.(ii); cf. Nesher, 1997a: V&amp; [14], 1998: #8&amp; [5]).</w:t>
      </w:r>
    </w:p>
    <w:p w14:paraId="2B12E6F0" w14:textId="77777777" w:rsidR="00651460" w:rsidRDefault="00651460" w:rsidP="00706618"/>
    <w:p w14:paraId="0F325E5B" w14:textId="77777777" w:rsidR="00651460" w:rsidRDefault="00651460" w:rsidP="00706618">
      <w:pPr>
        <w:spacing w:line="480" w:lineRule="auto"/>
        <w:ind w:firstLine="720"/>
      </w:pPr>
      <w:r>
        <w:t xml:space="preserve">In the perceptual process the volitional evaluation of the feeling of seeing the object is an element of the complete process that either results in a positive perceptual judgment when the adequacy of the process is detected, or suspending the judgment when one </w:t>
      </w:r>
      <w:r>
        <w:sym w:font="WP TypographicSymbols" w:char="0041"/>
      </w:r>
      <w:r>
        <w:t>sees that he does not perceive the thing adequately</w:t>
      </w:r>
      <w:r>
        <w:sym w:font="WP TypographicSymbols" w:char="0040"/>
      </w:r>
      <w:r>
        <w:t xml:space="preserve"> or also judging erroneously (cf.</w:t>
      </w:r>
      <w:r w:rsidRPr="005F65F7">
        <w:t xml:space="preserve"> </w:t>
      </w:r>
      <w:r>
        <w:t xml:space="preserve">Spinoza, </w:t>
      </w:r>
      <w:r w:rsidRPr="00951797">
        <w:rPr>
          <w:i/>
          <w:iCs/>
        </w:rPr>
        <w:t>EII</w:t>
      </w:r>
      <w:r>
        <w:t xml:space="preserve">P35Dem.&amp;Schol; Nesher, 1997a:V). Therefore, willing or volition is a stage in human cognitive representation of reality, and not an abstract faculty that operates miraculously outside the order of Nature. It is the concluding effect of a previous </w:t>
      </w:r>
      <w:r>
        <w:lastRenderedPageBreak/>
        <w:t xml:space="preserve">cause and cannot be free of causation, though it is an element of the working mind which being self-controlled is the person’s cognitive freedom (Spinoza, </w:t>
      </w:r>
      <w:r w:rsidRPr="006C6CFC">
        <w:rPr>
          <w:i/>
          <w:iCs/>
        </w:rPr>
        <w:t>EV</w:t>
      </w:r>
      <w:r>
        <w:t xml:space="preserve">P39S). Differently from Descartes, the error, and thus the resulting false cognition, is not determined by the Free Will but by one’s failing to self-control one’s cognitive operation and thus being enslaved by external causes to have “random experience” (Spinoza, </w:t>
      </w:r>
      <w:r w:rsidRPr="005F65F7">
        <w:rPr>
          <w:i/>
          <w:iCs/>
        </w:rPr>
        <w:t>E</w:t>
      </w:r>
      <w:r>
        <w:t xml:space="preserve">V Pref. end). Spinoza’s conception of human cognitive mind does not encompass only the adequate proofs of true ideas but also the erroneous volitional evaluations of imaginative cognitions (Spinoza, </w:t>
      </w:r>
      <w:r w:rsidRPr="005F65F7">
        <w:rPr>
          <w:i/>
          <w:iCs/>
        </w:rPr>
        <w:t>E</w:t>
      </w:r>
      <w:r>
        <w:t>IIIP1, P3, P9). These inadequate and false cognitions are the outcome of the unelaborated methods of operation that without being self-controlled cannot amount to be free cognitive proofs. Therefore, we should consciously elaborate these methods of self-control proof operation to purify and perfect our adequate and true representation of reality and with this knowledge to free ourselves further to elaborate our freedom and happiness (Spinoza,</w:t>
      </w:r>
      <w:r>
        <w:rPr>
          <w:i/>
          <w:iCs/>
        </w:rPr>
        <w:t xml:space="preserve"> </w:t>
      </w:r>
      <w:r w:rsidRPr="006C6CFC">
        <w:rPr>
          <w:i/>
          <w:iCs/>
        </w:rPr>
        <w:t>EII</w:t>
      </w:r>
      <w:r>
        <w:t xml:space="preserve">P49S; </w:t>
      </w:r>
      <w:r w:rsidRPr="00874119">
        <w:rPr>
          <w:i/>
          <w:iCs/>
        </w:rPr>
        <w:t>TdIE</w:t>
      </w:r>
      <w:r>
        <w:t>: ##16-18?).</w:t>
      </w:r>
    </w:p>
    <w:p w14:paraId="1A5A8262" w14:textId="77777777" w:rsidR="00651460" w:rsidRDefault="00651460" w:rsidP="000021DE">
      <w:r>
        <w:rPr>
          <w:b/>
          <w:bCs/>
        </w:rPr>
        <w:t>6.  Three Degrees of Freedom: Primary Instinctive-Practical, Rational-Scientific,</w:t>
      </w:r>
      <w:r>
        <w:t xml:space="preserve"> </w:t>
      </w:r>
      <w:r>
        <w:rPr>
          <w:b/>
          <w:bCs/>
        </w:rPr>
        <w:t>and Philosophical-Intuitive Freedom Leading to Human Perfection.</w:t>
      </w:r>
    </w:p>
    <w:p w14:paraId="1D489B5B" w14:textId="77777777" w:rsidR="00651460" w:rsidRDefault="00651460" w:rsidP="00706618"/>
    <w:p w14:paraId="057CBCEA" w14:textId="77777777" w:rsidR="00651460" w:rsidRDefault="00651460" w:rsidP="0014406C">
      <w:pPr>
        <w:spacing w:line="480" w:lineRule="auto"/>
      </w:pPr>
      <w:r>
        <w:t xml:space="preserve">I have already shown that the first adequate and true cognition of human perception is based on the human mind ‘s inborn powers, with which humans operate their perceptual true representation of reality. Hence, by developing intellectual tools humans acquire other powers for other more elaborate </w:t>
      </w:r>
      <w:r>
        <w:sym w:font="WP TypographicSymbols" w:char="0041"/>
      </w:r>
      <w:r>
        <w:t xml:space="preserve">intellectual works, “with them to create ever more elaborated </w:t>
      </w:r>
      <w:r>
        <w:sym w:font="WP TypographicSymbols" w:char="0041"/>
      </w:r>
      <w:r>
        <w:t>intellectual tools” to control themselves  in their physical and psychological environment (Spinoza,</w:t>
      </w:r>
      <w:r w:rsidRPr="005F65F7">
        <w:rPr>
          <w:i/>
          <w:iCs/>
        </w:rPr>
        <w:t xml:space="preserve"> TdIE</w:t>
      </w:r>
      <w:r>
        <w:t xml:space="preserve">: ##29-32). Spinoza explains that already this primitive cognitive behavior is free to some extent even when the rational second kind of cognitions and the philosophical Third Kind of Cognitions are still in their embryonic development. This instinctive and practical freedom is primary in the order of development, but continues to operate at all stages of humans’ more elaborate conduct in their physical and psychological (social) environments. Freedom and Knowledge are two aspects of human life in which </w:t>
      </w:r>
      <w:r>
        <w:lastRenderedPageBreak/>
        <w:t xml:space="preserve">Description and Volition, or an idea and its evaluation, are two aspects of all human acts. All grades of freedom are the evolving levels of self- consciousness and self-control of humans’ essential drive that Spinoza calls </w:t>
      </w:r>
      <w:r>
        <w:rPr>
          <w:i/>
          <w:iCs/>
        </w:rPr>
        <w:t>conatus</w:t>
      </w:r>
      <w:r>
        <w:t>, or striving, by which one strives to sustaining and perfecting one’s personality by self-controlling its emanated conduct in her or his environment.</w:t>
      </w:r>
    </w:p>
    <w:p w14:paraId="1D682218" w14:textId="77777777" w:rsidR="00651460" w:rsidRDefault="00651460" w:rsidP="00706618">
      <w:r>
        <w:rPr>
          <w:i/>
          <w:iCs/>
        </w:rPr>
        <w:t xml:space="preserve">Spinoza, </w:t>
      </w:r>
      <w:r w:rsidRPr="00BD4E79">
        <w:rPr>
          <w:i/>
          <w:iCs/>
        </w:rPr>
        <w:t>EIII</w:t>
      </w:r>
      <w:r>
        <w:t xml:space="preserve">P7: </w:t>
      </w:r>
      <w:r>
        <w:rPr>
          <w:i/>
          <w:iCs/>
        </w:rPr>
        <w:t>The striving [Conatus] by which each thing strives to preserve in its being is nothing but the actual essence of the thing</w:t>
      </w:r>
      <w:r>
        <w:t>.</w:t>
      </w:r>
    </w:p>
    <w:p w14:paraId="3EF0B854" w14:textId="77777777" w:rsidR="00651460" w:rsidRDefault="00651460" w:rsidP="00706618">
      <w:r>
        <w:t xml:space="preserve">Dem.: From the given essence of each thing some things necessary follow (by IP36), and things are able [to produce] nothing but what follows necessarily from their determinate nature (IP29).  So the power of each thing, </w:t>
      </w:r>
      <w:r>
        <w:rPr>
          <w:i/>
          <w:iCs/>
        </w:rPr>
        <w:t>or</w:t>
      </w:r>
      <w:r>
        <w:t xml:space="preserve"> the striving by which it (either alone or with others) does anything, or strives to do anything</w:t>
      </w:r>
      <w:r>
        <w:sym w:font="WP TypographicSymbols" w:char="0042"/>
      </w:r>
      <w:r>
        <w:t xml:space="preserve">i.e., (by P6), the power, </w:t>
      </w:r>
      <w:r>
        <w:rPr>
          <w:i/>
          <w:iCs/>
        </w:rPr>
        <w:t>or</w:t>
      </w:r>
      <w:r>
        <w:t xml:space="preserve"> striving, by which it strives to persevere in its being, is nothing but the given, </w:t>
      </w:r>
      <w:r>
        <w:rPr>
          <w:i/>
          <w:iCs/>
        </w:rPr>
        <w:t>or</w:t>
      </w:r>
      <w:r>
        <w:t xml:space="preserve"> actual, essence of the thing itself.  However, humans are only parts of the whole Nature and there are always other things that interact with them and cause them from outside, supporting or hindering the operations of their inner essences, and yet, as far as humans exist they have some things that follow necessarily from their determinate nature. So they have at least some adequate and true cognitions of their own minds, bodies, and their environment and even if most of the person’s cognitions are inadequate still he is conscious of his striving to sustain himself and in this respect he has adequate cognitions operating actively.</w:t>
      </w:r>
    </w:p>
    <w:p w14:paraId="33DC3E8A" w14:textId="77777777" w:rsidR="00651460" w:rsidRDefault="00651460" w:rsidP="00706618">
      <w:r w:rsidRPr="00BD4E79">
        <w:rPr>
          <w:i/>
          <w:iCs/>
        </w:rPr>
        <w:t>EIII</w:t>
      </w:r>
      <w:r>
        <w:t>P9Dem.: The essence of the Mind is constituted by adequate and by inadequate ideas (as we have shown in P3). So (by P7) it strives [</w:t>
      </w:r>
      <w:r>
        <w:rPr>
          <w:i/>
          <w:iCs/>
        </w:rPr>
        <w:t>conatur</w:t>
      </w:r>
      <w:r>
        <w:t xml:space="preserve">] to persevere in its being both insofar as it has inadequate ideas and insofar as it has adequate ideas; and it does this (by P8) for an indefinite duration.  But since the Mind (by IIP23) is necessarily conscious of itself through ideas of the Body’s affections, the Mind (by P7) is conscious of its striving (cf. </w:t>
      </w:r>
      <w:r w:rsidRPr="00BD4E79">
        <w:rPr>
          <w:i/>
          <w:iCs/>
        </w:rPr>
        <w:t>E</w:t>
      </w:r>
      <w:r w:rsidRPr="006C58F3">
        <w:t>III</w:t>
      </w:r>
      <w:r>
        <w:t>P58Dem.).</w:t>
      </w:r>
    </w:p>
    <w:p w14:paraId="23580DAD" w14:textId="77777777" w:rsidR="00651460" w:rsidRDefault="00651460" w:rsidP="00706618"/>
    <w:p w14:paraId="04115BA6" w14:textId="77777777" w:rsidR="00651460" w:rsidRDefault="00651460" w:rsidP="00706618">
      <w:pPr>
        <w:spacing w:line="480" w:lineRule="auto"/>
        <w:ind w:firstLine="720"/>
      </w:pPr>
      <w:r>
        <w:t xml:space="preserve">In respect to the humans’ confrontations with physical objects and their social interactions with other citizens and the dominance of the sovereign of the state, even when they are enacted passively, they are always active to some extent. This low level of humans’ self-consciousness and self-control of their natural powers I term </w:t>
      </w:r>
      <w:r>
        <w:sym w:font="WP TypographicSymbols" w:char="0041"/>
      </w:r>
      <w:r>
        <w:rPr>
          <w:i/>
          <w:iCs/>
        </w:rPr>
        <w:t>primary freedom</w:t>
      </w:r>
      <w:r>
        <w:t>,</w:t>
      </w:r>
      <w:r>
        <w:sym w:font="WP TypographicSymbols" w:char="0040"/>
      </w:r>
      <w:r>
        <w:t xml:space="preserve"> as they actively feel, think, deliberate and decide by themselves to act according to their cognitions and desires that they think are useful and good for them and avoid what they think is bad, in conducting their lives (Spinoza, </w:t>
      </w:r>
      <w:r w:rsidRPr="005F65F7">
        <w:rPr>
          <w:i/>
          <w:iCs/>
        </w:rPr>
        <w:t>E</w:t>
      </w:r>
      <w:r>
        <w:t xml:space="preserve">IVP18S, P19; comp. Grunbaum, 1972:611).   Without this primary freedom they will cease to be human. Thus humans are determined by the laws of Nature and their internal laws to have a </w:t>
      </w:r>
      <w:r>
        <w:rPr>
          <w:i/>
          <w:iCs/>
        </w:rPr>
        <w:t>primary freedom</w:t>
      </w:r>
      <w:r>
        <w:t>.</w:t>
      </w:r>
    </w:p>
    <w:p w14:paraId="28F5B2D1" w14:textId="77777777" w:rsidR="00651460" w:rsidRDefault="00651460" w:rsidP="000021DE">
      <w:pPr>
        <w:ind w:left="720"/>
      </w:pPr>
      <w:r>
        <w:t xml:space="preserve">[A]s a matter of fact, all actions spring from a man's deliberation with himself, whether the determining motive be love or fear of punishment; ...  (Spinoza, </w:t>
      </w:r>
      <w:r w:rsidRPr="005F65F7">
        <w:rPr>
          <w:i/>
          <w:iCs/>
        </w:rPr>
        <w:t>TPT</w:t>
      </w:r>
      <w:r>
        <w:t xml:space="preserve">: XVII [215]) </w:t>
      </w:r>
    </w:p>
    <w:p w14:paraId="74D9C8A6" w14:textId="77777777" w:rsidR="00651460" w:rsidRDefault="00651460" w:rsidP="000021DE">
      <w:pPr>
        <w:ind w:left="720"/>
      </w:pPr>
    </w:p>
    <w:p w14:paraId="61F38881" w14:textId="3B6C0488" w:rsidR="00651460" w:rsidRDefault="00651460" w:rsidP="000021DE">
      <w:pPr>
        <w:ind w:left="720"/>
      </w:pPr>
      <w:r>
        <w:lastRenderedPageBreak/>
        <w:t>However, we have shown already (Chapter XVII) that no man’s mind can possibly lie wholly at the disposition of another, for no one can willingly transfer his natural rights of free reason and judgments, or be compelled so to do.  . . .  Since, therefore, no one can abdicate his freedom of judgment and feeling; since every man is by indefeasible natural right the master of his own thought . . . (Spinoza,</w:t>
      </w:r>
      <w:r w:rsidRPr="00BD4E79">
        <w:rPr>
          <w:i/>
          <w:iCs/>
        </w:rPr>
        <w:t xml:space="preserve"> TPT</w:t>
      </w:r>
      <w:r>
        <w:t>: XX).</w:t>
      </w:r>
    </w:p>
    <w:p w14:paraId="39F6B7A3" w14:textId="77777777" w:rsidR="000021DE" w:rsidRDefault="000021DE" w:rsidP="00706618"/>
    <w:p w14:paraId="56C8B4F9" w14:textId="77777777" w:rsidR="00651460" w:rsidRDefault="00651460" w:rsidP="00706618">
      <w:pPr>
        <w:spacing w:line="480" w:lineRule="auto"/>
        <w:ind w:firstLine="720"/>
      </w:pPr>
      <w:r>
        <w:t xml:space="preserve">This </w:t>
      </w:r>
      <w:r>
        <w:rPr>
          <w:i/>
          <w:iCs/>
        </w:rPr>
        <w:t>primary freedom</w:t>
      </w:r>
      <w:r>
        <w:t xml:space="preserve"> is essential to human nature and without it humans cannot survive.  They operate their conduct according to the level of self-conscious-controlled cognitions, namely, in proportion to their inadequate and adequate cognitions (Spinoza,</w:t>
      </w:r>
      <w:r w:rsidRPr="00BD4E79">
        <w:rPr>
          <w:i/>
          <w:iCs/>
        </w:rPr>
        <w:t xml:space="preserve"> E</w:t>
      </w:r>
      <w:r w:rsidRPr="00FD564B">
        <w:t>II</w:t>
      </w:r>
      <w:r w:rsidRPr="00BD4E79">
        <w:rPr>
          <w:i/>
          <w:iCs/>
        </w:rPr>
        <w:t>I</w:t>
      </w:r>
      <w:r>
        <w:t xml:space="preserve">P9, P58, </w:t>
      </w:r>
      <w:r w:rsidRPr="00BD4E79">
        <w:rPr>
          <w:i/>
          <w:iCs/>
        </w:rPr>
        <w:t>E</w:t>
      </w:r>
      <w:r w:rsidRPr="00FD564B">
        <w:t>V</w:t>
      </w:r>
      <w:r>
        <w:t>P39S).  Even in human Primary Cognition the humans have some adequate cognitions of themselves, their bodies and external bodies, and thus they act with these cognitions to maintain their existence in Nature.</w:t>
      </w:r>
    </w:p>
    <w:p w14:paraId="6CD394D0" w14:textId="77777777" w:rsidR="00651460" w:rsidRDefault="00651460" w:rsidP="00706618">
      <w:pPr>
        <w:spacing w:line="480" w:lineRule="auto"/>
        <w:ind w:firstLine="720"/>
      </w:pPr>
      <w:r>
        <w:t xml:space="preserve">The </w:t>
      </w:r>
      <w:r>
        <w:rPr>
          <w:i/>
          <w:iCs/>
        </w:rPr>
        <w:t>rational freedom</w:t>
      </w:r>
      <w:r>
        <w:t xml:space="preserve">, the second level of freedom, is the </w:t>
      </w:r>
      <w:r>
        <w:rPr>
          <w:i/>
          <w:iCs/>
        </w:rPr>
        <w:t>self-controlled</w:t>
      </w:r>
      <w:r>
        <w:t xml:space="preserve"> component of the adequate rational reasoning and formation of scientific theories explaining Nature and understanding human mind, body, and human society. Rational freedom and the intellectual reasoning are two essential components of human intellect. Rational freedom is not only the human freedom of mind to create and prove scientific theories, namely, to “devise a way of healing the intellect, and purifying it, as much as we can in the beginning, so that it understands things successfully, without error and as well as possible,” but also the application of these theories “to direct all the sciences toward one end and goal, vis., that we should achieve, as we have said, the highest human perfection” (Spinoza, </w:t>
      </w:r>
      <w:r w:rsidRPr="005F65F7">
        <w:rPr>
          <w:i/>
          <w:iCs/>
        </w:rPr>
        <w:t>TdIE</w:t>
      </w:r>
      <w:r>
        <w:t xml:space="preserve">: ##15, 16). With scientific theories of physical nature, technology (Spinoza: “mechanics”) should be developed to detect and avoid natural catastrophes and to help and protect humans to live such that “we can gain much time and convenience in this life.” “Because Health is no small thing to achieve this end [the knowledge and perfection of human nature], . . .  the whole Medicine must be worked out.” Moreover, with psychological, social and political theories we can “form society of the kind that is desirable, so that as many as possible may attain it as easily and surely as possible.” And also “attention must be paid to Moral Philosophy and to instruction concerning the Education of children” (Spinoza, </w:t>
      </w:r>
      <w:r w:rsidRPr="005F65F7">
        <w:rPr>
          <w:i/>
          <w:iCs/>
        </w:rPr>
        <w:lastRenderedPageBreak/>
        <w:t>TdIE</w:t>
      </w:r>
      <w:r>
        <w:t xml:space="preserve"> #15; cf. </w:t>
      </w:r>
      <w:r w:rsidRPr="005F65F7">
        <w:rPr>
          <w:i/>
          <w:iCs/>
        </w:rPr>
        <w:t>TPT</w:t>
      </w:r>
      <w:r>
        <w:t xml:space="preserve">, </w:t>
      </w:r>
      <w:r w:rsidRPr="005F65F7">
        <w:rPr>
          <w:i/>
          <w:iCs/>
        </w:rPr>
        <w:t>E</w:t>
      </w:r>
      <w:r>
        <w:t xml:space="preserve">IV). The “precepts of reason” are the </w:t>
      </w:r>
      <w:r>
        <w:rPr>
          <w:i/>
          <w:iCs/>
        </w:rPr>
        <w:t>norms</w:t>
      </w:r>
      <w:r>
        <w:t xml:space="preserve"> we infer from our scientific knowledge of Nature and human nature to conduct our life in our physical environment and to perform our social and moral conduct in our society and individual life.  Indeed, this deduction or proof of human moral norms is based on the already known human nature and the desires to sustain oneself in Nature and society in cooperation with the members of the community which strive together to elaborate their life (Spinoza,</w:t>
      </w:r>
      <w:r w:rsidRPr="00951797">
        <w:rPr>
          <w:i/>
          <w:iCs/>
        </w:rPr>
        <w:t xml:space="preserve"> E</w:t>
      </w:r>
      <w:r w:rsidRPr="00FD564B">
        <w:t>IV</w:t>
      </w:r>
      <w:r>
        <w:t xml:space="preserve"> Pref., P18-P37S1, VP4S).  </w:t>
      </w:r>
    </w:p>
    <w:p w14:paraId="0C00E009" w14:textId="77777777" w:rsidR="00651460" w:rsidRDefault="00651460" w:rsidP="000021DE">
      <w:pPr>
        <w:ind w:left="720"/>
      </w:pPr>
      <w:r>
        <w:t>. . . it is not by accident that man’s greatest good is common to all; rather, it arises from the very nature of reason, because it is deduced from the very essence of man, insofar as [that essence] is defined by reason, and because man could neither be not be conceived if he did not have the power to enjoy this greatest good (Spinoza,</w:t>
      </w:r>
      <w:r w:rsidRPr="00BD4E79">
        <w:rPr>
          <w:i/>
          <w:iCs/>
        </w:rPr>
        <w:t xml:space="preserve"> E</w:t>
      </w:r>
      <w:r w:rsidRPr="00FD564B">
        <w:t>IV</w:t>
      </w:r>
      <w:r>
        <w:t>-P36S).</w:t>
      </w:r>
    </w:p>
    <w:p w14:paraId="189F5F1C" w14:textId="77777777" w:rsidR="00651460" w:rsidRDefault="00651460" w:rsidP="00706618"/>
    <w:p w14:paraId="35108499" w14:textId="77777777" w:rsidR="00651460" w:rsidRDefault="00651460" w:rsidP="00706618">
      <w:pPr>
        <w:spacing w:line="480" w:lineRule="auto"/>
        <w:ind w:firstLine="720"/>
      </w:pPr>
      <w:r>
        <w:t xml:space="preserve">However, scientific </w:t>
      </w:r>
      <w:r>
        <w:sym w:font="WP TypographicSymbols" w:char="0041"/>
      </w:r>
      <w:r>
        <w:t>general knowledge</w:t>
      </w:r>
      <w:r>
        <w:sym w:font="WP TypographicSymbols" w:char="0040"/>
      </w:r>
      <w:r>
        <w:t xml:space="preserve"> is already applicable to the individual life due to the rudimentary intuitive feeling of one’s body to understand its physical wellbeing, and the reflexion of one’s mind to self-control emotional reactions and social conducts by following the “precepts of reason,” the “dictates of reason” or the “guidance of reason” (Spinoza,</w:t>
      </w:r>
      <w:r w:rsidRPr="00BD4E79">
        <w:rPr>
          <w:i/>
          <w:iCs/>
        </w:rPr>
        <w:t xml:space="preserve"> EIV</w:t>
      </w:r>
      <w:r>
        <w:t>P18, PP35-37S2, P39Dem.).</w:t>
      </w:r>
    </w:p>
    <w:p w14:paraId="55BBA9BD" w14:textId="3C09C036" w:rsidR="00651460" w:rsidRDefault="00651460" w:rsidP="00706618">
      <w:r>
        <w:t xml:space="preserve">Spinoza, </w:t>
      </w:r>
      <w:r>
        <w:rPr>
          <w:i/>
          <w:iCs/>
        </w:rPr>
        <w:t>E</w:t>
      </w:r>
      <w:r>
        <w:t xml:space="preserve">IVP59Dem.: Acting by reason is nothing but doing those things which follow from the necessity of our nature, considered in itself alone (by </w:t>
      </w:r>
      <w:r w:rsidRPr="00BB38D3">
        <w:rPr>
          <w:i/>
          <w:iCs/>
        </w:rPr>
        <w:t>E</w:t>
      </w:r>
      <w:r>
        <w:t>IIIP3 and D2).   . . . .</w:t>
      </w:r>
    </w:p>
    <w:p w14:paraId="5D1FAF82" w14:textId="239CEA8A" w:rsidR="001B1E69" w:rsidRDefault="001B1E69" w:rsidP="00706618"/>
    <w:p w14:paraId="1B6B8E6E" w14:textId="77777777" w:rsidR="00651460" w:rsidRDefault="00651460" w:rsidP="00706618"/>
    <w:p w14:paraId="0843D27A" w14:textId="77777777" w:rsidR="00651460" w:rsidRDefault="00651460" w:rsidP="000021DE">
      <w:pPr>
        <w:rPr>
          <w:b/>
          <w:bCs/>
        </w:rPr>
      </w:pPr>
      <w:r>
        <w:rPr>
          <w:b/>
          <w:bCs/>
        </w:rPr>
        <w:t>7. Adequate Cognition is the Inner Adequate Cause of Human Freedom.</w:t>
      </w:r>
    </w:p>
    <w:p w14:paraId="2CEE54DC" w14:textId="77777777" w:rsidR="00651460" w:rsidRDefault="00651460" w:rsidP="00706618">
      <w:pPr>
        <w:ind w:hanging="720"/>
      </w:pPr>
    </w:p>
    <w:p w14:paraId="4E3A3AC9" w14:textId="77777777" w:rsidR="00651460" w:rsidRDefault="00651460" w:rsidP="0014406C">
      <w:pPr>
        <w:spacing w:line="480" w:lineRule="auto"/>
      </w:pPr>
      <w:r>
        <w:t xml:space="preserve">Nevertheless, the application of scientific general knowledge to the individual and social life cannot reach its completion without acquiring the </w:t>
      </w:r>
      <w:r>
        <w:rPr>
          <w:i/>
          <w:iCs/>
        </w:rPr>
        <w:t>comprehensive intuitive knowledge</w:t>
      </w:r>
      <w:r>
        <w:t xml:space="preserve"> by which we adequately know ourselves, other persons, and singular things in Nature. The </w:t>
      </w:r>
      <w:r>
        <w:rPr>
          <w:i/>
          <w:iCs/>
        </w:rPr>
        <w:t>intuitive freedom</w:t>
      </w:r>
      <w:r>
        <w:t xml:space="preserve"> develops and reaches the highest level of human life when one has acquired a comprehensive knowledge of Nature as one whole, of society as an organized system of life and one’s own individual nature. This can be achieved by controlling one’s feelings, emotions, and intellectual life as a mode of Nature and as a member of human society, thus reaching the greatest human perfection of Intellectual knowledge and Freedom of mind, or Blessedness.</w:t>
      </w:r>
    </w:p>
    <w:p w14:paraId="2AEE1A12" w14:textId="77777777" w:rsidR="00651460" w:rsidRDefault="00651460" w:rsidP="000021DE">
      <w:pPr>
        <w:ind w:left="720"/>
      </w:pPr>
      <w:r>
        <w:lastRenderedPageBreak/>
        <w:t>Indeed, blessedness is nothing but that satisfaction of mind that stems from the intuitive cognition of God.  But perfecting the intellect is nothing but understanding God, his attributes, and his actions, which follow from the necessity of his nature. So the ultimate end of the man who is led by reason, i.e., his highest Desire, by which he strives to moderate all the others, is that by which he is led to conceive adequately both himself and all things that can fall under his understanding (Spinoza,</w:t>
      </w:r>
      <w:r w:rsidRPr="00951797">
        <w:rPr>
          <w:i/>
          <w:iCs/>
        </w:rPr>
        <w:t xml:space="preserve"> E</w:t>
      </w:r>
      <w:r w:rsidRPr="00BB38D3">
        <w:t>IV</w:t>
      </w:r>
      <w:r>
        <w:rPr>
          <w:i/>
          <w:iCs/>
        </w:rPr>
        <w:t xml:space="preserve"> </w:t>
      </w:r>
      <w:r>
        <w:t xml:space="preserve">App IV.; cf. </w:t>
      </w:r>
      <w:r w:rsidRPr="00951797">
        <w:rPr>
          <w:i/>
          <w:iCs/>
        </w:rPr>
        <w:t>E</w:t>
      </w:r>
      <w:r w:rsidRPr="006C58F3">
        <w:t>V</w:t>
      </w:r>
      <w:r>
        <w:rPr>
          <w:i/>
          <w:iCs/>
        </w:rPr>
        <w:t xml:space="preserve"> </w:t>
      </w:r>
      <w:r>
        <w:t xml:space="preserve">Preface, </w:t>
      </w:r>
      <w:r w:rsidRPr="00BD4E79">
        <w:rPr>
          <w:i/>
          <w:iCs/>
        </w:rPr>
        <w:t>EII</w:t>
      </w:r>
      <w:r>
        <w:t xml:space="preserve">P47S, </w:t>
      </w:r>
      <w:r w:rsidRPr="00BD4E79">
        <w:rPr>
          <w:i/>
          <w:iCs/>
        </w:rPr>
        <w:t>EV</w:t>
      </w:r>
      <w:r>
        <w:t>P20S[V.], P25, P31S).</w:t>
      </w:r>
    </w:p>
    <w:p w14:paraId="0B6AF158" w14:textId="77777777" w:rsidR="00651460" w:rsidRDefault="00651460" w:rsidP="00706618"/>
    <w:p w14:paraId="20B9776A" w14:textId="77777777" w:rsidR="00651460" w:rsidRDefault="00651460" w:rsidP="00706618">
      <w:pPr>
        <w:spacing w:line="480" w:lineRule="auto"/>
        <w:ind w:firstLine="720"/>
      </w:pPr>
      <w:r>
        <w:t>Thus our salvation, blessedness or freedom consists in constant and eternal love of God or in God’s love of man, metaphors that express one’s self-controlled harmony in Nature and in society and of one’s own personality, being the freedom and joy of life. Nevertheless, we cannot achieve this individual harmony by scientific knowledge alone because it has to be applied to individual persons, not only instinctively and practically but also intellectually. The intellectual knowledge of individuals is based on the achievements of science, but this cannot be accomplished by such general-knowledge, by the science alone. One can achieve this only by one’s free intellectual mind, only if the intellect contains in itself in harmony the feelings and the emotional motivations without which one cannot achieve personal intellectual freedom and knowledge (Spinoza,</w:t>
      </w:r>
      <w:r w:rsidRPr="00BD4E79">
        <w:rPr>
          <w:i/>
          <w:iCs/>
        </w:rPr>
        <w:t xml:space="preserve"> E</w:t>
      </w:r>
      <w:r w:rsidRPr="006C58F3">
        <w:t>IV</w:t>
      </w:r>
      <w:r>
        <w:t xml:space="preserve">PP35-36, </w:t>
      </w:r>
      <w:r w:rsidRPr="00BB38D3">
        <w:rPr>
          <w:i/>
          <w:iCs/>
        </w:rPr>
        <w:t>E</w:t>
      </w:r>
      <w:r>
        <w:t>VP36S, P37).</w:t>
      </w:r>
    </w:p>
    <w:p w14:paraId="0626EB10" w14:textId="77777777" w:rsidR="00651460" w:rsidRDefault="00651460" w:rsidP="00706618">
      <w:pPr>
        <w:spacing w:line="480" w:lineRule="auto"/>
        <w:ind w:firstLine="720"/>
      </w:pPr>
      <w:r>
        <w:t xml:space="preserve">The question is why the most comprehensive intuition, the adequate and true cognitions of oneself, one’s society and Nature can be achieved only through the </w:t>
      </w:r>
      <w:r>
        <w:rPr>
          <w:i/>
          <w:iCs/>
        </w:rPr>
        <w:t>harmony</w:t>
      </w:r>
      <w:r>
        <w:t xml:space="preserve"> between the feeling as descriptive content and the emotional reaction as volition which consequently are </w:t>
      </w:r>
      <w:r>
        <w:rPr>
          <w:i/>
          <w:iCs/>
        </w:rPr>
        <w:t>synthesized</w:t>
      </w:r>
      <w:r>
        <w:t xml:space="preserve"> in the intellectual reasoning? Since the feelings and the emotions are themselves modes of cognitions representing one’s mind and external reality, the wise person can reach knowledge of herself and external reality only through her self-controlling and evaluating the harmony of the feelings and emotions in her reasoning operation and thus achieving freedom in conduct and perfection of her personality.  This free conduct in society and Nature can be achieved at best when the most of one’s cognitions are adequate and the less of which are inadequate. Therefore, one cannot achieve freedom without simultaneously controlling one’s feeling, emotional reaction and thus her intellectual reasoning.</w:t>
      </w:r>
    </w:p>
    <w:p w14:paraId="1E147837" w14:textId="3F0FC2FB" w:rsidR="00651460" w:rsidRDefault="00651460" w:rsidP="000021DE">
      <w:pPr>
        <w:ind w:left="720"/>
      </w:pPr>
      <w:r>
        <w:lastRenderedPageBreak/>
        <w:t>Therefore, because the power of the Mind is defined only by understanding, as I have shown above, we shall determine, by the Mind’s knowledge alone, the remedies for the affects.  I believe everyone in fact know them by experience, though they neither observe the accurately, nor see the distinctly. From that we shall deduce all those things which concern the Mind’s blessedness (Spinoza,</w:t>
      </w:r>
      <w:r w:rsidRPr="00BD4E79">
        <w:rPr>
          <w:i/>
          <w:iCs/>
        </w:rPr>
        <w:t xml:space="preserve"> E</w:t>
      </w:r>
      <w:r w:rsidRPr="00BB38D3">
        <w:t>V</w:t>
      </w:r>
      <w:r>
        <w:t xml:space="preserve"> Pref.). </w:t>
      </w:r>
    </w:p>
    <w:p w14:paraId="5AB7EC4D" w14:textId="77777777" w:rsidR="0014406C" w:rsidRDefault="0014406C" w:rsidP="000021DE">
      <w:pPr>
        <w:ind w:left="720"/>
      </w:pPr>
    </w:p>
    <w:p w14:paraId="53A53715" w14:textId="77777777" w:rsidR="00651460" w:rsidRDefault="00651460" w:rsidP="00706618">
      <w:pPr>
        <w:spacing w:line="480" w:lineRule="auto"/>
        <w:ind w:firstLine="720"/>
      </w:pPr>
      <w:r>
        <w:t xml:space="preserve">The person’s mind can be conceived as a dynamic-hierarchical structure of all levels of cognitions that can develop with their internal harmony among them into a comprehended intellectual </w:t>
      </w:r>
      <w:r>
        <w:rPr>
          <w:i/>
          <w:iCs/>
        </w:rPr>
        <w:t>adequate cognition</w:t>
      </w:r>
      <w:r>
        <w:t xml:space="preserve"> which becomes the </w:t>
      </w:r>
      <w:r>
        <w:rPr>
          <w:i/>
          <w:iCs/>
        </w:rPr>
        <w:t>adequate cause</w:t>
      </w:r>
      <w:r>
        <w:t xml:space="preserve"> for the ensuing freer conduct and perfection.</w:t>
      </w:r>
    </w:p>
    <w:p w14:paraId="72F889BB" w14:textId="77777777" w:rsidR="00595070" w:rsidRDefault="00595070" w:rsidP="00706618">
      <w:pPr>
        <w:rPr>
          <w:b/>
          <w:bCs/>
        </w:rPr>
      </w:pPr>
      <w:bookmarkStart w:id="10" w:name="_Hlk197257274"/>
    </w:p>
    <w:p w14:paraId="2B9E1ED3" w14:textId="56BEDB86" w:rsidR="00E368FF" w:rsidRDefault="00651460" w:rsidP="00706618">
      <w:pPr>
        <w:rPr>
          <w:b/>
          <w:bCs/>
        </w:rPr>
      </w:pPr>
      <w:r w:rsidRPr="00BD4E79">
        <w:rPr>
          <w:b/>
          <w:bCs/>
        </w:rPr>
        <w:t>[</w:t>
      </w:r>
      <w:r>
        <w:rPr>
          <w:b/>
          <w:bCs/>
        </w:rPr>
        <w:t>7</w:t>
      </w:r>
      <w:r w:rsidRPr="00BD4E79">
        <w:rPr>
          <w:b/>
          <w:bCs/>
        </w:rPr>
        <w:t>] The Harmony of Feeling, Emotion and Intellect: The Way of the Wise to Personal Freedom and Perfection:</w:t>
      </w:r>
      <w:r>
        <w:rPr>
          <w:b/>
          <w:bCs/>
        </w:rPr>
        <w:t xml:space="preserve"> Personal Evolution of Adequate Feelings, Emotions and</w:t>
      </w:r>
      <w:r w:rsidR="00E368FF">
        <w:rPr>
          <w:b/>
          <w:bCs/>
        </w:rPr>
        <w:t xml:space="preserve"> </w:t>
      </w:r>
      <w:r>
        <w:rPr>
          <w:b/>
          <w:bCs/>
        </w:rPr>
        <w:t>Intellectual Cognitions</w:t>
      </w:r>
    </w:p>
    <w:p w14:paraId="7635DC15" w14:textId="77777777" w:rsidR="00E368FF" w:rsidRDefault="00E368FF" w:rsidP="00706618">
      <w:pPr>
        <w:rPr>
          <w:b/>
          <w:bCs/>
        </w:rPr>
      </w:pPr>
    </w:p>
    <w:p w14:paraId="564978E8" w14:textId="0B491475" w:rsidR="00E368FF" w:rsidRPr="00E368FF" w:rsidRDefault="00E368FF" w:rsidP="00706618">
      <w:pPr>
        <w:rPr>
          <w:b/>
          <w:bCs/>
        </w:rPr>
      </w:pPr>
      <w:r>
        <w:rPr>
          <w:noProof/>
        </w:rPr>
        <w:drawing>
          <wp:inline distT="0" distB="0" distL="0" distR="0" wp14:anchorId="225B9452" wp14:editId="7F394557">
            <wp:extent cx="6546215" cy="1763626"/>
            <wp:effectExtent l="0" t="0" r="6985" b="825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t="24281"/>
                    <a:stretch/>
                  </pic:blipFill>
                  <pic:spPr bwMode="auto">
                    <a:xfrm>
                      <a:off x="0" y="0"/>
                      <a:ext cx="6546215" cy="1763626"/>
                    </a:xfrm>
                    <a:prstGeom prst="rect">
                      <a:avLst/>
                    </a:prstGeom>
                    <a:noFill/>
                    <a:ln>
                      <a:noFill/>
                    </a:ln>
                    <a:extLst>
                      <a:ext uri="{53640926-AAD7-44D8-BBD7-CCE9431645EC}">
                        <a14:shadowObscured xmlns:a14="http://schemas.microsoft.com/office/drawing/2010/main"/>
                      </a:ext>
                    </a:extLst>
                  </pic:spPr>
                </pic:pic>
              </a:graphicData>
            </a:graphic>
          </wp:inline>
        </w:drawing>
      </w:r>
    </w:p>
    <w:bookmarkEnd w:id="10"/>
    <w:p w14:paraId="230B82A8" w14:textId="4A03E1E6" w:rsidR="00651460" w:rsidRDefault="00651460" w:rsidP="00706618">
      <w:pPr>
        <w:tabs>
          <w:tab w:val="left" w:pos="-1440"/>
        </w:tabs>
        <w:ind w:hanging="4320"/>
      </w:pPr>
    </w:p>
    <w:p w14:paraId="0BA0241A" w14:textId="77777777" w:rsidR="00651460" w:rsidRDefault="00651460" w:rsidP="00706618">
      <w:pPr>
        <w:spacing w:line="480" w:lineRule="auto"/>
        <w:ind w:firstLine="720"/>
      </w:pPr>
      <w:r>
        <w:t xml:space="preserve">This can be attained when by controlling and understanding one’s feelings and emotions adequately, when knowing oneself and one’s volitional evaluation and representation of the external affects, then one interpret and render one’s </w:t>
      </w:r>
      <w:r>
        <w:rPr>
          <w:i/>
          <w:iCs/>
        </w:rPr>
        <w:t>adequate cognitions</w:t>
      </w:r>
      <w:r>
        <w:t xml:space="preserve"> into the internal </w:t>
      </w:r>
      <w:r>
        <w:rPr>
          <w:i/>
          <w:iCs/>
        </w:rPr>
        <w:t>adequate causes</w:t>
      </w:r>
      <w:r>
        <w:t xml:space="preserve"> of one’s personal conduct (EV Pref.).</w:t>
      </w:r>
    </w:p>
    <w:p w14:paraId="1995AE59" w14:textId="77777777" w:rsidR="00651460" w:rsidRDefault="00651460" w:rsidP="0014406C">
      <w:pPr>
        <w:ind w:left="709"/>
      </w:pPr>
      <w:r>
        <w:t xml:space="preserve">Spinoza, </w:t>
      </w:r>
      <w:r w:rsidRPr="00BD4E79">
        <w:rPr>
          <w:i/>
          <w:iCs/>
        </w:rPr>
        <w:t>E</w:t>
      </w:r>
      <w:r w:rsidRPr="006C58F3">
        <w:t>III</w:t>
      </w:r>
      <w:r>
        <w:t xml:space="preserve">D1: I call that cause adequate whose effect can be clearly and distinctly perceived through it.  But I call it partial, </w:t>
      </w:r>
      <w:r>
        <w:rPr>
          <w:i/>
          <w:iCs/>
        </w:rPr>
        <w:t>or</w:t>
      </w:r>
      <w:r>
        <w:t xml:space="preserve"> inadequate, if its effect cannot be understood through it alone.</w:t>
      </w:r>
    </w:p>
    <w:p w14:paraId="1E4E48F4" w14:textId="77777777" w:rsidR="00651460" w:rsidRDefault="00651460" w:rsidP="00706618">
      <w:pPr>
        <w:tabs>
          <w:tab w:val="left" w:pos="-1440"/>
        </w:tabs>
        <w:ind w:hanging="4320"/>
      </w:pPr>
    </w:p>
    <w:p w14:paraId="3C516A18" w14:textId="77777777" w:rsidR="00651460" w:rsidRDefault="00651460" w:rsidP="00706618">
      <w:pPr>
        <w:spacing w:line="480" w:lineRule="auto"/>
        <w:ind w:firstLine="720"/>
      </w:pPr>
      <w:r>
        <w:t xml:space="preserve">This can be attained when by controlling and understanding one’s feelings and emotions adequately, when knowing oneself and one’s volitional evaluation and representation of the external affects, then one interpret and render one’s </w:t>
      </w:r>
      <w:r>
        <w:rPr>
          <w:i/>
          <w:iCs/>
        </w:rPr>
        <w:t>adequate cognitions</w:t>
      </w:r>
      <w:r>
        <w:t xml:space="preserve"> into the internal </w:t>
      </w:r>
      <w:r>
        <w:rPr>
          <w:i/>
          <w:iCs/>
        </w:rPr>
        <w:t>adequate causes</w:t>
      </w:r>
      <w:r>
        <w:t xml:space="preserve"> of one’s personal conduct (Spinoza, </w:t>
      </w:r>
      <w:r w:rsidRPr="003328DA">
        <w:rPr>
          <w:i/>
          <w:iCs/>
        </w:rPr>
        <w:t>E</w:t>
      </w:r>
      <w:r>
        <w:t>V Pref.).</w:t>
      </w:r>
    </w:p>
    <w:p w14:paraId="1A5FF011" w14:textId="77777777" w:rsidR="00651460" w:rsidRDefault="00651460" w:rsidP="0014406C">
      <w:pPr>
        <w:ind w:left="709"/>
      </w:pPr>
      <w:r w:rsidRPr="00BD4E79">
        <w:rPr>
          <w:i/>
          <w:iCs/>
        </w:rPr>
        <w:lastRenderedPageBreak/>
        <w:t>EIII</w:t>
      </w:r>
      <w:r>
        <w:t xml:space="preserve">D1: I call that cause adequate whose effect can be clearly and distinctly perceived through it.  But I call it partial, </w:t>
      </w:r>
      <w:r>
        <w:rPr>
          <w:i/>
          <w:iCs/>
        </w:rPr>
        <w:t>or</w:t>
      </w:r>
      <w:r>
        <w:t xml:space="preserve"> inadequate, if its effect cannot be understood through it alone.</w:t>
      </w:r>
    </w:p>
    <w:p w14:paraId="6D896B61" w14:textId="77777777" w:rsidR="00651460" w:rsidRDefault="00651460" w:rsidP="00706618"/>
    <w:p w14:paraId="4BE952B6" w14:textId="77777777" w:rsidR="00651460" w:rsidRDefault="00651460" w:rsidP="00706618">
      <w:pPr>
        <w:spacing w:line="480" w:lineRule="auto"/>
        <w:ind w:firstLine="720"/>
      </w:pPr>
      <w:r>
        <w:t xml:space="preserve">The </w:t>
      </w:r>
      <w:r>
        <w:rPr>
          <w:i/>
          <w:iCs/>
        </w:rPr>
        <w:t>adequate cognition</w:t>
      </w:r>
      <w:r>
        <w:t xml:space="preserve"> becomes the </w:t>
      </w:r>
      <w:r>
        <w:rPr>
          <w:i/>
          <w:iCs/>
        </w:rPr>
        <w:t>adequate cause</w:t>
      </w:r>
      <w:r>
        <w:t xml:space="preserve"> of one’s conduct when this conduct is “clearly and distinctly perceived” in the </w:t>
      </w:r>
      <w:r>
        <w:rPr>
          <w:i/>
          <w:iCs/>
        </w:rPr>
        <w:t>adequate cognition</w:t>
      </w:r>
      <w:r>
        <w:t xml:space="preserve">, namely, is the correct interpretation and motivation of the specific personal knowledge and decision to operate this activity. </w:t>
      </w:r>
      <w:r>
        <w:rPr>
          <w:i/>
          <w:iCs/>
        </w:rPr>
        <w:t>Adequate causes</w:t>
      </w:r>
      <w:r>
        <w:t xml:space="preserve"> of human conduct follow from the personal nature, the </w:t>
      </w:r>
      <w:r>
        <w:rPr>
          <w:i/>
          <w:iCs/>
        </w:rPr>
        <w:t>conatus</w:t>
      </w:r>
      <w:r>
        <w:t>, when one understands and follow one’s own nature and desires in conducting active life, even under influence from outside.</w:t>
      </w:r>
    </w:p>
    <w:p w14:paraId="5116EE4D" w14:textId="77777777" w:rsidR="00651460" w:rsidRDefault="00651460" w:rsidP="0014406C">
      <w:pPr>
        <w:ind w:left="709"/>
      </w:pPr>
      <w:r w:rsidRPr="003328DA">
        <w:rPr>
          <w:i/>
          <w:iCs/>
        </w:rPr>
        <w:t>E</w:t>
      </w:r>
      <w:r>
        <w:t>IIID2: I say that we act when something happens, in us or outside us, of which we are the adequate cause, i.e., (by D1), when something in us or outside us follows from our nature, which can be clearly and distinctly understood through it alone. . ..</w:t>
      </w:r>
    </w:p>
    <w:p w14:paraId="77C0E62C" w14:textId="77777777" w:rsidR="00651460" w:rsidRDefault="00651460" w:rsidP="00706618"/>
    <w:p w14:paraId="3E4B1CE5" w14:textId="77777777" w:rsidR="00651460" w:rsidRDefault="00651460" w:rsidP="00706618">
      <w:pPr>
        <w:spacing w:line="480" w:lineRule="auto"/>
        <w:ind w:firstLine="720"/>
      </w:pPr>
      <w:r>
        <w:t xml:space="preserve">However, since humans cannot exist outside Nature and cannot live outside society, therefore, humans are always affected from things outside which are either enhancing or disturbing their own natures.  Thus humans can never be completely active and </w:t>
      </w:r>
      <w:r>
        <w:sym w:font="WP TypographicSymbols" w:char="0041"/>
      </w:r>
      <w:r>
        <w:t>free cause</w:t>
      </w:r>
      <w:r>
        <w:sym w:font="WP TypographicSymbols" w:char="0040"/>
      </w:r>
      <w:r>
        <w:t xml:space="preserve"> but always behave also passively in some proportions, according to the proportions of their adequate and inadequate cognitions as the causes of their conducts (</w:t>
      </w:r>
      <w:r w:rsidRPr="00281191">
        <w:rPr>
          <w:i/>
          <w:iCs/>
        </w:rPr>
        <w:t>EI</w:t>
      </w:r>
      <w:r>
        <w:t xml:space="preserve">P17, </w:t>
      </w:r>
      <w:r w:rsidRPr="00281191">
        <w:rPr>
          <w:i/>
          <w:iCs/>
        </w:rPr>
        <w:t>EIII</w:t>
      </w:r>
      <w:r>
        <w:t>P1Cor.). However, since the adequate causes are themselves cognitions, therefore, as much as we cognize our adequate causes and control our conducts as the effects or interpretations of these causes we are more active and free and otherwise, passive by being determined from outside, for example, by Cruelty or Fortunate and Success of others that dominate our behavior of Hate or Envy. Thus when we do not conceive adequately the external causes affecting our mind we cannot control the emotional and the intellectual ideas of these affections and we are passively enslaved to them (Spinoza</w:t>
      </w:r>
      <w:r>
        <w:rPr>
          <w:i/>
          <w:iCs/>
        </w:rPr>
        <w:t xml:space="preserve">, </w:t>
      </w:r>
      <w:r w:rsidRPr="00281191">
        <w:rPr>
          <w:i/>
          <w:iCs/>
        </w:rPr>
        <w:t>E</w:t>
      </w:r>
      <w:r w:rsidRPr="003328DA">
        <w:t>I</w:t>
      </w:r>
      <w:r>
        <w:t xml:space="preserve">D1, D2, D5, D7; </w:t>
      </w:r>
      <w:r w:rsidRPr="00281191">
        <w:rPr>
          <w:i/>
          <w:iCs/>
        </w:rPr>
        <w:t>E</w:t>
      </w:r>
      <w:r w:rsidRPr="006C58F3">
        <w:t>II</w:t>
      </w:r>
      <w:r w:rsidRPr="00281191">
        <w:rPr>
          <w:i/>
          <w:iCs/>
        </w:rPr>
        <w:t>I</w:t>
      </w:r>
      <w:r>
        <w:t xml:space="preserve">P23, P24S, P32S, Defs. Affs.: VII, XXIII, XXXVIII; </w:t>
      </w:r>
      <w:r w:rsidRPr="00281191">
        <w:rPr>
          <w:i/>
          <w:iCs/>
        </w:rPr>
        <w:t>E</w:t>
      </w:r>
      <w:r w:rsidRPr="006C58F3">
        <w:t>IV</w:t>
      </w:r>
      <w:r>
        <w:t>A1, P2 - P5!).</w:t>
      </w:r>
    </w:p>
    <w:p w14:paraId="62A06138" w14:textId="77777777" w:rsidR="00651460" w:rsidRDefault="00651460" w:rsidP="0014406C">
      <w:pPr>
        <w:ind w:left="709"/>
      </w:pPr>
      <w:r w:rsidRPr="003328DA">
        <w:rPr>
          <w:i/>
          <w:iCs/>
        </w:rPr>
        <w:t>E</w:t>
      </w:r>
      <w:r>
        <w:t>XXIII: Envy is Hate insofar as it so affects a man that he is saddened by another’s happiness and, conversely, glad at his ill fortune.</w:t>
      </w:r>
    </w:p>
    <w:p w14:paraId="3DBE8DFE" w14:textId="77777777" w:rsidR="00651460" w:rsidRDefault="00651460" w:rsidP="0014406C">
      <w:pPr>
        <w:ind w:left="709"/>
      </w:pPr>
      <w:r>
        <w:t xml:space="preserve">VII: Hate is a Sadness, accompanied by the idea of an external cause. We can understand how external causes affect one’s body and the mind to increase or diminish, aid or restrain their power of life by gaining a greater perfection which is the Joy or Pleasure and which passes a </w:t>
      </w:r>
      <w:r>
        <w:lastRenderedPageBreak/>
        <w:t>lesser perfection which is the Sadness or Pain, according to whether one is cognizing these emotions adequately or inadequately (</w:t>
      </w:r>
      <w:r w:rsidRPr="00281191">
        <w:rPr>
          <w:i/>
          <w:iCs/>
        </w:rPr>
        <w:t>EIII</w:t>
      </w:r>
      <w:r>
        <w:t>P1). Yet these changes of one’s mind and the body depend whether the person has clear and distinct or adequate ideas of the causes of his affects and thus self-controlling their affects and free or he has mutilated and confused ideas of the causes of the affects and thus he is passive and determined from outside against his nature, enslaved to external forces (</w:t>
      </w:r>
      <w:r w:rsidRPr="00281191">
        <w:rPr>
          <w:i/>
          <w:iCs/>
        </w:rPr>
        <w:t>E</w:t>
      </w:r>
      <w:r w:rsidRPr="006C58F3">
        <w:t>III</w:t>
      </w:r>
      <w:r>
        <w:t xml:space="preserve"> Pref., </w:t>
      </w:r>
      <w:r w:rsidRPr="00281191">
        <w:rPr>
          <w:i/>
          <w:iCs/>
        </w:rPr>
        <w:t>E</w:t>
      </w:r>
      <w:r w:rsidRPr="006C58F3">
        <w:t>II</w:t>
      </w:r>
      <w:r w:rsidRPr="00281191">
        <w:rPr>
          <w:i/>
          <w:iCs/>
        </w:rPr>
        <w:t>I</w:t>
      </w:r>
      <w:r>
        <w:t xml:space="preserve">D2, </w:t>
      </w:r>
      <w:r w:rsidRPr="00281191">
        <w:rPr>
          <w:i/>
          <w:iCs/>
        </w:rPr>
        <w:t>E</w:t>
      </w:r>
      <w:r w:rsidRPr="006C58F3">
        <w:t>II</w:t>
      </w:r>
      <w:r w:rsidRPr="00281191">
        <w:rPr>
          <w:i/>
          <w:iCs/>
        </w:rPr>
        <w:t>I</w:t>
      </w:r>
      <w:r>
        <w:t>P11).</w:t>
      </w:r>
    </w:p>
    <w:p w14:paraId="525A0B49" w14:textId="77777777" w:rsidR="00651460" w:rsidRDefault="00651460" w:rsidP="0014406C">
      <w:pPr>
        <w:ind w:left="709"/>
      </w:pPr>
      <w:r w:rsidRPr="00281191">
        <w:rPr>
          <w:i/>
          <w:iCs/>
        </w:rPr>
        <w:t>EIII</w:t>
      </w:r>
      <w:r>
        <w:t>D3: By affect I understand affections of the Body by which the body’s power of acting is increased or diminished, aided or restrained, and at the same time, the ideas of these affections.</w:t>
      </w:r>
    </w:p>
    <w:p w14:paraId="636FCA55" w14:textId="77777777" w:rsidR="00651460" w:rsidRDefault="00651460" w:rsidP="0014406C">
      <w:pPr>
        <w:ind w:left="709"/>
      </w:pPr>
      <w:r>
        <w:rPr>
          <w:i/>
          <w:iCs/>
        </w:rPr>
        <w:t>Therefore, if we can be the adequate cause of any of these affections, I understand by the Affect an action; otherwise, a passion</w:t>
      </w:r>
      <w:r>
        <w:t xml:space="preserve">. (Cf. Spinoza, </w:t>
      </w:r>
      <w:r w:rsidRPr="00281191">
        <w:rPr>
          <w:i/>
          <w:iCs/>
        </w:rPr>
        <w:t>E</w:t>
      </w:r>
      <w:r w:rsidRPr="006C58F3">
        <w:t>II</w:t>
      </w:r>
      <w:r w:rsidRPr="00281191">
        <w:rPr>
          <w:i/>
          <w:iCs/>
        </w:rPr>
        <w:t>I</w:t>
      </w:r>
      <w:r>
        <w:t>P3).</w:t>
      </w:r>
    </w:p>
    <w:p w14:paraId="52B1FE69" w14:textId="77777777" w:rsidR="00651460" w:rsidRDefault="00651460" w:rsidP="00706618"/>
    <w:p w14:paraId="1179F2B1" w14:textId="77777777" w:rsidR="00651460" w:rsidRDefault="00651460" w:rsidP="00706618">
      <w:pPr>
        <w:spacing w:line="480" w:lineRule="auto"/>
        <w:ind w:firstLine="720"/>
      </w:pPr>
      <w:r>
        <w:t xml:space="preserve">(Spinoza uses </w:t>
      </w:r>
      <w:r>
        <w:sym w:font="WP TypographicSymbols" w:char="0041"/>
      </w:r>
      <w:r>
        <w:t>affects</w:t>
      </w:r>
      <w:r>
        <w:sym w:font="WP TypographicSymbols" w:char="0040"/>
      </w:r>
      <w:r>
        <w:t xml:space="preserve"> also for the ideas of affections which are emotions; ; e.g., </w:t>
      </w:r>
      <w:r w:rsidRPr="00281191">
        <w:rPr>
          <w:i/>
          <w:iCs/>
        </w:rPr>
        <w:t>E</w:t>
      </w:r>
      <w:r w:rsidRPr="006C58F3">
        <w:t>IV</w:t>
      </w:r>
      <w:r>
        <w:t xml:space="preserve"> Defs. Affs, EVP2; Wolfson, 1934II:93ff.).</w:t>
      </w:r>
    </w:p>
    <w:p w14:paraId="0E601D09" w14:textId="77777777" w:rsidR="00651460" w:rsidRDefault="00651460" w:rsidP="0014406C">
      <w:pPr>
        <w:ind w:left="709"/>
        <w:rPr>
          <w:i/>
          <w:iCs/>
        </w:rPr>
      </w:pPr>
      <w:r w:rsidRPr="00281191">
        <w:rPr>
          <w:i/>
          <w:iCs/>
        </w:rPr>
        <w:t>EIII</w:t>
      </w:r>
      <w:r>
        <w:t xml:space="preserve">P1: </w:t>
      </w:r>
      <w:r>
        <w:rPr>
          <w:i/>
          <w:iCs/>
        </w:rPr>
        <w:t>Our Mind does certain things [acts] and undergoes other things, viz.  insofar as it has adequate ideas, it necessarily does certain things, and insofar as it has inadequate ideas, it necessarily undergoes other things.</w:t>
      </w:r>
    </w:p>
    <w:p w14:paraId="1846A69B" w14:textId="77777777" w:rsidR="00651460" w:rsidRDefault="00651460" w:rsidP="00706618"/>
    <w:p w14:paraId="697254F5" w14:textId="77777777" w:rsidR="00651460" w:rsidRDefault="00651460" w:rsidP="00706618">
      <w:pPr>
        <w:spacing w:line="480" w:lineRule="auto"/>
        <w:ind w:firstLine="720"/>
      </w:pPr>
      <w:r>
        <w:t xml:space="preserve">To have free feelings, emotions, and reasoning and thus free conduct that caused by them one’s essence have to be the adequate cause, the </w:t>
      </w:r>
      <w:r>
        <w:rPr>
          <w:i/>
          <w:iCs/>
        </w:rPr>
        <w:t>conatus</w:t>
      </w:r>
      <w:r>
        <w:t xml:space="preserve">, of one’s cognitions to be adequate, namely, to operate actively to interpret and prove them adequately as the conditions for their being the adequate causes of farther conducts. We have to understand the “mechanism” of understanding adequately our feelings and emotions and make them our internal adequate causes of personal conduct, as the basis of self-controlling our cognitions to enrolling them into our intellectual knowledge and conduct of life, and thus perfecting our freedom. To achieve such freedom we must overcome </w:t>
      </w:r>
      <w:r>
        <w:sym w:font="WP TypographicSymbols" w:char="0041"/>
      </w:r>
      <w:r>
        <w:t>the weakness of the will, namely that “I see and approve the better, but follow the worse” (</w:t>
      </w:r>
      <w:r w:rsidRPr="003328DA">
        <w:rPr>
          <w:i/>
          <w:iCs/>
        </w:rPr>
        <w:t>E</w:t>
      </w:r>
      <w:r>
        <w:t>IVP14-P17). Spinoza explains the cause of this counterproductive behavior:</w:t>
      </w:r>
    </w:p>
    <w:p w14:paraId="6232343C" w14:textId="77777777" w:rsidR="00651460" w:rsidRDefault="00651460" w:rsidP="0014406C">
      <w:pPr>
        <w:ind w:left="709"/>
      </w:pPr>
      <w:r w:rsidRPr="003328DA">
        <w:rPr>
          <w:i/>
          <w:iCs/>
        </w:rPr>
        <w:t>E</w:t>
      </w:r>
      <w:r>
        <w:t xml:space="preserve">IVP14: </w:t>
      </w:r>
      <w:r>
        <w:rPr>
          <w:i/>
          <w:iCs/>
        </w:rPr>
        <w:t>No affect can be restrained by the true knowledge of good and evil in so far as it is true, but only insofar as it is considered as an affect</w:t>
      </w:r>
      <w:r>
        <w:t xml:space="preserve">. </w:t>
      </w:r>
    </w:p>
    <w:p w14:paraId="3B0ADDF4" w14:textId="77777777" w:rsidR="00651460" w:rsidRDefault="00651460" w:rsidP="00706618"/>
    <w:p w14:paraId="2AF1B2A8" w14:textId="77777777" w:rsidR="00651460" w:rsidRDefault="00651460" w:rsidP="00706618">
      <w:pPr>
        <w:spacing w:line="480" w:lineRule="auto"/>
        <w:ind w:firstLine="720"/>
      </w:pPr>
      <w:r>
        <w:t xml:space="preserve">Only when </w:t>
      </w:r>
      <w:r>
        <w:rPr>
          <w:i/>
          <w:iCs/>
        </w:rPr>
        <w:t>the true knowledge</w:t>
      </w:r>
      <w:r>
        <w:t xml:space="preserve"> </w:t>
      </w:r>
      <w:r>
        <w:rPr>
          <w:i/>
          <w:iCs/>
        </w:rPr>
        <w:t>of good and evil</w:t>
      </w:r>
      <w:r>
        <w:t xml:space="preserve"> for a person contains an adequate emotion that motivates his reasoning and conduct it can restrain the passive or negative emotional impel, as we can see in </w:t>
      </w:r>
      <w:r w:rsidRPr="003328DA">
        <w:rPr>
          <w:i/>
          <w:iCs/>
        </w:rPr>
        <w:t>E</w:t>
      </w:r>
      <w:r>
        <w:t xml:space="preserve">IVP7. That means that only when one’s knowledge of good and evil contains also a personal </w:t>
      </w:r>
      <w:r>
        <w:lastRenderedPageBreak/>
        <w:t xml:space="preserve">adequate emotion it can be the adequate cause which motivates his conduct.  And yet there can be always a stronger torment affect from outside that its idea becomes emotional cause that </w:t>
      </w:r>
      <w:r>
        <w:rPr>
          <w:i/>
          <w:iCs/>
        </w:rPr>
        <w:t>extinguishes the true knowledge of good and evil,</w:t>
      </w:r>
      <w:r>
        <w:t xml:space="preserve"> as it is with the case of “the weakness of the will” as explained by Spinoza:</w:t>
      </w:r>
    </w:p>
    <w:p w14:paraId="155FA8C8" w14:textId="77777777" w:rsidR="00651460" w:rsidRDefault="00651460" w:rsidP="0014406C">
      <w:pPr>
        <w:ind w:left="709"/>
      </w:pPr>
      <w:r w:rsidRPr="00D95AD7">
        <w:rPr>
          <w:i/>
          <w:iCs/>
        </w:rPr>
        <w:t>E</w:t>
      </w:r>
      <w:r w:rsidRPr="006C58F3">
        <w:t>IV</w:t>
      </w:r>
      <w:r w:rsidRPr="00D95AD7">
        <w:t>P15</w:t>
      </w:r>
      <w:r>
        <w:t xml:space="preserve">: </w:t>
      </w:r>
      <w:r w:rsidRPr="00FE4C8A">
        <w:rPr>
          <w:i/>
          <w:iCs/>
        </w:rPr>
        <w:t>A desire which arise from the true knowledge of good and evil can be extinguished or restrained by many other desires which arise from affects by which we are tormented.</w:t>
      </w:r>
    </w:p>
    <w:p w14:paraId="11DABAA7" w14:textId="77777777" w:rsidR="00651460" w:rsidRDefault="00651460" w:rsidP="00706618"/>
    <w:p w14:paraId="0F3762C6" w14:textId="77777777" w:rsidR="00651460" w:rsidRDefault="00651460" w:rsidP="00706618">
      <w:pPr>
        <w:spacing w:line="480" w:lineRule="auto"/>
        <w:ind w:firstLine="720"/>
      </w:pPr>
      <w:r>
        <w:t xml:space="preserve">It seems that the correct understanding of these propositions is that what can be considered as </w:t>
      </w:r>
      <w:r>
        <w:rPr>
          <w:i/>
          <w:iCs/>
        </w:rPr>
        <w:t>the true knowledge [cognition] of good and evil</w:t>
      </w:r>
      <w:r>
        <w:t xml:space="preserve"> of the general Scientific Knowledge, the Second Kind of Cognition, cannot determine individual life, and therefore, it cannot be adequate and true personal </w:t>
      </w:r>
      <w:r>
        <w:rPr>
          <w:i/>
          <w:iCs/>
        </w:rPr>
        <w:t>knowledge of good and evil</w:t>
      </w:r>
      <w:r>
        <w:t xml:space="preserve"> unless it is combined with a Personal Intuitive Third Kind of Cognition being adequate and active emotion-effect of pleasure determining his individual conduct (comp. Wolfson, 1934:261-274). This is so since cognition of good and evil which being tormented from outside becomes an inadequate cause since it cannot by itself the main active and adequate personal cause of conduct according to his cognition of </w:t>
      </w:r>
      <w:r>
        <w:rPr>
          <w:i/>
          <w:iCs/>
        </w:rPr>
        <w:t xml:space="preserve">good </w:t>
      </w:r>
      <w:r>
        <w:t>and</w:t>
      </w:r>
      <w:r>
        <w:rPr>
          <w:i/>
          <w:iCs/>
        </w:rPr>
        <w:t xml:space="preserve"> evil</w:t>
      </w:r>
      <w:r>
        <w:t xml:space="preserve">. Human knowledge is no just a true proposition that considered true from God’s perspective but a concrete cognition that plays an active role in our life.  Adequate and </w:t>
      </w:r>
      <w:r>
        <w:rPr>
          <w:i/>
          <w:iCs/>
        </w:rPr>
        <w:t>true</w:t>
      </w:r>
      <w:r>
        <w:t xml:space="preserve"> knowledge is self-controlled and free adequate cause when it is an active </w:t>
      </w:r>
      <w:r>
        <w:rPr>
          <w:i/>
          <w:iCs/>
        </w:rPr>
        <w:t>pleasure</w:t>
      </w:r>
      <w:r>
        <w:t xml:space="preserve"> motivating human’s conduct. Thus the weakness of the will counterproductive behavior can be explained when one has a general knowledge that he cannot apply intuitively to his own individual conduct because lacking the active pleasure affect that would motivate him. Hence in this case one’s intellectual cognition is inadequate, incomplete or pseudo-knowledge in respect to personal life, namely, one lacks the necessary emotional self-controlling conduct (EIVP18S). Thus thinking that we </w:t>
      </w:r>
      <w:r>
        <w:rPr>
          <w:i/>
          <w:iCs/>
        </w:rPr>
        <w:t>ought</w:t>
      </w:r>
      <w:r>
        <w:t xml:space="preserve"> to do something without the </w:t>
      </w:r>
      <w:r>
        <w:rPr>
          <w:i/>
          <w:iCs/>
        </w:rPr>
        <w:t>wanting</w:t>
      </w:r>
      <w:r>
        <w:t xml:space="preserve"> motivation to do it because we lack the pleasure in doing it, is the explanation of the “weakness of the will” (comp. Davidson, 1970). Since emotion and reasoning, are essential components of our cognitions we cannot form adequate cognitions except when </w:t>
      </w:r>
      <w:r>
        <w:lastRenderedPageBreak/>
        <w:t xml:space="preserve">the emotional component is also adequate and turn into an adequate causal motivation of conduct. If due to external disturbing causes the emotions are passive and inadequate so also must be the cognitive reasoning that follows from it.  The motivation of self-determination cannot work without the emotional component, the volitional reaction to objects and persons in order to evaluate their representation in order to know how to operate with them.  In the operation of understanding one should exercise comprehensive self-control of oneself in Nature that cannot be intellectual without being also emotional. This is the intimate bond between emotional volition and reasoning thought in the operation of understanding based on reflexivity of cognitions and of self-control. When we understand and control our emotions to be adequate causes of our thinking we can form freely our cognitive representation of reality and our conduct in it. Yet how we can cognize adequately and control our emotions? </w:t>
      </w:r>
    </w:p>
    <w:p w14:paraId="5AD5120E" w14:textId="77777777" w:rsidR="00651460" w:rsidRDefault="00651460" w:rsidP="00706618">
      <w:r w:rsidRPr="00281191">
        <w:rPr>
          <w:i/>
          <w:iCs/>
        </w:rPr>
        <w:t>E</w:t>
      </w:r>
      <w:r w:rsidRPr="006C58F3">
        <w:t>V</w:t>
      </w:r>
      <w:r>
        <w:t xml:space="preserve">P3: </w:t>
      </w:r>
      <w:r>
        <w:rPr>
          <w:i/>
          <w:iCs/>
        </w:rPr>
        <w:t>An affect which is a passion ceases to be a passion as soon as we form a clear and distinct idea of it</w:t>
      </w:r>
      <w:r>
        <w:t>.</w:t>
      </w:r>
    </w:p>
    <w:p w14:paraId="3B2291E8" w14:textId="77777777" w:rsidR="00651460" w:rsidRDefault="00651460" w:rsidP="00706618">
      <w:r>
        <w:t>Dem.: An affect which is a passion is a confused idea (by Gen. Def. Aff.). Therefore, if we should form a clear and distinct idea of the affect itself, this idea will only be distinguished by reason from the affect itself, insofar as it is related only to the Mind (by IIP21 and P21S). Therefore, (by IIP38), the affect will cease to be a passion, q.e.d.</w:t>
      </w:r>
    </w:p>
    <w:p w14:paraId="0DD46B43" w14:textId="77777777" w:rsidR="000C6C60" w:rsidRDefault="00651460" w:rsidP="00706618">
      <w:r>
        <w:t>Cor.: The more an affect is known to us, then, the more it is in our power, and the less the Mind is acted on by it. (cf.</w:t>
      </w:r>
      <w:r w:rsidR="000C6C60">
        <w:t xml:space="preserve"> Spinoza’</w:t>
      </w:r>
    </w:p>
    <w:p w14:paraId="38443D8F" w14:textId="4B9AD46E" w:rsidR="00651460" w:rsidRDefault="00651460" w:rsidP="00706618">
      <w:r>
        <w:t xml:space="preserve"> </w:t>
      </w:r>
      <w:r w:rsidRPr="00281191">
        <w:rPr>
          <w:i/>
          <w:iCs/>
        </w:rPr>
        <w:t>E</w:t>
      </w:r>
      <w:r w:rsidRPr="006C58F3">
        <w:t>II</w:t>
      </w:r>
      <w:r w:rsidRPr="00281191">
        <w:rPr>
          <w:i/>
          <w:iCs/>
        </w:rPr>
        <w:t>I</w:t>
      </w:r>
      <w:r>
        <w:t xml:space="preserve">P9S; </w:t>
      </w:r>
      <w:r w:rsidRPr="00281191">
        <w:rPr>
          <w:i/>
          <w:iCs/>
        </w:rPr>
        <w:t>E</w:t>
      </w:r>
      <w:r w:rsidRPr="006C58F3">
        <w:t>V</w:t>
      </w:r>
      <w:r>
        <w:t>P20S[I.-V.]).</w:t>
      </w:r>
    </w:p>
    <w:p w14:paraId="2CFA6D58" w14:textId="77777777" w:rsidR="00651460" w:rsidRDefault="00651460" w:rsidP="00706618"/>
    <w:p w14:paraId="1E418D02" w14:textId="77777777" w:rsidR="00651460" w:rsidRDefault="00651460" w:rsidP="00706618">
      <w:pPr>
        <w:spacing w:line="480" w:lineRule="auto"/>
        <w:ind w:firstLine="720"/>
      </w:pPr>
      <w:r>
        <w:t xml:space="preserve">Spinoza makes here a distinction between </w:t>
      </w:r>
      <w:r>
        <w:sym w:font="WP TypographicSymbols" w:char="0041"/>
      </w:r>
      <w:r>
        <w:t>the affect itself</w:t>
      </w:r>
      <w:r>
        <w:sym w:font="WP TypographicSymbols" w:char="0040"/>
      </w:r>
      <w:r>
        <w:t xml:space="preserve"> and its effect which is the emotion as a passion, a passive and therefore </w:t>
      </w:r>
      <w:r>
        <w:sym w:font="WP TypographicSymbols" w:char="0041"/>
      </w:r>
      <w:r>
        <w:t>a confused idea</w:t>
      </w:r>
      <w:r>
        <w:sym w:font="WP TypographicSymbols" w:char="0040"/>
      </w:r>
      <w:r>
        <w:t xml:space="preserve"> of the affect itself. . . .  </w:t>
      </w:r>
      <w:r>
        <w:sym w:font="WP TypographicSymbols" w:char="0041"/>
      </w:r>
      <w:r>
        <w:t>this idea will only be distinguished by reason from the affect itself, insofar as it is related only to the Mind</w:t>
      </w:r>
      <w:r>
        <w:sym w:font="WP TypographicSymbols" w:char="0040"/>
      </w:r>
      <w:r>
        <w:t xml:space="preserve"> (</w:t>
      </w:r>
      <w:r w:rsidRPr="006C58F3">
        <w:rPr>
          <w:i/>
          <w:iCs/>
        </w:rPr>
        <w:t>CM</w:t>
      </w:r>
      <w:r>
        <w:t xml:space="preserve"> II:5; EIP10S; cf. Nesher, 1987:##2-4; </w:t>
      </w:r>
      <w:r w:rsidRPr="004377EF">
        <w:rPr>
          <w:i/>
          <w:iCs/>
        </w:rPr>
        <w:t>EV</w:t>
      </w:r>
      <w:r w:rsidRPr="004377EF">
        <w:t>P10</w:t>
      </w:r>
      <w:r>
        <w:t xml:space="preserve">). The problem is how we make our emotion-idea which is confused idea to be clear and distinct or adequate idea? This is the central question for the personal freedom which without having an adequate emotion-idea one cannot gain the knowledge that would motivate his conduct in Nature and society. It is about the relation between the affect-emotion which is </w:t>
      </w:r>
      <w:r>
        <w:lastRenderedPageBreak/>
        <w:t xml:space="preserve">a passion, a confused idea of the First Kind of Cognition </w:t>
      </w:r>
      <w:r>
        <w:sym w:font="WP TypographicSymbols" w:char="0041"/>
      </w:r>
      <w:r>
        <w:t>from random experience,</w:t>
      </w:r>
      <w:r>
        <w:sym w:font="WP TypographicSymbols" w:char="0040"/>
      </w:r>
      <w:r>
        <w:t xml:space="preserve"> and the clear and distinct idea we can form to interpret and understand adequately this emotion. This last adequate idea (cognition) is of the Third Kind of Cognition, the Intuitive knowledge, though it contains the Second Kind of Cognition as general Rational knowledge. This is the modal relation between an idea and the idea of this idea, namely, relation of interpretation between cognitions of the Mind. Yet, there can be false or true interpretations of our emotions and therefore, the question is how can we know and explain whether the emotion we interpret is adequate or not? (</w:t>
      </w:r>
      <w:r w:rsidRPr="009212D9">
        <w:rPr>
          <w:i/>
          <w:iCs/>
        </w:rPr>
        <w:t>E</w:t>
      </w:r>
      <w:r w:rsidRPr="006C58F3">
        <w:t>II</w:t>
      </w:r>
      <w:r>
        <w:t>21S; cf. Nesher, 1987: ##5-11, 2002: II, III, V, VI, 2004).  The problem of the different interpretations of the emotion-affect is how from one’s confrontation with the external cause of this emotion passively or actively and therefore and how one knows himself, his nature and desires as the initial laws of his conducts.</w:t>
      </w:r>
    </w:p>
    <w:p w14:paraId="53CB3681" w14:textId="77777777" w:rsidR="00651460" w:rsidRDefault="00651460" w:rsidP="00706618">
      <w:pPr>
        <w:spacing w:line="480" w:lineRule="auto"/>
      </w:pPr>
      <w:r w:rsidRPr="009212D9">
        <w:rPr>
          <w:i/>
          <w:iCs/>
        </w:rPr>
        <w:t>EV</w:t>
      </w:r>
      <w:r>
        <w:t xml:space="preserve">A2: The power of an effect is defined by the power of its cause, insofar as its essence is explained or defined by the essence of its cause. This axiom is evident from </w:t>
      </w:r>
      <w:r>
        <w:rPr>
          <w:i/>
          <w:iCs/>
        </w:rPr>
        <w:t>E</w:t>
      </w:r>
      <w:r>
        <w:t>IIIP7.</w:t>
      </w:r>
    </w:p>
    <w:p w14:paraId="35F6D638" w14:textId="77777777" w:rsidR="00651460" w:rsidRDefault="00651460" w:rsidP="00706618">
      <w:pPr>
        <w:spacing w:line="480" w:lineRule="auto"/>
        <w:ind w:firstLine="720"/>
      </w:pPr>
      <w:r>
        <w:t>Since without knowing truly ourselves and the external causes affect our Body and Mind modification we cannot interpret truly our emotions-affects. Namely, either we are disturbed emotionally and confused by a violent affection of hate, let us say, of another person, or we are detached or separate ourselves from this torn affect and form clear and distinct idea of the person’s behavior and our emotion-affect to represent adequately the external cause, its idea and the idea-emotion we interpret by our self-control. Thus we cognize adequately ourselves because the emotion-affect idea is part or element of one’s Mind and the external cause from them we interpret adequately and truly our emotion-affect to be the adequate cause motivating our free conduct ([Spinoza,</w:t>
      </w:r>
      <w:r w:rsidRPr="009212D9">
        <w:rPr>
          <w:i/>
          <w:iCs/>
        </w:rPr>
        <w:t xml:space="preserve"> E</w:t>
      </w:r>
      <w:r w:rsidRPr="006C58F3">
        <w:t>II</w:t>
      </w:r>
      <w:r>
        <w:t>21S;] Nesher, 1987: #12)?] With an adequate interpretation of the emotion it will not tear us excessively and without proportion, and will help us to react internally and reasonably to [the behavior of] the other person (</w:t>
      </w:r>
      <w:r w:rsidRPr="006C58F3">
        <w:rPr>
          <w:i/>
          <w:iCs/>
        </w:rPr>
        <w:t>E</w:t>
      </w:r>
      <w:r>
        <w:t>IVP4-P10).</w:t>
      </w:r>
    </w:p>
    <w:p w14:paraId="5984F6A3" w14:textId="77777777" w:rsidR="00651460" w:rsidRDefault="00651460" w:rsidP="00706618">
      <w:r w:rsidRPr="009212D9">
        <w:rPr>
          <w:i/>
          <w:iCs/>
        </w:rPr>
        <w:lastRenderedPageBreak/>
        <w:t>E</w:t>
      </w:r>
      <w:r w:rsidRPr="006C58F3">
        <w:t>V</w:t>
      </w:r>
      <w:r>
        <w:t xml:space="preserve">P4S:   ... we understand clearly and distinctly whatever follows from an idea which is adequate in us (by IIP40); hence, each of us has </w:t>
      </w:r>
      <w:r>
        <w:sym w:font="WP TypographicSymbols" w:char="0042"/>
      </w:r>
      <w:r>
        <w:t xml:space="preserve">  in part, at least, if not absolutely </w:t>
      </w:r>
      <w:r>
        <w:sym w:font="WP TypographicSymbols" w:char="0042"/>
      </w:r>
      <w:r>
        <w:t xml:space="preserve"> the power of understanding himself and his affects, and consequently, the power to bring it about that he is less acted on by them.</w:t>
      </w:r>
    </w:p>
    <w:p w14:paraId="5CF6B251" w14:textId="77777777" w:rsidR="00651460" w:rsidRDefault="00651460" w:rsidP="00706618"/>
    <w:p w14:paraId="7F23A4DD" w14:textId="77777777" w:rsidR="00651460" w:rsidRDefault="00651460" w:rsidP="00706618">
      <w:pPr>
        <w:spacing w:line="480" w:lineRule="auto"/>
        <w:ind w:firstLine="720"/>
      </w:pPr>
      <w:r>
        <w:t>However, human self-controlled conduct is the basis of both the active intellectual reasoning and freedom. Yet they are not just objectively adequate and true but necessarily elevate human existence to a higher pleasure and joy which is the subjective feeling of being free and perfect as much as humans can be, and thus also happy or blessed.</w:t>
      </w:r>
    </w:p>
    <w:p w14:paraId="1578B184" w14:textId="77777777" w:rsidR="00651460" w:rsidRDefault="00651460" w:rsidP="00706618">
      <w:pPr>
        <w:spacing w:line="480" w:lineRule="auto"/>
        <w:ind w:firstLine="720"/>
      </w:pPr>
      <w:r>
        <w:t>The most active part of the intellectual mind is the scientific and philosophical inquiry into the most general laws of Nature and the most singular natures of the wise persons and their “mutual friendship” (</w:t>
      </w:r>
      <w:r w:rsidRPr="004649DF">
        <w:rPr>
          <w:i/>
          <w:iCs/>
        </w:rPr>
        <w:t>EV</w:t>
      </w:r>
      <w:r w:rsidRPr="004649DF">
        <w:t>P10S</w:t>
      </w:r>
      <w:r>
        <w:t xml:space="preserve">). Though humans as limited modes of Nature can be only relatively free and happy, nevertheless following their own natures is the best that wise persons can aim for in order to achieve </w:t>
      </w:r>
      <w:r>
        <w:sym w:font="WP TypographicSymbols" w:char="0041"/>
      </w:r>
      <w:r>
        <w:t>true peace of mind” and to avoid the fate of the ignorant who is “troubled in many ways by external causes and unable ever to possess true peace of mind,” because he does not know himself, his society and Nature (</w:t>
      </w:r>
      <w:r w:rsidRPr="004649DF">
        <w:rPr>
          <w:i/>
          <w:iCs/>
        </w:rPr>
        <w:t>E</w:t>
      </w:r>
      <w:r w:rsidRPr="006C58F3">
        <w:t>V</w:t>
      </w:r>
      <w:r>
        <w:t xml:space="preserve">, P42S; cf. </w:t>
      </w:r>
      <w:r w:rsidRPr="004649DF">
        <w:rPr>
          <w:i/>
          <w:iCs/>
        </w:rPr>
        <w:t>E</w:t>
      </w:r>
      <w:r w:rsidRPr="006C58F3">
        <w:t>IV</w:t>
      </w:r>
      <w:r>
        <w:t xml:space="preserve">P45C1, P63-P73, </w:t>
      </w:r>
      <w:r w:rsidRPr="004649DF">
        <w:rPr>
          <w:i/>
          <w:iCs/>
        </w:rPr>
        <w:t>E</w:t>
      </w:r>
      <w:r w:rsidRPr="006C58F3">
        <w:t>V</w:t>
      </w:r>
      <w:r>
        <w:t xml:space="preserve"> Preface). So our freedom or blessedness are to be ourselves, namely, to perfect one’s own nature as much as one can. In this study I have tried to explain how this can be achieved by inquiring into Spinoza’s epistemology of freedom.</w:t>
      </w:r>
    </w:p>
    <w:p w14:paraId="523ED8EA" w14:textId="77777777" w:rsidR="00651460" w:rsidRDefault="00651460" w:rsidP="0014406C">
      <w:r>
        <w:t xml:space="preserve">The reference for Spinoza’s works is according Curley’s Edited and Translated, </w:t>
      </w:r>
      <w:r>
        <w:rPr>
          <w:i/>
          <w:iCs/>
        </w:rPr>
        <w:t>The Collected Works of Spinoza, Volume One</w:t>
      </w:r>
      <w:r>
        <w:t xml:space="preserve">. Other references are to R.H. M. Elwes tr., </w:t>
      </w:r>
      <w:r>
        <w:rPr>
          <w:i/>
          <w:iCs/>
        </w:rPr>
        <w:t>Works of Spinoza</w:t>
      </w:r>
      <w:r>
        <w:t xml:space="preserve">. Dover 1951, 1955 two Volumes, and to A. Wolf (tr., ed. annot.), </w:t>
      </w:r>
      <w:r>
        <w:rPr>
          <w:i/>
          <w:iCs/>
        </w:rPr>
        <w:t>The Correspondence of Spinoza</w:t>
      </w:r>
      <w:r>
        <w:t>. Frank Cass &amp; Co. Ltd., 1928.</w:t>
      </w:r>
    </w:p>
    <w:p w14:paraId="5014592E" w14:textId="77777777" w:rsidR="00651460" w:rsidRDefault="00651460" w:rsidP="00706618">
      <w:pPr>
        <w:ind w:hanging="720"/>
      </w:pPr>
    </w:p>
    <w:p w14:paraId="37AE2130" w14:textId="77777777" w:rsidR="00651460" w:rsidRPr="0019134A" w:rsidRDefault="00651460" w:rsidP="00706618">
      <w:r w:rsidRPr="0019134A">
        <w:t>The abbreviation to Spinoza</w:t>
      </w:r>
      <w:r>
        <w:t>’</w:t>
      </w:r>
      <w:r w:rsidRPr="0019134A">
        <w:t>s works are:</w:t>
      </w:r>
    </w:p>
    <w:p w14:paraId="2E3C025C" w14:textId="77777777" w:rsidR="00651460" w:rsidRPr="0019134A" w:rsidRDefault="00651460" w:rsidP="00706618">
      <w:pPr>
        <w:tabs>
          <w:tab w:val="left" w:pos="-720"/>
        </w:tabs>
      </w:pPr>
      <w:r w:rsidRPr="003328DA">
        <w:rPr>
          <w:i/>
          <w:iCs/>
        </w:rPr>
        <w:t>CM</w:t>
      </w:r>
      <w:r w:rsidRPr="0019134A">
        <w:t xml:space="preserve"> </w:t>
      </w:r>
      <w:r w:rsidRPr="0019134A">
        <w:rPr>
          <w:i/>
          <w:iCs/>
        </w:rPr>
        <w:t>cogitate metaphysica</w:t>
      </w:r>
      <w:r w:rsidRPr="0019134A">
        <w:t>. Metaphysical Thoughts, Appendix to PPC.</w:t>
      </w:r>
    </w:p>
    <w:p w14:paraId="4F3347AE" w14:textId="77777777" w:rsidR="00651460" w:rsidRPr="0019134A" w:rsidRDefault="00651460" w:rsidP="0014406C">
      <w:pPr>
        <w:tabs>
          <w:tab w:val="left" w:pos="0"/>
        </w:tabs>
      </w:pPr>
      <w:r w:rsidRPr="0019134A">
        <w:t xml:space="preserve">E </w:t>
      </w:r>
      <w:r w:rsidRPr="00953A03">
        <w:rPr>
          <w:i/>
          <w:iCs/>
        </w:rPr>
        <w:t>Ethica</w:t>
      </w:r>
      <w:r w:rsidRPr="0019134A">
        <w:t xml:space="preserve">. Cited according to Books I-V, Corollary C, Preface Pref., Definition D, Axiom Ax, Proposition P, Demonstration Dem., Explanation Ex, Corollary C, Lemma L, Scholium S, Appendix App. E.g., </w:t>
      </w:r>
      <w:r w:rsidRPr="006C58F3">
        <w:rPr>
          <w:i/>
          <w:iCs/>
        </w:rPr>
        <w:t>E</w:t>
      </w:r>
      <w:r w:rsidRPr="0019134A">
        <w:t xml:space="preserve"> IIP44C2D Ethics Part II Proposition44 Corollary 2, Definition.</w:t>
      </w:r>
    </w:p>
    <w:p w14:paraId="7D51CA41" w14:textId="77777777" w:rsidR="00651460" w:rsidRDefault="00651460" w:rsidP="00706618">
      <w:pPr>
        <w:tabs>
          <w:tab w:val="left" w:pos="-720"/>
        </w:tabs>
      </w:pPr>
    </w:p>
    <w:p w14:paraId="45C91CF8" w14:textId="77777777" w:rsidR="00651460" w:rsidRPr="0019134A" w:rsidRDefault="00651460" w:rsidP="00706618">
      <w:pPr>
        <w:tabs>
          <w:tab w:val="left" w:pos="-720"/>
        </w:tabs>
      </w:pPr>
      <w:r w:rsidRPr="0019134A">
        <w:t>Ep [Letter] Cited according to their numbers, e.g., Ep6.</w:t>
      </w:r>
    </w:p>
    <w:p w14:paraId="4F692B96" w14:textId="77777777" w:rsidR="00651460" w:rsidRPr="0019134A" w:rsidRDefault="00651460" w:rsidP="0014406C">
      <w:pPr>
        <w:tabs>
          <w:tab w:val="left" w:pos="0"/>
        </w:tabs>
      </w:pPr>
      <w:r w:rsidRPr="0019134A">
        <w:t>KV Short</w:t>
      </w:r>
      <w:r w:rsidRPr="0019134A">
        <w:rPr>
          <w:i/>
          <w:iCs/>
        </w:rPr>
        <w:t xml:space="preserve"> Treatise on God, Man and His Well-being</w:t>
      </w:r>
      <w:r w:rsidRPr="0019134A">
        <w:t>. Cited by part, chapter, and section respectively, e.g., KV 2, 15, 3</w:t>
      </w:r>
    </w:p>
    <w:p w14:paraId="10B9FD00" w14:textId="77777777" w:rsidR="00651460" w:rsidRDefault="00651460" w:rsidP="00706618">
      <w:pPr>
        <w:tabs>
          <w:tab w:val="left" w:pos="0"/>
        </w:tabs>
        <w:ind w:hanging="720"/>
      </w:pPr>
    </w:p>
    <w:p w14:paraId="4A2BA4DE" w14:textId="77777777" w:rsidR="00651460" w:rsidRPr="0019134A" w:rsidRDefault="00651460" w:rsidP="0014406C">
      <w:pPr>
        <w:tabs>
          <w:tab w:val="left" w:pos="0"/>
        </w:tabs>
      </w:pPr>
      <w:r w:rsidRPr="0019134A">
        <w:t>PPC Descartes</w:t>
      </w:r>
      <w:r>
        <w:rPr>
          <w:i/>
          <w:iCs/>
        </w:rPr>
        <w:t>’</w:t>
      </w:r>
      <w:r w:rsidRPr="0019134A">
        <w:rPr>
          <w:i/>
          <w:iCs/>
        </w:rPr>
        <w:t xml:space="preserve"> Principles of Philosophy</w:t>
      </w:r>
      <w:r w:rsidRPr="0019134A">
        <w:t>. Cited by part and pages.</w:t>
      </w:r>
    </w:p>
    <w:p w14:paraId="0760B783" w14:textId="77777777" w:rsidR="00651460" w:rsidRPr="0019134A" w:rsidRDefault="00651460" w:rsidP="00706618">
      <w:pPr>
        <w:tabs>
          <w:tab w:val="left" w:pos="-720"/>
        </w:tabs>
      </w:pPr>
      <w:r w:rsidRPr="0019134A">
        <w:lastRenderedPageBreak/>
        <w:t>TdIE Treatise</w:t>
      </w:r>
      <w:r w:rsidRPr="0019134A">
        <w:rPr>
          <w:i/>
          <w:iCs/>
        </w:rPr>
        <w:t xml:space="preserve"> on the Emendation of the Intellect</w:t>
      </w:r>
      <w:r w:rsidRPr="0019134A">
        <w:t>. Cited according to the sections.</w:t>
      </w:r>
    </w:p>
    <w:p w14:paraId="74266E13" w14:textId="37B17B3B" w:rsidR="00651460" w:rsidRPr="00ED689E" w:rsidRDefault="00651460" w:rsidP="00706618">
      <w:pPr>
        <w:tabs>
          <w:tab w:val="left" w:pos="-720"/>
        </w:tabs>
        <w:rPr>
          <w:i/>
          <w:iCs/>
        </w:rPr>
      </w:pPr>
      <w:r w:rsidRPr="00BD3062">
        <w:rPr>
          <w:i/>
          <w:iCs/>
        </w:rPr>
        <w:t>TPT</w:t>
      </w:r>
      <w:r w:rsidR="00464DC4">
        <w:rPr>
          <w:i/>
          <w:iCs/>
        </w:rPr>
        <w:t>-</w:t>
      </w:r>
      <w:r w:rsidRPr="0019134A">
        <w:t xml:space="preserve"> </w:t>
      </w:r>
      <w:r w:rsidRPr="0019134A">
        <w:rPr>
          <w:i/>
          <w:iCs/>
        </w:rPr>
        <w:t>Theologico-Political Treatise</w:t>
      </w:r>
    </w:p>
    <w:p w14:paraId="51282266" w14:textId="77777777" w:rsidR="00871C1E" w:rsidRDefault="00871C1E" w:rsidP="00706618">
      <w:pPr>
        <w:rPr>
          <w:b/>
          <w:bCs/>
        </w:rPr>
      </w:pPr>
      <w:bookmarkStart w:id="11" w:name="_Hlk192421421"/>
    </w:p>
    <w:p w14:paraId="780805FB" w14:textId="77777777" w:rsidR="00871C1E" w:rsidRDefault="00871C1E" w:rsidP="00706618">
      <w:pPr>
        <w:rPr>
          <w:b/>
          <w:bCs/>
        </w:rPr>
      </w:pPr>
    </w:p>
    <w:p w14:paraId="0AA6E2B6" w14:textId="0F16C81F" w:rsidR="002173E3" w:rsidRDefault="002173E3" w:rsidP="00706618">
      <w:pPr>
        <w:rPr>
          <w:b/>
          <w:bCs/>
        </w:rPr>
      </w:pPr>
      <w:r w:rsidRPr="002173E3">
        <w:rPr>
          <w:b/>
          <w:bCs/>
        </w:rPr>
        <w:t>CHAPTER 3.</w:t>
      </w:r>
      <w:r w:rsidRPr="002173E3">
        <w:rPr>
          <w:b/>
          <w:bCs/>
        </w:rPr>
        <w:tab/>
      </w:r>
    </w:p>
    <w:p w14:paraId="3F541551" w14:textId="77777777" w:rsidR="001C6D55" w:rsidRDefault="00A26870" w:rsidP="00871C1E">
      <w:pPr>
        <w:rPr>
          <w:b/>
        </w:rPr>
      </w:pPr>
      <w:r>
        <w:rPr>
          <w:b/>
        </w:rPr>
        <w:t>T</w:t>
      </w:r>
      <w:r w:rsidRPr="00F3776E">
        <w:rPr>
          <w:b/>
        </w:rPr>
        <w:t xml:space="preserve">HE SPINOZIST AND PEIRCEAN REALIST EPISTEMOLOGY TO OVERCOME THE KANTIAN TRANSCENDENTAL ETHICS TO </w:t>
      </w:r>
      <w:r w:rsidRPr="00F3776E">
        <w:rPr>
          <w:b/>
          <w:bCs/>
        </w:rPr>
        <w:t>REALIZE</w:t>
      </w:r>
      <w:r w:rsidRPr="00F3776E">
        <w:rPr>
          <w:b/>
        </w:rPr>
        <w:t xml:space="preserve"> HIS </w:t>
      </w:r>
      <w:r w:rsidRPr="00F3776E">
        <w:rPr>
          <w:b/>
          <w:i/>
          <w:iCs/>
        </w:rPr>
        <w:t>COMMONWEALTH OF ENDS</w:t>
      </w:r>
    </w:p>
    <w:p w14:paraId="17C29CEB" w14:textId="77777777" w:rsidR="003F0FE1" w:rsidRDefault="002542FC" w:rsidP="001F3B49">
      <w:pPr>
        <w:spacing w:before="120"/>
        <w:rPr>
          <w:b/>
        </w:rPr>
      </w:pPr>
      <w:r>
        <w:rPr>
          <w:b/>
          <w:bCs/>
        </w:rPr>
        <w:t>3</w:t>
      </w:r>
      <w:r w:rsidR="003F0FE1" w:rsidRPr="003F0FE1">
        <w:rPr>
          <w:b/>
          <w:bCs/>
        </w:rPr>
        <w:t xml:space="preserve">.1. </w:t>
      </w:r>
      <w:r w:rsidR="003F0FE1">
        <w:rPr>
          <w:b/>
        </w:rPr>
        <w:t xml:space="preserve">The Spinozist and Peircean Realist Epistemology to Overcome Kantian Transcendental Ethics: </w:t>
      </w:r>
      <w:r w:rsidR="003F0FE1" w:rsidRPr="008B7C89">
        <w:rPr>
          <w:b/>
          <w:i/>
          <w:iCs/>
        </w:rPr>
        <w:t xml:space="preserve">Form </w:t>
      </w:r>
      <w:r w:rsidR="003F0FE1" w:rsidRPr="008B7C89">
        <w:rPr>
          <w:b/>
        </w:rPr>
        <w:t>and</w:t>
      </w:r>
      <w:r w:rsidR="003F0FE1" w:rsidRPr="008B7C89">
        <w:rPr>
          <w:b/>
          <w:i/>
          <w:iCs/>
        </w:rPr>
        <w:t xml:space="preserve"> Matter </w:t>
      </w:r>
      <w:r w:rsidR="003F0FE1">
        <w:rPr>
          <w:b/>
        </w:rPr>
        <w:t>Are Not Separated but Evolving Together: The Peircean Conception of the Normative Sciences Theoretic, Ethics and Aesthetics and How Ethics Can Be Science of Knowledge to Prescribe Ethical Conducts?</w:t>
      </w:r>
    </w:p>
    <w:p w14:paraId="200AAAB5" w14:textId="77777777" w:rsidR="003F0FE1" w:rsidRDefault="003F0FE1" w:rsidP="00706618">
      <w:pPr>
        <w:ind w:hanging="720"/>
        <w:rPr>
          <w:b/>
        </w:rPr>
      </w:pPr>
    </w:p>
    <w:p w14:paraId="5443923B" w14:textId="77777777" w:rsidR="003F0FE1" w:rsidRPr="003C4C8D" w:rsidRDefault="003F0FE1" w:rsidP="00653084">
      <w:pPr>
        <w:tabs>
          <w:tab w:val="left" w:pos="142"/>
        </w:tabs>
        <w:spacing w:line="480" w:lineRule="auto"/>
      </w:pPr>
      <w:r>
        <w:t xml:space="preserve">The Kantian explanation of moral conduct as based on the absolute power of the Transcendental Subject cannot work and should be replaced by Spinoza’s Realist Epistemology (Kant, </w:t>
      </w:r>
      <w:r>
        <w:rPr>
          <w:i/>
          <w:iCs/>
        </w:rPr>
        <w:t>CPuR</w:t>
      </w:r>
      <w:r>
        <w:t xml:space="preserve">: </w:t>
      </w:r>
      <w:r w:rsidRPr="001B3D83">
        <w:t>Comment on The Third Antinomy</w:t>
      </w:r>
      <w:r>
        <w:t xml:space="preserve">-A448/B476ff.; </w:t>
      </w:r>
      <w:r w:rsidRPr="003F0FE1">
        <w:rPr>
          <w:rFonts w:hint="cs"/>
        </w:rPr>
        <w:t>S</w:t>
      </w:r>
      <w:r w:rsidRPr="003F0FE1">
        <w:t>pinoza,</w:t>
      </w:r>
      <w:r w:rsidRPr="001608E2">
        <w:rPr>
          <w:b/>
          <w:bCs/>
          <w:i/>
          <w:iCs/>
        </w:rPr>
        <w:t xml:space="preserve"> </w:t>
      </w:r>
      <w:r w:rsidRPr="00874758">
        <w:rPr>
          <w:i/>
          <w:iCs/>
        </w:rPr>
        <w:t>Ethica</w:t>
      </w:r>
      <w:r w:rsidRPr="00874758">
        <w:t>:</w:t>
      </w:r>
      <w:r>
        <w:t>1675,</w:t>
      </w:r>
      <w:r w:rsidRPr="00874758">
        <w:t xml:space="preserve"> IV P18: Note</w:t>
      </w:r>
      <w:r>
        <w:t>— “T</w:t>
      </w:r>
      <w:r w:rsidRPr="003F0FE1">
        <w:t xml:space="preserve">he </w:t>
      </w:r>
      <w:r w:rsidRPr="003F0FE1">
        <w:rPr>
          <w:i/>
          <w:iCs/>
        </w:rPr>
        <w:t>precepts of reason</w:t>
      </w:r>
      <w:r w:rsidRPr="003F0FE1">
        <w:t>” (p. 81</w:t>
      </w:r>
      <w:r>
        <w:t xml:space="preserve">) Nesher 1999) (Kant, </w:t>
      </w:r>
      <w:r>
        <w:rPr>
          <w:i/>
          <w:iCs/>
        </w:rPr>
        <w:t>CJ</w:t>
      </w:r>
      <w:r>
        <w:t xml:space="preserve">: </w:t>
      </w:r>
      <w:r w:rsidRPr="003C4C8D">
        <w:t>Introduction IV, V: The Principle of the Formal Purposiveness of Nature Is a Transcendental Principle of Judgment)</w:t>
      </w:r>
    </w:p>
    <w:p w14:paraId="3F4DCF47" w14:textId="77777777" w:rsidR="003F0FE1" w:rsidRPr="001B3D83" w:rsidRDefault="003F0FE1" w:rsidP="00706618">
      <w:pPr>
        <w:spacing w:line="480" w:lineRule="auto"/>
      </w:pPr>
      <w:r>
        <w:tab/>
        <w:t xml:space="preserve">On the problem of epistemological explanation of the role of Deduction in Kant’s Transcendental Metaphysics: “This deduction (which seemed impossible to my acute predecessor, which …” (Kant, </w:t>
      </w:r>
      <w:r>
        <w:rPr>
          <w:i/>
          <w:iCs/>
        </w:rPr>
        <w:t>PFM</w:t>
      </w:r>
      <w:r>
        <w:t xml:space="preserve">: </w:t>
      </w:r>
      <w:r w:rsidRPr="00D75193">
        <w:t xml:space="preserve">260-61, 314ff., 327ff. </w:t>
      </w:r>
      <w:r w:rsidRPr="00D75193">
        <w:rPr>
          <w:i/>
          <w:iCs/>
        </w:rPr>
        <w:t>GMM</w:t>
      </w:r>
      <w:r w:rsidRPr="00D75193">
        <w:t>: 387ff.</w:t>
      </w:r>
      <w:r>
        <w:t xml:space="preserve">). </w:t>
      </w:r>
      <w:r w:rsidRPr="001B3D83">
        <w:t>So how synthetic a priori propositions can be justified and it seems that Kant suggesting by the practical deduction but then what is Kant’s conception</w:t>
      </w:r>
      <w:r>
        <w:t xml:space="preserve"> and validation of Deduction? </w:t>
      </w:r>
      <w:r w:rsidRPr="001B3D83">
        <w:t>Kant I: On the Deduction of the Principles of Pure Practical Reason (</w:t>
      </w:r>
      <w:r w:rsidRPr="00781C33">
        <w:t xml:space="preserve">(Kant, </w:t>
      </w:r>
      <w:r w:rsidRPr="00781C33">
        <w:rPr>
          <w:i/>
          <w:iCs/>
        </w:rPr>
        <w:t>C</w:t>
      </w:r>
      <w:r>
        <w:rPr>
          <w:i/>
          <w:iCs/>
        </w:rPr>
        <w:t>Pr</w:t>
      </w:r>
      <w:r w:rsidRPr="00781C33">
        <w:rPr>
          <w:i/>
          <w:iCs/>
        </w:rPr>
        <w:t>R</w:t>
      </w:r>
      <w:r w:rsidRPr="00781C33">
        <w:t>: 42-50)</w:t>
      </w:r>
      <w:r>
        <w:t xml:space="preserve">, </w:t>
      </w:r>
    </w:p>
    <w:p w14:paraId="2715BB93" w14:textId="77777777" w:rsidR="003F0FE1" w:rsidRDefault="003F0FE1" w:rsidP="00871C1E">
      <w:pPr>
        <w:ind w:left="720"/>
      </w:pPr>
      <w:r w:rsidRPr="003F0FE1">
        <w:rPr>
          <w:color w:val="222222"/>
          <w:shd w:val="clear" w:color="auto" w:fill="FFFFFF"/>
        </w:rPr>
        <w:t xml:space="preserve">The practical law is therefore unconditional, and hence it conceived a priori as a categorical practical proposition by which the will is objectively determined absolutely and directly (by the practical rule itself, which therefore is here a law). For </w:t>
      </w:r>
      <w:r w:rsidRPr="003F0FE1">
        <w:rPr>
          <w:i/>
          <w:iCs/>
          <w:color w:val="222222"/>
          <w:shd w:val="clear" w:color="auto" w:fill="FFFFFF"/>
        </w:rPr>
        <w:t xml:space="preserve">pure </w:t>
      </w:r>
      <w:r w:rsidRPr="003F0FE1">
        <w:rPr>
          <w:color w:val="222222"/>
          <w:shd w:val="clear" w:color="auto" w:fill="FFFFFF"/>
        </w:rPr>
        <w:t>[</w:t>
      </w:r>
      <w:r w:rsidRPr="003F0FE1">
        <w:rPr>
          <w:i/>
          <w:iCs/>
          <w:color w:val="222222"/>
          <w:shd w:val="clear" w:color="auto" w:fill="FFFFFF"/>
        </w:rPr>
        <w:t>and</w:t>
      </w:r>
      <w:r w:rsidRPr="003F0FE1">
        <w:rPr>
          <w:color w:val="222222"/>
          <w:shd w:val="clear" w:color="auto" w:fill="FFFFFF"/>
        </w:rPr>
        <w:t xml:space="preserve">] </w:t>
      </w:r>
      <w:r w:rsidRPr="003F0FE1">
        <w:rPr>
          <w:i/>
          <w:iCs/>
          <w:color w:val="222222"/>
          <w:shd w:val="clear" w:color="auto" w:fill="FFFFFF"/>
        </w:rPr>
        <w:t>in itself practical reason</w:t>
      </w:r>
      <w:r w:rsidRPr="003F0FE1">
        <w:rPr>
          <w:color w:val="222222"/>
          <w:shd w:val="clear" w:color="auto" w:fill="FFFFFF"/>
        </w:rPr>
        <w:t xml:space="preserve"> is here directly legislative. The will is thought as independent of empirical conditions and hence, </w:t>
      </w:r>
      <w:r w:rsidRPr="003F0FE1">
        <w:rPr>
          <w:i/>
          <w:iCs/>
          <w:color w:val="222222"/>
          <w:shd w:val="clear" w:color="auto" w:fill="FFFFFF"/>
        </w:rPr>
        <w:t>qua</w:t>
      </w:r>
      <w:r w:rsidRPr="003F0FE1">
        <w:rPr>
          <w:color w:val="222222"/>
          <w:shd w:val="clear" w:color="auto" w:fill="FFFFFF"/>
        </w:rPr>
        <w:t xml:space="preserve"> pure will, as determined </w:t>
      </w:r>
      <w:r w:rsidRPr="003F0FE1">
        <w:rPr>
          <w:i/>
          <w:iCs/>
          <w:color w:val="222222"/>
          <w:shd w:val="clear" w:color="auto" w:fill="FFFFFF"/>
        </w:rPr>
        <w:t>by the mere form of the law</w:t>
      </w:r>
      <w:r w:rsidRPr="003F0FE1">
        <w:rPr>
          <w:color w:val="222222"/>
          <w:shd w:val="clear" w:color="auto" w:fill="FFFFFF"/>
        </w:rPr>
        <w:t>; and this determining basis is regarded a supreme condition of all maxims.</w:t>
      </w:r>
      <w:r w:rsidRPr="003F0FE1">
        <w:rPr>
          <w:color w:val="1A1A1A"/>
        </w:rPr>
        <w:t xml:space="preserve"> (Kant, </w:t>
      </w:r>
      <w:r w:rsidRPr="003F0FE1">
        <w:rPr>
          <w:i/>
          <w:iCs/>
          <w:color w:val="222222"/>
          <w:shd w:val="clear" w:color="auto" w:fill="FFFFFF"/>
        </w:rPr>
        <w:t>CPrR</w:t>
      </w:r>
      <w:r w:rsidRPr="003F0FE1">
        <w:rPr>
          <w:color w:val="222222"/>
          <w:shd w:val="clear" w:color="auto" w:fill="FFFFFF"/>
        </w:rPr>
        <w:t>:</w:t>
      </w:r>
      <w:r w:rsidRPr="003F0FE1">
        <w:rPr>
          <w:b/>
          <w:bCs/>
          <w:color w:val="222222"/>
          <w:shd w:val="clear" w:color="auto" w:fill="FFFFFF"/>
        </w:rPr>
        <w:t xml:space="preserve"> </w:t>
      </w:r>
      <w:r w:rsidRPr="003F0FE1">
        <w:rPr>
          <w:color w:val="222222"/>
          <w:shd w:val="clear" w:color="auto" w:fill="FFFFFF"/>
        </w:rPr>
        <w:t>#7: 31</w:t>
      </w:r>
      <w:r w:rsidRPr="003F0FE1">
        <w:rPr>
          <w:color w:val="1A1A1A"/>
        </w:rPr>
        <w:t>)</w:t>
      </w:r>
    </w:p>
    <w:p w14:paraId="07C9B5A5" w14:textId="77777777" w:rsidR="003F0FE1" w:rsidRDefault="003F0FE1" w:rsidP="00706618"/>
    <w:p w14:paraId="604A3A1B" w14:textId="77777777" w:rsidR="003F0FE1" w:rsidRDefault="003F0FE1" w:rsidP="00706618">
      <w:pPr>
        <w:autoSpaceDE w:val="0"/>
        <w:autoSpaceDN w:val="0"/>
        <w:adjustRightInd w:val="0"/>
        <w:spacing w:line="480" w:lineRule="auto"/>
        <w:ind w:firstLine="720"/>
      </w:pPr>
      <w:r>
        <w:t>The epistemological difficulty is how the pure reason</w:t>
      </w:r>
      <w:r w:rsidRPr="004C184C">
        <w:t xml:space="preserve"> </w:t>
      </w:r>
      <w:r>
        <w:t>of the transcendental subject can be practical, i.e., that it can on its own, independently of everything empirical,</w:t>
      </w:r>
      <w:r w:rsidRPr="004C184C">
        <w:rPr>
          <w:b/>
          <w:bCs/>
        </w:rPr>
        <w:t xml:space="preserve"> </w:t>
      </w:r>
      <w:r w:rsidRPr="004C184C">
        <w:t>which</w:t>
      </w:r>
      <w:r>
        <w:rPr>
          <w:b/>
          <w:bCs/>
        </w:rPr>
        <w:t xml:space="preserve"> </w:t>
      </w:r>
      <w:r w:rsidRPr="003C4C8D">
        <w:t>linked with the consciousness of the freedom of the will</w:t>
      </w:r>
      <w:r>
        <w:rPr>
          <w:b/>
          <w:bCs/>
        </w:rPr>
        <w:t xml:space="preserve"> </w:t>
      </w:r>
      <w:r w:rsidRPr="00A23163">
        <w:t xml:space="preserve">can affect the </w:t>
      </w:r>
      <w:r w:rsidRPr="003C4C8D">
        <w:rPr>
          <w:i/>
          <w:iCs/>
        </w:rPr>
        <w:t>rational being</w:t>
      </w:r>
      <w:r>
        <w:rPr>
          <w:b/>
          <w:bCs/>
        </w:rPr>
        <w:t xml:space="preserve"> </w:t>
      </w:r>
      <w:r>
        <w:t>which is</w:t>
      </w:r>
      <w:r w:rsidRPr="004C184C">
        <w:t xml:space="preserve"> </w:t>
      </w:r>
      <w:r>
        <w:t xml:space="preserve">belonging to the </w:t>
      </w:r>
      <w:r w:rsidRPr="003C4C8D">
        <w:rPr>
          <w:i/>
          <w:iCs/>
        </w:rPr>
        <w:t xml:space="preserve">world </w:t>
      </w:r>
      <w:r w:rsidRPr="003C4C8D">
        <w:rPr>
          <w:i/>
          <w:iCs/>
        </w:rPr>
        <w:lastRenderedPageBreak/>
        <w:t>of sense</w:t>
      </w:r>
      <w:r>
        <w:t xml:space="preserve">, cognize itself as necessarily </w:t>
      </w:r>
      <w:r w:rsidRPr="003C4C8D">
        <w:rPr>
          <w:i/>
          <w:iCs/>
        </w:rPr>
        <w:t>subject</w:t>
      </w:r>
      <w:r>
        <w:t xml:space="preserve"> to the </w:t>
      </w:r>
      <w:r w:rsidRPr="003C4C8D">
        <w:rPr>
          <w:i/>
          <w:iCs/>
        </w:rPr>
        <w:t>laws of causality</w:t>
      </w:r>
      <w:r>
        <w:rPr>
          <w:b/>
          <w:bCs/>
        </w:rPr>
        <w:t xml:space="preserve"> </w:t>
      </w:r>
      <w:r w:rsidRPr="00A23163">
        <w:t>and the</w:t>
      </w:r>
      <w:r>
        <w:rPr>
          <w:b/>
          <w:bCs/>
        </w:rPr>
        <w:t xml:space="preserve"> </w:t>
      </w:r>
      <w:r w:rsidRPr="00A23163">
        <w:t>moral deeds in it?</w:t>
      </w:r>
      <w:r>
        <w:t xml:space="preserve"> Indeed, how the transcendental subject</w:t>
      </w:r>
      <w:r w:rsidRPr="00A23163">
        <w:t xml:space="preserve"> </w:t>
      </w:r>
      <w:r>
        <w:t xml:space="preserve">independent of everything empirical cab become an empirical subject that operating with the a priori principle of morality, namely to cross the gap between the </w:t>
      </w:r>
      <w:r w:rsidRPr="002B5C1B">
        <w:rPr>
          <w:i/>
          <w:iCs/>
        </w:rPr>
        <w:t>transcendental</w:t>
      </w:r>
      <w:r>
        <w:t xml:space="preserve"> domain to the </w:t>
      </w:r>
      <w:r w:rsidRPr="002B5C1B">
        <w:rPr>
          <w:i/>
          <w:iCs/>
        </w:rPr>
        <w:t>empirical</w:t>
      </w:r>
      <w:r>
        <w:t xml:space="preserve"> one, from the </w:t>
      </w:r>
      <w:r w:rsidRPr="002B5C1B">
        <w:rPr>
          <w:i/>
          <w:iCs/>
        </w:rPr>
        <w:t>form</w:t>
      </w:r>
      <w:r>
        <w:t xml:space="preserve"> of wordings to the </w:t>
      </w:r>
      <w:r w:rsidRPr="002B5C1B">
        <w:rPr>
          <w:i/>
          <w:iCs/>
        </w:rPr>
        <w:t>matter</w:t>
      </w:r>
      <w:r>
        <w:t xml:space="preserve"> of deeds? </w:t>
      </w:r>
    </w:p>
    <w:p w14:paraId="1AA3FC5F" w14:textId="77777777" w:rsidR="003F0FE1" w:rsidRDefault="003F0FE1" w:rsidP="00706618">
      <w:pPr>
        <w:autoSpaceDE w:val="0"/>
        <w:autoSpaceDN w:val="0"/>
        <w:adjustRightInd w:val="0"/>
        <w:spacing w:line="480" w:lineRule="auto"/>
        <w:ind w:firstLine="720"/>
      </w:pPr>
      <w:r>
        <w:t>Indeed, what is the Pure Reason is it the metaphysical conception of Kant that without having any epistemology and a theory of truth to explain that nevertheless we can know something, at least our phenomenal cognitions and deeds, or rather the Pure reason is the</w:t>
      </w:r>
      <w:r w:rsidRPr="00917520">
        <w:t xml:space="preserve"> </w:t>
      </w:r>
      <w:r w:rsidRPr="00AB0157">
        <w:rPr>
          <w:i/>
          <w:iCs/>
        </w:rPr>
        <w:t>transcendental subject</w:t>
      </w:r>
      <w:r>
        <w:rPr>
          <w:i/>
          <w:iCs/>
        </w:rPr>
        <w:t>’s</w:t>
      </w:r>
      <w:r w:rsidRPr="00917520">
        <w:t xml:space="preserve"> </w:t>
      </w:r>
      <w:r>
        <w:t xml:space="preserve">mind that Kant assumes in order to explain the absolute categories of understanding and the moral law, the categorical imperative and eventually our moral deeds? Moreover, whether the </w:t>
      </w:r>
      <w:r w:rsidRPr="00AB0157">
        <w:rPr>
          <w:i/>
          <w:iCs/>
        </w:rPr>
        <w:t>pure reason</w:t>
      </w:r>
      <w:r>
        <w:t xml:space="preserve"> belongs to the</w:t>
      </w:r>
      <w:r w:rsidRPr="00AB0157">
        <w:rPr>
          <w:i/>
          <w:iCs/>
        </w:rPr>
        <w:t xml:space="preserve"> transcendental subject</w:t>
      </w:r>
      <w:r>
        <w:t xml:space="preserve"> as it itself or both are general metaphysical concepts, and the </w:t>
      </w:r>
      <w:r w:rsidRPr="003F0FE1">
        <w:rPr>
          <w:rFonts w:eastAsia="Calibri"/>
        </w:rPr>
        <w:t>transcendental subject is the principle of the unity of experience,</w:t>
      </w:r>
      <w:r w:rsidRPr="00BD6892">
        <w:t xml:space="preserve"> </w:t>
      </w:r>
      <w:r>
        <w:t xml:space="preserve">to explain the Copernican Revolution?  The difficulty about the </w:t>
      </w:r>
      <w:r w:rsidRPr="003C4C8D">
        <w:rPr>
          <w:i/>
          <w:iCs/>
        </w:rPr>
        <w:t>Fact of Pure Reason</w:t>
      </w:r>
      <w:r>
        <w:rPr>
          <w:b/>
          <w:bCs/>
        </w:rPr>
        <w:t xml:space="preserve"> </w:t>
      </w:r>
      <w:r w:rsidRPr="00C12911">
        <w:t>is it in need of</w:t>
      </w:r>
      <w:r>
        <w:rPr>
          <w:b/>
          <w:bCs/>
        </w:rPr>
        <w:t xml:space="preserve"> </w:t>
      </w:r>
      <w:r w:rsidRPr="003C4C8D">
        <w:t>Deduction</w:t>
      </w:r>
      <w:r>
        <w:rPr>
          <w:b/>
          <w:bCs/>
        </w:rPr>
        <w:t>-</w:t>
      </w:r>
      <w:r w:rsidRPr="00C12911">
        <w:t>Justification</w:t>
      </w:r>
      <w:r>
        <w:t xml:space="preserve"> or rather it stands for itself as clear and distinct </w:t>
      </w:r>
      <w:r w:rsidRPr="003C4C8D">
        <w:rPr>
          <w:i/>
          <w:iCs/>
        </w:rPr>
        <w:t>fact</w:t>
      </w:r>
      <w:r w:rsidRPr="00EB7FFC">
        <w:t>, the</w:t>
      </w:r>
      <w:r>
        <w:t xml:space="preserve"> basis of the Transcendental moral philosophy?</w:t>
      </w:r>
    </w:p>
    <w:p w14:paraId="201584D5" w14:textId="77777777" w:rsidR="003F0FE1" w:rsidRDefault="003F0FE1" w:rsidP="00706618">
      <w:pPr>
        <w:autoSpaceDE w:val="0"/>
        <w:autoSpaceDN w:val="0"/>
        <w:adjustRightInd w:val="0"/>
        <w:spacing w:line="480" w:lineRule="auto"/>
        <w:ind w:firstLine="720"/>
      </w:pPr>
      <w:r>
        <w:t>The epistemological difficulty for Kant with the pure reason in its morality which must be practical in human life but since as “</w:t>
      </w:r>
      <w:r w:rsidRPr="003F0FE1">
        <w:rPr>
          <w:color w:val="222222"/>
          <w:shd w:val="clear" w:color="auto" w:fill="FFFFFF"/>
        </w:rPr>
        <w:t xml:space="preserve">the </w:t>
      </w:r>
      <w:r w:rsidRPr="003F0FE1">
        <w:rPr>
          <w:i/>
          <w:iCs/>
          <w:color w:val="222222"/>
          <w:shd w:val="clear" w:color="auto" w:fill="FFFFFF"/>
        </w:rPr>
        <w:t>objective</w:t>
      </w:r>
      <w:r w:rsidRPr="003F0FE1">
        <w:rPr>
          <w:color w:val="222222"/>
          <w:shd w:val="clear" w:color="auto" w:fill="FFFFFF"/>
        </w:rPr>
        <w:t xml:space="preserve"> form of a law as such” it is isolated from</w:t>
      </w:r>
      <w:r>
        <w:t xml:space="preserve"> the matter of the sensual world in distinction from the theoretical science with its sensual-experiential components which enable to operate the logical judgments and this connection of form and matter is the basis of its knowledge while the pure moral law is isolated from human empirical reality which Kant endeavored in his latter philosophical enterprises, as his Anthropology and Opus Postumum, which Pragmatically looking to close the gap between form and matter but only from outside of his metaphysical system. “The project on which I am now working … must be completed, or else a gap will remain in the critical philosophy.”  (Kant to C. Grave, September 21, 1798b, AK 12:257. In Eckart Forster, editor Introduction to Kant’s </w:t>
      </w:r>
      <w:r>
        <w:rPr>
          <w:i/>
          <w:iCs/>
        </w:rPr>
        <w:t>Opus Postumum</w:t>
      </w:r>
      <w:r>
        <w:t>, Cambridge University Press, 1993: xvi).</w:t>
      </w:r>
    </w:p>
    <w:p w14:paraId="74959B52" w14:textId="77777777" w:rsidR="003F0FE1" w:rsidRDefault="003F0FE1" w:rsidP="00871C1E">
      <w:pPr>
        <w:autoSpaceDE w:val="0"/>
        <w:autoSpaceDN w:val="0"/>
        <w:adjustRightInd w:val="0"/>
        <w:ind w:left="720"/>
      </w:pPr>
      <w:r>
        <w:lastRenderedPageBreak/>
        <w:t xml:space="preserve">The property of a rational being, </w:t>
      </w:r>
      <w:r w:rsidR="00413E28">
        <w:t xml:space="preserve">to possess freedom of the will in general (independent from the of incentives of the nature) cannot be directly proved as a causal principle, but only indirectly through, through its consequences, that is, as it contains the ground of the possibility of the categorical imperative.  </w:t>
      </w:r>
      <w:r>
        <w:t xml:space="preserve"> (Kant’s </w:t>
      </w:r>
      <w:r>
        <w:rPr>
          <w:i/>
          <w:iCs/>
        </w:rPr>
        <w:t>Opus Postumum</w:t>
      </w:r>
      <w:r>
        <w:t>: 21:16 p.223)</w:t>
      </w:r>
    </w:p>
    <w:p w14:paraId="2A747E9E" w14:textId="77777777" w:rsidR="00413E28" w:rsidRDefault="00413E28" w:rsidP="00706618">
      <w:pPr>
        <w:autoSpaceDE w:val="0"/>
        <w:autoSpaceDN w:val="0"/>
        <w:adjustRightInd w:val="0"/>
      </w:pPr>
    </w:p>
    <w:p w14:paraId="522A478B" w14:textId="77777777" w:rsidR="003F0FE1" w:rsidRDefault="003F0FE1" w:rsidP="00871C1E">
      <w:pPr>
        <w:autoSpaceDE w:val="0"/>
        <w:autoSpaceDN w:val="0"/>
        <w:adjustRightInd w:val="0"/>
        <w:ind w:left="720"/>
      </w:pPr>
      <w:r>
        <w:t xml:space="preserve">The highest standpoint of transcendental philosophy is that which unites God and the world synthetically, under one principle. Nature and Freedom. (Kant’s </w:t>
      </w:r>
      <w:r>
        <w:rPr>
          <w:i/>
          <w:iCs/>
        </w:rPr>
        <w:t>Opus Postumum</w:t>
      </w:r>
      <w:r>
        <w:t>: 21:23 p. 226)</w:t>
      </w:r>
    </w:p>
    <w:p w14:paraId="3B0778A9" w14:textId="77777777" w:rsidR="003F0FE1" w:rsidRDefault="003F0FE1" w:rsidP="00706618">
      <w:pPr>
        <w:autoSpaceDE w:val="0"/>
        <w:autoSpaceDN w:val="0"/>
        <w:adjustRightInd w:val="0"/>
      </w:pPr>
    </w:p>
    <w:p w14:paraId="28ACCB14" w14:textId="69186E1D" w:rsidR="003F0FE1" w:rsidRDefault="003F0FE1" w:rsidP="00706618">
      <w:pPr>
        <w:autoSpaceDE w:val="0"/>
        <w:autoSpaceDN w:val="0"/>
        <w:adjustRightInd w:val="0"/>
        <w:spacing w:line="480" w:lineRule="auto"/>
        <w:ind w:firstLine="720"/>
      </w:pPr>
      <w:r>
        <w:t>This is Kant late endeavor to close the gap between formal moral laws and freedom and the scientific theories</w:t>
      </w:r>
      <w:r w:rsidR="00EC7CBE">
        <w:t>,</w:t>
      </w:r>
      <w:r>
        <w:t xml:space="preserve"> which combine formalism of pure understanding with the material sensual experience in nature.</w:t>
      </w:r>
    </w:p>
    <w:p w14:paraId="07F79663" w14:textId="77777777" w:rsidR="003F0FE1" w:rsidRDefault="003F0FE1" w:rsidP="00706618">
      <w:pPr>
        <w:autoSpaceDE w:val="0"/>
        <w:autoSpaceDN w:val="0"/>
        <w:adjustRightInd w:val="0"/>
      </w:pPr>
      <w:r>
        <w:t>God is not the world-soul.</w:t>
      </w:r>
    </w:p>
    <w:p w14:paraId="4050F875" w14:textId="77777777" w:rsidR="003F0FE1" w:rsidRDefault="003F0FE1" w:rsidP="00706618">
      <w:pPr>
        <w:autoSpaceDE w:val="0"/>
        <w:autoSpaceDN w:val="0"/>
        <w:adjustRightInd w:val="0"/>
      </w:pPr>
      <w:r>
        <w:t xml:space="preserve">Spinoza’s concept of God and man, according to which the philosopher intuits all things in God, is enthusiastic. </w:t>
      </w:r>
    </w:p>
    <w:p w14:paraId="7D586596" w14:textId="77777777" w:rsidR="003F0FE1" w:rsidRDefault="003F0FE1" w:rsidP="00706618">
      <w:pPr>
        <w:autoSpaceDE w:val="0"/>
        <w:autoSpaceDN w:val="0"/>
        <w:adjustRightInd w:val="0"/>
      </w:pPr>
      <w:r>
        <w:t xml:space="preserve">God and the world. (Kant’s </w:t>
      </w:r>
      <w:r>
        <w:rPr>
          <w:i/>
          <w:iCs/>
        </w:rPr>
        <w:t>Opus Postumum</w:t>
      </w:r>
      <w:r>
        <w:t xml:space="preserve">: 21:19 p.225. cf. Kant, </w:t>
      </w:r>
      <w:r>
        <w:rPr>
          <w:i/>
          <w:iCs/>
        </w:rPr>
        <w:t>GGM</w:t>
      </w:r>
      <w:r>
        <w:t xml:space="preserve">: 4: 401-403-405, 4: 406ff.; </w:t>
      </w:r>
      <w:r w:rsidRPr="001F7929">
        <w:rPr>
          <w:color w:val="221E1F"/>
        </w:rPr>
        <w:t>Owen Ware</w:t>
      </w:r>
      <w:r>
        <w:rPr>
          <w:color w:val="221E1F"/>
        </w:rPr>
        <w:t>, 2014-Philosophers’ Internet; Wood, 1999: 4. P. 171ff.</w:t>
      </w:r>
      <w:r>
        <w:t xml:space="preserve">) </w:t>
      </w:r>
    </w:p>
    <w:p w14:paraId="433E1777" w14:textId="77777777" w:rsidR="003F0FE1" w:rsidRDefault="003F0FE1" w:rsidP="00706618">
      <w:r>
        <w:t xml:space="preserve"> </w:t>
      </w:r>
    </w:p>
    <w:p w14:paraId="40170054" w14:textId="77777777" w:rsidR="003F0FE1" w:rsidRPr="003F0FE1" w:rsidRDefault="003F0FE1" w:rsidP="00871C1E">
      <w:pPr>
        <w:ind w:left="720"/>
        <w:jc w:val="both"/>
        <w:rPr>
          <w:color w:val="1A1A1A"/>
        </w:rPr>
      </w:pPr>
      <w:r w:rsidRPr="003F0FE1">
        <w:rPr>
          <w:color w:val="222222"/>
          <w:shd w:val="clear" w:color="auto" w:fill="FFFFFF"/>
        </w:rPr>
        <w:t xml:space="preserve">The consciousness of this basic law may be called a fact of reason, because one cannot reason it out from antecedent data of reason—e.g., from the consciousness of freedom (for this is not antecedently given to us)—and because, rather, it thrusts itself upon us on its own as a synthetic a priori proposition not based on any intuition, whether pure or empirical. This proposition would indeed be analytic if the freedom of the will were presupposed; but for this, as a positive concept, an intellectual intuition would be required, which certainly cannot be assumed here at all. However, in order to regard this law—without any misinterpretation—as </w:t>
      </w:r>
      <w:r w:rsidRPr="003F0FE1">
        <w:rPr>
          <w:i/>
          <w:iCs/>
          <w:color w:val="222222"/>
          <w:shd w:val="clear" w:color="auto" w:fill="FFFFFF"/>
        </w:rPr>
        <w:t>given</w:t>
      </w:r>
      <w:r w:rsidRPr="003F0FE1">
        <w:rPr>
          <w:color w:val="222222"/>
          <w:shd w:val="clear" w:color="auto" w:fill="FFFFFF"/>
        </w:rPr>
        <w:t xml:space="preserve"> one must note carefully that it is not an empirical fact but the sole fact of pure reason, which thereby announces itself as originally legislative (</w:t>
      </w:r>
      <w:r w:rsidRPr="003F0FE1">
        <w:rPr>
          <w:i/>
          <w:iCs/>
          <w:color w:val="222222"/>
          <w:shd w:val="clear" w:color="auto" w:fill="FFFFFF"/>
        </w:rPr>
        <w:t>sic volo, sic iubeo</w:t>
      </w:r>
      <w:r w:rsidRPr="003F0FE1">
        <w:rPr>
          <w:color w:val="222222"/>
          <w:shd w:val="clear" w:color="auto" w:fill="FFFFFF"/>
        </w:rPr>
        <w:t xml:space="preserve"> [this I will. This I command]). </w:t>
      </w:r>
      <w:r w:rsidRPr="003F0FE1">
        <w:rPr>
          <w:color w:val="1A1A1A"/>
        </w:rPr>
        <w:t xml:space="preserve">(Kant, </w:t>
      </w:r>
      <w:r w:rsidRPr="003F0FE1">
        <w:rPr>
          <w:i/>
          <w:iCs/>
          <w:color w:val="222222"/>
          <w:shd w:val="clear" w:color="auto" w:fill="FFFFFF"/>
        </w:rPr>
        <w:t>CPrR</w:t>
      </w:r>
      <w:r w:rsidRPr="003F0FE1">
        <w:rPr>
          <w:color w:val="222222"/>
          <w:shd w:val="clear" w:color="auto" w:fill="FFFFFF"/>
        </w:rPr>
        <w:t>:</w:t>
      </w:r>
      <w:r w:rsidRPr="003F0FE1">
        <w:rPr>
          <w:b/>
          <w:bCs/>
          <w:color w:val="222222"/>
          <w:shd w:val="clear" w:color="auto" w:fill="FFFFFF"/>
        </w:rPr>
        <w:t xml:space="preserve"> </w:t>
      </w:r>
      <w:r w:rsidRPr="003F0FE1">
        <w:rPr>
          <w:color w:val="222222"/>
          <w:shd w:val="clear" w:color="auto" w:fill="FFFFFF"/>
        </w:rPr>
        <w:t>#7: 31</w:t>
      </w:r>
      <w:r w:rsidRPr="003F0FE1">
        <w:rPr>
          <w:color w:val="1A1A1A"/>
        </w:rPr>
        <w:t>) [repetition]</w:t>
      </w:r>
    </w:p>
    <w:p w14:paraId="4D747706" w14:textId="77777777" w:rsidR="003F0FE1" w:rsidRDefault="003F0FE1" w:rsidP="00706618">
      <w:pPr>
        <w:jc w:val="both"/>
      </w:pPr>
    </w:p>
    <w:p w14:paraId="0806F939" w14:textId="77777777" w:rsidR="003F0FE1" w:rsidRPr="003F0FE1" w:rsidRDefault="003F0FE1" w:rsidP="00871C1E">
      <w:pPr>
        <w:autoSpaceDE w:val="0"/>
        <w:autoSpaceDN w:val="0"/>
        <w:adjustRightInd w:val="0"/>
        <w:ind w:left="720"/>
        <w:rPr>
          <w:color w:val="333333"/>
          <w:shd w:val="clear" w:color="auto" w:fill="FFFFFF"/>
        </w:rPr>
      </w:pPr>
      <w:r w:rsidRPr="003F0FE1">
        <w:rPr>
          <w:color w:val="333333"/>
          <w:shd w:val="clear" w:color="auto" w:fill="FFFFFF"/>
        </w:rPr>
        <w:t>The moral law is immediately and unquestionably valid as an a priori fact of reason (Factum der Vernunft).</w:t>
      </w:r>
    </w:p>
    <w:p w14:paraId="0E93C398" w14:textId="77777777" w:rsidR="003F0FE1" w:rsidRDefault="003F0FE1" w:rsidP="00871C1E">
      <w:pPr>
        <w:autoSpaceDE w:val="0"/>
        <w:autoSpaceDN w:val="0"/>
        <w:adjustRightInd w:val="0"/>
        <w:ind w:left="720"/>
      </w:pPr>
      <w:r>
        <w:t xml:space="preserve">This law is to furnish to the world of sense, as a </w:t>
      </w:r>
      <w:r>
        <w:rPr>
          <w:i/>
          <w:iCs/>
        </w:rPr>
        <w:t>sensible nature</w:t>
      </w:r>
      <w:r>
        <w:t xml:space="preserve">, the form (as far as the rational beings are concerned) of a world of understanding, i.e., a </w:t>
      </w:r>
      <w:r>
        <w:rPr>
          <w:i/>
          <w:iCs/>
        </w:rPr>
        <w:t>supersensible</w:t>
      </w:r>
      <w:r>
        <w:t xml:space="preserve"> </w:t>
      </w:r>
      <w:r w:rsidRPr="005A13A9">
        <w:rPr>
          <w:i/>
          <w:iCs/>
        </w:rPr>
        <w:t>nature</w:t>
      </w:r>
      <w:r>
        <w:t xml:space="preserve">, yet without </w:t>
      </w:r>
      <w:bookmarkStart w:id="12" w:name="_GoBack"/>
      <w:r>
        <w:t xml:space="preserve">impairing the mechanism of sensible nature. </w:t>
      </w:r>
      <w:r w:rsidRPr="003F0FE1">
        <w:rPr>
          <w:color w:val="1A1A1A"/>
        </w:rPr>
        <w:t xml:space="preserve">(Kant, </w:t>
      </w:r>
      <w:r w:rsidRPr="003F0FE1">
        <w:rPr>
          <w:i/>
          <w:iCs/>
          <w:color w:val="222222"/>
          <w:shd w:val="clear" w:color="auto" w:fill="FFFFFF"/>
        </w:rPr>
        <w:t>CPrR</w:t>
      </w:r>
      <w:r w:rsidRPr="003F0FE1">
        <w:rPr>
          <w:color w:val="222222"/>
          <w:shd w:val="clear" w:color="auto" w:fill="FFFFFF"/>
        </w:rPr>
        <w:t>: 43</w:t>
      </w:r>
      <w:r w:rsidRPr="003F0FE1">
        <w:rPr>
          <w:color w:val="1A1A1A"/>
        </w:rPr>
        <w:t>)</w:t>
      </w:r>
      <w:r>
        <w:t xml:space="preserve"> </w:t>
      </w:r>
    </w:p>
    <w:bookmarkEnd w:id="12"/>
    <w:p w14:paraId="55C3676C" w14:textId="77777777" w:rsidR="003F0FE1" w:rsidRDefault="003F0FE1" w:rsidP="00706618">
      <w:pPr>
        <w:autoSpaceDE w:val="0"/>
        <w:autoSpaceDN w:val="0"/>
        <w:adjustRightInd w:val="0"/>
      </w:pPr>
    </w:p>
    <w:p w14:paraId="446385D5" w14:textId="77777777" w:rsidR="003F0FE1" w:rsidRPr="003F0FE1" w:rsidRDefault="003F0FE1" w:rsidP="00EC7CBE">
      <w:pPr>
        <w:autoSpaceDE w:val="0"/>
        <w:autoSpaceDN w:val="0"/>
        <w:adjustRightInd w:val="0"/>
        <w:ind w:left="851"/>
        <w:rPr>
          <w:color w:val="1A1A1A"/>
        </w:rPr>
      </w:pPr>
      <w:r>
        <w:t xml:space="preserve">#5. The General Problem: How Is Knowledge from Pure Reason Is Possible? </w:t>
      </w:r>
      <w:r w:rsidRPr="003F0FE1">
        <w:rPr>
          <w:color w:val="1A1A1A"/>
        </w:rPr>
        <w:t xml:space="preserve">(Kant, </w:t>
      </w:r>
      <w:r w:rsidRPr="009645E2">
        <w:rPr>
          <w:i/>
          <w:iCs/>
        </w:rPr>
        <w:t>PFM</w:t>
      </w:r>
      <w:r>
        <w:t xml:space="preserve">: </w:t>
      </w:r>
      <w:r w:rsidRPr="00931BAB">
        <w:t>274</w:t>
      </w:r>
      <w:r>
        <w:rPr>
          <w:i/>
          <w:iCs/>
        </w:rPr>
        <w:t>-</w:t>
      </w:r>
      <w:r w:rsidRPr="00931BAB">
        <w:t>275ff.</w:t>
      </w:r>
      <w:r w:rsidRPr="003F0FE1">
        <w:rPr>
          <w:color w:val="1A1A1A"/>
        </w:rPr>
        <w:t>)</w:t>
      </w:r>
    </w:p>
    <w:p w14:paraId="39120FED" w14:textId="77777777" w:rsidR="003F0FE1" w:rsidRDefault="003F0FE1" w:rsidP="00706618">
      <w:pPr>
        <w:autoSpaceDE w:val="0"/>
        <w:autoSpaceDN w:val="0"/>
        <w:adjustRightInd w:val="0"/>
      </w:pPr>
    </w:p>
    <w:p w14:paraId="04F9BEE2" w14:textId="77777777" w:rsidR="003F0FE1" w:rsidRDefault="003F0FE1" w:rsidP="00706618">
      <w:pPr>
        <w:autoSpaceDE w:val="0"/>
        <w:autoSpaceDN w:val="0"/>
        <w:adjustRightInd w:val="0"/>
        <w:spacing w:line="480" w:lineRule="auto"/>
        <w:ind w:firstLine="720"/>
      </w:pPr>
      <w:r>
        <w:t xml:space="preserve">The epistemological difficulty is how Kant’s Deduction </w:t>
      </w:r>
      <w:r w:rsidRPr="006D4A44">
        <w:t>of the</w:t>
      </w:r>
      <w:r w:rsidRPr="002F0209">
        <w:rPr>
          <w:b/>
          <w:bCs/>
        </w:rPr>
        <w:t xml:space="preserve"> </w:t>
      </w:r>
      <w:r w:rsidRPr="006D4A44">
        <w:t>Principles of Pure Practical Reason</w:t>
      </w:r>
      <w:r>
        <w:t xml:space="preserve"> is operating here in order to justify the connection between the </w:t>
      </w:r>
      <w:r w:rsidRPr="008D5465">
        <w:rPr>
          <w:i/>
          <w:iCs/>
        </w:rPr>
        <w:t>form</w:t>
      </w:r>
      <w:r>
        <w:t xml:space="preserve"> of the fact of practical reason with the </w:t>
      </w:r>
      <w:r w:rsidRPr="008D5465">
        <w:rPr>
          <w:i/>
          <w:iCs/>
        </w:rPr>
        <w:t>matter</w:t>
      </w:r>
      <w:r>
        <w:t xml:space="preserve"> of the moral deeds of humans in the sensual nature? how the law of </w:t>
      </w:r>
      <w:r>
        <w:rPr>
          <w:b/>
          <w:bCs/>
          <w:i/>
          <w:iCs/>
        </w:rPr>
        <w:t xml:space="preserve">Pure </w:t>
      </w:r>
      <w:r>
        <w:rPr>
          <w:b/>
          <w:bCs/>
          <w:i/>
          <w:iCs/>
        </w:rPr>
        <w:lastRenderedPageBreak/>
        <w:t>Practical Reason</w:t>
      </w:r>
      <w:r>
        <w:t xml:space="preserve"> furnish to the world of sense, as a </w:t>
      </w:r>
      <w:r>
        <w:rPr>
          <w:i/>
          <w:iCs/>
        </w:rPr>
        <w:t>sensible nature</w:t>
      </w:r>
      <w:r>
        <w:t xml:space="preserve">, the </w:t>
      </w:r>
      <w:r w:rsidRPr="00A97382">
        <w:rPr>
          <w:i/>
          <w:iCs/>
        </w:rPr>
        <w:t>form</w:t>
      </w:r>
      <w:r>
        <w:t xml:space="preserve"> of components of </w:t>
      </w:r>
      <w:r w:rsidRPr="00642BD6">
        <w:rPr>
          <w:i/>
          <w:iCs/>
        </w:rPr>
        <w:t>Supersensible nature</w:t>
      </w:r>
      <w:r>
        <w:t xml:space="preserve"> without explanation how it overcome the gap between those domains that there is nothing common to them and though in the speculative theoretical reason of theoretical science Kant managed to bridge the gap by his unexplainable schematism here he does it without any device to bring together matter and form which having complete different sources (</w:t>
      </w:r>
      <w:r w:rsidRPr="003F0FE1">
        <w:rPr>
          <w:color w:val="1A1A1A"/>
        </w:rPr>
        <w:t xml:space="preserve">Kant, </w:t>
      </w:r>
      <w:r w:rsidRPr="003F0FE1">
        <w:rPr>
          <w:i/>
          <w:iCs/>
          <w:color w:val="222222"/>
          <w:shd w:val="clear" w:color="auto" w:fill="FFFFFF"/>
        </w:rPr>
        <w:t>CPrR</w:t>
      </w:r>
      <w:r w:rsidRPr="003F0FE1">
        <w:rPr>
          <w:color w:val="222222"/>
          <w:shd w:val="clear" w:color="auto" w:fill="FFFFFF"/>
        </w:rPr>
        <w:t xml:space="preserve">: 43; </w:t>
      </w:r>
      <w:r w:rsidRPr="003F0FE1">
        <w:rPr>
          <w:color w:val="333333"/>
        </w:rPr>
        <w:t xml:space="preserve">Pereboom, 1991; </w:t>
      </w:r>
      <w:r>
        <w:t xml:space="preserve">Nesher, 2005). Moreover, there is the question if the role of deduction in Kant’s critical philosophy is to justify the assumption by showing by practical inferences its relation to what is to explain or prove in the relevant domains as in the sensual intuition in order to infer the empirical concepts for the perceptual-logical judgments. However, when we accept the </w:t>
      </w:r>
      <w:r w:rsidRPr="009645E2">
        <w:rPr>
          <w:i/>
          <w:iCs/>
        </w:rPr>
        <w:t>Pure Practical Reason</w:t>
      </w:r>
      <w:r>
        <w:t xml:space="preserve"> as a </w:t>
      </w:r>
      <w:r w:rsidRPr="009645E2">
        <w:rPr>
          <w:i/>
          <w:iCs/>
        </w:rPr>
        <w:t>Fact</w:t>
      </w:r>
      <w:r w:rsidRPr="009645E2">
        <w:t xml:space="preserve"> </w:t>
      </w:r>
      <w:r w:rsidRPr="00C81B07">
        <w:t>of moral principles and laws</w:t>
      </w:r>
      <w:r>
        <w:t xml:space="preserve"> </w:t>
      </w:r>
      <w:r w:rsidRPr="000D344F">
        <w:t>we do not</w:t>
      </w:r>
      <w:r>
        <w:t xml:space="preserve"> have to justify its nature but by </w:t>
      </w:r>
      <w:r w:rsidRPr="009645E2">
        <w:rPr>
          <w:i/>
          <w:iCs/>
        </w:rPr>
        <w:t>practical-deduction</w:t>
      </w:r>
      <w:r>
        <w:t xml:space="preserve"> to </w:t>
      </w:r>
      <w:r w:rsidRPr="009645E2">
        <w:rPr>
          <w:i/>
          <w:iCs/>
        </w:rPr>
        <w:t>justify</w:t>
      </w:r>
      <w:r>
        <w:t xml:space="preserve"> its role in human moral affairs in society, namely, how human materialize the formal moral laws to be </w:t>
      </w:r>
      <w:r w:rsidRPr="009645E2">
        <w:rPr>
          <w:i/>
          <w:iCs/>
        </w:rPr>
        <w:t>practical</w:t>
      </w:r>
      <w:r>
        <w:t xml:space="preserve"> </w:t>
      </w:r>
      <w:r w:rsidRPr="00506636">
        <w:t>in</w:t>
      </w:r>
      <w:r>
        <w:t xml:space="preserve"> social </w:t>
      </w:r>
      <w:r w:rsidRPr="009645E2">
        <w:rPr>
          <w:i/>
          <w:iCs/>
        </w:rPr>
        <w:t>moral deeds</w:t>
      </w:r>
      <w:r w:rsidRPr="00506636">
        <w:t xml:space="preserve"> namely</w:t>
      </w:r>
      <w:r>
        <w:t xml:space="preserve"> to realize the two roles in the use of </w:t>
      </w:r>
      <w:r w:rsidRPr="009645E2">
        <w:rPr>
          <w:i/>
          <w:iCs/>
        </w:rPr>
        <w:t>practicality</w:t>
      </w:r>
      <w:r>
        <w:t>.</w:t>
      </w:r>
    </w:p>
    <w:p w14:paraId="7C1C9806" w14:textId="77777777" w:rsidR="003F0FE1" w:rsidRDefault="003F0FE1" w:rsidP="00871C1E">
      <w:pPr>
        <w:autoSpaceDE w:val="0"/>
        <w:autoSpaceDN w:val="0"/>
        <w:adjustRightInd w:val="0"/>
        <w:ind w:left="720"/>
      </w:pPr>
      <w:r>
        <w:t>By the 1790s, the concept developed further to include what philosophers working in wake of Kant’s philosophy called “facts of consciousness” (Tatsachen des Bewusstseins). Karl Reinhold used this phrase, for instance, to designate “a kind of evidence that was neither deductive nor inductive but nevertheless valid, and that could</w:t>
      </w:r>
      <w:r w:rsidRPr="005E134D">
        <w:rPr>
          <w:color w:val="221E1F"/>
        </w:rPr>
        <w:t xml:space="preserve"> </w:t>
      </w:r>
      <w:r>
        <w:t xml:space="preserve">perhaps play a role in responding to skepticism </w:t>
      </w:r>
      <w:r>
        <w:rPr>
          <w:color w:val="221E1F"/>
        </w:rPr>
        <w:t>(</w:t>
      </w:r>
      <w:r w:rsidRPr="00D916D4">
        <w:rPr>
          <w:color w:val="221E1F"/>
        </w:rPr>
        <w:t>Ware,</w:t>
      </w:r>
      <w:r>
        <w:rPr>
          <w:color w:val="221E1F"/>
        </w:rPr>
        <w:t xml:space="preserve"> </w:t>
      </w:r>
      <w:r w:rsidRPr="00D916D4">
        <w:rPr>
          <w:color w:val="221E1F"/>
        </w:rPr>
        <w:t>2014</w:t>
      </w:r>
      <w:r>
        <w:rPr>
          <w:color w:val="221E1F"/>
        </w:rPr>
        <w:t>: 5</w:t>
      </w:r>
      <w:r w:rsidRPr="00D916D4">
        <w:rPr>
          <w:color w:val="221E1F"/>
        </w:rPr>
        <w:t>)</w:t>
      </w:r>
      <w:r>
        <w:t xml:space="preserve">. </w:t>
      </w:r>
    </w:p>
    <w:p w14:paraId="700119A9" w14:textId="77777777" w:rsidR="003F0FE1" w:rsidRDefault="003F0FE1" w:rsidP="00706618">
      <w:pPr>
        <w:autoSpaceDE w:val="0"/>
        <w:autoSpaceDN w:val="0"/>
        <w:adjustRightInd w:val="0"/>
      </w:pPr>
    </w:p>
    <w:p w14:paraId="75424F6B" w14:textId="1D59FD7D" w:rsidR="00BA7487" w:rsidRDefault="003F0FE1" w:rsidP="00706618">
      <w:pPr>
        <w:autoSpaceDE w:val="0"/>
        <w:autoSpaceDN w:val="0"/>
        <w:adjustRightInd w:val="0"/>
        <w:spacing w:line="480" w:lineRule="auto"/>
        <w:ind w:firstLine="720"/>
      </w:pPr>
      <w:r>
        <w:t xml:space="preserve">But then did Kant succeeded to bridge the gap between the </w:t>
      </w:r>
      <w:r w:rsidRPr="00642BD6">
        <w:rPr>
          <w:i/>
          <w:iCs/>
        </w:rPr>
        <w:t>Supersensible nature</w:t>
      </w:r>
      <w:r>
        <w:t xml:space="preserve"> of </w:t>
      </w:r>
      <w:r w:rsidRPr="009645E2">
        <w:rPr>
          <w:i/>
          <w:iCs/>
        </w:rPr>
        <w:t>Transcendental Subject</w:t>
      </w:r>
      <w:r>
        <w:t xml:space="preserve"> and the </w:t>
      </w:r>
      <w:r w:rsidRPr="009645E2">
        <w:rPr>
          <w:i/>
          <w:iCs/>
        </w:rPr>
        <w:t>empirical subject</w:t>
      </w:r>
      <w:r>
        <w:t xml:space="preserve"> in his Critique of Practical Reason as </w:t>
      </w:r>
      <w:r w:rsidR="006B4E17">
        <w:t>t</w:t>
      </w:r>
      <w:r>
        <w:t>he deeds somehow</w:t>
      </w:r>
      <w:r w:rsidR="006B4E17">
        <w:t xml:space="preserve"> as</w:t>
      </w:r>
      <w:r>
        <w:t xml:space="preserve"> in his Critique of Pure Reason </w:t>
      </w:r>
      <w:r w:rsidR="006B4E17">
        <w:t xml:space="preserve">by the mysterious </w:t>
      </w:r>
      <w:r w:rsidR="006B4E17">
        <w:rPr>
          <w:i/>
          <w:iCs/>
        </w:rPr>
        <w:t>schematism</w:t>
      </w:r>
      <w:r w:rsidR="006B4E17">
        <w:t xml:space="preserve"> to bridge the gap between the </w:t>
      </w:r>
      <w:r w:rsidR="006B4E17">
        <w:rPr>
          <w:i/>
          <w:iCs/>
        </w:rPr>
        <w:t xml:space="preserve">empty pure </w:t>
      </w:r>
      <w:r w:rsidR="006B4E17">
        <w:t xml:space="preserve">concepts and the </w:t>
      </w:r>
      <w:r w:rsidR="006B4E17">
        <w:rPr>
          <w:i/>
          <w:iCs/>
        </w:rPr>
        <w:t xml:space="preserve">blind </w:t>
      </w:r>
      <w:r w:rsidR="006B4E17" w:rsidRPr="006B4E17">
        <w:t>objects</w:t>
      </w:r>
      <w:r w:rsidR="006B4E17">
        <w:t xml:space="preserve">, </w:t>
      </w:r>
      <w:r w:rsidRPr="006B4E17">
        <w:t>in</w:t>
      </w:r>
      <w:r>
        <w:t xml:space="preserve"> the following schema</w:t>
      </w:r>
      <w:r w:rsidR="001844C8">
        <w:t>:</w:t>
      </w:r>
    </w:p>
    <w:p w14:paraId="205E7303" w14:textId="274AAD16" w:rsidR="00653084" w:rsidRDefault="00653084" w:rsidP="00706618">
      <w:pPr>
        <w:autoSpaceDE w:val="0"/>
        <w:autoSpaceDN w:val="0"/>
        <w:adjustRightInd w:val="0"/>
        <w:spacing w:line="480" w:lineRule="auto"/>
        <w:ind w:firstLine="720"/>
      </w:pPr>
    </w:p>
    <w:p w14:paraId="76DEF90F" w14:textId="7FA510E7" w:rsidR="00653084" w:rsidRDefault="00653084" w:rsidP="00706618">
      <w:pPr>
        <w:autoSpaceDE w:val="0"/>
        <w:autoSpaceDN w:val="0"/>
        <w:adjustRightInd w:val="0"/>
        <w:spacing w:line="480" w:lineRule="auto"/>
        <w:ind w:firstLine="720"/>
      </w:pPr>
    </w:p>
    <w:p w14:paraId="7A867A7B" w14:textId="5A12BC52" w:rsidR="00653084" w:rsidRDefault="00653084" w:rsidP="00706618">
      <w:pPr>
        <w:autoSpaceDE w:val="0"/>
        <w:autoSpaceDN w:val="0"/>
        <w:adjustRightInd w:val="0"/>
        <w:spacing w:line="480" w:lineRule="auto"/>
        <w:ind w:firstLine="720"/>
      </w:pPr>
    </w:p>
    <w:p w14:paraId="1BCF8609" w14:textId="77777777" w:rsidR="00653084" w:rsidRDefault="00653084" w:rsidP="00706618">
      <w:pPr>
        <w:autoSpaceDE w:val="0"/>
        <w:autoSpaceDN w:val="0"/>
        <w:adjustRightInd w:val="0"/>
        <w:spacing w:line="480" w:lineRule="auto"/>
        <w:ind w:firstLine="720"/>
      </w:pPr>
    </w:p>
    <w:p w14:paraId="4EDF3470" w14:textId="77777777" w:rsidR="002B540B" w:rsidRPr="003138E5" w:rsidRDefault="002B540B" w:rsidP="00706618">
      <w:r w:rsidRPr="00A51051">
        <w:rPr>
          <w:b/>
          <w:bCs/>
        </w:rPr>
        <w:lastRenderedPageBreak/>
        <w:t>[</w:t>
      </w:r>
      <w:r>
        <w:rPr>
          <w:b/>
          <w:bCs/>
        </w:rPr>
        <w:t>1</w:t>
      </w:r>
      <w:r w:rsidRPr="00A51051">
        <w:rPr>
          <w:b/>
          <w:bCs/>
        </w:rPr>
        <w:t>]</w:t>
      </w:r>
      <w:r>
        <w:rPr>
          <w:b/>
          <w:bCs/>
        </w:rPr>
        <w:t xml:space="preserve"> </w:t>
      </w:r>
      <w:r w:rsidRPr="002B540B">
        <w:rPr>
          <w:b/>
          <w:bCs/>
        </w:rPr>
        <w:t>The evolvement of empirical concepts from blind sensual intuitions, with the pure intuitions and the empty pure concepts, into their habitual synthesis in perceptual judgment.</w:t>
      </w:r>
    </w:p>
    <w:p w14:paraId="74ADE961" w14:textId="77777777" w:rsidR="002B540B" w:rsidRDefault="002B540B" w:rsidP="00706618">
      <w:pPr>
        <w:autoSpaceDE w:val="0"/>
        <w:autoSpaceDN w:val="0"/>
        <w:adjustRightInd w:val="0"/>
        <w:spacing w:line="480" w:lineRule="auto"/>
        <w:ind w:firstLine="720"/>
      </w:pPr>
    </w:p>
    <w:p w14:paraId="38F086B0" w14:textId="5D1C0025" w:rsidR="003F0FE1" w:rsidRDefault="003138E5" w:rsidP="00706618">
      <w:pPr>
        <w:jc w:val="center"/>
        <w:rPr>
          <w:b/>
          <w:bCs/>
        </w:rPr>
      </w:pPr>
      <w:r w:rsidRPr="003138E5">
        <w:rPr>
          <w:noProof/>
          <w:shd w:val="clear" w:color="auto" w:fill="FFFFFF"/>
        </w:rPr>
        <w:drawing>
          <wp:inline distT="0" distB="0" distL="0" distR="0" wp14:anchorId="6D0BCBF5" wp14:editId="6FB74265">
            <wp:extent cx="5481955" cy="1898650"/>
            <wp:effectExtent l="0" t="0" r="4445" b="635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481955" cy="1898650"/>
                    </a:xfrm>
                    <a:prstGeom prst="rect">
                      <a:avLst/>
                    </a:prstGeom>
                    <a:noFill/>
                    <a:ln>
                      <a:noFill/>
                    </a:ln>
                  </pic:spPr>
                </pic:pic>
              </a:graphicData>
            </a:graphic>
          </wp:inline>
        </w:drawing>
      </w:r>
    </w:p>
    <w:p w14:paraId="163E7877" w14:textId="77777777" w:rsidR="002B540B" w:rsidRPr="002B540B" w:rsidRDefault="002B540B" w:rsidP="00706618">
      <w:pPr>
        <w:jc w:val="center"/>
        <w:rPr>
          <w:b/>
          <w:bCs/>
        </w:rPr>
      </w:pPr>
    </w:p>
    <w:p w14:paraId="7E6BD437" w14:textId="77777777" w:rsidR="003F0FE1" w:rsidRDefault="003F0FE1" w:rsidP="00706618">
      <w:pPr>
        <w:spacing w:line="480" w:lineRule="auto"/>
        <w:ind w:firstLine="720"/>
      </w:pPr>
      <w:r>
        <w:t xml:space="preserve">In respect to the relation of the Transcendental Subject Understanding of Pure Intuitions-Space and Time and the Pure Concepts to the </w:t>
      </w:r>
      <w:r w:rsidRPr="009F0C15">
        <w:t>Sensual Intuition</w:t>
      </w:r>
      <w:r>
        <w:t xml:space="preserve"> of Blind Objects the difficulty how the empty pure concepts, i.e., meaningless, can be apply to the Blind Object lacking any clear meanings. Hence, Kant’s solution to this epistemological </w:t>
      </w:r>
      <w:r w:rsidRPr="004420F7">
        <w:rPr>
          <w:i/>
          <w:iCs/>
        </w:rPr>
        <w:t>Gap</w:t>
      </w:r>
      <w:r>
        <w:t xml:space="preserve"> of the a priori formal assumptions and the </w:t>
      </w:r>
      <w:r w:rsidRPr="00472289">
        <w:rPr>
          <w:i/>
          <w:iCs/>
        </w:rPr>
        <w:t>a posteriori</w:t>
      </w:r>
      <w:r>
        <w:t xml:space="preserve"> experiential matter is either the Deduction of the or the Schematism and the</w:t>
      </w:r>
      <w:r w:rsidRPr="005058C4">
        <w:rPr>
          <w:b/>
          <w:bCs/>
          <w:i/>
          <w:iCs/>
        </w:rPr>
        <w:t xml:space="preserve"> </w:t>
      </w:r>
      <w:r w:rsidRPr="005058C4">
        <w:t>Fact of Pure Practical Reason</w:t>
      </w:r>
      <w:r>
        <w:t xml:space="preserve"> whether they can bridge this epistemological difficulty as Kant also mentioned in later life in his letter to C. Grave, that without overcoming “a gap will remain in the critical philosophy.”  (Kant, September 21, 1798b, AK 12:257. </w:t>
      </w:r>
    </w:p>
    <w:p w14:paraId="09B950B9" w14:textId="77777777" w:rsidR="003F0FE1" w:rsidRDefault="003F0FE1" w:rsidP="00871C1E">
      <w:pPr>
        <w:ind w:left="720"/>
      </w:pPr>
      <w:r>
        <w:t xml:space="preserve">With the </w:t>
      </w:r>
      <w:r w:rsidRPr="00AA3E79">
        <w:rPr>
          <w:i/>
          <w:iCs/>
        </w:rPr>
        <w:t>pure concepts of the understanding</w:t>
      </w:r>
      <w:r>
        <w:t xml:space="preserve"> the unavoidable need arises to seek a transcendental deduction not only for these concepts themselves, but also for space; for, since these concepts speak of objects not through the predicates of intuition and sensibility, but through those of pure a priori thought, they relate universally to objects in the absence of all conditions of sensibility; and the need also arises because these concepts are not based on experience, and cannot exhibit any object a priori in intuition upon which they grounded their synthesis prior to all experience, and they therefore not only arouse suspicion concerning the objective validity and limits of their use, but also render the earlier concept of space equivocal, in that they are inclined to employ that concept beyond the conditions of sensory intuition - for which reason it was also necessary to give above a transcendental deduction for the concept of space. (Kant, </w:t>
      </w:r>
      <w:r w:rsidRPr="007F1ECA">
        <w:rPr>
          <w:i/>
          <w:iCs/>
        </w:rPr>
        <w:t>CPuR</w:t>
      </w:r>
      <w:r>
        <w:t xml:space="preserve">: </w:t>
      </w:r>
      <w:r w:rsidRPr="007F1ECA">
        <w:t>A</w:t>
      </w:r>
      <w:r>
        <w:t xml:space="preserve"> 88/B 120-21)</w:t>
      </w:r>
    </w:p>
    <w:p w14:paraId="255A7DBC" w14:textId="77777777" w:rsidR="003F0FE1" w:rsidRPr="003F0FE1" w:rsidRDefault="003F0FE1" w:rsidP="00706618">
      <w:pPr>
        <w:rPr>
          <w:color w:val="333333"/>
          <w:shd w:val="clear" w:color="auto" w:fill="FFFFFF"/>
        </w:rPr>
      </w:pPr>
    </w:p>
    <w:p w14:paraId="1B965570" w14:textId="77777777" w:rsidR="003F0FE1" w:rsidRPr="003F0FE1" w:rsidRDefault="003F0FE1" w:rsidP="00706618">
      <w:pPr>
        <w:spacing w:line="480" w:lineRule="auto"/>
        <w:ind w:firstLine="720"/>
        <w:rPr>
          <w:color w:val="333333"/>
          <w:shd w:val="clear" w:color="auto" w:fill="FFFFFF"/>
        </w:rPr>
      </w:pPr>
      <w:r w:rsidRPr="003F0FE1">
        <w:rPr>
          <w:color w:val="333333"/>
          <w:shd w:val="clear" w:color="auto" w:fill="FFFFFF"/>
        </w:rPr>
        <w:t xml:space="preserve">The epistemological problem is whether the Deductive justification is of the </w:t>
      </w:r>
      <w:r w:rsidRPr="003F0FE1">
        <w:rPr>
          <w:i/>
          <w:iCs/>
          <w:color w:val="333333"/>
          <w:shd w:val="clear" w:color="auto" w:fill="FFFFFF"/>
        </w:rPr>
        <w:t>a priori</w:t>
      </w:r>
      <w:r w:rsidRPr="003F0FE1">
        <w:rPr>
          <w:color w:val="333333"/>
          <w:shd w:val="clear" w:color="auto" w:fill="FFFFFF"/>
        </w:rPr>
        <w:t xml:space="preserve"> assumption of Pure</w:t>
      </w:r>
      <w:r>
        <w:t xml:space="preserve"> Concepts of the Understanding</w:t>
      </w:r>
      <w:r w:rsidRPr="003F0FE1">
        <w:rPr>
          <w:color w:val="333333"/>
          <w:shd w:val="clear" w:color="auto" w:fill="FFFFFF"/>
        </w:rPr>
        <w:t>-</w:t>
      </w:r>
      <w:r>
        <w:t>Speculative Reason</w:t>
      </w:r>
      <w:r w:rsidRPr="003F0FE1">
        <w:rPr>
          <w:color w:val="333333"/>
          <w:shd w:val="clear" w:color="auto" w:fill="FFFFFF"/>
        </w:rPr>
        <w:t xml:space="preserve"> of the Transcendental Subject </w:t>
      </w:r>
      <w:r w:rsidRPr="003F0FE1">
        <w:rPr>
          <w:color w:val="333333"/>
          <w:shd w:val="clear" w:color="auto" w:fill="FFFFFF"/>
        </w:rPr>
        <w:lastRenderedPageBreak/>
        <w:t xml:space="preserve">and then if it is the role of the </w:t>
      </w:r>
      <w:r w:rsidRPr="003F0FE1">
        <w:rPr>
          <w:i/>
          <w:iCs/>
          <w:color w:val="333333"/>
          <w:shd w:val="clear" w:color="auto" w:fill="FFFFFF"/>
        </w:rPr>
        <w:t>schematism</w:t>
      </w:r>
      <w:r w:rsidRPr="003F0FE1">
        <w:rPr>
          <w:color w:val="333333"/>
          <w:shd w:val="clear" w:color="auto" w:fill="FFFFFF"/>
        </w:rPr>
        <w:t xml:space="preserve"> to connects the </w:t>
      </w:r>
      <w:r w:rsidRPr="003F0FE1">
        <w:rPr>
          <w:i/>
          <w:iCs/>
          <w:color w:val="333333"/>
          <w:shd w:val="clear" w:color="auto" w:fill="FFFFFF"/>
        </w:rPr>
        <w:t>a priori</w:t>
      </w:r>
      <w:r w:rsidRPr="003F0FE1">
        <w:rPr>
          <w:color w:val="333333"/>
          <w:shd w:val="clear" w:color="auto" w:fill="FFFFFF"/>
        </w:rPr>
        <w:t xml:space="preserve"> components of understanding with the empirical experience of the sensual domain since Kant himself admitted that:</w:t>
      </w:r>
    </w:p>
    <w:p w14:paraId="7BD10398" w14:textId="77777777" w:rsidR="00871C1E" w:rsidRDefault="003F0FE1" w:rsidP="00AF2629">
      <w:pPr>
        <w:pStyle w:val="Quote"/>
      </w:pPr>
      <w:r w:rsidRPr="005C61D9">
        <w:t xml:space="preserve">This schematism of our understanding, i.e., its schematism regarding appearances and their mere form, is the secret art residing in the depth of the human soul, an art whose true stratagems we shall hardly ever divine from nature and lay bare before ourselves. Only this much can we say: The </w:t>
      </w:r>
      <w:r w:rsidRPr="005C61D9">
        <w:rPr>
          <w:i/>
          <w:iCs/>
        </w:rPr>
        <w:t>image</w:t>
      </w:r>
      <w:r w:rsidRPr="005C61D9">
        <w:t xml:space="preserve"> is [here] a product of the productive imagination’s empirical ability. (Kant, </w:t>
      </w:r>
      <w:r w:rsidRPr="005C61D9">
        <w:rPr>
          <w:i/>
          <w:iCs/>
        </w:rPr>
        <w:t>CPuR</w:t>
      </w:r>
      <w:r w:rsidRPr="005C61D9">
        <w:t>: A141/B180-1; cf. A121, B185-187)</w:t>
      </w:r>
    </w:p>
    <w:p w14:paraId="2B8D5256" w14:textId="353F995F" w:rsidR="006A5A5A" w:rsidRDefault="003F0FE1" w:rsidP="00653084">
      <w:pPr>
        <w:pStyle w:val="Quote"/>
      </w:pPr>
      <w:r w:rsidRPr="005C61D9">
        <w:t xml:space="preserve"> </w:t>
      </w:r>
      <w:r w:rsidR="00653084">
        <w:tab/>
      </w:r>
      <w:r w:rsidRPr="003F0FE1">
        <w:rPr>
          <w:color w:val="333333"/>
          <w:shd w:val="clear" w:color="auto" w:fill="FFFFFF"/>
        </w:rPr>
        <w:t xml:space="preserve">Moreover, how this role of Deduction relates to the Pure Reason in its practical role of to connect the </w:t>
      </w:r>
      <w:r w:rsidRPr="00FB026A">
        <w:t>Transcendental Subject</w:t>
      </w:r>
      <w:r w:rsidRPr="002F669E">
        <w:rPr>
          <w:b/>
          <w:bCs/>
          <w:i/>
          <w:iCs/>
        </w:rPr>
        <w:t xml:space="preserve"> </w:t>
      </w:r>
      <w:r>
        <w:t xml:space="preserve">being a </w:t>
      </w:r>
      <w:r w:rsidRPr="00FB026A">
        <w:rPr>
          <w:i/>
          <w:iCs/>
        </w:rPr>
        <w:t xml:space="preserve">Fact of Pure Reason </w:t>
      </w:r>
      <w:r w:rsidRPr="00FB026A">
        <w:t>that</w:t>
      </w:r>
      <w:r w:rsidRPr="00FB026A">
        <w:rPr>
          <w:i/>
          <w:iCs/>
        </w:rPr>
        <w:t xml:space="preserve"> Proving itself</w:t>
      </w:r>
      <w:r w:rsidRPr="00FB026A">
        <w:t xml:space="preserve"> [but without deduction] by</w:t>
      </w:r>
      <w:r w:rsidRPr="00F03A40">
        <w:rPr>
          <w:i/>
          <w:iCs/>
        </w:rPr>
        <w:t xml:space="preserve"> </w:t>
      </w:r>
      <w:r w:rsidRPr="009A460D">
        <w:rPr>
          <w:i/>
          <w:iCs/>
        </w:rPr>
        <w:t>practically</w:t>
      </w:r>
      <w:r>
        <w:rPr>
          <w:i/>
          <w:iCs/>
        </w:rPr>
        <w:t xml:space="preserve"> determining</w:t>
      </w:r>
      <w:r>
        <w:rPr>
          <w:b/>
          <w:bCs/>
          <w:i/>
          <w:iCs/>
        </w:rPr>
        <w:t xml:space="preserve"> </w:t>
      </w:r>
      <w:r>
        <w:rPr>
          <w:i/>
          <w:iCs/>
        </w:rPr>
        <w:t>consciousness</w:t>
      </w:r>
      <w:r>
        <w:t xml:space="preserve"> of its freedom (Kant, </w:t>
      </w:r>
      <w:r>
        <w:rPr>
          <w:i/>
          <w:iCs/>
        </w:rPr>
        <w:t>CPrR</w:t>
      </w:r>
      <w:r>
        <w:t xml:space="preserve">: 42-3; Allison, 1986: 395-400; Ware, 2014: #3, </w:t>
      </w:r>
      <w:r>
        <w:rPr>
          <w:color w:val="221E1F"/>
        </w:rPr>
        <w:t>note 22;</w:t>
      </w:r>
      <w:r>
        <w:t xml:space="preserve"> Hatfiel, 2003: I). Namely, in both cases it remains unclear how the Transcendental domains are connected to the </w:t>
      </w:r>
      <w:r>
        <w:rPr>
          <w:b/>
          <w:bCs/>
          <w:i/>
          <w:iCs/>
        </w:rPr>
        <w:sym w:font="MT Extra" w:char="F034"/>
      </w:r>
      <w:r>
        <w:t xml:space="preserve">Empirical domains of experience either for the logical judgments of Theoretical Sciences and for the Pure Moral laws of the Transcendental Subject to the deeds of the Empirical Subjects in the </w:t>
      </w:r>
      <w:r w:rsidRPr="00615919">
        <w:rPr>
          <w:i/>
          <w:iCs/>
        </w:rPr>
        <w:t>w</w:t>
      </w:r>
      <w:r w:rsidRPr="00CF5299">
        <w:rPr>
          <w:i/>
          <w:iCs/>
        </w:rPr>
        <w:t>orld of sense</w:t>
      </w:r>
      <w:r>
        <w:t>. Indeed, this is the difficulty with the Gap that Kant endeavor to solves between Form of rationalism and the Matter of empiricism but could not reach it (Kant, 1798b; cf. Gewirth</w:t>
      </w:r>
      <w:r w:rsidR="00FB014B">
        <w:t>,)</w:t>
      </w:r>
      <w:r>
        <w:t xml:space="preserve">. reciprocal </w:t>
      </w:r>
    </w:p>
    <w:p w14:paraId="3F340381" w14:textId="77777777" w:rsidR="003138E5" w:rsidRDefault="003138E5" w:rsidP="00706618">
      <w:pPr>
        <w:rPr>
          <w:b/>
          <w:bCs/>
        </w:rPr>
      </w:pPr>
    </w:p>
    <w:p w14:paraId="398A49E3" w14:textId="309D77FF" w:rsidR="003F0FE1" w:rsidRDefault="003F0FE1" w:rsidP="00706618">
      <w:pPr>
        <w:rPr>
          <w:b/>
          <w:bCs/>
        </w:rPr>
      </w:pPr>
      <w:r w:rsidRPr="005C0C4E">
        <w:rPr>
          <w:b/>
          <w:bCs/>
        </w:rPr>
        <w:t>[</w:t>
      </w:r>
      <w:r>
        <w:rPr>
          <w:b/>
          <w:bCs/>
        </w:rPr>
        <w:t>2</w:t>
      </w:r>
      <w:r w:rsidRPr="005C0C4E">
        <w:rPr>
          <w:b/>
          <w:bCs/>
        </w:rPr>
        <w:t>]</w:t>
      </w:r>
      <w:r>
        <w:rPr>
          <w:b/>
          <w:bCs/>
        </w:rPr>
        <w:t xml:space="preserve"> </w:t>
      </w:r>
      <w:r w:rsidRPr="002F0209">
        <w:rPr>
          <w:b/>
          <w:bCs/>
        </w:rPr>
        <w:t xml:space="preserve">On </w:t>
      </w:r>
      <w:r w:rsidR="00901922" w:rsidRPr="002F0209">
        <w:rPr>
          <w:b/>
          <w:bCs/>
        </w:rPr>
        <w:t>the</w:t>
      </w:r>
      <w:r w:rsidRPr="002F0209">
        <w:rPr>
          <w:b/>
          <w:bCs/>
        </w:rPr>
        <w:t xml:space="preserve"> </w:t>
      </w:r>
      <w:r>
        <w:rPr>
          <w:b/>
          <w:bCs/>
        </w:rPr>
        <w:t xml:space="preserve">Problematic </w:t>
      </w:r>
      <w:r w:rsidRPr="002F0209">
        <w:rPr>
          <w:b/>
          <w:bCs/>
        </w:rPr>
        <w:t>Deduction of the Principles of Pure Practical Reason</w:t>
      </w:r>
      <w:r>
        <w:rPr>
          <w:b/>
          <w:bCs/>
        </w:rPr>
        <w:t xml:space="preserve"> and That the Rational Being, As Belonging to The World of Sense at The Same Time “As Being in Itself” And at The Same Time Belongs to The Intelligible Order of Things (</w:t>
      </w:r>
      <w:r>
        <w:rPr>
          <w:b/>
          <w:bCs/>
          <w:i/>
          <w:iCs/>
        </w:rPr>
        <w:t>GMM</w:t>
      </w:r>
      <w:r>
        <w:rPr>
          <w:b/>
          <w:bCs/>
        </w:rPr>
        <w:t xml:space="preserve">: 4:446-63). </w:t>
      </w:r>
    </w:p>
    <w:p w14:paraId="14CCD951" w14:textId="26489A0D" w:rsidR="002D11DF" w:rsidRDefault="002D11DF" w:rsidP="00706618">
      <w:pPr>
        <w:pStyle w:val="NormalWeb"/>
      </w:pPr>
      <w:r>
        <w:rPr>
          <w:noProof/>
        </w:rPr>
        <w:drawing>
          <wp:inline distT="0" distB="0" distL="0" distR="0" wp14:anchorId="6F0E5B2E" wp14:editId="74C3740B">
            <wp:extent cx="6546215" cy="1622425"/>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546215" cy="1622425"/>
                    </a:xfrm>
                    <a:prstGeom prst="rect">
                      <a:avLst/>
                    </a:prstGeom>
                    <a:noFill/>
                    <a:ln>
                      <a:noFill/>
                    </a:ln>
                  </pic:spPr>
                </pic:pic>
              </a:graphicData>
            </a:graphic>
          </wp:inline>
        </w:drawing>
      </w:r>
    </w:p>
    <w:p w14:paraId="42C67436" w14:textId="77777777" w:rsidR="003F0FE1" w:rsidRDefault="003F0FE1" w:rsidP="00706618">
      <w:pPr>
        <w:spacing w:line="480" w:lineRule="auto"/>
        <w:ind w:firstLine="720"/>
      </w:pPr>
      <w:r>
        <w:lastRenderedPageBreak/>
        <w:t xml:space="preserve">The epistemological conclusion must be that in distinction from the </w:t>
      </w:r>
      <w:r w:rsidRPr="00292F65">
        <w:rPr>
          <w:i/>
          <w:iCs/>
        </w:rPr>
        <w:t xml:space="preserve">Theoretical </w:t>
      </w:r>
      <w:r>
        <w:rPr>
          <w:i/>
          <w:iCs/>
        </w:rPr>
        <w:t xml:space="preserve">Pure </w:t>
      </w:r>
      <w:r w:rsidRPr="00292F65">
        <w:rPr>
          <w:i/>
          <w:iCs/>
        </w:rPr>
        <w:t>Reason</w:t>
      </w:r>
      <w:r>
        <w:t xml:space="preserve"> which have to be justified by Deduction to explain its connection with the sensual experience in the sensual world, according to Kant the </w:t>
      </w:r>
      <w:r w:rsidRPr="006E02A4">
        <w:rPr>
          <w:i/>
          <w:iCs/>
        </w:rPr>
        <w:t xml:space="preserve">Practical </w:t>
      </w:r>
      <w:r>
        <w:rPr>
          <w:i/>
          <w:iCs/>
        </w:rPr>
        <w:t xml:space="preserve">Pure </w:t>
      </w:r>
      <w:r w:rsidRPr="006E02A4">
        <w:rPr>
          <w:i/>
          <w:iCs/>
        </w:rPr>
        <w:t>Reason</w:t>
      </w:r>
      <w:r>
        <w:t xml:space="preserve"> does not have to justify itself in the </w:t>
      </w:r>
      <w:r w:rsidRPr="006E02A4">
        <w:rPr>
          <w:i/>
          <w:iCs/>
        </w:rPr>
        <w:t>sensual-empirical world</w:t>
      </w:r>
      <w:r>
        <w:t xml:space="preserve"> since it is the </w:t>
      </w:r>
      <w:r w:rsidRPr="006E02A4">
        <w:rPr>
          <w:i/>
          <w:iCs/>
        </w:rPr>
        <w:t xml:space="preserve">Fact </w:t>
      </w:r>
      <w:r>
        <w:rPr>
          <w:i/>
          <w:iCs/>
        </w:rPr>
        <w:t>o</w:t>
      </w:r>
      <w:r w:rsidRPr="006E02A4">
        <w:rPr>
          <w:i/>
          <w:iCs/>
        </w:rPr>
        <w:t>f Reason</w:t>
      </w:r>
      <w:r>
        <w:t xml:space="preserve"> which its aspiration is to </w:t>
      </w:r>
      <w:r w:rsidRPr="009645E2">
        <w:rPr>
          <w:i/>
          <w:iCs/>
        </w:rPr>
        <w:t>Prove itself in us practically</w:t>
      </w:r>
      <w:r>
        <w:t xml:space="preserve"> to determine how the </w:t>
      </w:r>
      <w:r w:rsidRPr="006C3CAE">
        <w:t>Pure</w:t>
      </w:r>
      <w:r>
        <w:t xml:space="preserve"> reason-principles of morality determines the </w:t>
      </w:r>
      <w:r w:rsidRPr="009645E2">
        <w:t>Empirical Subject moral deeds</w:t>
      </w:r>
      <w:r>
        <w:rPr>
          <w:b/>
          <w:bCs/>
        </w:rPr>
        <w:t xml:space="preserve"> </w:t>
      </w:r>
      <w:r>
        <w:t>through Dynamic</w:t>
      </w:r>
      <w:r>
        <w:rPr>
          <w:b/>
          <w:bCs/>
        </w:rPr>
        <w:t xml:space="preserve"> </w:t>
      </w:r>
      <w:r w:rsidRPr="008A0F6D">
        <w:t>Laws of causality</w:t>
      </w:r>
      <w:r>
        <w:t xml:space="preserve"> (Kant, </w:t>
      </w:r>
      <w:r>
        <w:rPr>
          <w:i/>
          <w:iCs/>
        </w:rPr>
        <w:t>CPrR</w:t>
      </w:r>
      <w:r>
        <w:t xml:space="preserve">: 42-3). And yet, this cannot be established in Kant’s transcendental practical reason due to the epistemological </w:t>
      </w:r>
      <w:r w:rsidRPr="008708F7">
        <w:rPr>
          <w:i/>
          <w:iCs/>
        </w:rPr>
        <w:t>Gap</w:t>
      </w:r>
      <w:r>
        <w:t xml:space="preserve"> between the </w:t>
      </w:r>
      <w:r>
        <w:rPr>
          <w:i/>
          <w:iCs/>
        </w:rPr>
        <w:t>form</w:t>
      </w:r>
      <w:r w:rsidRPr="008C2D0E">
        <w:t xml:space="preserve"> of the </w:t>
      </w:r>
      <w:r w:rsidRPr="009645E2">
        <w:rPr>
          <w:i/>
          <w:iCs/>
        </w:rPr>
        <w:t>Fact of Pure Reason</w:t>
      </w:r>
      <w:r>
        <w:rPr>
          <w:b/>
          <w:bCs/>
        </w:rPr>
        <w:t xml:space="preserve"> </w:t>
      </w:r>
      <w:r>
        <w:t xml:space="preserve">principle of morality and the </w:t>
      </w:r>
      <w:r w:rsidRPr="008C2D0E">
        <w:rPr>
          <w:i/>
          <w:iCs/>
        </w:rPr>
        <w:t>matter</w:t>
      </w:r>
      <w:r>
        <w:t xml:space="preserve"> of moral deeds in the </w:t>
      </w:r>
      <w:r w:rsidRPr="00615919">
        <w:rPr>
          <w:i/>
          <w:iCs/>
        </w:rPr>
        <w:t>w</w:t>
      </w:r>
      <w:r w:rsidRPr="00CF5299">
        <w:rPr>
          <w:i/>
          <w:iCs/>
        </w:rPr>
        <w:t>orld of sense</w:t>
      </w:r>
      <w:r>
        <w:t>.</w:t>
      </w:r>
    </w:p>
    <w:p w14:paraId="52651B73" w14:textId="77777777" w:rsidR="003F0FE1" w:rsidRDefault="003F0FE1" w:rsidP="00871C1E">
      <w:pPr>
        <w:ind w:left="720"/>
      </w:pPr>
      <w:r>
        <w:t xml:space="preserve">Therefore, the objective reality of the moral law </w:t>
      </w:r>
      <w:r w:rsidRPr="009645E2">
        <w:t>cannot be proved through any deduction,</w:t>
      </w:r>
      <w:r>
        <w:t xml:space="preserve"> through any endeavor of theoretical reason, speculative of empirically supported, and hence could not even if one wanted to forgo apodeictic certainty, be confirmed through experience and thus proved a posteriori, and yet is—on its own—established. (Kant, </w:t>
      </w:r>
      <w:r>
        <w:rPr>
          <w:i/>
          <w:iCs/>
        </w:rPr>
        <w:t>CPrR</w:t>
      </w:r>
      <w:r>
        <w:t xml:space="preserve">: 47, cf. 51)  </w:t>
      </w:r>
    </w:p>
    <w:p w14:paraId="0BDAF0D5" w14:textId="77777777" w:rsidR="003F0FE1" w:rsidRDefault="003F0FE1" w:rsidP="00706618"/>
    <w:p w14:paraId="6955DDFD" w14:textId="77777777" w:rsidR="003F0FE1" w:rsidRPr="003F0FE1" w:rsidRDefault="003F0FE1" w:rsidP="00706618">
      <w:pPr>
        <w:autoSpaceDE w:val="0"/>
        <w:autoSpaceDN w:val="0"/>
        <w:adjustRightInd w:val="0"/>
        <w:spacing w:line="480" w:lineRule="auto"/>
        <w:rPr>
          <w:rFonts w:eastAsia="Calibri"/>
        </w:rPr>
      </w:pPr>
      <w:r>
        <w:tab/>
        <w:t xml:space="preserve">Hence we have to explain Kant’s distinction between his discussion Deduction in his first Critique in which he endeavored to justify the Transcendental </w:t>
      </w:r>
      <w:r>
        <w:rPr>
          <w:rFonts w:hint="cs"/>
        </w:rPr>
        <w:t>S</w:t>
      </w:r>
      <w:r>
        <w:t xml:space="preserve">peculative Reason assumptions by their relation to the Empirical experience, and in his second Critique of Pure Practical Reason in which the </w:t>
      </w:r>
      <w:r w:rsidRPr="006C4562">
        <w:rPr>
          <w:i/>
          <w:iCs/>
        </w:rPr>
        <w:t>Fact of Pure Reason</w:t>
      </w:r>
      <w:r>
        <w:rPr>
          <w:b/>
          <w:bCs/>
        </w:rPr>
        <w:t xml:space="preserve"> </w:t>
      </w:r>
      <w:r>
        <w:t xml:space="preserve">does not need any Deductive justification since the “objective reality of the moral law </w:t>
      </w:r>
      <w:r w:rsidRPr="002C0C47">
        <w:t>cannot be proved through any deduction</w:t>
      </w:r>
      <w:r>
        <w:t xml:space="preserve">” but it is intended to be the basis of any moral deeds (Kant, </w:t>
      </w:r>
      <w:r>
        <w:rPr>
          <w:i/>
          <w:iCs/>
        </w:rPr>
        <w:t>CPrR</w:t>
      </w:r>
      <w:r>
        <w:t xml:space="preserve">: 42, vs.47, cf. 51).  However, if there is no cognitive connection between the </w:t>
      </w:r>
      <w:r w:rsidRPr="006C3CAE">
        <w:t>Pure</w:t>
      </w:r>
      <w:r>
        <w:t xml:space="preserve"> reason-principle of morality and freedom of Will of </w:t>
      </w:r>
      <w:r w:rsidRPr="009645E2">
        <w:t>Transcendental Subject</w:t>
      </w:r>
      <w:r>
        <w:t xml:space="preserve"> and the </w:t>
      </w:r>
      <w:r w:rsidRPr="009645E2">
        <w:t>Empirical Subject</w:t>
      </w:r>
      <w:r>
        <w:rPr>
          <w:b/>
          <w:bCs/>
        </w:rPr>
        <w:t xml:space="preserve"> </w:t>
      </w:r>
      <w:r>
        <w:t xml:space="preserve">of the </w:t>
      </w:r>
      <w:r w:rsidRPr="00615919">
        <w:rPr>
          <w:i/>
          <w:iCs/>
        </w:rPr>
        <w:t>w</w:t>
      </w:r>
      <w:r w:rsidRPr="00CF5299">
        <w:rPr>
          <w:i/>
          <w:iCs/>
        </w:rPr>
        <w:t>orld of sense</w:t>
      </w:r>
      <w:r>
        <w:t xml:space="preserve"> then there remains the Gap in the Transcendental epistemology between the Transcendental </w:t>
      </w:r>
      <w:r w:rsidRPr="00CD468D">
        <w:rPr>
          <w:i/>
          <w:iCs/>
        </w:rPr>
        <w:t>form</w:t>
      </w:r>
      <w:r>
        <w:t xml:space="preserve"> and the Sensual </w:t>
      </w:r>
      <w:r w:rsidRPr="00CD468D">
        <w:rPr>
          <w:i/>
          <w:iCs/>
        </w:rPr>
        <w:t>matter</w:t>
      </w:r>
      <w:r>
        <w:t xml:space="preserve">, </w:t>
      </w:r>
      <w:r w:rsidRPr="00553D8F">
        <w:t>and</w:t>
      </w:r>
      <w:r>
        <w:t xml:space="preserve"> as Kant admitted in his late life, “a gap will remain in the critical philosophy” since, the</w:t>
      </w:r>
      <w:r w:rsidRPr="00AC518B">
        <w:rPr>
          <w:b/>
          <w:bCs/>
          <w:i/>
          <w:iCs/>
        </w:rPr>
        <w:t xml:space="preserve"> </w:t>
      </w:r>
      <w:r w:rsidRPr="009645E2">
        <w:rPr>
          <w:i/>
          <w:iCs/>
        </w:rPr>
        <w:t>Moral Fact of Pure Reason</w:t>
      </w:r>
      <w:r>
        <w:t xml:space="preserve"> does not need any Deduction (Kant, </w:t>
      </w:r>
      <w:r>
        <w:rPr>
          <w:i/>
          <w:iCs/>
        </w:rPr>
        <w:t>CPrR</w:t>
      </w:r>
      <w:r>
        <w:t xml:space="preserve">: 47, cf. 51, 1798b; Kant, </w:t>
      </w:r>
      <w:r>
        <w:rPr>
          <w:i/>
          <w:iCs/>
        </w:rPr>
        <w:t>CJ</w:t>
      </w:r>
      <w:r>
        <w:t xml:space="preserve">: 5:468n: </w:t>
      </w:r>
      <w:r>
        <w:rPr>
          <w:b/>
          <w:bCs/>
        </w:rPr>
        <w:t xml:space="preserve"> </w:t>
      </w:r>
      <w:r w:rsidRPr="009645E2">
        <w:t xml:space="preserve">on two senses of fact-empirical and transcendental). </w:t>
      </w:r>
    </w:p>
    <w:p w14:paraId="1E321F1C" w14:textId="77777777" w:rsidR="003F0FE1" w:rsidRPr="003F0FE1" w:rsidRDefault="003F0FE1" w:rsidP="00706618">
      <w:pPr>
        <w:autoSpaceDE w:val="0"/>
        <w:autoSpaceDN w:val="0"/>
        <w:adjustRightInd w:val="0"/>
        <w:spacing w:line="480" w:lineRule="auto"/>
        <w:rPr>
          <w:color w:val="333333"/>
          <w:shd w:val="clear" w:color="auto" w:fill="FFFFFF"/>
        </w:rPr>
      </w:pPr>
      <w:r>
        <w:tab/>
        <w:t xml:space="preserve">Moreover, the </w:t>
      </w:r>
      <w:r w:rsidRPr="006D4A44">
        <w:t>Transcendental Subject</w:t>
      </w:r>
      <w:r>
        <w:rPr>
          <w:b/>
          <w:bCs/>
        </w:rPr>
        <w:t xml:space="preserve"> </w:t>
      </w:r>
      <w:r w:rsidRPr="002B135B">
        <w:t>as</w:t>
      </w:r>
      <w:r>
        <w:rPr>
          <w:b/>
          <w:bCs/>
        </w:rPr>
        <w:t xml:space="preserve"> </w:t>
      </w:r>
      <w:r w:rsidRPr="006D4A44">
        <w:t>Fact of Pure Reason</w:t>
      </w:r>
      <w:r w:rsidRPr="002B135B">
        <w:t xml:space="preserve"> is the only source of the</w:t>
      </w:r>
      <w:r>
        <w:t xml:space="preserve"> </w:t>
      </w:r>
      <w:r w:rsidRPr="002B135B">
        <w:rPr>
          <w:i/>
          <w:iCs/>
        </w:rPr>
        <w:t>principle of morality</w:t>
      </w:r>
      <w:r>
        <w:t xml:space="preserve"> and the </w:t>
      </w:r>
      <w:r w:rsidRPr="002B135B">
        <w:rPr>
          <w:i/>
          <w:iCs/>
        </w:rPr>
        <w:t>freedom of Will</w:t>
      </w:r>
      <w:r>
        <w:t xml:space="preserve"> and moreover, the empirical subject cannot be the source of </w:t>
      </w:r>
      <w:r>
        <w:lastRenderedPageBreak/>
        <w:t xml:space="preserve">morality and due to the </w:t>
      </w:r>
      <w:r w:rsidRPr="003E4392">
        <w:rPr>
          <w:i/>
          <w:iCs/>
        </w:rPr>
        <w:t>Gap</w:t>
      </w:r>
      <w:r>
        <w:t xml:space="preserve"> between the transcendental domain and the empirical one there cannot be </w:t>
      </w:r>
      <w:r w:rsidRPr="003E4392">
        <w:rPr>
          <w:i/>
          <w:iCs/>
        </w:rPr>
        <w:t>free moral deeds</w:t>
      </w:r>
      <w:r>
        <w:t xml:space="preserve"> in the empirical reality and thus, from Kantian moral epistemology, the </w:t>
      </w:r>
      <w:r w:rsidRPr="003E4392">
        <w:rPr>
          <w:i/>
          <w:iCs/>
        </w:rPr>
        <w:t>commonwealth of ends</w:t>
      </w:r>
      <w:r>
        <w:t xml:space="preserve"> cannot even be started to materialized.       </w:t>
      </w:r>
    </w:p>
    <w:p w14:paraId="03E033BE" w14:textId="77777777" w:rsidR="003F0FE1" w:rsidRDefault="003F0FE1" w:rsidP="00706618">
      <w:pPr>
        <w:autoSpaceDE w:val="0"/>
        <w:autoSpaceDN w:val="0"/>
        <w:adjustRightInd w:val="0"/>
        <w:spacing w:line="480" w:lineRule="auto"/>
        <w:ind w:firstLine="720"/>
      </w:pPr>
      <w:r w:rsidRPr="003F0FE1">
        <w:rPr>
          <w:rFonts w:eastAsia="Calibri"/>
        </w:rPr>
        <w:t xml:space="preserve">The question is whether “myself” is transcendental “I” or rather the empirical subject which according to the known gap between transcendental and empirical in Kant’s transcendental philosophy the latter cannot be reached by the formal a priori one. “Transcendental self-consciousness involves a certain representation of myself” (Kant </w:t>
      </w:r>
      <w:r>
        <w:rPr>
          <w:i/>
          <w:iCs/>
        </w:rPr>
        <w:t>CPuR</w:t>
      </w:r>
      <w:r>
        <w:t>,</w:t>
      </w:r>
      <w:r w:rsidRPr="003F0FE1">
        <w:rPr>
          <w:rFonts w:eastAsia="Calibri"/>
        </w:rPr>
        <w:t xml:space="preserve"> A 13/B 157</w:t>
      </w:r>
      <w:r>
        <w:t xml:space="preserve">; cf. Kant, </w:t>
      </w:r>
      <w:r>
        <w:rPr>
          <w:i/>
          <w:iCs/>
        </w:rPr>
        <w:t>CJ</w:t>
      </w:r>
      <w:r>
        <w:t xml:space="preserve">: 5:468n; </w:t>
      </w:r>
      <w:r w:rsidRPr="003F0FE1">
        <w:rPr>
          <w:rFonts w:eastAsia="Calibri"/>
        </w:rPr>
        <w:t xml:space="preserve">comp. </w:t>
      </w:r>
      <w:r>
        <w:t>Ware, 2014: 9-10</w:t>
      </w:r>
      <w:r w:rsidRPr="003F0FE1">
        <w:rPr>
          <w:rFonts w:eastAsia="Calibri"/>
        </w:rPr>
        <w:t>).</w:t>
      </w:r>
    </w:p>
    <w:p w14:paraId="4B2DA6D6" w14:textId="77777777" w:rsidR="003F0FE1" w:rsidRDefault="003F0FE1" w:rsidP="00871C1E">
      <w:pPr>
        <w:autoSpaceDE w:val="0"/>
        <w:autoSpaceDN w:val="0"/>
        <w:adjustRightInd w:val="0"/>
        <w:ind w:left="720"/>
      </w:pPr>
      <w:r>
        <w:t xml:space="preserve">But that pure reason, without the admixture of any empirical determining ground, is practical of itself alone: this one had to be able to show from the most common practical use of reason, by confirming the supreme practical principle as one that every natural human reason cognizes — a law completely a priori and independent of any sensible data — as the supreme law of its will. It was necessary first to establish and justify the purity of its origin even in the judgment of this common reason before science would take it in hand in order to make use of it, so to speak, as a fact that precedes all subtle reasoning about its possibility and all the consequences that may be drawn from it. (Kant, </w:t>
      </w:r>
      <w:r>
        <w:rPr>
          <w:rFonts w:hint="cs"/>
          <w:i/>
          <w:iCs/>
        </w:rPr>
        <w:t>CP</w:t>
      </w:r>
      <w:r w:rsidRPr="001529E8">
        <w:rPr>
          <w:i/>
          <w:iCs/>
        </w:rPr>
        <w:t>rR</w:t>
      </w:r>
      <w:r>
        <w:t xml:space="preserve">, 5:91) </w:t>
      </w:r>
    </w:p>
    <w:p w14:paraId="31663D07" w14:textId="77777777" w:rsidR="006D4A44" w:rsidRDefault="006D4A44" w:rsidP="00706618">
      <w:pPr>
        <w:autoSpaceDE w:val="0"/>
        <w:autoSpaceDN w:val="0"/>
        <w:adjustRightInd w:val="0"/>
      </w:pPr>
    </w:p>
    <w:p w14:paraId="3A4014DA" w14:textId="77777777" w:rsidR="003F0FE1" w:rsidRPr="003F0FE1" w:rsidRDefault="006D4A44" w:rsidP="00706618">
      <w:pPr>
        <w:autoSpaceDE w:val="0"/>
        <w:autoSpaceDN w:val="0"/>
        <w:adjustRightInd w:val="0"/>
        <w:spacing w:line="480" w:lineRule="auto"/>
        <w:ind w:firstLine="720"/>
        <w:rPr>
          <w:rFonts w:eastAsia="Calibri"/>
        </w:rPr>
      </w:pPr>
      <w:r>
        <w:t xml:space="preserve">However, can we “confirming the supreme practical principle as one that every natural human reason” without any representation and connection “the supreme law of its will” with ought any relation to human experience the “any sensible data” and this is the repletion of the Transcendental epistemology gap between the </w:t>
      </w:r>
      <w:r w:rsidRPr="006D4A44">
        <w:rPr>
          <w:i/>
          <w:iCs/>
        </w:rPr>
        <w:t>form</w:t>
      </w:r>
      <w:r>
        <w:t xml:space="preserve"> and the </w:t>
      </w:r>
      <w:r w:rsidRPr="006D4A44">
        <w:rPr>
          <w:i/>
          <w:iCs/>
        </w:rPr>
        <w:t xml:space="preserve">matter </w:t>
      </w:r>
      <w:r>
        <w:t>of our cognition.</w:t>
      </w:r>
    </w:p>
    <w:p w14:paraId="476CCAD5" w14:textId="77777777" w:rsidR="003F0FE1" w:rsidRPr="003F0FE1" w:rsidRDefault="003F0FE1" w:rsidP="00706618">
      <w:pPr>
        <w:autoSpaceDE w:val="0"/>
        <w:autoSpaceDN w:val="0"/>
        <w:adjustRightInd w:val="0"/>
        <w:spacing w:line="480" w:lineRule="auto"/>
        <w:ind w:firstLine="720"/>
        <w:rPr>
          <w:rFonts w:eastAsia="Calibri"/>
        </w:rPr>
      </w:pPr>
      <w:r w:rsidRPr="003F0FE1">
        <w:rPr>
          <w:rFonts w:eastAsia="Calibri"/>
        </w:rPr>
        <w:t xml:space="preserve">According Kant’s discussions of the empirical situation in deciding about human actions in practical situation whether to choose one’s own happiness or the abstract moral law in order to support empirically his transcendental position. The question is can empirical experiment decide for the </w:t>
      </w:r>
      <w:r w:rsidR="006D4A44" w:rsidRPr="003F0FE1">
        <w:rPr>
          <w:rFonts w:eastAsia="Calibri"/>
        </w:rPr>
        <w:t xml:space="preserve">Transcendental Fact of Pure </w:t>
      </w:r>
      <w:r w:rsidR="006D4A44">
        <w:rPr>
          <w:rFonts w:eastAsia="Calibri"/>
        </w:rPr>
        <w:t xml:space="preserve">Practical </w:t>
      </w:r>
      <w:r w:rsidR="006D4A44" w:rsidRPr="003F0FE1">
        <w:rPr>
          <w:rFonts w:eastAsia="Calibri"/>
        </w:rPr>
        <w:t>Reason</w:t>
      </w:r>
      <w:r w:rsidR="006D4A44">
        <w:rPr>
          <w:rFonts w:eastAsia="Calibri"/>
        </w:rPr>
        <w:t xml:space="preserve"> its practicality</w:t>
      </w:r>
      <w:r w:rsidRPr="003F0FE1">
        <w:rPr>
          <w:rFonts w:eastAsia="Calibri"/>
        </w:rPr>
        <w:t xml:space="preserve"> </w:t>
      </w:r>
      <w:r w:rsidR="006D4A44">
        <w:rPr>
          <w:rFonts w:eastAsia="Calibri"/>
        </w:rPr>
        <w:t xml:space="preserve">in human life </w:t>
      </w:r>
      <w:r w:rsidRPr="003F0FE1">
        <w:rPr>
          <w:rFonts w:eastAsia="Calibri"/>
        </w:rPr>
        <w:t xml:space="preserve">since there is no any experiential meanings in the formality of the fact of pure practical reasoning (Ware, 2014: 12: </w:t>
      </w:r>
      <w:r>
        <w:rPr>
          <w:i/>
          <w:iCs/>
        </w:rPr>
        <w:t>GMM</w:t>
      </w:r>
      <w:r>
        <w:t xml:space="preserve">, 4:424; cf. </w:t>
      </w:r>
      <w:r>
        <w:rPr>
          <w:i/>
          <w:iCs/>
        </w:rPr>
        <w:t>CPrR</w:t>
      </w:r>
      <w:r w:rsidRPr="002A7E70">
        <w:t>: Preface, 3ff.</w:t>
      </w:r>
      <w:r>
        <w:t xml:space="preserve"> </w:t>
      </w:r>
      <w:r>
        <w:rPr>
          <w:i/>
          <w:iCs/>
        </w:rPr>
        <w:t>CJ</w:t>
      </w:r>
      <w:r>
        <w:t>: 5:648</w:t>
      </w:r>
      <w:r w:rsidRPr="003F0FE1">
        <w:rPr>
          <w:rFonts w:eastAsia="Calibri"/>
        </w:rPr>
        <w:t xml:space="preserve">). </w:t>
      </w:r>
      <w:r w:rsidR="006D4A44">
        <w:rPr>
          <w:rFonts w:eastAsia="Calibri"/>
        </w:rPr>
        <w:t>Indeed, Kant uses</w:t>
      </w:r>
      <w:r w:rsidRPr="003F0FE1">
        <w:rPr>
          <w:rFonts w:eastAsia="Calibri"/>
        </w:rPr>
        <w:t xml:space="preserve"> the double </w:t>
      </w:r>
      <w:r w:rsidR="006D4A44">
        <w:rPr>
          <w:rFonts w:eastAsia="Calibri"/>
        </w:rPr>
        <w:t xml:space="preserve">meaning and </w:t>
      </w:r>
      <w:r w:rsidRPr="003F0FE1">
        <w:rPr>
          <w:rFonts w:eastAsia="Calibri"/>
        </w:rPr>
        <w:t xml:space="preserve">use of practicality </w:t>
      </w:r>
      <w:r w:rsidR="006D4A44">
        <w:rPr>
          <w:rFonts w:eastAsia="Calibri"/>
        </w:rPr>
        <w:lastRenderedPageBreak/>
        <w:t xml:space="preserve">but the word itself cannot close the gap between the Transcendental </w:t>
      </w:r>
      <w:r w:rsidR="006D4A44" w:rsidRPr="006D4A44">
        <w:rPr>
          <w:rFonts w:eastAsia="Calibri"/>
          <w:i/>
          <w:iCs/>
        </w:rPr>
        <w:t>pure form</w:t>
      </w:r>
      <w:r w:rsidR="006D4A44">
        <w:rPr>
          <w:rFonts w:eastAsia="Calibri"/>
        </w:rPr>
        <w:t xml:space="preserve"> and the sensual</w:t>
      </w:r>
      <w:r w:rsidRPr="003F0FE1">
        <w:rPr>
          <w:rFonts w:eastAsia="Calibri"/>
        </w:rPr>
        <w:t xml:space="preserve"> </w:t>
      </w:r>
      <w:r w:rsidR="006D4A44" w:rsidRPr="006D4A44">
        <w:rPr>
          <w:rFonts w:eastAsia="Calibri"/>
          <w:i/>
          <w:iCs/>
        </w:rPr>
        <w:t>concrete matter</w:t>
      </w:r>
      <w:r w:rsidR="006D4A44">
        <w:rPr>
          <w:rFonts w:eastAsia="Calibri"/>
        </w:rPr>
        <w:t xml:space="preserve"> of experience.</w:t>
      </w:r>
    </w:p>
    <w:p w14:paraId="33AE2CD7" w14:textId="77777777" w:rsidR="003F0FE1" w:rsidRDefault="003F0FE1" w:rsidP="00706618">
      <w:pPr>
        <w:autoSpaceDE w:val="0"/>
        <w:autoSpaceDN w:val="0"/>
        <w:adjustRightInd w:val="0"/>
        <w:spacing w:line="480" w:lineRule="auto"/>
      </w:pPr>
      <w:r w:rsidRPr="003F0FE1">
        <w:rPr>
          <w:rFonts w:eastAsia="Calibri"/>
        </w:rPr>
        <w:tab/>
        <w:t xml:space="preserve">The distinction between the Pure Reason in </w:t>
      </w:r>
      <w:r w:rsidRPr="003F0FE1">
        <w:rPr>
          <w:rFonts w:eastAsia="Calibri"/>
          <w:i/>
          <w:iCs/>
        </w:rPr>
        <w:t>theoretical sciences</w:t>
      </w:r>
      <w:r w:rsidRPr="003F0FE1">
        <w:rPr>
          <w:rFonts w:eastAsia="Calibri"/>
        </w:rPr>
        <w:t xml:space="preserve"> and in the </w:t>
      </w:r>
      <w:r w:rsidRPr="009E061D">
        <w:rPr>
          <w:i/>
          <w:iCs/>
        </w:rPr>
        <w:t>principle of morality</w:t>
      </w:r>
      <w:r>
        <w:t xml:space="preserve"> that the first can be justified deductively by its connection and explanation of our knowledge of empirical reality of the phenomenal objects while the </w:t>
      </w:r>
      <w:r w:rsidRPr="009D3E71">
        <w:t>Transcendental Subject</w:t>
      </w:r>
      <w:r>
        <w:rPr>
          <w:b/>
          <w:bCs/>
        </w:rPr>
        <w:t xml:space="preserve"> </w:t>
      </w:r>
      <w:r w:rsidRPr="009E061D">
        <w:t>with it</w:t>
      </w:r>
      <w:r>
        <w:rPr>
          <w:b/>
          <w:bCs/>
        </w:rPr>
        <w:t>s</w:t>
      </w:r>
      <w:r>
        <w:t xml:space="preserve"> </w:t>
      </w:r>
      <w:r w:rsidRPr="009E061D">
        <w:rPr>
          <w:i/>
          <w:iCs/>
        </w:rPr>
        <w:t>principle of morality</w:t>
      </w:r>
      <w:r>
        <w:t xml:space="preserve"> and </w:t>
      </w:r>
      <w:r w:rsidRPr="009E061D">
        <w:rPr>
          <w:i/>
          <w:iCs/>
        </w:rPr>
        <w:t>freedom of Will</w:t>
      </w:r>
      <w:r>
        <w:t xml:space="preserve"> cannot </w:t>
      </w:r>
      <w:r>
        <w:rPr>
          <w:i/>
          <w:iCs/>
        </w:rPr>
        <w:t>infer</w:t>
      </w:r>
      <w:r>
        <w:t xml:space="preserve"> </w:t>
      </w:r>
      <w:r w:rsidRPr="009D3E71">
        <w:rPr>
          <w:i/>
          <w:iCs/>
        </w:rPr>
        <w:t>formal</w:t>
      </w:r>
      <w:r>
        <w:rPr>
          <w:i/>
          <w:iCs/>
        </w:rPr>
        <w:t>ly</w:t>
      </w:r>
      <w:r w:rsidRPr="009D3E71">
        <w:rPr>
          <w:i/>
          <w:iCs/>
        </w:rPr>
        <w:t xml:space="preserve"> </w:t>
      </w:r>
      <w:r>
        <w:t xml:space="preserve">the </w:t>
      </w:r>
      <w:r w:rsidRPr="009D3E71">
        <w:t>Empirical Subject’s</w:t>
      </w:r>
      <w:r>
        <w:rPr>
          <w:b/>
          <w:bCs/>
        </w:rPr>
        <w:t xml:space="preserve"> </w:t>
      </w:r>
      <w:r>
        <w:t xml:space="preserve">Deeds in the Practical sphere of society. This Kant tries to show by coming close to the Spinozist conception of </w:t>
      </w:r>
      <w:r w:rsidRPr="00761AB4">
        <w:rPr>
          <w:i/>
          <w:iCs/>
          <w:color w:val="3300B5"/>
        </w:rPr>
        <w:t>Deus</w:t>
      </w:r>
      <w:r w:rsidRPr="008C206D">
        <w:rPr>
          <w:i/>
          <w:iCs/>
        </w:rPr>
        <w:t xml:space="preserve"> </w:t>
      </w:r>
      <w:r>
        <w:rPr>
          <w:i/>
          <w:iCs/>
        </w:rPr>
        <w:t>sive</w:t>
      </w:r>
      <w:r w:rsidRPr="008C206D">
        <w:rPr>
          <w:i/>
          <w:iCs/>
        </w:rPr>
        <w:t xml:space="preserve"> natur</w:t>
      </w:r>
      <w:r>
        <w:rPr>
          <w:i/>
          <w:iCs/>
        </w:rPr>
        <w:t>a</w:t>
      </w:r>
      <w:r>
        <w:t xml:space="preserve"> to have common denominator between human freedom and physical causality and in the Pragmatic Anthropology but without being able to bridge the </w:t>
      </w:r>
      <w:r w:rsidRPr="00FF0ACC">
        <w:rPr>
          <w:i/>
          <w:iCs/>
        </w:rPr>
        <w:t>gap</w:t>
      </w:r>
      <w:r>
        <w:t xml:space="preserve"> between the Transcendental and the Empirical. On this Kant remarked:</w:t>
      </w:r>
    </w:p>
    <w:p w14:paraId="3BFAF751" w14:textId="77777777" w:rsidR="003F0FE1" w:rsidRPr="003F0FE1" w:rsidRDefault="003F0FE1" w:rsidP="00706618">
      <w:pPr>
        <w:spacing w:line="480" w:lineRule="auto"/>
        <w:ind w:firstLine="720"/>
        <w:rPr>
          <w:rFonts w:eastAsia="Calibri"/>
        </w:rPr>
      </w:pPr>
      <w:r>
        <w:t xml:space="preserve">“The project on which I am now working … must be completed, or else a gap will remain in the critical philosophy.”  (Kant to C. Grave, September 21, 1798b, AK 12:257. In Eckart Forster, editor Introduction to Kant’s </w:t>
      </w:r>
      <w:r>
        <w:rPr>
          <w:i/>
          <w:iCs/>
        </w:rPr>
        <w:t>Opus Postumum</w:t>
      </w:r>
      <w:r>
        <w:t>, Cambridge University Press, 1993: xvi).</w:t>
      </w:r>
    </w:p>
    <w:p w14:paraId="25EEB5A5" w14:textId="77777777" w:rsidR="003F0FE1" w:rsidRPr="003F0FE1" w:rsidRDefault="003F0FE1" w:rsidP="0012550A">
      <w:pPr>
        <w:autoSpaceDE w:val="0"/>
        <w:autoSpaceDN w:val="0"/>
        <w:adjustRightInd w:val="0"/>
        <w:ind w:left="720"/>
        <w:rPr>
          <w:rFonts w:eastAsia="Calibri"/>
        </w:rPr>
      </w:pPr>
      <w:r w:rsidRPr="003F0FE1">
        <w:rPr>
          <w:rFonts w:eastAsia="Calibri"/>
        </w:rPr>
        <w:t>Kant’s view of subjectivity implies a twofold consideration of the idea of subject. On the one hand, there is the empirical self, and on the other hand, there stands the transcendental subject as the principle of the unity of experience, and therefore, as the principle of the existence of the empirical self. (Siyaves Azeri: 280)</w:t>
      </w:r>
    </w:p>
    <w:p w14:paraId="51BB3EE7" w14:textId="77777777" w:rsidR="003F0FE1" w:rsidRPr="003F0FE1" w:rsidRDefault="003F0FE1" w:rsidP="00706618">
      <w:pPr>
        <w:autoSpaceDE w:val="0"/>
        <w:autoSpaceDN w:val="0"/>
        <w:adjustRightInd w:val="0"/>
        <w:rPr>
          <w:rFonts w:eastAsia="Calibri"/>
        </w:rPr>
      </w:pPr>
    </w:p>
    <w:p w14:paraId="1768F418" w14:textId="77777777" w:rsidR="003F0FE1" w:rsidRPr="003F0FE1" w:rsidRDefault="003F0FE1" w:rsidP="00706618">
      <w:pPr>
        <w:autoSpaceDE w:val="0"/>
        <w:autoSpaceDN w:val="0"/>
        <w:adjustRightInd w:val="0"/>
        <w:rPr>
          <w:rFonts w:eastAsia="Calibri"/>
        </w:rPr>
      </w:pPr>
    </w:p>
    <w:p w14:paraId="3068FDD5" w14:textId="77777777" w:rsidR="003F0FE1" w:rsidRPr="003F0FE1" w:rsidRDefault="003F0FE1" w:rsidP="0012550A">
      <w:pPr>
        <w:autoSpaceDE w:val="0"/>
        <w:autoSpaceDN w:val="0"/>
        <w:adjustRightInd w:val="0"/>
        <w:ind w:left="720"/>
        <w:rPr>
          <w:rFonts w:eastAsia="Calibri"/>
        </w:rPr>
      </w:pPr>
      <w:r w:rsidRPr="003F0FE1">
        <w:rPr>
          <w:rFonts w:eastAsia="Calibri"/>
        </w:rPr>
        <w:t>The natural man, that is the counterpart of the empirical self in the realm of pure reason, essentially does not acknowledge the existence and the rule of Right. It is only the citizen who, through imposing certain restrictions on himself, that is capable of being a rational being. (Siyaves Azeri: 281)</w:t>
      </w:r>
    </w:p>
    <w:p w14:paraId="46DEA84C" w14:textId="77777777" w:rsidR="003F0FE1" w:rsidRPr="003F0FE1" w:rsidRDefault="003F0FE1" w:rsidP="00706618">
      <w:pPr>
        <w:autoSpaceDE w:val="0"/>
        <w:autoSpaceDN w:val="0"/>
        <w:adjustRightInd w:val="0"/>
        <w:rPr>
          <w:rFonts w:eastAsia="Calibri"/>
        </w:rPr>
      </w:pPr>
    </w:p>
    <w:p w14:paraId="66EB563B" w14:textId="77777777" w:rsidR="003F0FE1" w:rsidRDefault="003F0FE1" w:rsidP="00706618">
      <w:pPr>
        <w:autoSpaceDE w:val="0"/>
        <w:autoSpaceDN w:val="0"/>
        <w:adjustRightInd w:val="0"/>
        <w:spacing w:line="480" w:lineRule="auto"/>
        <w:ind w:firstLine="720"/>
      </w:pPr>
      <w:r>
        <w:t xml:space="preserve">Indeed, the dichotomy between </w:t>
      </w:r>
      <w:r w:rsidRPr="00CB6A4D">
        <w:rPr>
          <w:i/>
          <w:iCs/>
        </w:rPr>
        <w:t>form</w:t>
      </w:r>
      <w:r>
        <w:t xml:space="preserve"> and </w:t>
      </w:r>
      <w:r w:rsidRPr="00CB6A4D">
        <w:rPr>
          <w:i/>
          <w:iCs/>
        </w:rPr>
        <w:t>matter</w:t>
      </w:r>
      <w:r>
        <w:t xml:space="preserve">, the </w:t>
      </w:r>
      <w:r w:rsidRPr="00642BD6">
        <w:rPr>
          <w:i/>
          <w:iCs/>
        </w:rPr>
        <w:t>Supersensible nature</w:t>
      </w:r>
      <w:r>
        <w:t xml:space="preserve"> and the </w:t>
      </w:r>
      <w:r w:rsidRPr="00CF5299">
        <w:rPr>
          <w:i/>
          <w:iCs/>
        </w:rPr>
        <w:t>world of sense</w:t>
      </w:r>
      <w:r>
        <w:t xml:space="preserve"> is based only on our metaphysical assumption and sensual experience without representing the reality, the mental reality and the physical reality, and thus Kant remains prisoner of his own mind the rational and the sensual without proving his knowledge of reality (Kant, </w:t>
      </w:r>
      <w:r>
        <w:rPr>
          <w:i/>
          <w:iCs/>
        </w:rPr>
        <w:t>L</w:t>
      </w:r>
      <w:r w:rsidRPr="00EF58DC">
        <w:rPr>
          <w:i/>
          <w:iCs/>
        </w:rPr>
        <w:t>ogic</w:t>
      </w:r>
      <w:r>
        <w:t xml:space="preserve">, </w:t>
      </w:r>
      <w:r>
        <w:rPr>
          <w:i/>
          <w:iCs/>
        </w:rPr>
        <w:t xml:space="preserve">CPuR: </w:t>
      </w:r>
      <w:r>
        <w:t xml:space="preserve">B316-7, </w:t>
      </w:r>
      <w:r>
        <w:rPr>
          <w:i/>
          <w:iCs/>
        </w:rPr>
        <w:t>CPrR</w:t>
      </w:r>
      <w:r>
        <w:t xml:space="preserve">: 42; Nesher, 2002: X, 2007c). </w:t>
      </w:r>
    </w:p>
    <w:p w14:paraId="6D58017A" w14:textId="2BD56593" w:rsidR="007345BF" w:rsidRDefault="003F0FE1" w:rsidP="00706618">
      <w:pPr>
        <w:autoSpaceDE w:val="0"/>
        <w:autoSpaceDN w:val="0"/>
        <w:adjustRightInd w:val="0"/>
        <w:spacing w:line="480" w:lineRule="auto"/>
        <w:ind w:firstLine="720"/>
      </w:pPr>
      <w:r w:rsidRPr="0092019A">
        <w:lastRenderedPageBreak/>
        <w:t>Hence</w:t>
      </w:r>
      <w:r>
        <w:t>,</w:t>
      </w:r>
      <w:r w:rsidRPr="0092019A">
        <w:t xml:space="preserve"> from the difficulties in </w:t>
      </w:r>
      <w:r>
        <w:t>personal</w:t>
      </w:r>
      <w:r w:rsidRPr="0092019A">
        <w:t xml:space="preserve"> behavior</w:t>
      </w:r>
      <w:r>
        <w:t xml:space="preserve"> and of</w:t>
      </w:r>
      <w:r w:rsidRPr="0092019A">
        <w:t xml:space="preserve"> social life</w:t>
      </w:r>
      <w:r>
        <w:t>, some prophets and philosophers endeavor to suggest principles for the best ethical conducts as the obligation to live properly and happily, though they can be applicable only relative to the personal knowledge of self and of the society persons live in and one’s relative freedom to accomplish the ethical intentions (Bible, Homer, other cultures, Plato, Aristotle, Spinoza, and more).</w:t>
      </w:r>
    </w:p>
    <w:p w14:paraId="702874CD" w14:textId="77777777" w:rsidR="0012550A" w:rsidRPr="0092019A" w:rsidRDefault="0012550A" w:rsidP="00706618">
      <w:pPr>
        <w:autoSpaceDE w:val="0"/>
        <w:autoSpaceDN w:val="0"/>
        <w:adjustRightInd w:val="0"/>
        <w:spacing w:line="480" w:lineRule="auto"/>
        <w:ind w:firstLine="720"/>
      </w:pPr>
    </w:p>
    <w:p w14:paraId="5AFE7E7E" w14:textId="51BF6395" w:rsidR="006A5A5A" w:rsidRPr="00D00174" w:rsidRDefault="002D11DF" w:rsidP="00706618">
      <w:pPr>
        <w:rPr>
          <w:b/>
          <w:bCs/>
          <w:i/>
          <w:iCs/>
        </w:rPr>
      </w:pPr>
      <w:r w:rsidRPr="002D11DF">
        <w:rPr>
          <w:b/>
          <w:bCs/>
        </w:rPr>
        <w:t xml:space="preserve">[3] Reconstructing Kantian Evolvement of </w:t>
      </w:r>
      <w:r w:rsidRPr="002D11DF">
        <w:rPr>
          <w:b/>
          <w:bCs/>
          <w:i/>
          <w:iCs/>
        </w:rPr>
        <w:t>Rule of Conduct</w:t>
      </w:r>
      <w:r w:rsidRPr="002D11DF">
        <w:rPr>
          <w:b/>
          <w:bCs/>
        </w:rPr>
        <w:t xml:space="preserve"> from Discovery </w:t>
      </w:r>
      <w:r w:rsidRPr="002D11DF">
        <w:rPr>
          <w:b/>
          <w:bCs/>
          <w:i/>
          <w:iCs/>
        </w:rPr>
        <w:t>Principle of Ethic</w:t>
      </w:r>
      <w:r w:rsidRPr="002D11DF">
        <w:rPr>
          <w:b/>
          <w:bCs/>
        </w:rPr>
        <w:t xml:space="preserve">, with the </w:t>
      </w:r>
      <w:r w:rsidRPr="002D11DF">
        <w:rPr>
          <w:b/>
          <w:bCs/>
          <w:i/>
          <w:iCs/>
        </w:rPr>
        <w:t>Concept</w:t>
      </w:r>
      <w:r w:rsidRPr="002D11DF">
        <w:rPr>
          <w:b/>
          <w:bCs/>
        </w:rPr>
        <w:t xml:space="preserve"> </w:t>
      </w:r>
      <w:r w:rsidRPr="002D11DF">
        <w:rPr>
          <w:b/>
          <w:bCs/>
          <w:i/>
          <w:iCs/>
        </w:rPr>
        <w:t>of Conduct</w:t>
      </w:r>
      <w:r w:rsidRPr="002D11DF">
        <w:rPr>
          <w:b/>
          <w:bCs/>
        </w:rPr>
        <w:t xml:space="preserve">, into their Synthesis in Practical </w:t>
      </w:r>
      <w:r w:rsidRPr="002D11DF">
        <w:rPr>
          <w:b/>
          <w:bCs/>
          <w:i/>
          <w:iCs/>
        </w:rPr>
        <w:t>Rule of Conduct.</w:t>
      </w:r>
    </w:p>
    <w:p w14:paraId="57B927F0" w14:textId="454F939B" w:rsidR="004D613D" w:rsidRDefault="006E7280" w:rsidP="00706618">
      <w:pPr>
        <w:pStyle w:val="BodyText"/>
        <w:jc w:val="center"/>
        <w:rPr>
          <w:b/>
          <w:bCs/>
          <w:i/>
          <w:iCs/>
        </w:rPr>
      </w:pPr>
      <w:r>
        <w:rPr>
          <w:noProof/>
        </w:rPr>
        <w:drawing>
          <wp:inline distT="0" distB="0" distL="0" distR="0" wp14:anchorId="03D423A3" wp14:editId="54A15245">
            <wp:extent cx="6546215" cy="2899410"/>
            <wp:effectExtent l="0" t="0" r="698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6546215" cy="2899410"/>
                    </a:xfrm>
                    <a:prstGeom prst="rect">
                      <a:avLst/>
                    </a:prstGeom>
                  </pic:spPr>
                </pic:pic>
              </a:graphicData>
            </a:graphic>
          </wp:inline>
        </w:drawing>
      </w:r>
    </w:p>
    <w:p w14:paraId="18DE742F" w14:textId="77777777" w:rsidR="001A13EB" w:rsidRDefault="001A13EB" w:rsidP="00706618">
      <w:pPr>
        <w:pStyle w:val="BodyText"/>
        <w:jc w:val="center"/>
        <w:rPr>
          <w:b/>
          <w:bCs/>
          <w:i/>
          <w:iCs/>
        </w:rPr>
      </w:pPr>
    </w:p>
    <w:p w14:paraId="753E0DA2" w14:textId="77777777" w:rsidR="003F0FE1" w:rsidRPr="00EF4DD0" w:rsidRDefault="003F0FE1" w:rsidP="00706618">
      <w:pPr>
        <w:spacing w:line="480" w:lineRule="auto"/>
        <w:ind w:firstLine="720"/>
        <w:rPr>
          <w:b/>
          <w:bCs/>
        </w:rPr>
      </w:pPr>
      <w:r w:rsidRPr="003F0FE1">
        <w:rPr>
          <w:color w:val="000000"/>
          <w:shd w:val="clear" w:color="auto" w:fill="FFFFFF"/>
        </w:rPr>
        <w:t xml:space="preserve">The problem is to show role of the Inner Determination of Personal Freedom and How Outer Natural Processes and Inner Cognitive Operations Work Together and </w:t>
      </w:r>
      <w:r>
        <w:t xml:space="preserve">whether the pure practical reason is possible at all. The </w:t>
      </w:r>
      <w:r w:rsidRPr="005352F1">
        <w:rPr>
          <w:i/>
          <w:iCs/>
        </w:rPr>
        <w:t>axiomatic principles</w:t>
      </w:r>
      <w:r>
        <w:t xml:space="preserve"> and the </w:t>
      </w:r>
      <w:r w:rsidRPr="005352F1">
        <w:rPr>
          <w:i/>
          <w:iCs/>
        </w:rPr>
        <w:t>context of its application</w:t>
      </w:r>
      <w:r>
        <w:t xml:space="preserve"> and what is its right application</w:t>
      </w:r>
      <w:r w:rsidRPr="003F0FE1">
        <w:rPr>
          <w:color w:val="000000"/>
          <w:shd w:val="clear" w:color="auto" w:fill="FFFFFF"/>
        </w:rPr>
        <w:t xml:space="preserve">. (Spinoza </w:t>
      </w:r>
      <w:r w:rsidRPr="003F0FE1">
        <w:rPr>
          <w:i/>
          <w:iCs/>
          <w:color w:val="000000"/>
          <w:shd w:val="clear" w:color="auto" w:fill="FFFFFF"/>
        </w:rPr>
        <w:t>Ethica</w:t>
      </w:r>
      <w:r w:rsidRPr="003F0FE1">
        <w:rPr>
          <w:color w:val="000000"/>
          <w:shd w:val="clear" w:color="auto" w:fill="FFFFFF"/>
        </w:rPr>
        <w:t xml:space="preserve"> IV, V vs. Kant: </w:t>
      </w:r>
      <w:r w:rsidRPr="004C31AD">
        <w:rPr>
          <w:i/>
          <w:iCs/>
        </w:rPr>
        <w:t>CJ</w:t>
      </w:r>
      <w:r w:rsidRPr="004C31AD">
        <w:t>: II 174-175</w:t>
      </w:r>
      <w:r w:rsidRPr="004C31AD">
        <w:rPr>
          <w:b/>
          <w:bCs/>
        </w:rPr>
        <w:t xml:space="preserve">. </w:t>
      </w:r>
      <w:r w:rsidRPr="004C31AD">
        <w:t xml:space="preserve">Restriction of the Validity of the Moral Proof. (Kant, </w:t>
      </w:r>
      <w:r w:rsidRPr="004C31AD">
        <w:rPr>
          <w:i/>
          <w:iCs/>
        </w:rPr>
        <w:t>CJ</w:t>
      </w:r>
      <w:r w:rsidRPr="004C31AD">
        <w:t>: #</w:t>
      </w:r>
      <w:r w:rsidRPr="004C31AD">
        <w:rPr>
          <w:rFonts w:hint="cs"/>
          <w:rtl/>
        </w:rPr>
        <w:t xml:space="preserve"> </w:t>
      </w:r>
      <w:r w:rsidRPr="004C31AD">
        <w:t xml:space="preserve">88-453 and Kant, </w:t>
      </w:r>
      <w:r w:rsidRPr="004C31AD">
        <w:rPr>
          <w:i/>
          <w:iCs/>
        </w:rPr>
        <w:t>Groundwork of the Metaphysics of Morals</w:t>
      </w:r>
      <w:r w:rsidRPr="004C31AD">
        <w:t xml:space="preserve">. (1797), </w:t>
      </w:r>
      <w:r w:rsidRPr="004C31AD">
        <w:rPr>
          <w:i/>
          <w:iCs/>
        </w:rPr>
        <w:t>CJ</w:t>
      </w:r>
      <w:r w:rsidRPr="004C31AD">
        <w:t>: II 174-175</w:t>
      </w:r>
      <w:r>
        <w:t>).</w:t>
      </w:r>
    </w:p>
    <w:p w14:paraId="689DEBD2" w14:textId="77777777" w:rsidR="003F0FE1" w:rsidRDefault="003F0FE1" w:rsidP="00706618">
      <w:pPr>
        <w:spacing w:line="480" w:lineRule="auto"/>
        <w:ind w:firstLine="720"/>
      </w:pPr>
      <w:r>
        <w:lastRenderedPageBreak/>
        <w:t xml:space="preserve">It is interesting to see how Kant come again in his Third Critique to deal anew with the epistemology of </w:t>
      </w:r>
      <w:r w:rsidRPr="00937371">
        <w:t>moral</w:t>
      </w:r>
      <w:r>
        <w:t xml:space="preserve"> conduct to elaborate his mystical relation of the pure practical reason of moral freedom to explain its application in the world though, without lean on his suprasensual unknown reality.</w:t>
      </w:r>
    </w:p>
    <w:p w14:paraId="0D6CCDC1" w14:textId="77777777" w:rsidR="003F0FE1" w:rsidRDefault="003F0FE1" w:rsidP="0012550A">
      <w:pPr>
        <w:ind w:left="720"/>
      </w:pPr>
      <w:r>
        <w:t xml:space="preserve">By the </w:t>
      </w:r>
      <w:r w:rsidRPr="00D174D4">
        <w:rPr>
          <w:i/>
          <w:iCs/>
        </w:rPr>
        <w:t>doctrine of the method</w:t>
      </w:r>
      <w:r>
        <w:t xml:space="preserve"> of </w:t>
      </w:r>
      <w:r>
        <w:rPr>
          <w:i/>
          <w:iCs/>
        </w:rPr>
        <w:t>pure practical reason</w:t>
      </w:r>
      <w:r>
        <w:t xml:space="preserve"> one cannot mean the way of proceeding (in meditation as well as in exposition) with pure practical principle with a view to a </w:t>
      </w:r>
      <w:r>
        <w:rPr>
          <w:i/>
          <w:iCs/>
        </w:rPr>
        <w:t>scientific</w:t>
      </w:r>
      <w:r>
        <w:t xml:space="preserve"> cognition of them; ordinarily this alone is properly called method in the </w:t>
      </w:r>
      <w:r w:rsidRPr="00976914">
        <w:rPr>
          <w:i/>
          <w:iCs/>
        </w:rPr>
        <w:t>theoretical</w:t>
      </w:r>
      <w:r>
        <w:t xml:space="preserve"> [sphere] (for, popular cognition requires a </w:t>
      </w:r>
      <w:r>
        <w:rPr>
          <w:i/>
          <w:iCs/>
        </w:rPr>
        <w:t>manner</w:t>
      </w:r>
      <w:r>
        <w:t xml:space="preserve">, but science require a </w:t>
      </w:r>
      <w:r>
        <w:rPr>
          <w:i/>
          <w:iCs/>
        </w:rPr>
        <w:t>method</w:t>
      </w:r>
      <w:r>
        <w:t xml:space="preserve">, i.e., a procedure </w:t>
      </w:r>
      <w:r>
        <w:rPr>
          <w:i/>
          <w:iCs/>
        </w:rPr>
        <w:t>according to principles</w:t>
      </w:r>
      <w:r>
        <w:t xml:space="preserve"> of reason, through which alone the manifold of a cognition can become system). Rather, by this doctrine of method is meant the way in which one can impart to the laws of pure practical reason </w:t>
      </w:r>
      <w:r>
        <w:rPr>
          <w:i/>
          <w:iCs/>
        </w:rPr>
        <w:t>admittance</w:t>
      </w:r>
      <w:r>
        <w:t xml:space="preserve"> to the human mind and </w:t>
      </w:r>
      <w:r>
        <w:rPr>
          <w:i/>
          <w:iCs/>
        </w:rPr>
        <w:t>influence</w:t>
      </w:r>
      <w:r>
        <w:t xml:space="preserve"> on that mind maxims, i.e., the way in which one can make objectively practical reason </w:t>
      </w:r>
      <w:r>
        <w:rPr>
          <w:i/>
          <w:iCs/>
        </w:rPr>
        <w:t>subjectively</w:t>
      </w:r>
      <w:r>
        <w:t xml:space="preserve"> practical as well. </w:t>
      </w:r>
      <w:r w:rsidRPr="006C5178">
        <w:t>(Kant,</w:t>
      </w:r>
      <w:r>
        <w:rPr>
          <w:i/>
          <w:iCs/>
        </w:rPr>
        <w:t xml:space="preserve"> CPrR</w:t>
      </w:r>
      <w:r>
        <w:t>:151)</w:t>
      </w:r>
    </w:p>
    <w:p w14:paraId="221E1F43" w14:textId="77777777" w:rsidR="003F0FE1" w:rsidRDefault="003F0FE1" w:rsidP="00706618"/>
    <w:p w14:paraId="78A1FF04" w14:textId="3F41AD05" w:rsidR="003F0FE1" w:rsidRPr="00D174D4" w:rsidRDefault="003F0FE1" w:rsidP="00706618">
      <w:pPr>
        <w:spacing w:line="480" w:lineRule="auto"/>
        <w:ind w:firstLine="720"/>
        <w:rPr>
          <w:rtl/>
        </w:rPr>
      </w:pPr>
      <w:r>
        <w:t>It seems that with such philosophical methodology Kant accepts the distinction between science method and moral manner to accept the isolation of the second from reality and by this move he cuts the possibility of the free moral manner to connect to represent reality and explain the practicality of moral conduct. This can be seen as an acceptance of Hume’s skepticism in regard to moral conduct in distinction from Spinoza’s ethical philosophy and Peirce’s conception of ethics as well as aesthetics as normative science like the theoretical science though in different methods of proof. (Nesher, 1999, 2007, 202</w:t>
      </w:r>
      <w:r w:rsidR="009A630F">
        <w:t>2</w:t>
      </w:r>
      <w:r>
        <w:t>: Chaps. III and XI)</w:t>
      </w:r>
    </w:p>
    <w:p w14:paraId="79C126B3" w14:textId="77777777" w:rsidR="003F0FE1" w:rsidRDefault="003F0FE1" w:rsidP="0012550A">
      <w:pPr>
        <w:ind w:left="720"/>
      </w:pPr>
      <w:r>
        <w:t xml:space="preserve">Pure reason is [not only a theoretical but also] a practical power: our power to determine the free use of our causality by means of ideas (pure rational concepts). It contains a principle that regulates our acts, namely, namely, the moral law, and through this [law] it provides us in addition with a principle that is subjectively constitutive: the concept of an object that only reason can think [the final purpose] and that we are to actualize in the world through our act. Hence the idea of a final purpose [that we are pursue] is using our freedom according to moral laws has subjective </w:t>
      </w:r>
      <w:r>
        <w:rPr>
          <w:i/>
          <w:iCs/>
        </w:rPr>
        <w:t>practical</w:t>
      </w:r>
      <w:r>
        <w:t xml:space="preserve"> reality: reason determines us a priori to strive to the outmost to farther the highest good in the world. This highest good in the world consists in the combination of universal happiness, i.e., the greatest </w:t>
      </w:r>
      <w:r w:rsidRPr="00E84502">
        <w:rPr>
          <w:color w:val="FF0000"/>
        </w:rPr>
        <w:t>welfare</w:t>
      </w:r>
      <w:r>
        <w:t xml:space="preserve"> of the rational beings in the world, with the supreme condition of their being good, namely, that they be moral in maximal conformity with the [moral] law. Therefore, the final purpose has two components: our happiness and our morality.</w:t>
      </w:r>
      <w:r w:rsidRPr="006C5178">
        <w:rPr>
          <w:b/>
          <w:bCs/>
        </w:rPr>
        <w:t xml:space="preserve"> </w:t>
      </w:r>
      <w:r w:rsidRPr="006C5178">
        <w:t xml:space="preserve">(Kant, </w:t>
      </w:r>
      <w:r w:rsidRPr="006C5178">
        <w:rPr>
          <w:i/>
          <w:iCs/>
        </w:rPr>
        <w:t>CJ</w:t>
      </w:r>
      <w:r>
        <w:t xml:space="preserve">: </w:t>
      </w:r>
      <w:r w:rsidRPr="006C5178">
        <w:t>#88-453)</w:t>
      </w:r>
      <w:r>
        <w:t xml:space="preserve"> [also p. 56]</w:t>
      </w:r>
    </w:p>
    <w:p w14:paraId="01F690C0" w14:textId="77777777" w:rsidR="003F0FE1" w:rsidRDefault="003F0FE1" w:rsidP="00706618"/>
    <w:p w14:paraId="6B1BC2A1" w14:textId="77777777" w:rsidR="003F0FE1" w:rsidRDefault="003F0FE1" w:rsidP="00706618">
      <w:pPr>
        <w:spacing w:line="480" w:lineRule="auto"/>
        <w:ind w:firstLine="720"/>
      </w:pPr>
      <w:r>
        <w:lastRenderedPageBreak/>
        <w:t xml:space="preserve">Here we can understand Kant that the “Pure reason is [not only a theoretical but also] </w:t>
      </w:r>
      <w:r w:rsidRPr="004C31AD">
        <w:t>a practical power:</w:t>
      </w:r>
      <w:r>
        <w:t xml:space="preserve"> our power to determine the free use of our causality by means of ideas (pure rational concepts)” as the working of the </w:t>
      </w:r>
      <w:r w:rsidRPr="004C31AD">
        <w:t>deductive justification</w:t>
      </w:r>
      <w:r>
        <w:t xml:space="preserve"> of the a priori understanding the </w:t>
      </w:r>
      <w:r w:rsidRPr="004C31AD">
        <w:t>Fact of Pure Reason</w:t>
      </w:r>
      <w:r>
        <w:t xml:space="preserve"> on moral philosophy. Indeed, this </w:t>
      </w:r>
      <w:r w:rsidRPr="004C31AD">
        <w:rPr>
          <w:i/>
          <w:iCs/>
        </w:rPr>
        <w:t>practical power</w:t>
      </w:r>
      <w:r w:rsidRPr="00662B31">
        <w:t xml:space="preserve"> is to infer from the</w:t>
      </w:r>
      <w:r>
        <w:t xml:space="preserve"> </w:t>
      </w:r>
      <w:r w:rsidRPr="004C31AD">
        <w:rPr>
          <w:i/>
          <w:iCs/>
        </w:rPr>
        <w:t>fact of the pure reason</w:t>
      </w:r>
      <w:r>
        <w:t xml:space="preserve"> to the moral conduct of deeds.</w:t>
      </w:r>
    </w:p>
    <w:p w14:paraId="23069321" w14:textId="157E5DE0" w:rsidR="003F0FE1" w:rsidRPr="00353097" w:rsidRDefault="003F0FE1" w:rsidP="00706618">
      <w:pPr>
        <w:spacing w:line="480" w:lineRule="auto"/>
      </w:pPr>
      <w:r>
        <w:tab/>
        <w:t>Kant, how humans can be free in the sensual world of Nature</w:t>
      </w:r>
      <w:r w:rsidRPr="006C5178">
        <w:t xml:space="preserve"> (Kant, </w:t>
      </w:r>
      <w:r w:rsidRPr="006C5178">
        <w:rPr>
          <w:i/>
          <w:iCs/>
        </w:rPr>
        <w:t>CJ</w:t>
      </w:r>
      <w:r w:rsidRPr="006C5178">
        <w:t>: #88-45</w:t>
      </w:r>
      <w:r>
        <w:t>8</w:t>
      </w:r>
      <w:r w:rsidRPr="006C5178">
        <w:t>)</w:t>
      </w:r>
      <w:r>
        <w:t>?</w:t>
      </w:r>
      <w:r>
        <w:rPr>
          <w:rFonts w:hint="cs"/>
          <w:rtl/>
        </w:rPr>
        <w:t xml:space="preserve">  </w:t>
      </w:r>
      <w:r>
        <w:t>In the newly discussion of Kant on the</w:t>
      </w:r>
      <w:r>
        <w:rPr>
          <w:rFonts w:hint="cs"/>
          <w:rtl/>
        </w:rPr>
        <w:t xml:space="preserve"> </w:t>
      </w:r>
      <w:r>
        <w:t xml:space="preserve">final purposes of morality and happiness he looking for an alternative to his problematic </w:t>
      </w:r>
      <w:r w:rsidRPr="004E01D0">
        <w:rPr>
          <w:i/>
          <w:iCs/>
        </w:rPr>
        <w:t>noumena</w:t>
      </w:r>
      <w:r>
        <w:rPr>
          <w:i/>
          <w:iCs/>
        </w:rPr>
        <w:t>-</w:t>
      </w:r>
      <w:r w:rsidR="00974852">
        <w:rPr>
          <w:i/>
          <w:iCs/>
        </w:rPr>
        <w:t>supersensibility</w:t>
      </w:r>
      <w:r>
        <w:rPr>
          <w:i/>
          <w:iCs/>
        </w:rPr>
        <w:t xml:space="preserve"> </w:t>
      </w:r>
      <w:r w:rsidRPr="00353097">
        <w:t>as the basis for the a</w:t>
      </w:r>
      <w:r>
        <w:t>pplicability of practical pure reason</w:t>
      </w:r>
      <w:r w:rsidRPr="00353097">
        <w:t xml:space="preserve"> </w:t>
      </w:r>
      <w:r>
        <w:t>moral laws by thinking about new conception of Nature being not mechanical ala Newton, but such that can somehow be supporting the applicability the concepts</w:t>
      </w:r>
      <w:r w:rsidRPr="00FE163B">
        <w:t xml:space="preserve"> </w:t>
      </w:r>
      <w:r>
        <w:t xml:space="preserve">of morality and happiness to the sensual objects, or better, our conducts in reality. </w:t>
      </w:r>
    </w:p>
    <w:p w14:paraId="4E470E1D" w14:textId="77777777" w:rsidR="003F0FE1" w:rsidRDefault="003F0FE1" w:rsidP="00706618">
      <w:r>
        <w:t xml:space="preserve">Now as regard to morality, we are free from the effect that nature contributes, and [hence] it is established a priori and dogmatically that our morally is possible. But the possibility of the other component of the final purpose, our happiness, has an empirical condition, for it depends on how nature is constituted (i.e., on whether or not nature harmonizes with the final purpose), and [hence] it is problematic from a theoretical point of view. Therefore, in order for the concept of the final purpose of rational beings in the world to have objective theoretical reality, not only must a [moral] final purpose be set before us a priori, but creation, i.e., the world itself, must also have a final purpose for its existence: … </w:t>
      </w:r>
      <w:r w:rsidRPr="006C5178">
        <w:t xml:space="preserve">(Kant, </w:t>
      </w:r>
      <w:r w:rsidRPr="006C5178">
        <w:rPr>
          <w:i/>
          <w:iCs/>
        </w:rPr>
        <w:t>CJ</w:t>
      </w:r>
      <w:r w:rsidRPr="006C5178">
        <w:t>: #88-453)</w:t>
      </w:r>
      <w:r>
        <w:t xml:space="preserve"> </w:t>
      </w:r>
    </w:p>
    <w:p w14:paraId="16F5400F" w14:textId="77777777" w:rsidR="003F0FE1" w:rsidRDefault="003F0FE1" w:rsidP="00706618"/>
    <w:p w14:paraId="59A74AE7" w14:textId="77777777" w:rsidR="003F0FE1" w:rsidRPr="003F0FE1" w:rsidRDefault="003F0FE1" w:rsidP="00706618">
      <w:pPr>
        <w:spacing w:line="480" w:lineRule="auto"/>
        <w:ind w:firstLine="720"/>
        <w:contextualSpacing/>
      </w:pPr>
      <w:r>
        <w:t>For Kant to reach happiness is a skill based on hypothetical imperative while for Spinoza it is essential to human ethical life as the subject develop one’s essence and support the members of the society to do so which is to be ethical in real life but happiness does not come from the skills to attaining material aids but developing one’s Essenes and personal</w:t>
      </w:r>
      <w:r w:rsidRPr="000C57AD">
        <w:t xml:space="preserve"> </w:t>
      </w:r>
      <w:r>
        <w:t xml:space="preserve">talents, and thus Kant separating ethics from the experiential real life and leave it a priori Transcendental practical reason which its meaning is coming from nowhere (Kant, </w:t>
      </w:r>
      <w:r>
        <w:rPr>
          <w:i/>
          <w:iCs/>
        </w:rPr>
        <w:t>GMM</w:t>
      </w:r>
      <w:r>
        <w:t xml:space="preserve">: 4:413-421 and 4;446ff.; </w:t>
      </w:r>
      <w:r w:rsidR="00E16334" w:rsidRPr="003F0FE1">
        <w:t xml:space="preserve">Spinoza, </w:t>
      </w:r>
      <w:r w:rsidR="00E16334" w:rsidRPr="003F0FE1">
        <w:rPr>
          <w:i/>
          <w:iCs/>
        </w:rPr>
        <w:t>Ethica</w:t>
      </w:r>
      <w:r w:rsidR="00E16334" w:rsidRPr="003F0FE1">
        <w:t>: Part IV: 35-40</w:t>
      </w:r>
      <w:r w:rsidR="00E16334">
        <w:t>,</w:t>
      </w:r>
      <w:r w:rsidR="00E16334" w:rsidRPr="003F0FE1">
        <w:t xml:space="preserve"> </w:t>
      </w:r>
      <w:r w:rsidRPr="00F7019D">
        <w:rPr>
          <w:i/>
          <w:iCs/>
        </w:rPr>
        <w:t>Ethics</w:t>
      </w:r>
      <w:r>
        <w:t xml:space="preserve"> Prat V</w:t>
      </w:r>
      <w:r w:rsidR="00E16334">
        <w:t>;</w:t>
      </w:r>
      <w:r>
        <w:t xml:space="preserve"> </w:t>
      </w:r>
      <w:r w:rsidRPr="003F0FE1">
        <w:t xml:space="preserve">Marx, </w:t>
      </w:r>
      <w:r w:rsidRPr="003F0FE1">
        <w:rPr>
          <w:shd w:val="clear" w:color="auto" w:fill="FFFFFF"/>
        </w:rPr>
        <w:t>Economic and Philosophic Manuscripts of 1844</w:t>
      </w:r>
      <w:r w:rsidR="00E16334">
        <w:rPr>
          <w:shd w:val="clear" w:color="auto" w:fill="FFFFFF"/>
        </w:rPr>
        <w:t xml:space="preserve">; </w:t>
      </w:r>
      <w:r w:rsidR="00E16334">
        <w:t>Nesher, 1999)</w:t>
      </w:r>
      <w:r w:rsidR="00E16334">
        <w:rPr>
          <w:shd w:val="clear" w:color="auto" w:fill="FFFFFF"/>
        </w:rPr>
        <w:t>.</w:t>
      </w:r>
      <w:r w:rsidRPr="003F0FE1">
        <w:rPr>
          <w:shd w:val="clear" w:color="auto" w:fill="FFFFFF"/>
        </w:rPr>
        <w:t>.</w:t>
      </w:r>
    </w:p>
    <w:p w14:paraId="01F15664" w14:textId="77777777" w:rsidR="003F0FE1" w:rsidRDefault="002542FC" w:rsidP="00B200F8">
      <w:pPr>
        <w:rPr>
          <w:b/>
          <w:bCs/>
        </w:rPr>
      </w:pPr>
      <w:r>
        <w:rPr>
          <w:b/>
          <w:bCs/>
        </w:rPr>
        <w:lastRenderedPageBreak/>
        <w:t>3.</w:t>
      </w:r>
      <w:r w:rsidR="003F0FE1" w:rsidRPr="003F0FE1">
        <w:rPr>
          <w:b/>
          <w:bCs/>
        </w:rPr>
        <w:t xml:space="preserve">2. </w:t>
      </w:r>
      <w:r w:rsidR="003F0FE1" w:rsidRPr="00EF4358">
        <w:rPr>
          <w:b/>
          <w:bCs/>
        </w:rPr>
        <w:t>Spinozist</w:t>
      </w:r>
      <w:r w:rsidR="003F0FE1" w:rsidRPr="003F0FE1">
        <w:rPr>
          <w:b/>
          <w:bCs/>
        </w:rPr>
        <w:t xml:space="preserve"> “Guidance of </w:t>
      </w:r>
      <w:r w:rsidR="003F0FE1" w:rsidRPr="003F0FE1">
        <w:rPr>
          <w:rFonts w:hint="cs"/>
          <w:b/>
          <w:bCs/>
        </w:rPr>
        <w:t>R</w:t>
      </w:r>
      <w:r w:rsidR="003F0FE1" w:rsidRPr="003F0FE1">
        <w:rPr>
          <w:b/>
          <w:bCs/>
        </w:rPr>
        <w:t>eason” or Ma</w:t>
      </w:r>
      <w:r w:rsidR="007D5E6F">
        <w:rPr>
          <w:b/>
          <w:bCs/>
        </w:rPr>
        <w:t>rx, About the Freedom in Creativity</w:t>
      </w:r>
      <w:r w:rsidR="003F0FE1" w:rsidRPr="003F0FE1">
        <w:rPr>
          <w:b/>
          <w:bCs/>
        </w:rPr>
        <w:t xml:space="preserve"> According to One’s Essence, Against Its Alienation by Components of the Environment.  </w:t>
      </w:r>
    </w:p>
    <w:p w14:paraId="228BDEF8" w14:textId="77777777" w:rsidR="007D5E6F" w:rsidRDefault="007D5E6F" w:rsidP="00706618">
      <w:pPr>
        <w:ind w:hanging="720"/>
      </w:pPr>
    </w:p>
    <w:p w14:paraId="6AF5A31D" w14:textId="77777777" w:rsidR="003F0FE1" w:rsidRDefault="003F0FE1" w:rsidP="00653084">
      <w:pPr>
        <w:spacing w:line="480" w:lineRule="auto"/>
      </w:pPr>
      <w:r>
        <w:t>The problem with Kant’s transcendental epistemology that he separated our knowledge and behavior in Nature from our knowledge of moral freedom and conduct from the empirical reality which he strives to show how it can be materialize in society but hardly find the method to do it. Kant basic difficulty is the establishing that the freedom of the transcendental subject contradicts the causation of nature and therefore, in his latter discussion he tried to harmonize the world itself by giving it also a final purpose for its existence to work together with moral freedom.</w:t>
      </w:r>
    </w:p>
    <w:p w14:paraId="6C7F8A44" w14:textId="77777777" w:rsidR="003F0FE1" w:rsidRDefault="003F0FE1" w:rsidP="0012550A">
      <w:pPr>
        <w:ind w:left="720"/>
      </w:pPr>
      <w:r>
        <w:t>Here the question arises: can we not establish the objective reality of the concept of the final purpose of creation in a way that would satisfy pure reason’s theoretical demands? Even we could not do this apodictically, for determinative judgment, could we do it in a way that would be adequate for the maxims that judgment uses in reflecting theoretically? [Surely] this much at least we may require of speculative philosophy, which undertakes to connect the moral purpose with the natural purposes by means of the idea of single purpose. Yet even this, little though it is, is far more than speculative philosophy can ever accomplish.</w:t>
      </w:r>
      <w:r w:rsidRPr="00CF708F">
        <w:t xml:space="preserve"> </w:t>
      </w:r>
      <w:r w:rsidRPr="006C5178">
        <w:t xml:space="preserve">(Kant, </w:t>
      </w:r>
      <w:r w:rsidRPr="006C5178">
        <w:rPr>
          <w:i/>
          <w:iCs/>
        </w:rPr>
        <w:t>CJ</w:t>
      </w:r>
      <w:r w:rsidRPr="006C5178">
        <w:t>: #88-45</w:t>
      </w:r>
      <w:r>
        <w:t>4</w:t>
      </w:r>
      <w:r w:rsidRPr="006C5178">
        <w:t>)</w:t>
      </w:r>
    </w:p>
    <w:p w14:paraId="73E840EB" w14:textId="77777777" w:rsidR="003F0FE1" w:rsidRDefault="003F0FE1" w:rsidP="00706618"/>
    <w:p w14:paraId="300F7F11" w14:textId="77777777" w:rsidR="003F0FE1" w:rsidRDefault="003F0FE1" w:rsidP="00706618">
      <w:pPr>
        <w:spacing w:line="480" w:lineRule="auto"/>
      </w:pPr>
      <w:r>
        <w:tab/>
        <w:t>Indeed, Kant difficulty is that he wants to change the nature to fit the transcendental free subject in order to enable moral freedom to operate in nature and thus in human moral conduct. It seems that the alternative is to show that the moral person is part of the nature and therefore can accomplish the moral imperatives in the moral conduct in reality, and not the other way around, as Kant explain in the following.</w:t>
      </w:r>
    </w:p>
    <w:p w14:paraId="5D8A8737" w14:textId="77777777" w:rsidR="003F0FE1" w:rsidRDefault="003F0FE1" w:rsidP="0012550A">
      <w:pPr>
        <w:ind w:left="720"/>
      </w:pPr>
      <w:r>
        <w:t xml:space="preserve">Now they [people] might form all sorts of conceptions, however crude, as to how an irregularity of this sort [i.e., in the moral sphere] could be straightened out (a sort of irregularity that must be far more upsetting to the human mind than blind chance, which some have even sought to use as a principle by which to judge nature); but the only principle they were ever able to devise in order to be able to reconcile nature with the moral law within them was a supreme cause that rules the world according to the moral laws; because  there [would] be contradiction between an inner final purpose that it set them as a duty, and an external nature in which the final purpose is to be actualized but which itself has no final purpose whatever. </w:t>
      </w:r>
      <w:r w:rsidRPr="006C5178">
        <w:t xml:space="preserve">(Kant, </w:t>
      </w:r>
      <w:r w:rsidRPr="006C5178">
        <w:rPr>
          <w:i/>
          <w:iCs/>
        </w:rPr>
        <w:t>CJ</w:t>
      </w:r>
      <w:r w:rsidRPr="006C5178">
        <w:t>: #88-45</w:t>
      </w:r>
      <w:r>
        <w:t>8</w:t>
      </w:r>
      <w:r w:rsidRPr="006C5178">
        <w:t>)</w:t>
      </w:r>
    </w:p>
    <w:p w14:paraId="2672333B" w14:textId="77777777" w:rsidR="003F0FE1" w:rsidRDefault="003F0FE1" w:rsidP="00706618"/>
    <w:p w14:paraId="062427A4" w14:textId="7934D3E5" w:rsidR="003F0FE1" w:rsidRDefault="003F0FE1" w:rsidP="00706618">
      <w:pPr>
        <w:spacing w:line="480" w:lineRule="auto"/>
      </w:pPr>
      <w:r>
        <w:tab/>
        <w:t xml:space="preserve">Kant, in his late life probably felt the difficulty with transcendental metaphysics in which we cannot prove the truth of our cognitive representation of reality and at best we present our phenomenal </w:t>
      </w:r>
      <w:r>
        <w:lastRenderedPageBreak/>
        <w:t xml:space="preserve">cognitive experience being hang in the air without proving its true representation of reality to be our knowledge of it with ourselves as well (Nesher, 2002, 2004, </w:t>
      </w:r>
      <w:r w:rsidRPr="00872015">
        <w:t>200</w:t>
      </w:r>
      <w:r w:rsidR="00B5367E">
        <w:t>7a</w:t>
      </w:r>
      <w:r>
        <w:t>, 2018, 2021).</w:t>
      </w:r>
      <w:r w:rsidRPr="00CD02C0">
        <w:t xml:space="preserve"> </w:t>
      </w:r>
    </w:p>
    <w:p w14:paraId="341183D0" w14:textId="77777777" w:rsidR="003F0FE1" w:rsidRPr="00D30E71" w:rsidRDefault="003F0FE1" w:rsidP="0012550A">
      <w:pPr>
        <w:ind w:left="720"/>
        <w:rPr>
          <w:i/>
          <w:iCs/>
        </w:rPr>
      </w:pPr>
      <w:r>
        <w:t xml:space="preserve">The world is tiered of the metaphysical assertions; it wants [to know] the possibility of this science, the sources from which certainty therein can be derived, and certain criteria by which it may distinguished the dialectical illusion of pure reason from truth. (Kant, from a draft to his preface to </w:t>
      </w:r>
      <w:r w:rsidRPr="00D30E71">
        <w:t>Reinhold Bernhard Jachmann,</w:t>
      </w:r>
      <w:r>
        <w:t xml:space="preserve"> January</w:t>
      </w:r>
      <w:r w:rsidRPr="00D30E71">
        <w:t>14, 1800 AK 8:441).</w:t>
      </w:r>
    </w:p>
    <w:p w14:paraId="1EFA961C" w14:textId="77777777" w:rsidR="003F0FE1" w:rsidRDefault="003F0FE1" w:rsidP="00706618">
      <w:r>
        <w:tab/>
      </w:r>
    </w:p>
    <w:p w14:paraId="0E5D77F5" w14:textId="77777777" w:rsidR="003F0FE1" w:rsidRDefault="003F0FE1" w:rsidP="00706618">
      <w:pPr>
        <w:spacing w:line="480" w:lineRule="auto"/>
        <w:ind w:firstLine="720"/>
      </w:pPr>
      <w:r>
        <w:t>The epistemological solution to the schism between moral freedom</w:t>
      </w:r>
      <w:r>
        <w:tab/>
        <w:t xml:space="preserve"> and natural causation is to understand Spinoza’s realist epistemology which explain humans a part of nature but explain their freedom not as an act without cause but rather as the inner determination of the soul that can work in nature as far as we know its laws and the specific circumstances to accomplish our moral intentions in it (Nesher, 1999).</w:t>
      </w:r>
    </w:p>
    <w:p w14:paraId="32CFA5EE" w14:textId="77777777" w:rsidR="003F0FE1" w:rsidRDefault="003F0FE1" w:rsidP="00706618">
      <w:pPr>
        <w:spacing w:line="480" w:lineRule="auto"/>
        <w:ind w:firstLine="720"/>
      </w:pPr>
      <w:r>
        <w:t xml:space="preserve">According to Spinoza there is unity of theoretical and practical reason which can work by </w:t>
      </w:r>
      <w:r w:rsidRPr="003F0FE1">
        <w:t xml:space="preserve">the </w:t>
      </w:r>
      <w:r w:rsidRPr="003F0FE1">
        <w:rPr>
          <w:i/>
          <w:iCs/>
        </w:rPr>
        <w:t>dictates of reason</w:t>
      </w:r>
      <w:r w:rsidRPr="003F0FE1">
        <w:t xml:space="preserve">. </w:t>
      </w:r>
      <w:r>
        <w:t xml:space="preserve">Man is, on the one hand, world-being, on the other, however, man devoting himself to the law of duty: noumenon </w:t>
      </w:r>
      <w:r w:rsidRPr="00ED43C5">
        <w:t>(</w:t>
      </w:r>
      <w:r w:rsidR="007D5E6F">
        <w:t xml:space="preserve">Spinoza, </w:t>
      </w:r>
      <w:r w:rsidRPr="00ED43C5">
        <w:rPr>
          <w:i/>
          <w:iCs/>
        </w:rPr>
        <w:t>Ethica</w:t>
      </w:r>
      <w:r w:rsidRPr="00ED43C5">
        <w:t>, IV P18: Note).</w:t>
      </w:r>
    </w:p>
    <w:p w14:paraId="631D7094" w14:textId="77777777" w:rsidR="003F0FE1" w:rsidRDefault="003F0FE1" w:rsidP="00706618">
      <w:pPr>
        <w:spacing w:line="480" w:lineRule="auto"/>
      </w:pPr>
      <w:r>
        <w:t xml:space="preserve">Virtue-Morality of persons and Right-Legislating of states: can </w:t>
      </w:r>
      <w:r w:rsidRPr="00847BD4">
        <w:rPr>
          <w:i/>
          <w:iCs/>
        </w:rPr>
        <w:t>happ</w:t>
      </w:r>
      <w:r>
        <w:rPr>
          <w:i/>
          <w:iCs/>
        </w:rPr>
        <w:t xml:space="preserve">iness </w:t>
      </w:r>
      <w:r>
        <w:t xml:space="preserve">and righteous conflict? Can </w:t>
      </w:r>
      <w:r w:rsidRPr="00847BD4">
        <w:rPr>
          <w:i/>
          <w:iCs/>
        </w:rPr>
        <w:t>happiness</w:t>
      </w:r>
      <w:r>
        <w:t xml:space="preserve"> and </w:t>
      </w:r>
      <w:r w:rsidRPr="00847BD4">
        <w:rPr>
          <w:i/>
          <w:iCs/>
        </w:rPr>
        <w:t>morality</w:t>
      </w:r>
      <w:r>
        <w:t xml:space="preserve"> contradict? Can one be </w:t>
      </w:r>
      <w:r w:rsidRPr="00847BD4">
        <w:rPr>
          <w:i/>
          <w:iCs/>
        </w:rPr>
        <w:t>happy</w:t>
      </w:r>
      <w:r>
        <w:t xml:space="preserve"> by </w:t>
      </w:r>
      <w:r w:rsidRPr="00847BD4">
        <w:rPr>
          <w:i/>
          <w:iCs/>
        </w:rPr>
        <w:t>cruelty</w:t>
      </w:r>
      <w:r>
        <w:t>?</w:t>
      </w:r>
      <w:r w:rsidRPr="00847BD4">
        <w:t xml:space="preserve"> </w:t>
      </w:r>
      <w:r>
        <w:t>Morality and duty (</w:t>
      </w:r>
      <w:r w:rsidR="007D5E6F">
        <w:t xml:space="preserve">Spinoza, </w:t>
      </w:r>
      <w:r w:rsidR="000824B2" w:rsidRPr="00ED43C5">
        <w:rPr>
          <w:i/>
          <w:iCs/>
        </w:rPr>
        <w:t>Ethica</w:t>
      </w:r>
      <w:r w:rsidR="000824B2" w:rsidRPr="00ED43C5">
        <w:t xml:space="preserve">, IV </w:t>
      </w:r>
      <w:r>
        <w:t xml:space="preserve">xvi, p. 154). </w:t>
      </w:r>
    </w:p>
    <w:p w14:paraId="7B74C4CA" w14:textId="77777777" w:rsidR="003F0FE1" w:rsidRPr="003F0FE1" w:rsidRDefault="003F0FE1" w:rsidP="00706618">
      <w:pPr>
        <w:spacing w:line="480" w:lineRule="auto"/>
      </w:pPr>
      <w:r>
        <w:t xml:space="preserve">Desire for pleasure cannot be intrinsically morally good and the concept of duty would disappear. Kant: Inclination contradict the concept of duty and thus our moral reason, the “pure practical reason” contradict desire and thus Kantian </w:t>
      </w:r>
      <w:r w:rsidRPr="000D4B91">
        <w:rPr>
          <w:i/>
          <w:iCs/>
        </w:rPr>
        <w:t>a priorism</w:t>
      </w:r>
      <w:r>
        <w:t xml:space="preserve"> contradicts Spinozian </w:t>
      </w:r>
      <w:r w:rsidRPr="000D4B91">
        <w:rPr>
          <w:i/>
          <w:iCs/>
        </w:rPr>
        <w:t>natural-social ethical inclinations</w:t>
      </w:r>
      <w:r>
        <w:t xml:space="preserve"> (</w:t>
      </w:r>
      <w:r w:rsidR="000824B2" w:rsidRPr="00ED43C5">
        <w:rPr>
          <w:i/>
          <w:iCs/>
        </w:rPr>
        <w:t>Ethica</w:t>
      </w:r>
      <w:r w:rsidR="000824B2" w:rsidRPr="00ED43C5">
        <w:t>, IV</w:t>
      </w:r>
      <w:r>
        <w:t xml:space="preserve">. xvii). The Kantian Ultimate Moral Principle and its ends in Duties, and Spinozian </w:t>
      </w:r>
      <w:r w:rsidRPr="003F0FE1">
        <w:rPr>
          <w:i/>
          <w:iCs/>
        </w:rPr>
        <w:t>dictates of reason</w:t>
      </w:r>
      <w:r w:rsidRPr="003F0FE1">
        <w:t xml:space="preserve"> and the social </w:t>
      </w:r>
      <w:r w:rsidR="000824B2" w:rsidRPr="003F0FE1">
        <w:t>duties</w:t>
      </w:r>
      <w:r w:rsidR="000824B2">
        <w:t xml:space="preserve"> (</w:t>
      </w:r>
      <w:r w:rsidR="000824B2" w:rsidRPr="00ED43C5">
        <w:rPr>
          <w:i/>
          <w:iCs/>
        </w:rPr>
        <w:t>Ethica</w:t>
      </w:r>
      <w:r w:rsidR="000824B2" w:rsidRPr="00ED43C5">
        <w:t xml:space="preserve">, IV </w:t>
      </w:r>
      <w:r w:rsidR="000824B2">
        <w:t>xviii)</w:t>
      </w:r>
      <w:r w:rsidRPr="003F0FE1">
        <w:t xml:space="preserve">. </w:t>
      </w:r>
    </w:p>
    <w:p w14:paraId="49AE7038" w14:textId="77777777" w:rsidR="003F0FE1" w:rsidRPr="003F0FE1" w:rsidRDefault="003F0FE1" w:rsidP="00706618">
      <w:pPr>
        <w:spacing w:line="480" w:lineRule="auto"/>
      </w:pPr>
      <w:r w:rsidRPr="003F0FE1">
        <w:tab/>
        <w:t xml:space="preserve">The epistemology of human freedom cannot separate the </w:t>
      </w:r>
      <w:r w:rsidRPr="003F0FE1">
        <w:rPr>
          <w:i/>
          <w:iCs/>
        </w:rPr>
        <w:t>form</w:t>
      </w:r>
      <w:r w:rsidRPr="003F0FE1">
        <w:t xml:space="preserve"> of reasoning from the </w:t>
      </w:r>
      <w:r w:rsidRPr="003F0FE1">
        <w:rPr>
          <w:i/>
          <w:iCs/>
        </w:rPr>
        <w:t>matter</w:t>
      </w:r>
      <w:r w:rsidRPr="003F0FE1">
        <w:t xml:space="preserve"> of the of experience but to consider that human is a component of Nature when the union of mind and body operating together with causality and its result. Hence, when a person cognizing one’s essence by </w:t>
      </w:r>
      <w:r w:rsidRPr="003F0FE1">
        <w:lastRenderedPageBreak/>
        <w:t xml:space="preserve">self-reflection upon his cognitive operations in reality which enables him to know his relative freedom in the endeavor to develop one’s essence to develop his capacities and talent to be one himself and evolving to happiness. Thus one’s free will enable to live according the adapted the moral rules for one’s wellbeing with the wellbeing and happiness of the members of one’s society and even of the entire humanity. Thus, every true behavior and conduct of us derived from our self-knowledge and of others is ethical in developing the general happiness being derives from the </w:t>
      </w:r>
      <w:r w:rsidRPr="003F0FE1">
        <w:rPr>
          <w:i/>
          <w:iCs/>
        </w:rPr>
        <w:t>dictates of reason</w:t>
      </w:r>
      <w:r w:rsidRPr="003F0FE1">
        <w:t xml:space="preserve"> a`la Spinoza and Kant’s </w:t>
      </w:r>
      <w:hyperlink r:id="rId44" w:tooltip="Categorical imperative" w:history="1">
        <w:r w:rsidRPr="001C6D55">
          <w:rPr>
            <w:rStyle w:val="Hyperlink"/>
            <w:i/>
            <w:iCs/>
            <w:color w:val="auto"/>
            <w:u w:val="none"/>
            <w:shd w:val="clear" w:color="auto" w:fill="FFFFFF"/>
          </w:rPr>
          <w:t>categorical imperative</w:t>
        </w:r>
      </w:hyperlink>
      <w:r w:rsidRPr="003F0FE1">
        <w:rPr>
          <w:i/>
          <w:iCs/>
          <w:shd w:val="clear" w:color="auto" w:fill="FFFFFF"/>
        </w:rPr>
        <w:t>s</w:t>
      </w:r>
      <w:r w:rsidRPr="003F0FE1">
        <w:rPr>
          <w:color w:val="222222"/>
          <w:shd w:val="clear" w:color="auto" w:fill="FFFFFF"/>
        </w:rPr>
        <w:t xml:space="preserve"> though, relative to our knowledge of ourselves and of our society to reach relatively the </w:t>
      </w:r>
      <w:r w:rsidRPr="003F0FE1">
        <w:rPr>
          <w:i/>
          <w:iCs/>
          <w:color w:val="222222"/>
          <w:shd w:val="clear" w:color="auto" w:fill="FFFFFF"/>
        </w:rPr>
        <w:t>commonwealth of ends</w:t>
      </w:r>
      <w:r w:rsidRPr="003F0FE1">
        <w:rPr>
          <w:color w:val="222222"/>
          <w:shd w:val="clear" w:color="auto" w:fill="FFFFFF"/>
        </w:rPr>
        <w:t xml:space="preserve"> a`la Kant.</w:t>
      </w:r>
    </w:p>
    <w:p w14:paraId="4413F17B" w14:textId="77777777" w:rsidR="003F0FE1" w:rsidRPr="003F0FE1" w:rsidRDefault="003F0FE1" w:rsidP="0012550A">
      <w:pPr>
        <w:ind w:left="720"/>
        <w:rPr>
          <w:color w:val="1A1A1A"/>
        </w:rPr>
      </w:pPr>
      <w:r w:rsidRPr="009C3FC9">
        <w:rPr>
          <w:color w:val="222222"/>
          <w:shd w:val="clear" w:color="auto" w:fill="FFFFFF"/>
        </w:rPr>
        <w:t>Pure geometry</w:t>
      </w:r>
      <w:r w:rsidRPr="003F0FE1">
        <w:rPr>
          <w:color w:val="222222"/>
          <w:shd w:val="clear" w:color="auto" w:fill="FFFFFF"/>
        </w:rPr>
        <w:t xml:space="preserve"> has postulate that are practical propositions, which, however, contain nothing more than the presupposition that one </w:t>
      </w:r>
      <w:r w:rsidRPr="003F0FE1">
        <w:rPr>
          <w:i/>
          <w:iCs/>
          <w:color w:val="222222"/>
          <w:shd w:val="clear" w:color="auto" w:fill="FFFFFF"/>
        </w:rPr>
        <w:t>can</w:t>
      </w:r>
      <w:r w:rsidRPr="003F0FE1">
        <w:rPr>
          <w:color w:val="222222"/>
          <w:shd w:val="clear" w:color="auto" w:fill="FFFFFF"/>
        </w:rPr>
        <w:t xml:space="preserve"> do something if perhaps it were demanded that one should [ought] do it; and these are the only propositions of pure geometry that concern an existence [of something]. They are therefore practical rules under a problematic condition of the will. Here, however, the rule says: one ought absolutely to proceed in a certain way. </w:t>
      </w:r>
      <w:r w:rsidRPr="003F0FE1">
        <w:rPr>
          <w:b/>
          <w:bCs/>
          <w:color w:val="222222"/>
          <w:shd w:val="clear" w:color="auto" w:fill="FFFFFF"/>
        </w:rPr>
        <w:t xml:space="preserve">The </w:t>
      </w:r>
      <w:r w:rsidRPr="009C3FC9">
        <w:rPr>
          <w:color w:val="222222"/>
          <w:shd w:val="clear" w:color="auto" w:fill="FFFFFF"/>
        </w:rPr>
        <w:t>practical law is therefore unconditional, and hence it conceived a priori as a categorical practical proposition by which the will is objectively determined absolutely and directly (by the practical rule itself, which therefore is here a law</w:t>
      </w:r>
      <w:r w:rsidRPr="003F0FE1">
        <w:rPr>
          <w:color w:val="222222"/>
          <w:shd w:val="clear" w:color="auto" w:fill="FFFFFF"/>
        </w:rPr>
        <w:t xml:space="preserve">). For </w:t>
      </w:r>
      <w:r w:rsidRPr="003F0FE1">
        <w:rPr>
          <w:i/>
          <w:iCs/>
          <w:color w:val="222222"/>
          <w:shd w:val="clear" w:color="auto" w:fill="FFFFFF"/>
        </w:rPr>
        <w:t xml:space="preserve">pure </w:t>
      </w:r>
      <w:r w:rsidRPr="003F0FE1">
        <w:rPr>
          <w:color w:val="222222"/>
          <w:shd w:val="clear" w:color="auto" w:fill="FFFFFF"/>
        </w:rPr>
        <w:t>[</w:t>
      </w:r>
      <w:r w:rsidRPr="003F0FE1">
        <w:rPr>
          <w:i/>
          <w:iCs/>
          <w:color w:val="222222"/>
          <w:shd w:val="clear" w:color="auto" w:fill="FFFFFF"/>
        </w:rPr>
        <w:t>and</w:t>
      </w:r>
      <w:r w:rsidRPr="003F0FE1">
        <w:rPr>
          <w:color w:val="222222"/>
          <w:shd w:val="clear" w:color="auto" w:fill="FFFFFF"/>
        </w:rPr>
        <w:t xml:space="preserve">] </w:t>
      </w:r>
      <w:r w:rsidRPr="003F0FE1">
        <w:rPr>
          <w:i/>
          <w:iCs/>
          <w:color w:val="222222"/>
          <w:shd w:val="clear" w:color="auto" w:fill="FFFFFF"/>
        </w:rPr>
        <w:t>in itself practical reason</w:t>
      </w:r>
      <w:r w:rsidRPr="003F0FE1">
        <w:rPr>
          <w:color w:val="222222"/>
          <w:shd w:val="clear" w:color="auto" w:fill="FFFFFF"/>
        </w:rPr>
        <w:t xml:space="preserve"> is here directly legislative. </w:t>
      </w:r>
      <w:r w:rsidRPr="009C3FC9">
        <w:rPr>
          <w:color w:val="222222"/>
          <w:shd w:val="clear" w:color="auto" w:fill="FFFFFF"/>
        </w:rPr>
        <w:t xml:space="preserve">The will is thought as independent of empirical conditions and hence, </w:t>
      </w:r>
      <w:r w:rsidRPr="009C3FC9">
        <w:rPr>
          <w:i/>
          <w:iCs/>
          <w:color w:val="222222"/>
          <w:shd w:val="clear" w:color="auto" w:fill="FFFFFF"/>
        </w:rPr>
        <w:t>qua</w:t>
      </w:r>
      <w:r w:rsidRPr="009C3FC9">
        <w:rPr>
          <w:color w:val="222222"/>
          <w:shd w:val="clear" w:color="auto" w:fill="FFFFFF"/>
        </w:rPr>
        <w:t xml:space="preserve"> pure will, as determined </w:t>
      </w:r>
      <w:r w:rsidRPr="009C3FC9">
        <w:rPr>
          <w:i/>
          <w:iCs/>
          <w:color w:val="222222"/>
          <w:shd w:val="clear" w:color="auto" w:fill="FFFFFF"/>
        </w:rPr>
        <w:t>by the mere form of the law</w:t>
      </w:r>
      <w:r w:rsidRPr="009C3FC9">
        <w:rPr>
          <w:color w:val="222222"/>
          <w:shd w:val="clear" w:color="auto" w:fill="FFFFFF"/>
        </w:rPr>
        <w:t>; and this determining basis is regarded a supreme condition of all maxims</w:t>
      </w:r>
      <w:r w:rsidRPr="003F0FE1">
        <w:rPr>
          <w:b/>
          <w:bCs/>
          <w:color w:val="222222"/>
          <w:shd w:val="clear" w:color="auto" w:fill="FFFFFF"/>
        </w:rPr>
        <w:t>.</w:t>
      </w:r>
      <w:r w:rsidRPr="003F0FE1">
        <w:rPr>
          <w:color w:val="1A1A1A"/>
        </w:rPr>
        <w:t xml:space="preserve"> (Kant, </w:t>
      </w:r>
      <w:r w:rsidRPr="003F0FE1">
        <w:rPr>
          <w:i/>
          <w:iCs/>
          <w:color w:val="222222"/>
          <w:shd w:val="clear" w:color="auto" w:fill="FFFFFF"/>
        </w:rPr>
        <w:t>CPrR</w:t>
      </w:r>
      <w:r w:rsidRPr="003F0FE1">
        <w:rPr>
          <w:color w:val="222222"/>
          <w:shd w:val="clear" w:color="auto" w:fill="FFFFFF"/>
        </w:rPr>
        <w:t>:</w:t>
      </w:r>
      <w:r w:rsidRPr="003F0FE1">
        <w:rPr>
          <w:b/>
          <w:bCs/>
          <w:color w:val="222222"/>
          <w:shd w:val="clear" w:color="auto" w:fill="FFFFFF"/>
        </w:rPr>
        <w:t xml:space="preserve"> </w:t>
      </w:r>
      <w:r w:rsidRPr="003F0FE1">
        <w:rPr>
          <w:color w:val="222222"/>
          <w:shd w:val="clear" w:color="auto" w:fill="FFFFFF"/>
        </w:rPr>
        <w:t>#7: 31</w:t>
      </w:r>
      <w:r w:rsidRPr="003F0FE1">
        <w:rPr>
          <w:color w:val="1A1A1A"/>
        </w:rPr>
        <w:t>)</w:t>
      </w:r>
    </w:p>
    <w:p w14:paraId="4C23CD0E" w14:textId="77777777" w:rsidR="003F0FE1" w:rsidRPr="003F0FE1" w:rsidRDefault="003F0FE1" w:rsidP="00706618"/>
    <w:p w14:paraId="147E75F8" w14:textId="77777777" w:rsidR="003F0FE1" w:rsidRPr="009645E2" w:rsidRDefault="003F0FE1" w:rsidP="00706618">
      <w:pPr>
        <w:spacing w:line="480" w:lineRule="auto"/>
        <w:ind w:firstLine="720"/>
      </w:pPr>
      <w:r w:rsidRPr="003F0FE1">
        <w:t xml:space="preserve">It seems that Kant constructs his transcendental system in the formal and a prioristic structure of Pure Geometry and thus like in his Pure Mathematics he made them </w:t>
      </w:r>
      <w:r w:rsidRPr="003F0FE1">
        <w:rPr>
          <w:i/>
          <w:iCs/>
        </w:rPr>
        <w:t>closed games</w:t>
      </w:r>
      <w:r w:rsidRPr="003F0FE1">
        <w:t xml:space="preserve"> with a priori axioms which cannot be proved true and the last theorems that do not touch the reality to represent it and yet, </w:t>
      </w:r>
      <w:r w:rsidRPr="009645E2">
        <w:t>mathematical proofs at a crossroads between the pure formal game and empirical theory</w:t>
      </w:r>
      <w:r>
        <w:t>.</w:t>
      </w:r>
      <w:r w:rsidRPr="009645E2">
        <w:t xml:space="preserve"> </w:t>
      </w:r>
    </w:p>
    <w:p w14:paraId="52806370" w14:textId="77777777" w:rsidR="003F0FE1" w:rsidRPr="007F4501" w:rsidRDefault="003F0FE1" w:rsidP="00706618">
      <w:pPr>
        <w:spacing w:line="480" w:lineRule="auto"/>
        <w:ind w:firstLine="720"/>
      </w:pPr>
      <w:r w:rsidRPr="003F0FE1">
        <w:t xml:space="preserve">And thus this endeavor cannot hold to any scientific theories and if we accept Peircean conception of the Tree Normative Sciences, the Theoretical, Ethical, and Aesthetical parallel to Kant’s Three Critiques, they also remain </w:t>
      </w:r>
      <w:r w:rsidRPr="003F0FE1">
        <w:rPr>
          <w:i/>
          <w:iCs/>
        </w:rPr>
        <w:t>closed systems</w:t>
      </w:r>
      <w:r w:rsidRPr="003F0FE1">
        <w:t xml:space="preserve"> which Kant, inspite his efforts to bridge the gap between the Transcendental </w:t>
      </w:r>
      <w:r w:rsidRPr="003F0FE1">
        <w:rPr>
          <w:i/>
          <w:iCs/>
        </w:rPr>
        <w:t>formal pure assumptions</w:t>
      </w:r>
      <w:r w:rsidRPr="003F0FE1">
        <w:t xml:space="preserve"> and the </w:t>
      </w:r>
      <w:r w:rsidRPr="003F0FE1">
        <w:rPr>
          <w:i/>
          <w:iCs/>
        </w:rPr>
        <w:t>empirical matter of our sensual experience</w:t>
      </w:r>
      <w:r w:rsidRPr="003F0FE1">
        <w:t xml:space="preserve"> he remains with the dichotomy embedded in his philosophical system. </w:t>
      </w:r>
    </w:p>
    <w:p w14:paraId="2273B04F" w14:textId="77777777" w:rsidR="003F0FE1" w:rsidRPr="003F0FE1" w:rsidRDefault="003F0FE1" w:rsidP="00CF7419">
      <w:pPr>
        <w:ind w:left="720"/>
        <w:rPr>
          <w:color w:val="1A1A1A"/>
        </w:rPr>
      </w:pPr>
      <w:r w:rsidRPr="003F0FE1">
        <w:rPr>
          <w:color w:val="1A1A1A"/>
        </w:rPr>
        <w:lastRenderedPageBreak/>
        <w:t xml:space="preserve">Hence it is just as necessary that we make our concepts sensible (I.e., that we add the object to them in intuition) as it is necessary that we make our intuitions understandable (i.e., that we bring them under concepts). Moreover, this capacity and this ability cannot exchange their functions. The understanding cannot intuit anything, and the senses cannot think anything. Only from their union can cognition arise. (Kant, </w:t>
      </w:r>
      <w:r w:rsidRPr="003F0FE1">
        <w:rPr>
          <w:rFonts w:eastAsia="Adobe Fangsong Std R"/>
          <w:i/>
          <w:iCs/>
        </w:rPr>
        <w:t>CPuR</w:t>
      </w:r>
      <w:r w:rsidRPr="003F0FE1">
        <w:rPr>
          <w:rFonts w:eastAsia="Adobe Fangsong Std R"/>
        </w:rPr>
        <w:t>: B75/A51-76)</w:t>
      </w:r>
      <w:r w:rsidRPr="003F0FE1">
        <w:rPr>
          <w:color w:val="1A1A1A"/>
        </w:rPr>
        <w:t xml:space="preserve">.   </w:t>
      </w:r>
    </w:p>
    <w:p w14:paraId="4B3F7A66" w14:textId="77777777" w:rsidR="003F0FE1" w:rsidRPr="003F0FE1" w:rsidRDefault="003F0FE1" w:rsidP="00706618">
      <w:pPr>
        <w:rPr>
          <w:color w:val="1A1A1A"/>
        </w:rPr>
      </w:pPr>
    </w:p>
    <w:p w14:paraId="5D4781A1" w14:textId="77777777" w:rsidR="003F0FE1" w:rsidRPr="003F0FE1" w:rsidRDefault="003F0FE1" w:rsidP="00706618">
      <w:pPr>
        <w:spacing w:line="480" w:lineRule="auto"/>
        <w:ind w:firstLine="720"/>
        <w:rPr>
          <w:color w:val="1A1A1A"/>
        </w:rPr>
      </w:pPr>
      <w:r w:rsidRPr="003F0FE1">
        <w:rPr>
          <w:color w:val="1A1A1A"/>
        </w:rPr>
        <w:t xml:space="preserve">Here we can understand the importance to bridge the gap between the form of the concepts and the matter of the senses which without it now knowledge is possible and also, the gap between the </w:t>
      </w:r>
      <w:r w:rsidRPr="003F0FE1">
        <w:rPr>
          <w:i/>
          <w:iCs/>
          <w:color w:val="1A1A1A"/>
        </w:rPr>
        <w:t>transcendental fact of reason</w:t>
      </w:r>
      <w:r w:rsidRPr="003F0FE1">
        <w:rPr>
          <w:color w:val="1A1A1A"/>
        </w:rPr>
        <w:t xml:space="preserve"> with the </w:t>
      </w:r>
      <w:r w:rsidRPr="003F0FE1">
        <w:rPr>
          <w:i/>
          <w:iCs/>
          <w:color w:val="1A1A1A"/>
        </w:rPr>
        <w:t>moral law</w:t>
      </w:r>
      <w:r w:rsidRPr="003F0FE1">
        <w:rPr>
          <w:color w:val="1A1A1A"/>
        </w:rPr>
        <w:t xml:space="preserve"> and the </w:t>
      </w:r>
      <w:r w:rsidRPr="003F0FE1">
        <w:rPr>
          <w:i/>
          <w:iCs/>
          <w:color w:val="1A1A1A"/>
        </w:rPr>
        <w:t>deeds of the empirical subjects</w:t>
      </w:r>
      <w:r w:rsidRPr="003F0FE1">
        <w:rPr>
          <w:color w:val="1A1A1A"/>
        </w:rPr>
        <w:t xml:space="preserve">. (Kant, </w:t>
      </w:r>
      <w:r w:rsidRPr="003F0FE1">
        <w:rPr>
          <w:rFonts w:eastAsia="Adobe Fangsong Std R"/>
          <w:i/>
          <w:iCs/>
        </w:rPr>
        <w:t>CPuR</w:t>
      </w:r>
      <w:r w:rsidRPr="003F0FE1">
        <w:rPr>
          <w:rFonts w:eastAsia="Adobe Fangsong Std R"/>
        </w:rPr>
        <w:t>: A50-52/B74-76)</w:t>
      </w:r>
      <w:r w:rsidRPr="003F0FE1">
        <w:rPr>
          <w:color w:val="1A1A1A"/>
        </w:rPr>
        <w:t xml:space="preserve">.   </w:t>
      </w:r>
    </w:p>
    <w:p w14:paraId="1B44F0E1" w14:textId="2E66E515" w:rsidR="003F0FE1" w:rsidRPr="003F0FE1" w:rsidRDefault="003F0FE1" w:rsidP="00706618">
      <w:pPr>
        <w:spacing w:line="480" w:lineRule="auto"/>
        <w:ind w:firstLine="720"/>
      </w:pPr>
      <w:r w:rsidRPr="003F0FE1">
        <w:rPr>
          <w:color w:val="1A1A1A"/>
        </w:rPr>
        <w:t xml:space="preserve">It can be suggested that the Transcendental logic is the logic of pure reason in its operation to control the inferences and justification of the duties of pure understanding. </w:t>
      </w:r>
      <w:r w:rsidRPr="003F0FE1">
        <w:t xml:space="preserve">[cf. Kant on </w:t>
      </w:r>
      <w:r w:rsidRPr="003F0FE1">
        <w:rPr>
          <w:i/>
          <w:iCs/>
        </w:rPr>
        <w:t>truth</w:t>
      </w:r>
      <w:r w:rsidRPr="003F0FE1">
        <w:t xml:space="preserve"> </w:t>
      </w:r>
      <w:r w:rsidRPr="003F0FE1">
        <w:rPr>
          <w:rFonts w:eastAsia="Adobe Fangsong Std R"/>
          <w:i/>
          <w:iCs/>
        </w:rPr>
        <w:t>CPuR</w:t>
      </w:r>
      <w:r w:rsidRPr="003F0FE1">
        <w:rPr>
          <w:rFonts w:eastAsia="Adobe Fangsong Std R"/>
        </w:rPr>
        <w:t>:</w:t>
      </w:r>
      <w:r w:rsidRPr="003F0FE1">
        <w:t xml:space="preserve"> B82; </w:t>
      </w:r>
      <w:r>
        <w:t>Kant, Logic: 5.</w:t>
      </w:r>
      <w:r w:rsidRPr="003F0FE1">
        <w:t>] i.e. to compare the role of the Transcendental Logic to the Epistemic Logic of knowledge though the first is isolated from reality and the second can represent reality according to its proof-conditions (Nesher, 2002: X, 202</w:t>
      </w:r>
      <w:r w:rsidR="009A630F">
        <w:t>1</w:t>
      </w:r>
      <w:r w:rsidRPr="003F0FE1">
        <w:t>)</w:t>
      </w:r>
    </w:p>
    <w:p w14:paraId="3ED9B716" w14:textId="77777777" w:rsidR="003F0FE1" w:rsidRPr="003F0FE1" w:rsidRDefault="003F0FE1" w:rsidP="00CF7419">
      <w:pPr>
        <w:ind w:left="720"/>
      </w:pPr>
      <w:r w:rsidRPr="003F0FE1">
        <w:t xml:space="preserve">Transcendental logic deals with cognitions of the understanding according to the content, but without determination in respect to the manner in which object are given. </w:t>
      </w:r>
      <w:r>
        <w:t xml:space="preserve">(Kant, </w:t>
      </w:r>
      <w:r w:rsidRPr="003F0FE1">
        <w:rPr>
          <w:i/>
          <w:iCs/>
          <w:color w:val="5F6368"/>
        </w:rPr>
        <w:t>Reflection</w:t>
      </w:r>
      <w:r w:rsidRPr="003F0FE1">
        <w:rPr>
          <w:color w:val="5F6368"/>
        </w:rPr>
        <w:t xml:space="preserve"> 7201</w:t>
      </w:r>
      <w:r w:rsidRPr="003F0FE1">
        <w:rPr>
          <w:color w:val="4D5156"/>
        </w:rPr>
        <w:t> (19:274–6) 1780</w:t>
      </w:r>
      <w:r w:rsidRPr="003F0FE1">
        <w:t xml:space="preserve"> 4675, 17:650-1) </w:t>
      </w:r>
    </w:p>
    <w:p w14:paraId="4151AE8B" w14:textId="77777777" w:rsidR="003F0FE1" w:rsidRPr="003F0FE1" w:rsidRDefault="003F0FE1" w:rsidP="00CF7419">
      <w:pPr>
        <w:ind w:left="720"/>
      </w:pPr>
    </w:p>
    <w:p w14:paraId="75A1E562" w14:textId="77777777" w:rsidR="003F0FE1" w:rsidRPr="003F0FE1" w:rsidRDefault="003F0FE1" w:rsidP="00CF7419">
      <w:pPr>
        <w:ind w:left="720"/>
      </w:pPr>
      <w:r w:rsidRPr="003F0FE1">
        <w:t xml:space="preserve">Viewed from another angel, as a propadeutic of all use of the understanding as such, general logic at the same time differs also from </w:t>
      </w:r>
      <w:r w:rsidRPr="003F0FE1">
        <w:rPr>
          <w:i/>
          <w:iCs/>
        </w:rPr>
        <w:t>transcendental logic</w:t>
      </w:r>
      <w:r w:rsidRPr="003F0FE1">
        <w:t xml:space="preserve">, in which the object itself is presented as an object of the mere understanding, whereas general logic concerns all object generatim. (Kant, </w:t>
      </w:r>
      <w:r w:rsidRPr="003F0FE1">
        <w:rPr>
          <w:i/>
          <w:iCs/>
        </w:rPr>
        <w:t>Logic</w:t>
      </w:r>
      <w:r w:rsidRPr="003F0FE1">
        <w:t>, 1800 [1974]: 18, and also, 67n</w:t>
      </w:r>
      <w:r w:rsidRPr="003F0FE1">
        <w:rPr>
          <w:sz w:val="16"/>
          <w:szCs w:val="16"/>
        </w:rPr>
        <w:t>76</w:t>
      </w:r>
      <w:r w:rsidRPr="003F0FE1">
        <w:t xml:space="preserve">) </w:t>
      </w:r>
    </w:p>
    <w:p w14:paraId="5EE9C71A" w14:textId="77777777" w:rsidR="003F0FE1" w:rsidRPr="003F0FE1" w:rsidRDefault="003F0FE1" w:rsidP="00706618">
      <w:r w:rsidRPr="003F0FE1">
        <w:tab/>
      </w:r>
    </w:p>
    <w:p w14:paraId="49881CDE" w14:textId="77777777" w:rsidR="003F0FE1" w:rsidRPr="003F0FE1" w:rsidRDefault="003F0FE1" w:rsidP="00706618">
      <w:pPr>
        <w:spacing w:line="480" w:lineRule="auto"/>
        <w:ind w:firstLine="720"/>
      </w:pPr>
      <w:r w:rsidRPr="003F0FE1">
        <w:t>Hence, the Transcendental Logic presenting and interpreting the pure concepts of Understanding in order to enable the presentations of its eventual objects of sensual intuitions (</w:t>
      </w:r>
      <w:r w:rsidR="00036976" w:rsidRPr="003F0FE1">
        <w:t>Nesher,</w:t>
      </w:r>
      <w:r w:rsidRPr="003F0FE1">
        <w:t xml:space="preserve"> above, </w:t>
      </w:r>
      <w:r>
        <w:rPr>
          <w:b/>
          <w:bCs/>
        </w:rPr>
        <w:t>[6]</w:t>
      </w:r>
      <w:r w:rsidRPr="003F0FE1">
        <w:t xml:space="preserve">). </w:t>
      </w:r>
    </w:p>
    <w:p w14:paraId="05C8441F" w14:textId="77777777" w:rsidR="003F0FE1" w:rsidRPr="003F0FE1" w:rsidRDefault="003F0FE1" w:rsidP="00CF7419">
      <w:pPr>
        <w:ind w:left="720"/>
      </w:pPr>
      <w:r w:rsidRPr="003F0FE1">
        <w:t xml:space="preserve">The gap between logical and real essence of a thing is bridged in transcendental logic by the schematism which formalizes existence itself in its spatial and temporal aspects. The forms of space and time become necessary elements of thought. (Kant, </w:t>
      </w:r>
      <w:r w:rsidRPr="003F0FE1">
        <w:rPr>
          <w:i/>
          <w:iCs/>
        </w:rPr>
        <w:t>Logic</w:t>
      </w:r>
      <w:r w:rsidRPr="003F0FE1">
        <w:t>, 1800 [1974]: 67n</w:t>
      </w:r>
      <w:r w:rsidRPr="003F0FE1">
        <w:rPr>
          <w:sz w:val="16"/>
          <w:szCs w:val="16"/>
        </w:rPr>
        <w:t>76</w:t>
      </w:r>
      <w:r w:rsidRPr="003F0FE1">
        <w:t xml:space="preserve">) </w:t>
      </w:r>
    </w:p>
    <w:p w14:paraId="6EEA1A12" w14:textId="77777777" w:rsidR="003F0FE1" w:rsidRPr="003F0FE1" w:rsidRDefault="003F0FE1" w:rsidP="00706618"/>
    <w:p w14:paraId="25F72950" w14:textId="77777777" w:rsidR="003F0FE1" w:rsidRPr="003F0FE1" w:rsidRDefault="003F0FE1" w:rsidP="00706618">
      <w:pPr>
        <w:spacing w:line="480" w:lineRule="auto"/>
        <w:ind w:firstLine="720"/>
      </w:pPr>
      <w:r w:rsidRPr="003F0FE1">
        <w:lastRenderedPageBreak/>
        <w:t xml:space="preserve">The difficulty with Kant’s conception of the Transcendental logic is that he cannot explain how the contents of the cognitions of the Pure Understanding if they are not evolved from the matters of human sensual experience can have any meaning </w:t>
      </w:r>
      <w:r w:rsidRPr="003F0FE1">
        <w:rPr>
          <w:color w:val="1A1A1A"/>
        </w:rPr>
        <w:t xml:space="preserve">(cf. Kant, </w:t>
      </w:r>
      <w:r w:rsidRPr="003F0FE1">
        <w:rPr>
          <w:rFonts w:eastAsia="Adobe Fangsong Std R"/>
          <w:i/>
          <w:iCs/>
        </w:rPr>
        <w:t>CPuR</w:t>
      </w:r>
      <w:r w:rsidRPr="003F0FE1">
        <w:rPr>
          <w:rFonts w:eastAsia="Adobe Fangsong Std R"/>
        </w:rPr>
        <w:t>: A52/B79-82)</w:t>
      </w:r>
      <w:r w:rsidRPr="003F0FE1">
        <w:t>.</w:t>
      </w:r>
    </w:p>
    <w:p w14:paraId="15F8B6CF" w14:textId="421979FD" w:rsidR="003F0FE1" w:rsidRPr="003F0FE1" w:rsidRDefault="003F0FE1" w:rsidP="00706618">
      <w:pPr>
        <w:spacing w:line="480" w:lineRule="auto"/>
        <w:ind w:firstLine="720"/>
      </w:pPr>
      <w:r>
        <w:t xml:space="preserve">The operation of the faculty of reason on Understanding is the </w:t>
      </w:r>
      <w:r w:rsidRPr="00B61C5A">
        <w:rPr>
          <w:i/>
          <w:iCs/>
        </w:rPr>
        <w:t>Transcendental Logic</w:t>
      </w:r>
      <w:r>
        <w:rPr>
          <w:i/>
          <w:iCs/>
        </w:rPr>
        <w:t xml:space="preserve"> of Reason</w:t>
      </w:r>
      <w:r>
        <w:t xml:space="preserve"> as the logic of knowledge in distinction from the </w:t>
      </w:r>
      <w:r w:rsidRPr="00B61C5A">
        <w:rPr>
          <w:i/>
          <w:iCs/>
        </w:rPr>
        <w:t>Formal-General Logic</w:t>
      </w:r>
      <w:r>
        <w:t xml:space="preserve"> a`la Kant, though due to the </w:t>
      </w:r>
      <w:r w:rsidRPr="007A1D68">
        <w:rPr>
          <w:i/>
          <w:iCs/>
        </w:rPr>
        <w:t>Gap</w:t>
      </w:r>
      <w:r>
        <w:t xml:space="preserve"> between the Pure Understanding and the Sensual Intuition the Transcendental logic cannot be affective logic of knowledge in distinction from the Peircean </w:t>
      </w:r>
      <w:r w:rsidRPr="003F0FE1">
        <w:t>Pragmaticist</w:t>
      </w:r>
      <w:r>
        <w:t xml:space="preserve"> </w:t>
      </w:r>
      <w:r w:rsidRPr="00B61C5A">
        <w:rPr>
          <w:i/>
          <w:iCs/>
        </w:rPr>
        <w:t>Epistemic Logic</w:t>
      </w:r>
      <w:r>
        <w:t xml:space="preserve"> (</w:t>
      </w:r>
      <w:r w:rsidRPr="003F0FE1">
        <w:rPr>
          <w:color w:val="1A1A1A"/>
        </w:rPr>
        <w:t xml:space="preserve">Kant, </w:t>
      </w:r>
      <w:r w:rsidRPr="003F0FE1">
        <w:rPr>
          <w:rFonts w:eastAsia="Adobe Fangsong Std R"/>
          <w:i/>
          <w:iCs/>
        </w:rPr>
        <w:t>CPuR</w:t>
      </w:r>
      <w:r w:rsidRPr="003F0FE1">
        <w:rPr>
          <w:rFonts w:eastAsia="Adobe Fangsong Std R"/>
        </w:rPr>
        <w:t>: A52/B76;</w:t>
      </w:r>
      <w:r w:rsidRPr="003F0FE1">
        <w:rPr>
          <w:rFonts w:eastAsia="Adobe Fangsong Std R"/>
          <w:b/>
          <w:bCs/>
        </w:rPr>
        <w:t xml:space="preserve"> </w:t>
      </w:r>
      <w:r>
        <w:t>Nesher, 2018</w:t>
      </w:r>
      <w:r w:rsidR="00DD6318">
        <w:t>, 2021</w:t>
      </w:r>
      <w:r>
        <w:t>).</w:t>
      </w:r>
    </w:p>
    <w:p w14:paraId="0189E763" w14:textId="77777777" w:rsidR="003F0FE1" w:rsidRPr="003F0FE1" w:rsidRDefault="003F0FE1" w:rsidP="00CF7419">
      <w:pPr>
        <w:ind w:left="720"/>
        <w:rPr>
          <w:color w:val="1A1A1A"/>
        </w:rPr>
      </w:pPr>
      <w:r w:rsidRPr="003F0FE1">
        <w:rPr>
          <w:color w:val="1A1A1A"/>
        </w:rPr>
        <w:t xml:space="preserve">In general logic, </w:t>
      </w:r>
      <w:r w:rsidR="00E278FE" w:rsidRPr="003F0FE1">
        <w:rPr>
          <w:color w:val="1A1A1A"/>
        </w:rPr>
        <w:t>therefore</w:t>
      </w:r>
      <w:r w:rsidRPr="003F0FE1">
        <w:rPr>
          <w:color w:val="1A1A1A"/>
        </w:rPr>
        <w:t>, the part that is to constitute the pure doctrine of reason must be separated entirely from the part that is to constitute applied (though still general) logic. Only the first of these parts [pure general logic] is, properly speaking, a science, although it brief and dry and thus is such as the exposition of the doctrine of the understanding’s elements is required to be in order to comply with school standards. In such pure general logic, therefore, the logicians must always have in mind two rules:</w:t>
      </w:r>
    </w:p>
    <w:p w14:paraId="227E7FAF" w14:textId="77777777" w:rsidR="003F0FE1" w:rsidRPr="003F0FE1" w:rsidRDefault="003F0FE1" w:rsidP="00CF7419">
      <w:pPr>
        <w:ind w:left="720" w:firstLine="720"/>
        <w:rPr>
          <w:color w:val="1A1A1A"/>
        </w:rPr>
      </w:pPr>
      <w:r w:rsidRPr="003F0FE1">
        <w:rPr>
          <w:color w:val="1A1A1A"/>
        </w:rPr>
        <w:t>1. As general logic, it abstracts from all content of the cognition of understanding and from the difference among the objects of that cognition, and deals with nothing but with the mere form of thought. [formal logic]</w:t>
      </w:r>
    </w:p>
    <w:p w14:paraId="69F51153" w14:textId="77777777" w:rsidR="003F0FE1" w:rsidRPr="003F0FE1" w:rsidRDefault="003F0FE1" w:rsidP="00CF7419">
      <w:pPr>
        <w:ind w:left="720" w:firstLine="720"/>
        <w:rPr>
          <w:rFonts w:eastAsia="Adobe Fangsong Std R"/>
        </w:rPr>
      </w:pPr>
      <w:r w:rsidRPr="003F0FE1">
        <w:rPr>
          <w:color w:val="1A1A1A"/>
        </w:rPr>
        <w:t xml:space="preserve">2. As pure logic, it has no empirical principles. Hence it does not (as people have sometimes come to be persuaded) take anything from psychology; and therefore psychology has no influence whatever on the cannon of the understanding. Pure general logic is demonstrated doctrine, and everything in it must be certain completely a priori. (Kant, </w:t>
      </w:r>
      <w:r w:rsidRPr="003F0FE1">
        <w:rPr>
          <w:rFonts w:eastAsia="Adobe Fangsong Std R"/>
          <w:i/>
          <w:iCs/>
        </w:rPr>
        <w:t>CPuR</w:t>
      </w:r>
      <w:r w:rsidRPr="003F0FE1">
        <w:rPr>
          <w:rFonts w:eastAsia="Adobe Fangsong Std R"/>
        </w:rPr>
        <w:t>: B78/A54) [transcendental logic]</w:t>
      </w:r>
    </w:p>
    <w:p w14:paraId="79A67DB2" w14:textId="77777777" w:rsidR="003F0FE1" w:rsidRPr="003F0FE1" w:rsidRDefault="003F0FE1" w:rsidP="00706618">
      <w:pPr>
        <w:ind w:firstLine="720"/>
        <w:rPr>
          <w:rFonts w:eastAsia="Adobe Fangsong Std R"/>
        </w:rPr>
      </w:pPr>
    </w:p>
    <w:p w14:paraId="0331046A" w14:textId="77777777" w:rsidR="003F0FE1" w:rsidRPr="003F0FE1" w:rsidRDefault="003F0FE1" w:rsidP="00706618">
      <w:pPr>
        <w:spacing w:line="480" w:lineRule="auto"/>
        <w:ind w:firstLine="720"/>
        <w:rPr>
          <w:rFonts w:eastAsia="Adobe Fangsong Std R"/>
          <w:b/>
          <w:bCs/>
          <w:sz w:val="20"/>
          <w:szCs w:val="20"/>
        </w:rPr>
      </w:pPr>
      <w:r w:rsidRPr="003F0FE1">
        <w:rPr>
          <w:rFonts w:eastAsia="Adobe Fangsong Std R"/>
        </w:rPr>
        <w:t>However, the problem is to explain the structure and the rules and concepts of the Transcendental pure general logic as the essential component, let us say the backbone, of Pure Reason. The general epistemological problem is to explain what is the difference between the</w:t>
      </w:r>
      <w:r w:rsidRPr="003F0FE1">
        <w:rPr>
          <w:rFonts w:eastAsia="Adobe Fangsong Std R"/>
          <w:b/>
          <w:bCs/>
          <w:sz w:val="20"/>
          <w:szCs w:val="20"/>
        </w:rPr>
        <w:t xml:space="preserve"> </w:t>
      </w:r>
      <w:r w:rsidRPr="003F0FE1">
        <w:rPr>
          <w:rFonts w:eastAsia="Adobe Fangsong Std R"/>
        </w:rPr>
        <w:t>Pure General Logic and the Transcendental Logic and what can be their conception of theory of truth.</w:t>
      </w:r>
    </w:p>
    <w:p w14:paraId="0A82F59B" w14:textId="77777777" w:rsidR="003F0FE1" w:rsidRPr="003F0FE1" w:rsidRDefault="003F0FE1" w:rsidP="00706618">
      <w:pPr>
        <w:rPr>
          <w:rFonts w:eastAsia="Adobe Fangsong Std R"/>
        </w:rPr>
      </w:pPr>
      <w:r w:rsidRPr="003F0FE1">
        <w:rPr>
          <w:rFonts w:eastAsia="Adobe Fangsong Std R"/>
        </w:rPr>
        <w:t xml:space="preserve">Pure general logic relates to applied general logic as pure morality relates to the doctrine proper of virtue. </w:t>
      </w:r>
      <w:r w:rsidRPr="003F0FE1">
        <w:rPr>
          <w:color w:val="1A1A1A"/>
        </w:rPr>
        <w:t xml:space="preserve">(Kant, </w:t>
      </w:r>
      <w:r w:rsidRPr="003F0FE1">
        <w:rPr>
          <w:rFonts w:eastAsia="Adobe Fangsong Std R"/>
          <w:i/>
          <w:iCs/>
        </w:rPr>
        <w:t>CPuR</w:t>
      </w:r>
      <w:r w:rsidRPr="003F0FE1">
        <w:rPr>
          <w:rFonts w:eastAsia="Adobe Fangsong Std R"/>
        </w:rPr>
        <w:t>: B79/A55)</w:t>
      </w:r>
    </w:p>
    <w:p w14:paraId="5D14FD65" w14:textId="77777777" w:rsidR="003F0FE1" w:rsidRPr="003F0FE1" w:rsidRDefault="003F0FE1" w:rsidP="00706618">
      <w:pPr>
        <w:rPr>
          <w:rFonts w:eastAsia="Adobe Fangsong Std R"/>
        </w:rPr>
      </w:pPr>
    </w:p>
    <w:p w14:paraId="094A0478" w14:textId="77777777" w:rsidR="003F0FE1" w:rsidRPr="003F0FE1" w:rsidRDefault="003F0FE1" w:rsidP="00706618">
      <w:pPr>
        <w:rPr>
          <w:rFonts w:eastAsia="Adobe Fangsong Std R"/>
        </w:rPr>
      </w:pPr>
      <w:r w:rsidRPr="003F0FE1">
        <w:rPr>
          <w:rFonts w:eastAsia="Adobe Fangsong Std R"/>
        </w:rPr>
        <w:t xml:space="preserve">Rather, we may call transcendental only the cognition that these presentations are not at all of empirical origin, and the possibility thereby they can nonetheless refer a priori to objects of experience. </w:t>
      </w:r>
      <w:r w:rsidRPr="003F0FE1">
        <w:rPr>
          <w:color w:val="1A1A1A"/>
        </w:rPr>
        <w:t xml:space="preserve">(Kant, </w:t>
      </w:r>
      <w:r w:rsidRPr="003F0FE1">
        <w:rPr>
          <w:rFonts w:eastAsia="Adobe Fangsong Std R"/>
          <w:i/>
          <w:iCs/>
        </w:rPr>
        <w:t>CPuR</w:t>
      </w:r>
      <w:r w:rsidRPr="003F0FE1">
        <w:rPr>
          <w:rFonts w:eastAsia="Adobe Fangsong Std R"/>
        </w:rPr>
        <w:t>: B81/A56- B81)</w:t>
      </w:r>
    </w:p>
    <w:p w14:paraId="779A32A7" w14:textId="77777777" w:rsidR="003F0FE1" w:rsidRPr="003F0FE1" w:rsidRDefault="003F0FE1" w:rsidP="00706618">
      <w:pPr>
        <w:rPr>
          <w:rFonts w:eastAsia="Adobe Fangsong Std R"/>
        </w:rPr>
      </w:pPr>
    </w:p>
    <w:p w14:paraId="7196204F" w14:textId="77777777" w:rsidR="003F0FE1" w:rsidRPr="003F0FE1" w:rsidRDefault="002E2E2E" w:rsidP="00706618">
      <w:pPr>
        <w:spacing w:line="480" w:lineRule="auto"/>
        <w:ind w:firstLine="720"/>
        <w:rPr>
          <w:rFonts w:eastAsia="Adobe Fangsong Std R"/>
        </w:rPr>
      </w:pPr>
      <w:r>
        <w:rPr>
          <w:rFonts w:eastAsia="Adobe Fangsong Std R"/>
        </w:rPr>
        <w:lastRenderedPageBreak/>
        <w:t xml:space="preserve">Indeed, latter on Kant edited that there is a gap between the </w:t>
      </w:r>
      <w:r w:rsidRPr="003F0FE1">
        <w:rPr>
          <w:rFonts w:eastAsia="Adobe Fangsong Std R"/>
        </w:rPr>
        <w:t xml:space="preserve">transcendental </w:t>
      </w:r>
      <w:r>
        <w:rPr>
          <w:rFonts w:eastAsia="Adobe Fangsong Std R"/>
        </w:rPr>
        <w:t>pure a priori assumptions and the experiential sensual intuitions which he cannot overcome it</w:t>
      </w:r>
      <w:r w:rsidR="0086329B">
        <w:rPr>
          <w:rFonts w:eastAsia="Adobe Fangsong Std R"/>
        </w:rPr>
        <w:t xml:space="preserve"> </w:t>
      </w:r>
      <w:r w:rsidR="0086329B">
        <w:t>(Kant to C. Grave, September 21, 1798b)</w:t>
      </w:r>
    </w:p>
    <w:p w14:paraId="2762696B" w14:textId="77777777" w:rsidR="003F0FE1" w:rsidRPr="003F0FE1" w:rsidRDefault="003F0FE1" w:rsidP="00706618">
      <w:pPr>
        <w:rPr>
          <w:rFonts w:eastAsia="Adobe Fangsong Std R"/>
        </w:rPr>
      </w:pPr>
    </w:p>
    <w:p w14:paraId="0572E4F3" w14:textId="77777777" w:rsidR="003F0FE1" w:rsidRDefault="003F0FE1" w:rsidP="00AF2629">
      <w:pPr>
        <w:ind w:left="720"/>
      </w:pPr>
      <w:r>
        <w:t>Our cognition arises from two basic sources of the mind. The first is [our ability] to receive presentations</w:t>
      </w:r>
      <w:r>
        <w:rPr>
          <w:vertAlign w:val="superscript"/>
        </w:rPr>
        <w:t>4</w:t>
      </w:r>
      <w:r>
        <w:t xml:space="preserve"> B xvii br. N 73 (and is our receptivity for impressions); the second is our ability to recognize an object through these presentations (and is the spontaneity of concepts). Through receptivity an object is </w:t>
      </w:r>
      <w:r w:rsidRPr="008C3308">
        <w:rPr>
          <w:i/>
          <w:iCs/>
        </w:rPr>
        <w:t>given</w:t>
      </w:r>
      <w:r>
        <w:t xml:space="preserve"> to us; through spontaneity an object is </w:t>
      </w:r>
      <w:r w:rsidRPr="008C3308">
        <w:rPr>
          <w:i/>
          <w:iCs/>
        </w:rPr>
        <w:t>thought</w:t>
      </w:r>
      <w:r>
        <w:t xml:space="preserve"> in relation to that [given] presentation (which [otherwise] is a mere determination of the mind). Intuitions and concepts, therefore, constitute the elements of all our cognition. Hence neither concepts without an intuition in some way or other nor intuition without concepts can yield cognition. Both intuition and concepts are either pure or empirical. They are </w:t>
      </w:r>
      <w:r w:rsidRPr="0088733E">
        <w:rPr>
          <w:i/>
          <w:iCs/>
        </w:rPr>
        <w:t>empirical</w:t>
      </w:r>
      <w:r>
        <w:t xml:space="preserve"> if they contain sensation (sensation presupposes the actual presence of the object): they are </w:t>
      </w:r>
      <w:r w:rsidRPr="0088733E">
        <w:rPr>
          <w:i/>
          <w:iCs/>
        </w:rPr>
        <w:t>pure</w:t>
      </w:r>
      <w:r>
        <w:t xml:space="preserve"> if no sensation is mixed in with the presentation. Sensation may be called matter of sensible cognition. Hence pure intuition contains only the form under which something is intuited, and a pure concept contains solely the form of the thought of an object as such. Only pure intuitions or concepts are possible a priori; empirical ones are possible only </w:t>
      </w:r>
      <w:r w:rsidRPr="003C1466">
        <w:rPr>
          <w:i/>
          <w:iCs/>
        </w:rPr>
        <w:t>a posteriori</w:t>
      </w:r>
      <w:r>
        <w:t>.</w:t>
      </w:r>
      <w:r>
        <w:tab/>
      </w:r>
      <w:r>
        <w:tab/>
      </w:r>
      <w:r>
        <w:tab/>
        <w:t xml:space="preserve"> </w:t>
      </w:r>
    </w:p>
    <w:p w14:paraId="23C5DECC" w14:textId="77777777" w:rsidR="003F0FE1" w:rsidRDefault="003F0FE1" w:rsidP="00AF2629">
      <w:pPr>
        <w:ind w:left="720"/>
      </w:pPr>
      <w:r>
        <w:t xml:space="preserve">Let us give the name </w:t>
      </w:r>
      <w:r w:rsidRPr="00F90D5C">
        <w:rPr>
          <w:i/>
          <w:iCs/>
        </w:rPr>
        <w:t>sensibility</w:t>
      </w:r>
      <w:r>
        <w:t xml:space="preserve"> to our mind </w:t>
      </w:r>
      <w:r w:rsidRPr="00F90D5C">
        <w:rPr>
          <w:i/>
          <w:iCs/>
        </w:rPr>
        <w:t>receptivity</w:t>
      </w:r>
      <w:r>
        <w:t xml:space="preserve">, [i.e., to its ability] to receive presentations insofar as it is affected in some manner. </w:t>
      </w:r>
      <w:r>
        <w:rPr>
          <w:i/>
          <w:iCs/>
        </w:rPr>
        <w:t>Understanding</w:t>
      </w:r>
      <w:r w:rsidRPr="00F31ABD">
        <w:t>, on the other hand,</w:t>
      </w:r>
      <w:r>
        <w:t xml:space="preserve"> is our ability to produce presentations ourselves, i.e., our </w:t>
      </w:r>
      <w:r w:rsidRPr="00A21A73">
        <w:rPr>
          <w:i/>
          <w:iCs/>
        </w:rPr>
        <w:t>spontaneity</w:t>
      </w:r>
      <w:r>
        <w:t xml:space="preserve"> of cognition. Our </w:t>
      </w:r>
      <w:r w:rsidRPr="00F31ABD">
        <w:rPr>
          <w:i/>
          <w:iCs/>
        </w:rPr>
        <w:t>intuition</w:t>
      </w:r>
      <w:r>
        <w:t xml:space="preserve">, by our very nature, can never be other than </w:t>
      </w:r>
      <w:r>
        <w:rPr>
          <w:i/>
          <w:iCs/>
        </w:rPr>
        <w:t>sensible</w:t>
      </w:r>
      <w:r>
        <w:t xml:space="preserve"> intuition; i.e., it contains only the way in which we are affected by objects. </w:t>
      </w:r>
      <w:r>
        <w:rPr>
          <w:i/>
          <w:iCs/>
        </w:rPr>
        <w:t>Understanding</w:t>
      </w:r>
      <w:r>
        <w:t xml:space="preserve">, on the other hand, is our ability to </w:t>
      </w:r>
      <w:r>
        <w:rPr>
          <w:i/>
          <w:iCs/>
        </w:rPr>
        <w:t>think</w:t>
      </w:r>
      <w:r>
        <w:t xml:space="preserve"> the object of sensible intuition. (Kant, </w:t>
      </w:r>
      <w:r>
        <w:rPr>
          <w:i/>
          <w:iCs/>
        </w:rPr>
        <w:t>CPuR</w:t>
      </w:r>
      <w:r>
        <w:t>:</w:t>
      </w:r>
      <w:r w:rsidRPr="00E13E1B">
        <w:t xml:space="preserve"> </w:t>
      </w:r>
      <w:r>
        <w:t>A50/B74-</w:t>
      </w:r>
      <w:r w:rsidRPr="002B1EBC">
        <w:t xml:space="preserve"> </w:t>
      </w:r>
      <w:r>
        <w:t>B75/51)</w:t>
      </w:r>
    </w:p>
    <w:p w14:paraId="79010B80" w14:textId="77777777" w:rsidR="003F0FE1" w:rsidRDefault="003F0FE1" w:rsidP="00AF2629">
      <w:pPr>
        <w:ind w:left="720"/>
      </w:pPr>
      <w:r>
        <w:rPr>
          <w:vertAlign w:val="superscript"/>
        </w:rPr>
        <w:t>4</w:t>
      </w:r>
      <w:r>
        <w:t xml:space="preserve">As regard </w:t>
      </w:r>
      <w:r w:rsidRPr="008463EE">
        <w:rPr>
          <w:i/>
          <w:iCs/>
        </w:rPr>
        <w:t>distinctness</w:t>
      </w:r>
      <w:r>
        <w:t>,</w:t>
      </w:r>
      <w:r>
        <w:rPr>
          <w:vertAlign w:val="superscript"/>
        </w:rPr>
        <w:t>26</w:t>
      </w:r>
      <w:r>
        <w:t xml:space="preserve"> finally, the reader has a right to demand, first, the </w:t>
      </w:r>
      <w:r>
        <w:rPr>
          <w:i/>
          <w:iCs/>
        </w:rPr>
        <w:t>discursive</w:t>
      </w:r>
      <w:r>
        <w:t xml:space="preserve"> (logical) </w:t>
      </w:r>
      <w:r>
        <w:rPr>
          <w:i/>
          <w:iCs/>
        </w:rPr>
        <w:t>distinctness</w:t>
      </w:r>
      <w:r>
        <w:t xml:space="preserve"> arising </w:t>
      </w:r>
      <w:r w:rsidRPr="00A26870">
        <w:t>through concepts</w:t>
      </w:r>
      <w:r>
        <w:t xml:space="preserve">, but then also an </w:t>
      </w:r>
      <w:r>
        <w:rPr>
          <w:i/>
          <w:iCs/>
        </w:rPr>
        <w:t>intuitive</w:t>
      </w:r>
      <w:r>
        <w:t xml:space="preserve"> (aesthetic) </w:t>
      </w:r>
      <w:r>
        <w:rPr>
          <w:i/>
          <w:iCs/>
        </w:rPr>
        <w:t>distinctness</w:t>
      </w:r>
      <w:r>
        <w:t xml:space="preserve"> arising </w:t>
      </w:r>
      <w:r w:rsidRPr="00A26870">
        <w:t>through intuition</w:t>
      </w:r>
      <w:r>
        <w:t xml:space="preserve">, i.e., through examples or other illustrations </w:t>
      </w:r>
      <w:r>
        <w:rPr>
          <w:i/>
          <w:iCs/>
        </w:rPr>
        <w:t xml:space="preserve">in </w:t>
      </w:r>
      <w:r w:rsidRPr="003E1619">
        <w:t>concreto</w:t>
      </w:r>
      <w:r>
        <w:t>,</w:t>
      </w:r>
      <w:r w:rsidRPr="003E1619">
        <w:rPr>
          <w:vertAlign w:val="superscript"/>
        </w:rPr>
        <w:t>29</w:t>
      </w:r>
      <w:r>
        <w:rPr>
          <w:i/>
          <w:iCs/>
        </w:rPr>
        <w:t xml:space="preserve"> </w:t>
      </w:r>
      <w:r>
        <w:t xml:space="preserve">for discursive distinctness I have provided sufficiently. This pertains to the essence of my project. (Kant, </w:t>
      </w:r>
      <w:r>
        <w:rPr>
          <w:i/>
          <w:iCs/>
        </w:rPr>
        <w:t>CPuR</w:t>
      </w:r>
      <w:r>
        <w:t>:</w:t>
      </w:r>
      <w:r w:rsidRPr="00E13E1B">
        <w:t xml:space="preserve"> </w:t>
      </w:r>
      <w:r>
        <w:t>B xvii br. N 73)</w:t>
      </w:r>
      <w:r w:rsidRPr="00DD5551">
        <w:t xml:space="preserve"> </w:t>
      </w:r>
    </w:p>
    <w:p w14:paraId="38233412" w14:textId="77777777" w:rsidR="003F0FE1" w:rsidRPr="003F0FE1" w:rsidRDefault="003F0FE1" w:rsidP="00AF2629">
      <w:pPr>
        <w:ind w:left="720"/>
        <w:rPr>
          <w:rFonts w:eastAsia="Adobe Fangsong Std R"/>
        </w:rPr>
      </w:pPr>
    </w:p>
    <w:p w14:paraId="39917912" w14:textId="77777777" w:rsidR="003F0FE1" w:rsidRPr="003F0FE1" w:rsidRDefault="003F0FE1" w:rsidP="00AF2629">
      <w:pPr>
        <w:ind w:left="720"/>
        <w:rPr>
          <w:rFonts w:eastAsia="Adobe Fangsong Std R"/>
        </w:rPr>
      </w:pPr>
      <w:r w:rsidRPr="003F0FE1">
        <w:rPr>
          <w:rFonts w:eastAsia="Adobe Fangsong Std R"/>
        </w:rPr>
        <w:t>We shall expect, then, that there may perhaps be concepts referring a priori to objects. …</w:t>
      </w:r>
    </w:p>
    <w:p w14:paraId="1CDE7BE9" w14:textId="77777777" w:rsidR="003F0FE1" w:rsidRPr="003F0FE1" w:rsidRDefault="003F0FE1" w:rsidP="00AF2629">
      <w:pPr>
        <w:ind w:left="720"/>
        <w:rPr>
          <w:rFonts w:eastAsia="Adobe Fangsong Std R"/>
        </w:rPr>
      </w:pPr>
      <w:r w:rsidRPr="003F0FE1">
        <w:rPr>
          <w:rFonts w:eastAsia="Adobe Fangsong Std R"/>
        </w:rPr>
        <w:t>In this expectation, then, we frame in advance the idea of</w:t>
      </w:r>
      <w:r w:rsidRPr="003F0FE1">
        <w:t xml:space="preserve"> a science of pure understanding and of rational cognition, whereby we think objects completely a priori. Such a science would determine the origin, the range, and the objective validity of such rational cognition. It would have to be called </w:t>
      </w:r>
      <w:r w:rsidRPr="00192633">
        <w:rPr>
          <w:i/>
          <w:iCs/>
        </w:rPr>
        <w:t>transcendental logic</w:t>
      </w:r>
      <w:r w:rsidRPr="003F0FE1">
        <w:t>. For it deals merely with the laws of understanding and of reason; yet it does so only insofar as this logic is referred a priori to objects—unlike general logic, which is referred indiscriminately to empirical as well as pure rational cognitions.</w:t>
      </w:r>
      <w:r w:rsidRPr="003F0FE1">
        <w:rPr>
          <w:color w:val="1A1A1A"/>
        </w:rPr>
        <w:t xml:space="preserve"> (Kant, </w:t>
      </w:r>
      <w:r w:rsidRPr="003F0FE1">
        <w:rPr>
          <w:rFonts w:eastAsia="Adobe Fangsong Std R"/>
          <w:i/>
          <w:iCs/>
        </w:rPr>
        <w:t>CPuR</w:t>
      </w:r>
      <w:r w:rsidRPr="003F0FE1">
        <w:rPr>
          <w:rFonts w:eastAsia="Adobe Fangsong Std R"/>
        </w:rPr>
        <w:t xml:space="preserve">: B81/A57- B82. Cf. </w:t>
      </w:r>
      <w:r w:rsidRPr="003F0FE1">
        <w:rPr>
          <w:color w:val="1A1A1A"/>
        </w:rPr>
        <w:t xml:space="preserve">Kant, </w:t>
      </w:r>
      <w:r w:rsidRPr="003F0FE1">
        <w:rPr>
          <w:rFonts w:eastAsia="Adobe Fangsong Std R"/>
          <w:i/>
          <w:iCs/>
        </w:rPr>
        <w:t>CPuR</w:t>
      </w:r>
      <w:r w:rsidRPr="003F0FE1">
        <w:rPr>
          <w:rFonts w:eastAsia="Adobe Fangsong Std R"/>
        </w:rPr>
        <w:t>: A57/B82-4, A62-3/B87</w:t>
      </w:r>
      <w:r w:rsidRPr="003F0FE1">
        <w:rPr>
          <w:rFonts w:eastAsia="Adobe Fangsong Std R" w:hint="cs"/>
          <w:rtl/>
        </w:rPr>
        <w:t xml:space="preserve"> </w:t>
      </w:r>
      <w:r w:rsidRPr="003F0FE1">
        <w:rPr>
          <w:rFonts w:eastAsia="Adobe Fangsong Std R"/>
        </w:rPr>
        <w:t>A64/B89-</w:t>
      </w:r>
      <w:r w:rsidRPr="003F0FE1">
        <w:rPr>
          <w:rFonts w:eastAsia="Adobe Fangsong Std R" w:hint="cs"/>
        </w:rPr>
        <w:t>A</w:t>
      </w:r>
      <w:r w:rsidRPr="003F0FE1">
        <w:rPr>
          <w:rFonts w:eastAsia="Adobe Fangsong Std R"/>
        </w:rPr>
        <w:t xml:space="preserve">65/B90’; </w:t>
      </w:r>
      <w:r w:rsidRPr="00192633">
        <w:rPr>
          <w:i/>
          <w:iCs/>
        </w:rPr>
        <w:t>Logic</w:t>
      </w:r>
      <w:r w:rsidRPr="00192633">
        <w:t>: p. (4), 5ff.</w:t>
      </w:r>
      <w:r w:rsidRPr="00192633">
        <w:rPr>
          <w:rFonts w:eastAsia="Adobe Fangsong Std R"/>
        </w:rPr>
        <w:t>)</w:t>
      </w:r>
    </w:p>
    <w:p w14:paraId="1E44615A" w14:textId="77777777" w:rsidR="003F0FE1" w:rsidRPr="003F0FE1" w:rsidRDefault="003F0FE1" w:rsidP="00706618">
      <w:pPr>
        <w:rPr>
          <w:rFonts w:eastAsia="Adobe Fangsong Std R"/>
        </w:rPr>
      </w:pPr>
    </w:p>
    <w:p w14:paraId="4CCBFD54" w14:textId="03770E7F" w:rsidR="006667B1" w:rsidRDefault="003F0FE1" w:rsidP="00706618">
      <w:pPr>
        <w:spacing w:line="480" w:lineRule="auto"/>
        <w:ind w:firstLine="720"/>
        <w:rPr>
          <w:rFonts w:eastAsia="Adobe Fangsong Std R"/>
        </w:rPr>
      </w:pPr>
      <w:r w:rsidRPr="003F0FE1">
        <w:rPr>
          <w:rFonts w:eastAsia="Adobe Fangsong Std R"/>
        </w:rPr>
        <w:t>Hence the question is what are the rules of the Transcendental Logic which govern the pure cognition of Reason and Understanding?</w:t>
      </w:r>
    </w:p>
    <w:p w14:paraId="0973D151" w14:textId="1468BADC" w:rsidR="002D11DF" w:rsidRPr="002D11DF" w:rsidRDefault="002D11DF" w:rsidP="00706618">
      <w:pPr>
        <w:rPr>
          <w:b/>
          <w:bCs/>
        </w:rPr>
      </w:pPr>
      <w:r w:rsidRPr="002D11DF">
        <w:rPr>
          <w:b/>
          <w:bCs/>
        </w:rPr>
        <w:lastRenderedPageBreak/>
        <w:t>[4] Pure Reason is The Faculty of the Unity of Understanding’s Own Rules Under Principles (B359/A302).</w:t>
      </w:r>
    </w:p>
    <w:p w14:paraId="79C9ABB1" w14:textId="6950000A" w:rsidR="00D53BF1" w:rsidRDefault="006667B1" w:rsidP="00706618">
      <w:r>
        <w:rPr>
          <w:noProof/>
        </w:rPr>
        <w:drawing>
          <wp:inline distT="0" distB="0" distL="0" distR="0" wp14:anchorId="52B88E1A" wp14:editId="4556B8F9">
            <wp:extent cx="6546215" cy="2228850"/>
            <wp:effectExtent l="0" t="0" r="698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6546215" cy="2228850"/>
                    </a:xfrm>
                    <a:prstGeom prst="rect">
                      <a:avLst/>
                    </a:prstGeom>
                  </pic:spPr>
                </pic:pic>
              </a:graphicData>
            </a:graphic>
          </wp:inline>
        </w:drawing>
      </w:r>
    </w:p>
    <w:p w14:paraId="0341B307" w14:textId="33D001C2" w:rsidR="00D53BF1" w:rsidRDefault="00D53BF1" w:rsidP="00706618">
      <w:pPr>
        <w:jc w:val="center"/>
      </w:pPr>
    </w:p>
    <w:p w14:paraId="4DE033E3" w14:textId="77777777" w:rsidR="006667B1" w:rsidRDefault="006667B1" w:rsidP="00706618">
      <w:pPr>
        <w:jc w:val="center"/>
      </w:pPr>
    </w:p>
    <w:p w14:paraId="0A7DB68A" w14:textId="77777777" w:rsidR="003F0FE1" w:rsidRPr="00F277C2" w:rsidRDefault="003F0FE1" w:rsidP="00706618">
      <w:pPr>
        <w:spacing w:line="480" w:lineRule="auto"/>
        <w:ind w:firstLine="720"/>
      </w:pPr>
      <w:r w:rsidRPr="003F0FE1">
        <w:t xml:space="preserve">According to Kant the </w:t>
      </w:r>
      <w:r w:rsidRPr="003F0FE1">
        <w:rPr>
          <w:i/>
          <w:iCs/>
        </w:rPr>
        <w:t>Transcendental Logic</w:t>
      </w:r>
      <w:r w:rsidRPr="003F0FE1">
        <w:t xml:space="preserve"> is the logic of Pure Reason and the Pure Understanding, being the </w:t>
      </w:r>
      <w:r w:rsidRPr="003F0FE1">
        <w:rPr>
          <w:i/>
          <w:iCs/>
        </w:rPr>
        <w:t>Logic of all Possible Knowledge</w:t>
      </w:r>
      <w:r w:rsidRPr="003F0FE1">
        <w:t xml:space="preserve"> which can be the hint for Peirce’s Semiotics being the basis of Epistemic Logic (cf. </w:t>
      </w:r>
      <w:r w:rsidRPr="003F0FE1">
        <w:rPr>
          <w:color w:val="242729"/>
          <w:shd w:val="clear" w:color="auto" w:fill="FFFFFF"/>
        </w:rPr>
        <w:t>Kant</w:t>
      </w:r>
      <w:r w:rsidRPr="003F0FE1">
        <w:rPr>
          <w:b/>
          <w:bCs/>
          <w:color w:val="242729"/>
          <w:shd w:val="clear" w:color="auto" w:fill="FFFFFF"/>
        </w:rPr>
        <w:t xml:space="preserve">, </w:t>
      </w:r>
      <w:r w:rsidRPr="003F0FE1">
        <w:rPr>
          <w:rFonts w:eastAsia="Adobe Fangsong Std R"/>
          <w:i/>
          <w:iCs/>
        </w:rPr>
        <w:t>CPuR</w:t>
      </w:r>
      <w:r w:rsidRPr="003F0FE1">
        <w:rPr>
          <w:rFonts w:eastAsia="Adobe Fangsong Std R"/>
        </w:rPr>
        <w:t xml:space="preserve">: </w:t>
      </w:r>
      <w:r w:rsidRPr="003F0FE1">
        <w:t xml:space="preserve">A65/B90; Peirce, </w:t>
      </w:r>
      <w:r w:rsidRPr="003F0FE1">
        <w:rPr>
          <w:i/>
          <w:iCs/>
        </w:rPr>
        <w:t>EP</w:t>
      </w:r>
      <w:r w:rsidRPr="003F0FE1">
        <w:t xml:space="preserve"> II: #20, 1903; Nesher, 2021). </w:t>
      </w:r>
      <w:r w:rsidRPr="003F0FE1">
        <w:rPr>
          <w:color w:val="222222"/>
          <w:shd w:val="clear" w:color="auto" w:fill="FFFFFF"/>
        </w:rPr>
        <w:t>Transcendental schemata are not related to empirical concepts or to mathematical concepts. These </w:t>
      </w:r>
      <w:r w:rsidRPr="003F0FE1">
        <w:rPr>
          <w:i/>
          <w:iCs/>
          <w:color w:val="222222"/>
          <w:shd w:val="clear" w:color="auto" w:fill="FFFFFF"/>
        </w:rPr>
        <w:t>schemata</w:t>
      </w:r>
      <w:r w:rsidRPr="003F0FE1">
        <w:rPr>
          <w:color w:val="222222"/>
          <w:shd w:val="clear" w:color="auto" w:fill="FFFFFF"/>
        </w:rPr>
        <w:t> connect </w:t>
      </w:r>
      <w:r w:rsidRPr="003F0FE1">
        <w:rPr>
          <w:i/>
          <w:iCs/>
          <w:color w:val="222222"/>
          <w:shd w:val="clear" w:color="auto" w:fill="FFFFFF"/>
        </w:rPr>
        <w:t>pure concepts </w:t>
      </w:r>
      <w:r w:rsidRPr="003F0FE1">
        <w:rPr>
          <w:color w:val="222222"/>
          <w:shd w:val="clear" w:color="auto" w:fill="FFFFFF"/>
        </w:rPr>
        <w:t xml:space="preserve">of the Understanding, or </w:t>
      </w:r>
      <w:r w:rsidRPr="003F0FE1">
        <w:rPr>
          <w:i/>
          <w:iCs/>
          <w:color w:val="222222"/>
          <w:shd w:val="clear" w:color="auto" w:fill="FFFFFF"/>
        </w:rPr>
        <w:t>categories</w:t>
      </w:r>
      <w:r w:rsidRPr="003F0FE1">
        <w:rPr>
          <w:color w:val="222222"/>
          <w:shd w:val="clear" w:color="auto" w:fill="FFFFFF"/>
        </w:rPr>
        <w:t xml:space="preserve">, to the phenomenal appearance of objects in general, that is, objects as such, or all objects. </w:t>
      </w:r>
      <w:r w:rsidRPr="00F277C2">
        <w:rPr>
          <w:i/>
          <w:iCs/>
        </w:rPr>
        <w:t>Thus, Pure Reason is The Faculty of the Unity of Understanding’s Own Rules Under Principles</w:t>
      </w:r>
      <w:r>
        <w:rPr>
          <w:b/>
          <w:bCs/>
        </w:rPr>
        <w:t xml:space="preserve"> </w:t>
      </w:r>
      <w:r w:rsidRPr="001C5747">
        <w:t>(</w:t>
      </w:r>
      <w:r>
        <w:t xml:space="preserve">Kant, </w:t>
      </w:r>
      <w:r w:rsidRPr="006577C1">
        <w:rPr>
          <w:i/>
          <w:iCs/>
        </w:rPr>
        <w:t>CPuR</w:t>
      </w:r>
      <w:r>
        <w:t xml:space="preserve">: </w:t>
      </w:r>
      <w:r w:rsidRPr="001C5747">
        <w:t>B359/A302)</w:t>
      </w:r>
      <w:r>
        <w:t xml:space="preserve">. It is interesting to compare </w:t>
      </w:r>
      <w:r w:rsidRPr="00F277C2">
        <w:t>Kant and Peirce on human cognitive operations Transcendental and Pragmatical</w:t>
      </w:r>
      <w:r>
        <w:t xml:space="preserve"> (Nesher, 2018, 2021)</w:t>
      </w:r>
      <w:r w:rsidRPr="00F277C2">
        <w:t>.</w:t>
      </w:r>
    </w:p>
    <w:p w14:paraId="13D078F2" w14:textId="77777777" w:rsidR="003F0FE1" w:rsidRDefault="003F0FE1" w:rsidP="00706618">
      <w:r>
        <w:t xml:space="preserve">A judgment is nothing but a way of bringing given cognitions to the objective unity of apperception. … (Kant, </w:t>
      </w:r>
      <w:r w:rsidRPr="006577C1">
        <w:rPr>
          <w:i/>
          <w:iCs/>
        </w:rPr>
        <w:t>CPuR</w:t>
      </w:r>
      <w:r>
        <w:t xml:space="preserve">: </w:t>
      </w:r>
      <w:r w:rsidRPr="006577C1">
        <w:t>B142</w:t>
      </w:r>
      <w:r>
        <w:t xml:space="preserve">) </w:t>
      </w:r>
    </w:p>
    <w:p w14:paraId="3FBC97D9" w14:textId="77777777" w:rsidR="003F0FE1" w:rsidRDefault="003F0FE1" w:rsidP="00706618"/>
    <w:p w14:paraId="411A3669" w14:textId="77777777" w:rsidR="003F0FE1" w:rsidRDefault="003F0FE1" w:rsidP="00AF2629">
      <w:pPr>
        <w:ind w:left="720"/>
      </w:pPr>
      <w:r>
        <w:t>Experience is empirical cognition, but cognition (since it rests on judgments) requires reflections (</w:t>
      </w:r>
      <w:r>
        <w:rPr>
          <w:i/>
          <w:iCs/>
        </w:rPr>
        <w:t>reflxio</w:t>
      </w:r>
      <w:r>
        <w:t xml:space="preserve">), and consequently consciousness of activity in combining the manifold of ideas according to a rule of the unity of the manifold; that is, it requires concepts and thoughts in general (as distinct from intuition). Thus consciousness is divided into </w:t>
      </w:r>
      <w:r>
        <w:rPr>
          <w:i/>
          <w:iCs/>
        </w:rPr>
        <w:t>discursive</w:t>
      </w:r>
      <w:r>
        <w:t xml:space="preserve"> consciousness (which as logical consciousness must lead the way, since it gives the rule) and </w:t>
      </w:r>
      <w:r w:rsidRPr="0081501D">
        <w:rPr>
          <w:i/>
          <w:iCs/>
        </w:rPr>
        <w:t>intuitive</w:t>
      </w:r>
      <w:r>
        <w:t xml:space="preserve"> consciousness.</w:t>
      </w:r>
      <w:r>
        <w:rPr>
          <w:i/>
          <w:iCs/>
        </w:rPr>
        <w:t xml:space="preserve"> Discursive </w:t>
      </w:r>
      <w:r w:rsidRPr="0081501D">
        <w:t xml:space="preserve">consciousness </w:t>
      </w:r>
      <w:r>
        <w:t xml:space="preserve">(pure apperception of one’s mental activity) is simple. The “I” of reflection contains no manifold in itself and is always one and the same in every judgment, because it is merely the formal element of consciousness. On the other hand, </w:t>
      </w:r>
      <w:r>
        <w:rPr>
          <w:i/>
          <w:iCs/>
        </w:rPr>
        <w:t>inner experience</w:t>
      </w:r>
      <w:r>
        <w:t xml:space="preserve"> contains the material of consciousness and a manifold of empirical inner </w:t>
      </w:r>
      <w:r>
        <w:lastRenderedPageBreak/>
        <w:t xml:space="preserve">intuition, the “I” of </w:t>
      </w:r>
      <w:r>
        <w:rPr>
          <w:i/>
          <w:iCs/>
        </w:rPr>
        <w:t>apprehension</w:t>
      </w:r>
      <w:r>
        <w:t xml:space="preserve"> (consequently an empirical apperception). … (Kant. </w:t>
      </w:r>
      <w:r>
        <w:rPr>
          <w:i/>
          <w:iCs/>
        </w:rPr>
        <w:t>APPV</w:t>
      </w:r>
      <w:r>
        <w:t xml:space="preserve">: #7 </w:t>
      </w:r>
      <w:r>
        <w:rPr>
          <w:rFonts w:hint="cs"/>
          <w:rtl/>
        </w:rPr>
        <w:t>1</w:t>
      </w:r>
      <w:r>
        <w:t>42-</w:t>
      </w:r>
      <w:r>
        <w:rPr>
          <w:rFonts w:hint="cs"/>
          <w:rtl/>
        </w:rPr>
        <w:t>143</w:t>
      </w:r>
      <w:r>
        <w:t>; cf. #5 n</w:t>
      </w:r>
      <w:r w:rsidRPr="00D6032F">
        <w:rPr>
          <w:vertAlign w:val="superscript"/>
        </w:rPr>
        <w:t>b</w:t>
      </w:r>
      <w:r>
        <w:t xml:space="preserve">: Nesher, 2007b: “The Epistemology of ‘Text’ Meaning: The Context). </w:t>
      </w:r>
    </w:p>
    <w:p w14:paraId="25A642BF" w14:textId="77777777" w:rsidR="003F0FE1" w:rsidRDefault="003F0FE1" w:rsidP="00706618"/>
    <w:p w14:paraId="72CAE841" w14:textId="43F7B69D" w:rsidR="003F4718" w:rsidRDefault="003F0FE1" w:rsidP="00706618">
      <w:pPr>
        <w:spacing w:line="480" w:lineRule="auto"/>
        <w:ind w:firstLine="720"/>
      </w:pPr>
      <w:r>
        <w:t>Indeed, in his late writings Kant</w:t>
      </w:r>
      <w:r w:rsidRPr="00E85DDE">
        <w:t xml:space="preserve"> </w:t>
      </w:r>
      <w:r>
        <w:t xml:space="preserve">deals with experience [being the empirical cognition] and makes the distinction between the form as </w:t>
      </w:r>
      <w:r>
        <w:rPr>
          <w:i/>
          <w:iCs/>
        </w:rPr>
        <w:t>discursive</w:t>
      </w:r>
      <w:r>
        <w:t xml:space="preserve"> consciousness which reflected by </w:t>
      </w:r>
      <w:r w:rsidRPr="00E512D2">
        <w:rPr>
          <w:i/>
          <w:iCs/>
        </w:rPr>
        <w:t>pure apperception</w:t>
      </w:r>
      <w:r>
        <w:t xml:space="preserve"> and the matter as</w:t>
      </w:r>
      <w:r w:rsidRPr="00983C62">
        <w:rPr>
          <w:i/>
          <w:iCs/>
        </w:rPr>
        <w:t xml:space="preserve"> </w:t>
      </w:r>
      <w:r w:rsidRPr="0081501D">
        <w:rPr>
          <w:i/>
          <w:iCs/>
        </w:rPr>
        <w:t>intuitive</w:t>
      </w:r>
      <w:r>
        <w:t xml:space="preserve"> consciousness reflected by </w:t>
      </w:r>
      <w:r w:rsidRPr="00E512D2">
        <w:rPr>
          <w:i/>
          <w:iCs/>
        </w:rPr>
        <w:t>empirical apperception</w:t>
      </w:r>
      <w:r>
        <w:t xml:space="preserve"> which are the two components of the entire empirical cognition. The question is whether they operating together as two parallel levels or of more complex relation which initiated by </w:t>
      </w:r>
      <w:r w:rsidRPr="0081501D">
        <w:rPr>
          <w:i/>
          <w:iCs/>
        </w:rPr>
        <w:t>intuitive</w:t>
      </w:r>
      <w:r>
        <w:t xml:space="preserve"> consciousness by </w:t>
      </w:r>
      <w:r w:rsidRPr="0030296C">
        <w:rPr>
          <w:i/>
          <w:iCs/>
        </w:rPr>
        <w:t>empirical apperception</w:t>
      </w:r>
      <w:r>
        <w:t xml:space="preserve"> and continuing with the </w:t>
      </w:r>
      <w:r>
        <w:rPr>
          <w:i/>
          <w:iCs/>
        </w:rPr>
        <w:t>discursive</w:t>
      </w:r>
      <w:r>
        <w:t xml:space="preserve"> consciousness by</w:t>
      </w:r>
      <w:r w:rsidRPr="0030296C">
        <w:t xml:space="preserve"> </w:t>
      </w:r>
      <w:r w:rsidRPr="0030296C">
        <w:rPr>
          <w:i/>
          <w:iCs/>
        </w:rPr>
        <w:t>pure apperception</w:t>
      </w:r>
      <w:r>
        <w:t xml:space="preserve">. Of course, by elevation together the empirical and the pure are not separated by a metaphysical Gap but united as two components of the same Experience as empirical cognition. This can be explained by the Peircean Cognitive Semiotics which he probably developed from the Kantian intuition elevated to the Pragmatic Point of View such that the “I” of </w:t>
      </w:r>
      <w:r w:rsidRPr="00BA40CC">
        <w:rPr>
          <w:i/>
          <w:iCs/>
        </w:rPr>
        <w:t>reflection</w:t>
      </w:r>
      <w:r>
        <w:t xml:space="preserve"> and the matter of our consciousness interpreted into</w:t>
      </w:r>
      <w:r w:rsidRPr="00AB75A1">
        <w:t xml:space="preserve"> </w:t>
      </w:r>
      <w:r>
        <w:t xml:space="preserve">the “I” of </w:t>
      </w:r>
      <w:r>
        <w:rPr>
          <w:i/>
          <w:iCs/>
        </w:rPr>
        <w:t>apprehension</w:t>
      </w:r>
      <w:r>
        <w:t xml:space="preserve"> but this seems to show that the form and the matter are two components of the any personal conscious in distinction from the epistemic structure of the Pure Reason and the Sensual Experience. </w:t>
      </w:r>
    </w:p>
    <w:p w14:paraId="11258D30" w14:textId="4A998BDD" w:rsidR="002D11DF" w:rsidRPr="002D11DF" w:rsidRDefault="002D11DF" w:rsidP="00706618">
      <w:pPr>
        <w:rPr>
          <w:b/>
          <w:bCs/>
        </w:rPr>
      </w:pPr>
      <w:r w:rsidRPr="002D11DF">
        <w:rPr>
          <w:b/>
          <w:bCs/>
        </w:rPr>
        <w:t xml:space="preserve">[5] Operation of Imagination-Reflective Self-Control-Interpretation-Synthesis in Logical </w:t>
      </w:r>
      <w:r w:rsidRPr="002D11DF">
        <w:rPr>
          <w:b/>
          <w:bCs/>
          <w:i/>
          <w:iCs/>
        </w:rPr>
        <w:t>Discursive</w:t>
      </w:r>
      <w:r w:rsidRPr="002D11DF">
        <w:rPr>
          <w:b/>
          <w:bCs/>
        </w:rPr>
        <w:t xml:space="preserve"> Consciousness</w:t>
      </w:r>
      <w:r w:rsidRPr="002D11DF">
        <w:rPr>
          <w:b/>
          <w:bCs/>
          <w:noProof/>
        </w:rPr>
        <w:t>.</w:t>
      </w:r>
    </w:p>
    <w:p w14:paraId="259180E4" w14:textId="73FDB30C" w:rsidR="003F0FE1" w:rsidRDefault="003F4718" w:rsidP="00706618">
      <w:pPr>
        <w:pStyle w:val="BodyText"/>
        <w:rPr>
          <w:noProof/>
        </w:rPr>
      </w:pPr>
      <w:r>
        <w:rPr>
          <w:noProof/>
        </w:rPr>
        <w:drawing>
          <wp:inline distT="0" distB="0" distL="0" distR="0" wp14:anchorId="4A26FA96" wp14:editId="0FB016DF">
            <wp:extent cx="6546215" cy="1033780"/>
            <wp:effectExtent l="0" t="0" r="698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6546215" cy="1033780"/>
                    </a:xfrm>
                    <a:prstGeom prst="rect">
                      <a:avLst/>
                    </a:prstGeom>
                  </pic:spPr>
                </pic:pic>
              </a:graphicData>
            </a:graphic>
          </wp:inline>
        </w:drawing>
      </w:r>
    </w:p>
    <w:p w14:paraId="5A0A809F" w14:textId="3F89B499" w:rsidR="003F0FE1" w:rsidRDefault="003C4E30" w:rsidP="00706618">
      <w:pPr>
        <w:spacing w:line="360" w:lineRule="auto"/>
        <w:ind w:hanging="720"/>
        <w:rPr>
          <w:bCs/>
        </w:rPr>
      </w:pPr>
      <w:r>
        <w:t xml:space="preserve">   </w:t>
      </w:r>
      <w:r w:rsidR="00016A9A" w:rsidRPr="00016A9A">
        <w:t xml:space="preserve">Hence, </w:t>
      </w:r>
      <w:r w:rsidR="00016A9A">
        <w:t>it is interesting to explain the Kantian conception and the role of</w:t>
      </w:r>
      <w:r w:rsidR="00016A9A" w:rsidRPr="00016A9A">
        <w:rPr>
          <w:i/>
          <w:iCs/>
        </w:rPr>
        <w:t xml:space="preserve"> </w:t>
      </w:r>
      <w:r w:rsidR="00016A9A">
        <w:rPr>
          <w:i/>
          <w:iCs/>
        </w:rPr>
        <w:t>Empirical</w:t>
      </w:r>
      <w:r w:rsidR="00016A9A">
        <w:t xml:space="preserve"> </w:t>
      </w:r>
      <w:r w:rsidR="00016A9A" w:rsidRPr="00FE063A">
        <w:rPr>
          <w:i/>
          <w:iCs/>
        </w:rPr>
        <w:t>Apperception</w:t>
      </w:r>
      <w:r w:rsidR="00016A9A">
        <w:rPr>
          <w:i/>
          <w:iCs/>
        </w:rPr>
        <w:t xml:space="preserve"> </w:t>
      </w:r>
      <w:r w:rsidR="00016A9A" w:rsidRPr="00016A9A">
        <w:t>in the</w:t>
      </w:r>
      <w:r>
        <w:t xml:space="preserve"> Peircean realist epistemology</w:t>
      </w:r>
      <w:r w:rsidRPr="003C4E30">
        <w:rPr>
          <w:b/>
        </w:rPr>
        <w:t xml:space="preserve"> </w:t>
      </w:r>
      <w:r w:rsidRPr="003C4E30">
        <w:rPr>
          <w:bCs/>
        </w:rPr>
        <w:t>The Proof of the Truth of the Normative Rule of Conduct</w:t>
      </w:r>
      <w:r>
        <w:rPr>
          <w:bCs/>
        </w:rPr>
        <w:t>:</w:t>
      </w:r>
    </w:p>
    <w:p w14:paraId="20E235F3" w14:textId="6146D073" w:rsidR="00653084" w:rsidRDefault="00653084" w:rsidP="00706618">
      <w:pPr>
        <w:spacing w:line="360" w:lineRule="auto"/>
        <w:ind w:hanging="720"/>
        <w:rPr>
          <w:bCs/>
        </w:rPr>
      </w:pPr>
    </w:p>
    <w:p w14:paraId="74B7BDF7" w14:textId="1DDFC523" w:rsidR="00653084" w:rsidRDefault="00653084" w:rsidP="00706618">
      <w:pPr>
        <w:spacing w:line="360" w:lineRule="auto"/>
        <w:ind w:hanging="720"/>
        <w:rPr>
          <w:bCs/>
        </w:rPr>
      </w:pPr>
    </w:p>
    <w:p w14:paraId="2C9A9806" w14:textId="77777777" w:rsidR="00653084" w:rsidRDefault="00653084" w:rsidP="00706618">
      <w:pPr>
        <w:spacing w:line="360" w:lineRule="auto"/>
        <w:ind w:hanging="720"/>
        <w:rPr>
          <w:bCs/>
        </w:rPr>
      </w:pPr>
    </w:p>
    <w:p w14:paraId="294A1A04" w14:textId="77777777" w:rsidR="002D11DF" w:rsidRPr="002D11DF" w:rsidRDefault="002D11DF" w:rsidP="00706618">
      <w:pPr>
        <w:ind w:hanging="720"/>
        <w:rPr>
          <w:b/>
          <w:bCs/>
          <w:i/>
          <w:iCs/>
        </w:rPr>
      </w:pPr>
    </w:p>
    <w:p w14:paraId="50BDEB7E" w14:textId="70CCC9B0" w:rsidR="002D11DF" w:rsidRPr="002D11DF" w:rsidRDefault="002D11DF" w:rsidP="00706618">
      <w:pPr>
        <w:rPr>
          <w:b/>
          <w:bCs/>
          <w:i/>
          <w:iCs/>
        </w:rPr>
      </w:pPr>
      <w:bookmarkStart w:id="13" w:name="_Hlk197262458"/>
      <w:r w:rsidRPr="002D11DF">
        <w:rPr>
          <w:b/>
          <w:bCs/>
        </w:rPr>
        <w:lastRenderedPageBreak/>
        <w:t>[6]</w:t>
      </w:r>
      <w:r w:rsidRPr="002D11DF">
        <w:rPr>
          <w:b/>
          <w:bCs/>
          <w:color w:val="FF0000"/>
        </w:rPr>
        <w:t xml:space="preserve"> </w:t>
      </w:r>
      <w:r w:rsidRPr="002D11DF">
        <w:rPr>
          <w:b/>
          <w:bCs/>
        </w:rPr>
        <w:t>The Kantian Pragmatic Point of View</w:t>
      </w:r>
      <w:r w:rsidRPr="002D11DF">
        <w:rPr>
          <w:b/>
          <w:bCs/>
          <w:i/>
          <w:iCs/>
        </w:rPr>
        <w:t xml:space="preserve"> Elevating the</w:t>
      </w:r>
      <w:r w:rsidRPr="002D11DF">
        <w:rPr>
          <w:b/>
          <w:bCs/>
        </w:rPr>
        <w:t xml:space="preserve"> Experience of Empirical Cognition</w:t>
      </w:r>
      <w:r w:rsidRPr="002D11DF">
        <w:rPr>
          <w:b/>
          <w:bCs/>
          <w:i/>
          <w:iCs/>
        </w:rPr>
        <w:t xml:space="preserve"> into The Unity of Intuition and Rational Discursive </w:t>
      </w:r>
      <w:r w:rsidRPr="002D11DF">
        <w:rPr>
          <w:b/>
          <w:bCs/>
        </w:rPr>
        <w:t>by, Let Us Say as</w:t>
      </w:r>
      <w:r w:rsidRPr="002D11DF">
        <w:rPr>
          <w:b/>
          <w:bCs/>
          <w:i/>
          <w:iCs/>
        </w:rPr>
        <w:t xml:space="preserve"> Epistemic Logic</w:t>
      </w:r>
      <w:r w:rsidRPr="002D11DF">
        <w:rPr>
          <w:b/>
          <w:bCs/>
        </w:rPr>
        <w:t>.</w:t>
      </w:r>
      <w:r w:rsidRPr="002D11DF">
        <w:rPr>
          <w:b/>
          <w:bCs/>
        </w:rPr>
        <w:tab/>
      </w:r>
      <w:bookmarkEnd w:id="13"/>
    </w:p>
    <w:p w14:paraId="1D95DA02" w14:textId="6381DA99" w:rsidR="002F23C7" w:rsidRDefault="00B13721" w:rsidP="00706618">
      <w:pPr>
        <w:rPr>
          <w:b/>
          <w:bCs/>
          <w:color w:val="FF0000"/>
        </w:rPr>
      </w:pPr>
      <w:r>
        <w:rPr>
          <w:noProof/>
        </w:rPr>
        <w:drawing>
          <wp:inline distT="0" distB="0" distL="0" distR="0" wp14:anchorId="07AC1107" wp14:editId="407E651B">
            <wp:extent cx="6546215" cy="2513965"/>
            <wp:effectExtent l="0" t="0" r="6985" b="63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6546215" cy="2513965"/>
                    </a:xfrm>
                    <a:prstGeom prst="rect">
                      <a:avLst/>
                    </a:prstGeom>
                  </pic:spPr>
                </pic:pic>
              </a:graphicData>
            </a:graphic>
          </wp:inline>
        </w:drawing>
      </w:r>
    </w:p>
    <w:p w14:paraId="52E09086" w14:textId="4BF98184" w:rsidR="003F0FE1" w:rsidRDefault="003F0FE1" w:rsidP="00706618">
      <w:pPr>
        <w:spacing w:line="200" w:lineRule="exact"/>
      </w:pPr>
    </w:p>
    <w:p w14:paraId="3DEA9472" w14:textId="77777777" w:rsidR="00B13721" w:rsidRDefault="00B13721" w:rsidP="00706618">
      <w:pPr>
        <w:spacing w:line="200" w:lineRule="exact"/>
      </w:pPr>
    </w:p>
    <w:p w14:paraId="0C153B4D" w14:textId="77777777" w:rsidR="003F0FE1" w:rsidRDefault="00D047A9" w:rsidP="00706618">
      <w:pPr>
        <w:spacing w:line="200" w:lineRule="exact"/>
      </w:pPr>
      <w:r>
        <w:t xml:space="preserve">              H</w:t>
      </w:r>
      <w:r w:rsidRPr="00F277C2">
        <w:t>as</w:t>
      </w:r>
      <w:r w:rsidR="003F0FE1" w:rsidRPr="00F277C2">
        <w:t xml:space="preserve"> the Practice of Pure Practical Reason is </w:t>
      </w:r>
      <w:r w:rsidR="003F0FE1" w:rsidRPr="00F277C2">
        <w:rPr>
          <w:i/>
          <w:iCs/>
        </w:rPr>
        <w:t>hinting</w:t>
      </w:r>
      <w:r w:rsidR="003F0FE1" w:rsidRPr="00F277C2">
        <w:t xml:space="preserve"> to the practical Deed-</w:t>
      </w:r>
      <w:r w:rsidR="003F0FE1" w:rsidRPr="00F277C2">
        <w:rPr>
          <w:b/>
          <w:bCs/>
          <w:i/>
          <w:iCs/>
        </w:rPr>
        <w:t xml:space="preserve"> </w:t>
      </w:r>
      <w:r w:rsidR="003F0FE1" w:rsidRPr="00D3767D">
        <w:rPr>
          <w:b/>
          <w:bCs/>
          <w:i/>
          <w:iCs/>
        </w:rPr>
        <w:t>Is</w:t>
      </w:r>
      <w:r w:rsidR="003F0FE1">
        <w:rPr>
          <w:b/>
          <w:bCs/>
          <w:i/>
          <w:iCs/>
        </w:rPr>
        <w:t xml:space="preserve"> </w:t>
      </w:r>
      <w:r w:rsidR="003F0FE1" w:rsidRPr="00F277C2">
        <w:t>(</w:t>
      </w:r>
      <w:r w:rsidR="003F0FE1">
        <w:t xml:space="preserve">Kant, </w:t>
      </w:r>
      <w:r w:rsidR="003F0FE1">
        <w:rPr>
          <w:i/>
          <w:iCs/>
        </w:rPr>
        <w:t>APP</w:t>
      </w:r>
      <w:r w:rsidR="003F0FE1">
        <w:t>: #</w:t>
      </w:r>
      <w:r w:rsidR="00FB014B">
        <w:t>7)?</w:t>
      </w:r>
      <w:r w:rsidR="003F0FE1" w:rsidRPr="003F0FE1">
        <w:t xml:space="preserve"> </w:t>
      </w:r>
    </w:p>
    <w:p w14:paraId="2590AB8D" w14:textId="77777777" w:rsidR="003F0FE1" w:rsidRDefault="003F0FE1" w:rsidP="00706618"/>
    <w:p w14:paraId="3A120B00" w14:textId="77777777" w:rsidR="003F0FE1" w:rsidRPr="003F0FE1" w:rsidRDefault="003F0FE1" w:rsidP="00706618">
      <w:pPr>
        <w:spacing w:line="480" w:lineRule="auto"/>
      </w:pPr>
      <w:r w:rsidRPr="003E199B">
        <w:t xml:space="preserve">Through </w:t>
      </w:r>
      <w:r w:rsidRPr="003F0FE1">
        <w:t xml:space="preserve">the transcendental unity of presentations by the original </w:t>
      </w:r>
      <w:r w:rsidRPr="003F0FE1">
        <w:rPr>
          <w:i/>
          <w:iCs/>
        </w:rPr>
        <w:t>apperception</w:t>
      </w:r>
      <w:r w:rsidRPr="003F0FE1">
        <w:t>, which can be functioned as the Transcendental logic, operating as logic of knowledge, i.e., Epistemic logic, of the Pure Understanding in representing sensual objects of experience.</w:t>
      </w:r>
      <w:r w:rsidRPr="003F0FE1">
        <w:rPr>
          <w:rFonts w:hint="cs"/>
          <w:rtl/>
        </w:rPr>
        <w:t xml:space="preserve"> </w:t>
      </w:r>
      <w:r w:rsidRPr="003F0FE1">
        <w:t>Moreover, the Apperception</w:t>
      </w:r>
      <w:r w:rsidRPr="003E199B">
        <w:t xml:space="preserve"> Operation of synthesize Imagination is the Reflective Self-Control-Interpretation-Synthesis of the Fact of Pure Reason is to enhance the Moral Law and Freedom </w:t>
      </w:r>
      <w:r w:rsidRPr="003F0FE1">
        <w:t>in Pure Moral Practice which can be considers as the operation of the Transcendental logic. Though, in both cases it cannot be the affective logic of knowledge since Kant cannot explain how with this Transcendental logic we can know how the Pure Understanding and the Pure reason can eventually reach the reality they intended to, the Sensual Intuition of Objects and also of the Pure Moral Practice respectively to reach the deeds in the real world (Gardner, 1999: 125-171).</w:t>
      </w:r>
    </w:p>
    <w:p w14:paraId="613CE37A" w14:textId="77777777" w:rsidR="003F0FE1" w:rsidRPr="003F0FE1" w:rsidRDefault="003F0FE1" w:rsidP="00AF2629">
      <w:pPr>
        <w:ind w:left="720"/>
      </w:pPr>
      <w:r w:rsidRPr="003F0FE1">
        <w:t>Now, practical reason has as its basis one and the same cognitive power as does speculative reason insofar as both are pure</w:t>
      </w:r>
      <w:r w:rsidRPr="003F0FE1">
        <w:rPr>
          <w:i/>
          <w:iCs/>
        </w:rPr>
        <w:t xml:space="preserve"> reason</w:t>
      </w:r>
      <w:r w:rsidRPr="003F0FE1">
        <w:t>. Therefore, the difference in the systematic form of the one form that of the other will have to be determined by the comparison of the two, and the basis of this [difference] will have to be indicated.</w:t>
      </w:r>
    </w:p>
    <w:p w14:paraId="77EFAF69" w14:textId="77777777" w:rsidR="003F0FE1" w:rsidRDefault="003F0FE1" w:rsidP="00AF2629">
      <w:pPr>
        <w:ind w:left="720"/>
      </w:pPr>
      <w:r w:rsidRPr="003F0FE1">
        <w:t xml:space="preserve">The analytic of pure theoretical reason dealt with cognition of the objects that may be given to the understanding; it therefore had to start from </w:t>
      </w:r>
      <w:r w:rsidRPr="003F0FE1">
        <w:rPr>
          <w:i/>
          <w:iCs/>
        </w:rPr>
        <w:t>intuition</w:t>
      </w:r>
      <w:r w:rsidRPr="003F0FE1">
        <w:t xml:space="preserve"> and hence (since intuition is always sensible) from sensibility; only from there could it first advance to concepts (of this intuition’s </w:t>
      </w:r>
      <w:r w:rsidRPr="003F0FE1">
        <w:lastRenderedPageBreak/>
        <w:t xml:space="preserve">objects), and only after preparing the way by means of both was it allowed to end with </w:t>
      </w:r>
      <w:r w:rsidRPr="003F0FE1">
        <w:rPr>
          <w:i/>
          <w:iCs/>
        </w:rPr>
        <w:t>principles</w:t>
      </w:r>
      <w:r w:rsidRPr="003F0FE1">
        <w:t xml:space="preserve">. Practical reason, by contrast, deals not with objects in order to </w:t>
      </w:r>
      <w:r w:rsidRPr="003F0FE1">
        <w:rPr>
          <w:i/>
          <w:iCs/>
        </w:rPr>
        <w:t>cognize</w:t>
      </w:r>
      <w:r w:rsidRPr="003F0FE1">
        <w:t xml:space="preserve"> them but with its own power </w:t>
      </w:r>
      <w:r w:rsidRPr="003F0FE1">
        <w:rPr>
          <w:i/>
          <w:iCs/>
        </w:rPr>
        <w:t>to make them actual</w:t>
      </w:r>
      <w:r w:rsidRPr="003F0FE1">
        <w:t xml:space="preserve"> (in conformity with the cognition of them), i.e., with a </w:t>
      </w:r>
      <w:r w:rsidRPr="003F0FE1">
        <w:rPr>
          <w:i/>
          <w:iCs/>
        </w:rPr>
        <w:t>will</w:t>
      </w:r>
      <w:r w:rsidRPr="003F0FE1">
        <w:t xml:space="preserve">, which is a causality insofar as reason contains the determining basis thereof; consequently it does not have to indicate an object of intuition, but (because the concept of causality always contains the reference to a law that determines the existence of the manifold [elements] in relation to one another) it has to indicate, as practical reason, </w:t>
      </w:r>
      <w:r w:rsidRPr="003F0FE1">
        <w:rPr>
          <w:i/>
          <w:iCs/>
        </w:rPr>
        <w:t>only a law</w:t>
      </w:r>
      <w:r w:rsidRPr="003F0FE1">
        <w:t xml:space="preserve"> of objects. </w:t>
      </w:r>
      <w:r>
        <w:t xml:space="preserve">(Kant, </w:t>
      </w:r>
      <w:r w:rsidRPr="006577C1">
        <w:rPr>
          <w:i/>
          <w:iCs/>
        </w:rPr>
        <w:t>CP</w:t>
      </w:r>
      <w:r>
        <w:rPr>
          <w:i/>
          <w:iCs/>
        </w:rPr>
        <w:t>r</w:t>
      </w:r>
      <w:r w:rsidRPr="006577C1">
        <w:rPr>
          <w:i/>
          <w:iCs/>
        </w:rPr>
        <w:t>R</w:t>
      </w:r>
      <w:r>
        <w:t>: 89)</w:t>
      </w:r>
    </w:p>
    <w:p w14:paraId="41294528" w14:textId="77777777" w:rsidR="003F0FE1" w:rsidRDefault="003F0FE1" w:rsidP="00AF2629">
      <w:pPr>
        <w:ind w:left="720"/>
      </w:pPr>
      <w:r>
        <w:t xml:space="preserve">…  </w:t>
      </w:r>
    </w:p>
    <w:p w14:paraId="674EECAA" w14:textId="77777777" w:rsidR="003F0FE1" w:rsidRDefault="003F0FE1" w:rsidP="00AF2629">
      <w:pPr>
        <w:ind w:left="720"/>
      </w:pPr>
      <w:r>
        <w:t>Thus the Analytic of practical pure reason divided the whole range of conditions of its use quite analogously to the theoretical pure reason, but in reverse order.</w:t>
      </w:r>
      <w:r>
        <w:rPr>
          <w:vertAlign w:val="superscript"/>
        </w:rPr>
        <w:t>428</w:t>
      </w:r>
      <w:r>
        <w:t xml:space="preserve"> The Analytic of theoretic pure reason was divided into Transcendental </w:t>
      </w:r>
      <w:r w:rsidRPr="003E199B">
        <w:t>Aesthetic and Transcendental Logic</w:t>
      </w:r>
      <w:r>
        <w:t>,</w:t>
      </w:r>
      <w:r>
        <w:rPr>
          <w:vertAlign w:val="superscript"/>
        </w:rPr>
        <w:t>429</w:t>
      </w:r>
      <w:r>
        <w:t xml:space="preserve"> that of practical pure reason, inversely, into </w:t>
      </w:r>
      <w:r w:rsidRPr="003E199B">
        <w:t>Logic and Aesthetic</w:t>
      </w:r>
      <w:r>
        <w:t xml:space="preserve"> of pure practical reason (if I may here be allowed, merely on account of the analogy, to use these otherwise not at all appropriate designations). The Logic in turn, was divided into the Analytic principles and that of concepts. The Aesthetic there had two parts,</w:t>
      </w:r>
      <w:r>
        <w:rPr>
          <w:vertAlign w:val="superscript"/>
        </w:rPr>
        <w:t>430</w:t>
      </w:r>
      <w:r>
        <w:t xml:space="preserve"> because of the two kinds</w:t>
      </w:r>
      <w:r>
        <w:rPr>
          <w:vertAlign w:val="superscript"/>
        </w:rPr>
        <w:t>431</w:t>
      </w:r>
      <w:r>
        <w:t xml:space="preserve"> of sensible intuition;</w:t>
      </w:r>
      <w:r>
        <w:rPr>
          <w:vertAlign w:val="superscript"/>
        </w:rPr>
        <w:t>432</w:t>
      </w:r>
      <w:r>
        <w:t xml:space="preserve"> here sensibility is regarded not at all as capacity for intuition but merely as a feeling (which can be a subjective basis of desire), and with regard to it pure practical reason permits no farther division.</w:t>
      </w:r>
      <w:r w:rsidRPr="006A6C0A">
        <w:t xml:space="preserve"> </w:t>
      </w:r>
      <w:r>
        <w:t>(cf. [6])</w:t>
      </w:r>
    </w:p>
    <w:p w14:paraId="59DA2D7E" w14:textId="77777777" w:rsidR="003F0FE1" w:rsidRDefault="003F0FE1" w:rsidP="00AF2629">
      <w:pPr>
        <w:ind w:left="720"/>
      </w:pPr>
      <w:r>
        <w:rPr>
          <w:vertAlign w:val="superscript"/>
        </w:rPr>
        <w:t xml:space="preserve">429 </w:t>
      </w:r>
      <w:r>
        <w:t xml:space="preserve">[Actually, it was not the Analytic but the doctrine of Elements that was thus divided; the Analytic, together with the Dialectic, constituted the Transcendental Logic. Moreover, it was the Analytic (not the Logic, as Kant goes on to say) that was divided into that of concepts and that of principles.] (Kant, </w:t>
      </w:r>
      <w:r>
        <w:rPr>
          <w:i/>
          <w:iCs/>
        </w:rPr>
        <w:t>CPrR</w:t>
      </w:r>
      <w:r>
        <w:t>: 90) Kant, Logic: p. (4), 5ff. the translator note]</w:t>
      </w:r>
      <w:r w:rsidRPr="0095556A">
        <w:t>.</w:t>
      </w:r>
      <w:r>
        <w:t xml:space="preserve"> </w:t>
      </w:r>
    </w:p>
    <w:p w14:paraId="22101EA8" w14:textId="77777777" w:rsidR="003F0FE1" w:rsidRPr="003F0FE1" w:rsidRDefault="003F0FE1" w:rsidP="00706618">
      <w:pPr>
        <w:rPr>
          <w:rFonts w:eastAsia="Adobe Fangsong Std R"/>
        </w:rPr>
      </w:pPr>
    </w:p>
    <w:p w14:paraId="5F74CB60" w14:textId="77777777" w:rsidR="003F0FE1" w:rsidRDefault="003F0FE1" w:rsidP="00706618">
      <w:pPr>
        <w:spacing w:line="480" w:lineRule="auto"/>
        <w:ind w:firstLine="720"/>
        <w:rPr>
          <w:b/>
          <w:bCs/>
        </w:rPr>
      </w:pPr>
      <w:r w:rsidRPr="003F0FE1">
        <w:rPr>
          <w:rFonts w:eastAsia="Adobe Fangsong Std R"/>
        </w:rPr>
        <w:t xml:space="preserve">However, we can conclude that the symmetry between the </w:t>
      </w:r>
      <w:r w:rsidRPr="003F0FE1">
        <w:rPr>
          <w:rFonts w:eastAsia="Adobe Fangsong Std R"/>
          <w:i/>
          <w:iCs/>
        </w:rPr>
        <w:t xml:space="preserve">pure </w:t>
      </w:r>
      <w:r w:rsidRPr="003F0FE1">
        <w:rPr>
          <w:i/>
          <w:iCs/>
        </w:rPr>
        <w:t>speculative reason</w:t>
      </w:r>
      <w:r w:rsidRPr="003F0FE1">
        <w:t xml:space="preserve"> and the </w:t>
      </w:r>
      <w:r w:rsidRPr="003F0FE1">
        <w:rPr>
          <w:i/>
          <w:iCs/>
        </w:rPr>
        <w:t>pure practical reason</w:t>
      </w:r>
      <w:r w:rsidRPr="003F0FE1">
        <w:t xml:space="preserve"> in their determinations of their operations to achieve their different goals, and since the determination of first that controls the operation of the Pure Understanding with its </w:t>
      </w:r>
      <w:r w:rsidRPr="003F0FE1">
        <w:rPr>
          <w:i/>
          <w:iCs/>
        </w:rPr>
        <w:t>concepts</w:t>
      </w:r>
      <w:r w:rsidRPr="003F0FE1">
        <w:t xml:space="preserve"> and </w:t>
      </w:r>
      <w:r w:rsidRPr="003F0FE1">
        <w:rPr>
          <w:i/>
          <w:iCs/>
        </w:rPr>
        <w:t>principles</w:t>
      </w:r>
      <w:r w:rsidRPr="003F0FE1">
        <w:t xml:space="preserve"> in presenting the Sensual Intuitions of experiential objects with the </w:t>
      </w:r>
      <w:r w:rsidRPr="003F0FE1">
        <w:rPr>
          <w:i/>
          <w:iCs/>
        </w:rPr>
        <w:t>transcendental logic</w:t>
      </w:r>
      <w:r w:rsidRPr="003F0FE1">
        <w:t xml:space="preserve">, so also it is with the </w:t>
      </w:r>
      <w:r w:rsidRPr="003F0FE1">
        <w:rPr>
          <w:i/>
          <w:iCs/>
        </w:rPr>
        <w:t>fact of pure reason</w:t>
      </w:r>
      <w:r w:rsidRPr="003F0FE1">
        <w:t xml:space="preserve"> with the </w:t>
      </w:r>
      <w:r w:rsidRPr="006A6C0A">
        <w:rPr>
          <w:i/>
          <w:iCs/>
        </w:rPr>
        <w:t>logic</w:t>
      </w:r>
      <w:r w:rsidRPr="003F0FE1">
        <w:t xml:space="preserve"> of, let us say, the Apperception </w:t>
      </w:r>
      <w:r w:rsidRPr="005C1F18">
        <w:t>synthesis</w:t>
      </w:r>
      <w:r>
        <w:t xml:space="preserve"> </w:t>
      </w:r>
      <w:r w:rsidRPr="003F0FE1">
        <w:t xml:space="preserve">of the </w:t>
      </w:r>
      <w:r w:rsidRPr="003F0FE1">
        <w:rPr>
          <w:i/>
          <w:iCs/>
        </w:rPr>
        <w:t xml:space="preserve">moral law </w:t>
      </w:r>
      <w:r w:rsidRPr="003F0FE1">
        <w:t>and</w:t>
      </w:r>
      <w:r w:rsidRPr="003F0FE1">
        <w:rPr>
          <w:i/>
          <w:iCs/>
        </w:rPr>
        <w:t xml:space="preserve"> freedom</w:t>
      </w:r>
      <w:r w:rsidRPr="003F0FE1">
        <w:t xml:space="preserve"> with its </w:t>
      </w:r>
      <w:r w:rsidRPr="003F0FE1">
        <w:rPr>
          <w:i/>
          <w:iCs/>
        </w:rPr>
        <w:t xml:space="preserve">principles </w:t>
      </w:r>
      <w:r w:rsidRPr="003F0FE1">
        <w:t>and</w:t>
      </w:r>
      <w:r w:rsidRPr="003F0FE1">
        <w:rPr>
          <w:i/>
          <w:iCs/>
        </w:rPr>
        <w:t xml:space="preserve"> concepts</w:t>
      </w:r>
      <w:r w:rsidRPr="003F0FE1">
        <w:t xml:space="preserve"> that determine the practical moral deeds. Hence, by this analogy we can consider that this operation is by the </w:t>
      </w:r>
      <w:r w:rsidRPr="003F0FE1">
        <w:rPr>
          <w:i/>
          <w:iCs/>
        </w:rPr>
        <w:t>transcendental logic</w:t>
      </w:r>
      <w:r w:rsidRPr="003F0FE1">
        <w:t xml:space="preserve"> which holds also in the Pure Practical Reason. </w:t>
      </w:r>
    </w:p>
    <w:p w14:paraId="1EAB127F" w14:textId="77777777" w:rsidR="003F0FE1" w:rsidRPr="003F0FE1" w:rsidRDefault="003F0FE1" w:rsidP="00706618">
      <w:pPr>
        <w:spacing w:line="480" w:lineRule="auto"/>
        <w:ind w:firstLine="720"/>
        <w:rPr>
          <w:rFonts w:eastAsia="Adobe Fangsong Std R"/>
          <w:rtl/>
        </w:rPr>
      </w:pPr>
      <w:r w:rsidRPr="003F0FE1">
        <w:rPr>
          <w:rFonts w:eastAsia="Adobe Fangsong Std R"/>
        </w:rPr>
        <w:t xml:space="preserve">Thus we can understand Kant’s </w:t>
      </w:r>
      <w:r w:rsidRPr="003F0FE1">
        <w:rPr>
          <w:rFonts w:eastAsia="Adobe Fangsong Std R"/>
          <w:i/>
          <w:iCs/>
        </w:rPr>
        <w:t>transcendental logic</w:t>
      </w:r>
      <w:r w:rsidRPr="003F0FE1">
        <w:rPr>
          <w:rFonts w:eastAsia="Adobe Fangsong Std R"/>
        </w:rPr>
        <w:t xml:space="preserve"> to be the logic of knowledge of pure understanding of the science and by comparison a`la Peirce, also of the pure practical reason such that it also proves our moral knowledge of the subject in knowledge of her freedom and the society to </w:t>
      </w:r>
      <w:r w:rsidRPr="003F0FE1">
        <w:rPr>
          <w:rFonts w:eastAsia="Adobe Fangsong Std R"/>
        </w:rPr>
        <w:lastRenderedPageBreak/>
        <w:t xml:space="preserve">applying it practically in moral deeds. Hence, there can be a similar role with the Pragmaticist </w:t>
      </w:r>
      <w:r w:rsidRPr="003F0FE1">
        <w:rPr>
          <w:rFonts w:eastAsia="Adobe Fangsong Std R"/>
          <w:i/>
          <w:iCs/>
        </w:rPr>
        <w:t>epistemic logic</w:t>
      </w:r>
      <w:r w:rsidRPr="003F0FE1">
        <w:rPr>
          <w:rFonts w:eastAsia="Adobe Fangsong Std R"/>
        </w:rPr>
        <w:t xml:space="preserve"> based and reconstructed upon Peirce’s theory of </w:t>
      </w:r>
      <w:r w:rsidRPr="003F0FE1">
        <w:rPr>
          <w:rFonts w:eastAsia="Adobe Fangsong Std R"/>
          <w:i/>
          <w:iCs/>
        </w:rPr>
        <w:t>semiotics</w:t>
      </w:r>
      <w:r w:rsidRPr="003F0FE1">
        <w:rPr>
          <w:rFonts w:eastAsia="Adobe Fangsong Std R"/>
        </w:rPr>
        <w:t xml:space="preserve"> which through the proving the truth of the </w:t>
      </w:r>
      <w:r w:rsidRPr="003F0FE1">
        <w:rPr>
          <w:rFonts w:eastAsia="Adobe Fangsong Std R"/>
          <w:i/>
          <w:iCs/>
        </w:rPr>
        <w:t>perceptual judgment</w:t>
      </w:r>
      <w:r w:rsidRPr="003F0FE1">
        <w:rPr>
          <w:rFonts w:eastAsia="Adobe Fangsong Std R"/>
        </w:rPr>
        <w:t xml:space="preserve"> on the </w:t>
      </w:r>
      <w:r w:rsidRPr="003F0FE1">
        <w:rPr>
          <w:rFonts w:eastAsia="Adobe Fangsong Std R"/>
          <w:i/>
          <w:iCs/>
        </w:rPr>
        <w:t>logical reality</w:t>
      </w:r>
      <w:r w:rsidRPr="003F0FE1">
        <w:rPr>
          <w:rFonts w:eastAsia="Adobe Fangsong Std R"/>
        </w:rPr>
        <w:t xml:space="preserve"> being the </w:t>
      </w:r>
      <w:r w:rsidRPr="003F0FE1">
        <w:rPr>
          <w:rFonts w:eastAsia="Adobe Fangsong Std R"/>
          <w:i/>
          <w:iCs/>
        </w:rPr>
        <w:t>confrontation with external reality</w:t>
      </w:r>
      <w:r w:rsidRPr="003F0FE1">
        <w:rPr>
          <w:rFonts w:eastAsia="Adobe Fangsong Std R"/>
        </w:rPr>
        <w:t xml:space="preserve">, the epistemic logic is proved as the basis all our knowledge (Nesher, 2018, 2021). This is indeed versus the formal logic empty of any specific meaning and representation of objects. Moreover, when the theoretic and ethics, and also aesthetics, as are normative sciences as is Peirce’s reconstructing of Kant’s three Critiques then we are able to prove their hypotheses as true representations of reality which enable us to work and conduct in it respectively to the specific normative science to have better life in the physical and the social realities (Peirce, 1903, Nesher, 2002, 2007, 2021). However, the epistemological problem of Kant’s three Critiques is whether and if we can know the theoretic, ethic and aesthetic truths and working with them in reality?  </w:t>
      </w:r>
    </w:p>
    <w:p w14:paraId="23F145D7" w14:textId="77777777" w:rsidR="003F0FE1" w:rsidRPr="003F0FE1" w:rsidRDefault="003F0FE1" w:rsidP="00777A32">
      <w:pPr>
        <w:ind w:left="709"/>
        <w:rPr>
          <w:rFonts w:eastAsia="Adobe Fangsong Std R"/>
        </w:rPr>
      </w:pPr>
      <w:r w:rsidRPr="003F0FE1">
        <w:rPr>
          <w:rFonts w:eastAsia="Adobe Fangsong Std R"/>
          <w:i/>
          <w:iCs/>
        </w:rPr>
        <w:t>What is truth?</w:t>
      </w:r>
      <w:r w:rsidRPr="003F0FE1">
        <w:rPr>
          <w:rFonts w:eastAsia="Adobe Fangsong Std R"/>
        </w:rPr>
        <w:t xml:space="preserve"> is the ancient and famous question with which people meant to derive logicians into a corner trying to get them to the point where either they must let themselves be caught in a pitiful circle, or they must confess their ignorance and hence admit the futility, of their whole art. In asking logicians this question, these people took for granted, and they presuppose, the explication of the name </w:t>
      </w:r>
      <w:r w:rsidRPr="003F0FE1">
        <w:rPr>
          <w:rFonts w:eastAsia="Adobe Fangsong Std R"/>
          <w:i/>
          <w:iCs/>
        </w:rPr>
        <w:t>truth</w:t>
      </w:r>
      <w:r w:rsidRPr="003F0FE1">
        <w:rPr>
          <w:rFonts w:eastAsia="Adobe Fangsong Std R"/>
        </w:rPr>
        <w:t xml:space="preserve">, viz., that truth is the agreement of cognition with its object. They demanded to know, instead, what is the universal and safe criterion of the truth of any cognition. [They failed to see, however, the absurdity of their own question.] </w:t>
      </w:r>
      <w:r w:rsidRPr="003F0FE1">
        <w:rPr>
          <w:color w:val="1A1A1A"/>
        </w:rPr>
        <w:t xml:space="preserve">(Kant, </w:t>
      </w:r>
      <w:r w:rsidRPr="003F0FE1">
        <w:rPr>
          <w:rFonts w:eastAsia="Adobe Fangsong Std R"/>
          <w:i/>
          <w:iCs/>
        </w:rPr>
        <w:t>CPuR</w:t>
      </w:r>
      <w:r w:rsidRPr="003F0FE1">
        <w:rPr>
          <w:rFonts w:eastAsia="Adobe Fangsong Std R"/>
        </w:rPr>
        <w:t>: A58)</w:t>
      </w:r>
    </w:p>
    <w:p w14:paraId="7A110951" w14:textId="77777777" w:rsidR="003F0FE1" w:rsidRPr="003F0FE1" w:rsidRDefault="003F0FE1" w:rsidP="00706618">
      <w:pPr>
        <w:rPr>
          <w:rFonts w:eastAsia="Adobe Fangsong Std R"/>
        </w:rPr>
      </w:pPr>
    </w:p>
    <w:p w14:paraId="7A9F5BD0" w14:textId="77777777" w:rsidR="003F0FE1" w:rsidRPr="003F0FE1" w:rsidRDefault="003F0FE1" w:rsidP="00706618">
      <w:pPr>
        <w:spacing w:line="480" w:lineRule="auto"/>
        <w:ind w:firstLine="720"/>
        <w:rPr>
          <w:rFonts w:eastAsia="Adobe Fangsong Std R"/>
        </w:rPr>
      </w:pPr>
      <w:r w:rsidRPr="003F0FE1">
        <w:rPr>
          <w:rFonts w:eastAsia="Adobe Fangsong Std R"/>
        </w:rPr>
        <w:t>Kant has a confuse conception of truth when he asks and answer about the name of truth as if truth is an object with name and thus the difficulty is how truth as an object corresponds to the cognition in order to make it true. This wrong intuition probably brought philosophers to look for such object-truth like Popper that consider the entire reality as the Truth</w:t>
      </w:r>
      <w:r w:rsidR="003A7122">
        <w:rPr>
          <w:rFonts w:eastAsia="Adobe Fangsong Std R"/>
        </w:rPr>
        <w:t xml:space="preserve"> </w:t>
      </w:r>
      <w:r w:rsidR="003A7122">
        <w:t>(Popper 1963: Chap. 10)</w:t>
      </w:r>
      <w:r w:rsidRPr="003F0FE1">
        <w:rPr>
          <w:rFonts w:eastAsia="Adobe Fangsong Std R"/>
        </w:rPr>
        <w:t xml:space="preserve">. </w:t>
      </w:r>
    </w:p>
    <w:p w14:paraId="4E923046" w14:textId="77777777" w:rsidR="003F0FE1" w:rsidRPr="003F0FE1" w:rsidRDefault="003F0FE1" w:rsidP="00AF2629">
      <w:pPr>
        <w:ind w:left="720" w:firstLine="720"/>
        <w:rPr>
          <w:rFonts w:eastAsia="Adobe Fangsong Std R"/>
        </w:rPr>
      </w:pPr>
      <w:r w:rsidRPr="003F0FE1">
        <w:rPr>
          <w:rFonts w:eastAsia="Adobe Fangsong Std R"/>
        </w:rPr>
        <w:t xml:space="preserve">Thus if truth consists in the agreement of cognition with its object, then this object must here be distinguished from others. For if a cognition does not agree with the object to which it is referred then it is false, even if it contains something that might well hold for other objects. Now a universal criterion of truth would be one that is valid for all cognitions, without distinction of their objects. But while in such universal criterion of truth we thus abstract from all content of cognition (i.e., from its reference to its object), yet truth concerns this very content. Clearly, therefore, asking questions about a mark for the truth of this content of </w:t>
      </w:r>
      <w:r w:rsidRPr="003F0FE1">
        <w:rPr>
          <w:rFonts w:eastAsia="Adobe Fangsong Std R"/>
        </w:rPr>
        <w:lastRenderedPageBreak/>
        <w:t xml:space="preserve">cognitions is quiet impossible and absurd; and hence one cannot possible give an indicator of truth that is sufficient and yet universal at the same time. Now we have already earlier called the content of the cognition its matter. Hence we shall have to say that no universal indicator can be demanded for the truth of cognition in terms of its matter, because such an indicator intrinsically contradictory. </w:t>
      </w:r>
      <w:r w:rsidRPr="003F0FE1">
        <w:rPr>
          <w:color w:val="1A1A1A"/>
        </w:rPr>
        <w:t xml:space="preserve">(Kant, </w:t>
      </w:r>
      <w:r w:rsidRPr="003F0FE1">
        <w:rPr>
          <w:rFonts w:eastAsia="Adobe Fangsong Std R"/>
          <w:i/>
          <w:iCs/>
        </w:rPr>
        <w:t>CPuR</w:t>
      </w:r>
      <w:r w:rsidRPr="003F0FE1">
        <w:rPr>
          <w:rFonts w:eastAsia="Adobe Fangsong Std R"/>
        </w:rPr>
        <w:t>: A57-59/B82-83.; cf. Kant,</w:t>
      </w:r>
      <w:r w:rsidRPr="003F0FE1">
        <w:rPr>
          <w:rFonts w:eastAsia="Adobe Fangsong Std R"/>
          <w:i/>
          <w:iCs/>
        </w:rPr>
        <w:t xml:space="preserve"> Logic</w:t>
      </w:r>
      <w:r w:rsidRPr="003F0FE1">
        <w:rPr>
          <w:rFonts w:eastAsia="Adobe Fangsong Std R"/>
        </w:rPr>
        <w:t xml:space="preserve">: VII.B; cf. Peirce,1906 EP #27: 379-On Kant truth as correspondence is only nominal definition) </w:t>
      </w:r>
    </w:p>
    <w:p w14:paraId="5952D50E" w14:textId="77777777" w:rsidR="003F0FE1" w:rsidRPr="003F0FE1" w:rsidRDefault="003F0FE1" w:rsidP="00706618">
      <w:pPr>
        <w:rPr>
          <w:rFonts w:eastAsia="Adobe Fangsong Std R"/>
        </w:rPr>
      </w:pPr>
    </w:p>
    <w:p w14:paraId="59C45BF1" w14:textId="77777777" w:rsidR="003F0FE1" w:rsidRDefault="003F0FE1" w:rsidP="00AF2629">
      <w:pPr>
        <w:pStyle w:val="Quote"/>
        <w:ind w:firstLine="720"/>
      </w:pPr>
      <w:r>
        <w:rPr>
          <w:rFonts w:eastAsia="Adobe Fangsong Std R"/>
        </w:rPr>
        <w:t>Hence, “</w:t>
      </w:r>
      <w:r>
        <w:rPr>
          <w:rFonts w:eastAsia="Adobe Fangsong Std R"/>
          <w:i/>
          <w:iCs/>
        </w:rPr>
        <w:t>What is truth”?</w:t>
      </w:r>
      <w:r>
        <w:rPr>
          <w:rFonts w:eastAsia="Adobe Fangsong Std R"/>
        </w:rPr>
        <w:t xml:space="preserve"> If according to Kant it is the agreement between cognition and its object, then the question is how we know our cognitions and their objects and this agreement in order to know the truth about the object? Kant’s answer in his Critical Philosophy is, when the eventual object is of our </w:t>
      </w:r>
      <w:r w:rsidRPr="00AB53D3">
        <w:rPr>
          <w:rFonts w:eastAsia="Adobe Fangsong Std R"/>
          <w:i/>
          <w:iCs/>
        </w:rPr>
        <w:t>sensual intuition</w:t>
      </w:r>
      <w:r>
        <w:rPr>
          <w:rFonts w:eastAsia="Adobe Fangsong Std R"/>
        </w:rPr>
        <w:t xml:space="preserve"> which is our expectation of the object and not the external-real object itself. Thus the difficulty for Kant is how the </w:t>
      </w:r>
      <w:r w:rsidRPr="00F66EB4">
        <w:rPr>
          <w:i/>
          <w:iCs/>
          <w:sz w:val="22"/>
          <w:szCs w:val="22"/>
        </w:rPr>
        <w:t>Empty</w:t>
      </w:r>
      <w:r w:rsidRPr="00F66EB4">
        <w:rPr>
          <w:rFonts w:eastAsia="Adobe Fangsong Std R"/>
          <w:i/>
          <w:iCs/>
        </w:rPr>
        <w:t xml:space="preserve"> Concept</w:t>
      </w:r>
      <w:r>
        <w:rPr>
          <w:rFonts w:eastAsia="Adobe Fangsong Std R"/>
        </w:rPr>
        <w:t xml:space="preserve"> of the </w:t>
      </w:r>
      <w:r w:rsidRPr="00F66EB4">
        <w:rPr>
          <w:rFonts w:eastAsia="Adobe Fangsong Std R"/>
          <w:i/>
          <w:iCs/>
        </w:rPr>
        <w:t>Pure Understanding</w:t>
      </w:r>
      <w:r>
        <w:rPr>
          <w:rFonts w:eastAsia="Adobe Fangsong Std R"/>
        </w:rPr>
        <w:t xml:space="preserve"> correspondents to the </w:t>
      </w:r>
      <w:r w:rsidRPr="00F66EB4">
        <w:rPr>
          <w:rFonts w:eastAsia="Adobe Fangsong Std R"/>
          <w:i/>
          <w:iCs/>
        </w:rPr>
        <w:t>Blind Object</w:t>
      </w:r>
      <w:r>
        <w:rPr>
          <w:rFonts w:eastAsia="Adobe Fangsong Std R"/>
        </w:rPr>
        <w:t xml:space="preserve"> of the </w:t>
      </w:r>
      <w:r w:rsidRPr="00F66EB4">
        <w:rPr>
          <w:rFonts w:eastAsia="Adobe Fangsong Std R"/>
          <w:i/>
          <w:iCs/>
        </w:rPr>
        <w:t>Sensual Intuition</w:t>
      </w:r>
      <w:r>
        <w:rPr>
          <w:rFonts w:eastAsia="Adobe Fangsong Std R"/>
        </w:rPr>
        <w:t xml:space="preserve"> (</w:t>
      </w:r>
      <w:r>
        <w:t xml:space="preserve">Kant, </w:t>
      </w:r>
      <w:r w:rsidRPr="00C92C97">
        <w:rPr>
          <w:i/>
          <w:iCs/>
        </w:rPr>
        <w:t>C</w:t>
      </w:r>
      <w:r>
        <w:rPr>
          <w:i/>
          <w:iCs/>
        </w:rPr>
        <w:t>P</w:t>
      </w:r>
      <w:r w:rsidRPr="00C92C97">
        <w:rPr>
          <w:i/>
          <w:iCs/>
        </w:rPr>
        <w:t>uR</w:t>
      </w:r>
      <w:r>
        <w:t>: B75/A51;</w:t>
      </w:r>
      <w:r>
        <w:rPr>
          <w:rFonts w:eastAsia="Adobe Fangsong Std R"/>
        </w:rPr>
        <w:t xml:space="preserve"> Schema [6]). Kant intended solution to the Gap between the Pure Understanding </w:t>
      </w:r>
      <w:r w:rsidRPr="00F66EB4">
        <w:rPr>
          <w:rFonts w:eastAsia="Adobe Fangsong Std R"/>
          <w:i/>
          <w:iCs/>
        </w:rPr>
        <w:t>concept</w:t>
      </w:r>
      <w:r>
        <w:rPr>
          <w:rFonts w:eastAsia="Adobe Fangsong Std R"/>
        </w:rPr>
        <w:t xml:space="preserve"> and the Sensual Intuition </w:t>
      </w:r>
      <w:r w:rsidRPr="00F66EB4">
        <w:rPr>
          <w:rFonts w:eastAsia="Adobe Fangsong Std R"/>
          <w:i/>
          <w:iCs/>
        </w:rPr>
        <w:t>object</w:t>
      </w:r>
      <w:r>
        <w:rPr>
          <w:rFonts w:eastAsia="Adobe Fangsong Std R"/>
        </w:rPr>
        <w:t xml:space="preserve"> is the Schematism by Imagination which he admits it to be “</w:t>
      </w:r>
      <w:r w:rsidRPr="005C61D9">
        <w:t>the secret art residing in the depth of the human soul, an art whose true stratagems we shall hardly ever divine from nature and lay bare before ourselves</w:t>
      </w:r>
      <w:r>
        <w:t>”</w:t>
      </w:r>
      <w:r w:rsidRPr="005C61D9">
        <w:t xml:space="preserve"> (Kant, </w:t>
      </w:r>
      <w:r w:rsidRPr="005C61D9">
        <w:rPr>
          <w:i/>
          <w:iCs/>
        </w:rPr>
        <w:t>CPuR</w:t>
      </w:r>
      <w:r w:rsidRPr="005C61D9">
        <w:t>: A141/B180-1)</w:t>
      </w:r>
      <w:r>
        <w:t>. Indeed, latter on he admitted that this epistemic gap cannot be solved: “The project on which I am now working … must be completed, or else a gap will remain in the critical philosophy” and therefore, Kant cannot have any theory of truth of our cognitions of real objects (Kant to C. Grave, September 21, 1798b, AK 12:257).</w:t>
      </w:r>
    </w:p>
    <w:p w14:paraId="1931AD42" w14:textId="77777777" w:rsidR="003F0FE1" w:rsidRPr="009454DC" w:rsidRDefault="003F0FE1" w:rsidP="00706618">
      <w:pPr>
        <w:spacing w:line="480" w:lineRule="auto"/>
        <w:ind w:firstLine="720"/>
        <w:rPr>
          <w:rFonts w:eastAsia="Adobe Fangsong Std R"/>
        </w:rPr>
      </w:pPr>
      <w:r w:rsidRPr="003F0FE1">
        <w:rPr>
          <w:rFonts w:eastAsia="Adobe Fangsong Std R"/>
        </w:rPr>
        <w:t>Now a universal criterion of truth would be one that is valid for all cognitions, without distinction of their objects. But while in such universal criterion of truth we thus abstract from all content of cognition (i.e., from its reference to its object), yet truth concerns this very content (</w:t>
      </w:r>
      <w:r w:rsidRPr="003F0FE1">
        <w:rPr>
          <w:color w:val="1A1A1A"/>
        </w:rPr>
        <w:t xml:space="preserve">Kant, </w:t>
      </w:r>
      <w:r w:rsidRPr="003F0FE1">
        <w:rPr>
          <w:rFonts w:eastAsia="Adobe Fangsong Std R"/>
          <w:i/>
          <w:iCs/>
        </w:rPr>
        <w:t>CPuR</w:t>
      </w:r>
      <w:r w:rsidRPr="003F0FE1">
        <w:rPr>
          <w:rFonts w:eastAsia="Adobe Fangsong Std R"/>
        </w:rPr>
        <w:t xml:space="preserve">: A57-59/B82-83). Hence we shall have to say that no universal indicator can be demanded for the truth of cognition in terms of its matter, because such an indicator intrinsically contradictory. Kant needs the assumption of synthetics a priory since he does not have any theory of truth, not formal </w:t>
      </w:r>
      <w:r w:rsidRPr="003F0FE1">
        <w:rPr>
          <w:rFonts w:eastAsia="Adobe Fangsong Std R"/>
        </w:rPr>
        <w:lastRenderedPageBreak/>
        <w:t>inferences, but the method to prove the truth of our empirical hypotheses. Now a universal criterion of truth would be one that is valid for all cognitions, without distinction of their objects</w:t>
      </w:r>
    </w:p>
    <w:p w14:paraId="21D08CED" w14:textId="77777777" w:rsidR="003F0FE1" w:rsidRPr="003F0FE1" w:rsidRDefault="003F0FE1" w:rsidP="00706618">
      <w:pPr>
        <w:spacing w:line="480" w:lineRule="auto"/>
        <w:ind w:firstLine="720"/>
        <w:rPr>
          <w:rFonts w:eastAsia="Adobe Fangsong Std R"/>
          <w:rtl/>
        </w:rPr>
      </w:pPr>
      <w:r w:rsidRPr="003F0FE1">
        <w:rPr>
          <w:rFonts w:eastAsia="Adobe Fangsong Std R"/>
        </w:rPr>
        <w:t xml:space="preserve">The solution of the </w:t>
      </w:r>
      <w:r w:rsidRPr="003F0FE1">
        <w:rPr>
          <w:rFonts w:eastAsia="Adobe Fangsong Std R"/>
          <w:i/>
          <w:iCs/>
        </w:rPr>
        <w:t>epistemic logic</w:t>
      </w:r>
      <w:r w:rsidRPr="003F0FE1">
        <w:rPr>
          <w:rFonts w:eastAsia="Adobe Fangsong Std R"/>
        </w:rPr>
        <w:t xml:space="preserve"> is that we accept Kant’s assumption of his paradox that the “universal criterion of truth would be one that is valid for all cognitions, without distinction of their objects” but solve it by claiming that the epistemic logic proof of the truth is general for all cognitions but the particular proofs are always specific to the accepted </w:t>
      </w:r>
      <w:r w:rsidRPr="003F0FE1">
        <w:rPr>
          <w:rFonts w:eastAsia="Adobe Fangsong Std R"/>
          <w:i/>
          <w:iCs/>
        </w:rPr>
        <w:t>proof-conditions</w:t>
      </w:r>
      <w:r w:rsidRPr="003F0FE1">
        <w:rPr>
          <w:rFonts w:eastAsia="Adobe Fangsong Std R"/>
        </w:rPr>
        <w:t xml:space="preserve"> upon them we prove the truth or falsity of our cognitions or otherwise they remain doubtful. Indeed, Kant insists that the “universal indicator can be demanded for the truth of cognition in terms of its matter” but this can fit only to Kant’s closed conception of cognitions without any relation to external reality. Indeed, if truth consists in the agreement of cognition with its object then it remains only subjective intuition or alternatively to build a model that express the content of the specific cognition.</w:t>
      </w:r>
    </w:p>
    <w:p w14:paraId="58BB32AB" w14:textId="77777777" w:rsidR="003F0FE1" w:rsidRDefault="003F0FE1" w:rsidP="00706618">
      <w:pPr>
        <w:spacing w:line="480" w:lineRule="auto"/>
        <w:ind w:firstLine="720"/>
        <w:rPr>
          <w:rFonts w:eastAsia="Adobe Fangsong Std R"/>
        </w:rPr>
      </w:pPr>
      <w:r w:rsidRPr="003F0FE1">
        <w:rPr>
          <w:rFonts w:eastAsia="Adobe Fangsong Std R"/>
        </w:rPr>
        <w:t xml:space="preserve">So the proof is the same procedure, but the content of the cognition and the object in question are always specific. In other words, the correspondence between cognitions and objects-reality is such that we do not know the reality before proving the truth of its representation by the cognition namely, it is not the case as with Kant’s Sensual Intuition and his modern followers of the Logical Positivism that assume the </w:t>
      </w:r>
      <w:r w:rsidRPr="003F0FE1">
        <w:rPr>
          <w:rFonts w:eastAsia="Adobe Fangsong Std R"/>
          <w:i/>
          <w:iCs/>
        </w:rPr>
        <w:t>Sense-Data</w:t>
      </w:r>
      <w:r w:rsidRPr="003F0FE1">
        <w:rPr>
          <w:rFonts w:eastAsia="Adobe Fangsong Std R"/>
        </w:rPr>
        <w:t xml:space="preserve"> as objects or the Analytic Philosophy that assume the constructed Models as if they the reality that our cognitions mean to represent. </w:t>
      </w:r>
    </w:p>
    <w:p w14:paraId="2093AA68" w14:textId="77777777" w:rsidR="003F0FE1" w:rsidRPr="003F0FE1" w:rsidRDefault="003F0FE1" w:rsidP="00AF2629">
      <w:pPr>
        <w:ind w:left="720"/>
        <w:rPr>
          <w:rFonts w:eastAsia="Adobe Fangsong Std R"/>
        </w:rPr>
      </w:pPr>
      <w:r w:rsidRPr="003F0FE1">
        <w:rPr>
          <w:rFonts w:eastAsia="Adobe Fangsong Std R"/>
        </w:rPr>
        <w:t xml:space="preserve">And here we need to clarity what we mean by the expression </w:t>
      </w:r>
      <w:r w:rsidRPr="003F0FE1">
        <w:rPr>
          <w:rFonts w:eastAsia="Adobe Fangsong Std R"/>
          <w:i/>
          <w:iCs/>
        </w:rPr>
        <w:t>an object of presentations</w:t>
      </w:r>
      <w:r w:rsidRPr="003F0FE1">
        <w:rPr>
          <w:rFonts w:eastAsia="Adobe Fangsong Std R"/>
        </w:rPr>
        <w:t xml:space="preserve">. We said above that appearances themselves are nothing but sensible presentations. But presentations in themselves must not in the same way be regarded as objects (outside our power of presentation). What, then, do we mean when we talk about an object corresponding to, and hence also distinct from, cognitions? We can easily see that this object must be thought only as something as such = </w:t>
      </w:r>
      <w:r w:rsidRPr="003F0FE1">
        <w:rPr>
          <w:rFonts w:eastAsia="Adobe Fangsong Std R"/>
          <w:i/>
          <w:iCs/>
        </w:rPr>
        <w:t>x</w:t>
      </w:r>
      <w:r w:rsidRPr="003F0FE1">
        <w:rPr>
          <w:rFonts w:eastAsia="Adobe Fangsong Std R"/>
        </w:rPr>
        <w:t xml:space="preserve">. for, after all, outside our cognition we have nothing that we could contrast with this cognition as something corresponding to it. we find, however, that out thought of the reference of all cognition to its object carries with it something concerning necessity. It does so in as much as this object is regarded as what keeps our cognition from being determined haphazardly or arbitrarily, [and as what ensures], rather, that they are determined a priori in a certain way. For these cognitions are to refer to an object, and hence in reference to this object </w:t>
      </w:r>
      <w:r w:rsidRPr="003F0FE1">
        <w:rPr>
          <w:rFonts w:eastAsia="Adobe Fangsong Std R"/>
        </w:rPr>
        <w:lastRenderedPageBreak/>
        <w:t>they must also necessary agree with one another, i.e., they must have that unity in which the concept of an object consists.</w:t>
      </w:r>
    </w:p>
    <w:p w14:paraId="5BFD1AEA" w14:textId="77777777" w:rsidR="003F0FE1" w:rsidRPr="003F0FE1" w:rsidRDefault="003F0FE1" w:rsidP="00AF2629">
      <w:pPr>
        <w:ind w:left="720" w:firstLine="720"/>
        <w:rPr>
          <w:rFonts w:eastAsia="Adobe Fangsong Std R"/>
        </w:rPr>
      </w:pPr>
      <w:r w:rsidRPr="003F0FE1">
        <w:rPr>
          <w:rFonts w:eastAsia="Adobe Fangsong Std R"/>
        </w:rPr>
        <w:t xml:space="preserve">We are, however, dealing only with the manifold of our presentations. And since the </w:t>
      </w:r>
      <w:r w:rsidRPr="003F0FE1">
        <w:rPr>
          <w:rFonts w:eastAsia="Adobe Fangsong Std R"/>
          <w:i/>
          <w:iCs/>
        </w:rPr>
        <w:t xml:space="preserve">x </w:t>
      </w:r>
      <w:r w:rsidRPr="003F0FE1">
        <w:rPr>
          <w:rFonts w:eastAsia="Adobe Fangsong Std R"/>
        </w:rPr>
        <w:t xml:space="preserve">(the object) which corresponds to them is to be something distinct from all of our presentations, this object is nothing for us. Clearly, therefore, the unity that the object makes necessary can be nothing other than the formal unity of consciousness in the synthesis of the manifold of the presentations. When we have brought about synthetic unity in the manifold of the intuition—this is when we say that we cognize the object. This unity is impossible, however, unless the intuition can be produced according to a rule through a [certain] function of synthesis, viz., a function of synthesis that makes the reproduction of the manifold necessary a priori and makes possible a concept in which this manifold is united. </w:t>
      </w:r>
      <w:r w:rsidRPr="003F0FE1">
        <w:rPr>
          <w:color w:val="1A1A1A"/>
        </w:rPr>
        <w:t xml:space="preserve">(Kant, </w:t>
      </w:r>
      <w:r w:rsidRPr="003F0FE1">
        <w:rPr>
          <w:rFonts w:eastAsia="Adobe Fangsong Std R"/>
          <w:i/>
          <w:iCs/>
        </w:rPr>
        <w:t>CPuR</w:t>
      </w:r>
      <w:r w:rsidRPr="003F0FE1">
        <w:rPr>
          <w:rFonts w:eastAsia="Adobe Fangsong Std R"/>
        </w:rPr>
        <w:t xml:space="preserve">: A104-5; cf. 109-10, 248-251) </w:t>
      </w:r>
    </w:p>
    <w:p w14:paraId="17FE799F" w14:textId="77777777" w:rsidR="003F0FE1" w:rsidRPr="003F0FE1" w:rsidRDefault="003F0FE1" w:rsidP="00706618">
      <w:pPr>
        <w:rPr>
          <w:rFonts w:eastAsia="Adobe Fangsong Std R"/>
        </w:rPr>
      </w:pPr>
    </w:p>
    <w:p w14:paraId="188C90D8" w14:textId="77777777" w:rsidR="003F0FE1" w:rsidRPr="003F0FE1" w:rsidRDefault="003F0FE1" w:rsidP="00AF2629">
      <w:pPr>
        <w:ind w:left="720"/>
        <w:rPr>
          <w:rFonts w:eastAsia="Adobe Fangsong Std R"/>
        </w:rPr>
      </w:pPr>
      <w:r w:rsidRPr="003F0FE1">
        <w:rPr>
          <w:rFonts w:eastAsia="Adobe Fangsong Std R"/>
        </w:rPr>
        <w:t xml:space="preserve">This original and transcendental cognition is none other than </w:t>
      </w:r>
      <w:r w:rsidRPr="003F0FE1">
        <w:rPr>
          <w:rFonts w:eastAsia="Adobe Fangsong Std R"/>
          <w:i/>
          <w:iCs/>
        </w:rPr>
        <w:t>transcendental apperception</w:t>
      </w:r>
      <w:r w:rsidRPr="003F0FE1">
        <w:rPr>
          <w:rFonts w:eastAsia="Adobe Fangsong Std R"/>
        </w:rPr>
        <w:t xml:space="preserve">. </w:t>
      </w:r>
      <w:r w:rsidRPr="003F0FE1">
        <w:rPr>
          <w:color w:val="1A1A1A"/>
        </w:rPr>
        <w:t xml:space="preserve">(Kant, </w:t>
      </w:r>
      <w:r w:rsidRPr="003F0FE1">
        <w:rPr>
          <w:rFonts w:eastAsia="Adobe Fangsong Std R"/>
          <w:i/>
          <w:iCs/>
        </w:rPr>
        <w:t>CPuR</w:t>
      </w:r>
      <w:r w:rsidRPr="003F0FE1">
        <w:rPr>
          <w:rFonts w:eastAsia="Adobe Fangsong Std R"/>
        </w:rPr>
        <w:t>: A106-7)</w:t>
      </w:r>
    </w:p>
    <w:p w14:paraId="639D7E44" w14:textId="77777777" w:rsidR="003F0FE1" w:rsidRPr="003F0FE1" w:rsidRDefault="003F0FE1" w:rsidP="00706618">
      <w:pPr>
        <w:rPr>
          <w:rFonts w:eastAsia="Adobe Fangsong Std R"/>
        </w:rPr>
      </w:pPr>
    </w:p>
    <w:p w14:paraId="2C01E1B4" w14:textId="77777777" w:rsidR="003F0FE1" w:rsidRPr="003F0FE1" w:rsidRDefault="003F0FE1" w:rsidP="00706618">
      <w:pPr>
        <w:spacing w:line="480" w:lineRule="auto"/>
        <w:ind w:firstLine="720"/>
        <w:rPr>
          <w:rFonts w:eastAsia="Adobe Fangsong Std R"/>
        </w:rPr>
      </w:pPr>
      <w:r w:rsidRPr="003F0FE1">
        <w:rPr>
          <w:rFonts w:eastAsia="Adobe Fangsong Std R"/>
        </w:rPr>
        <w:t xml:space="preserve">However, the </w:t>
      </w:r>
      <w:r w:rsidRPr="003F0FE1">
        <w:rPr>
          <w:rFonts w:eastAsia="Adobe Fangsong Std R"/>
          <w:i/>
          <w:iCs/>
        </w:rPr>
        <w:t>transcendental apperception</w:t>
      </w:r>
      <w:r w:rsidRPr="003F0FE1">
        <w:rPr>
          <w:rFonts w:eastAsia="Adobe Fangsong Std R"/>
        </w:rPr>
        <w:t xml:space="preserve"> is a self-control of the operation of interpretation of cognitions, like Spinoza’s self-reflection or Peirce self-control of our cognitive interpretations to keep their meaning coherency yet it is only the cognition for the proving their truth and initially of the perception in their representation of reality. this we can elaborate and show that the Kantian </w:t>
      </w:r>
      <w:r w:rsidRPr="003F0FE1">
        <w:rPr>
          <w:rFonts w:eastAsia="Adobe Fangsong Std R"/>
          <w:i/>
          <w:iCs/>
        </w:rPr>
        <w:t>apperception</w:t>
      </w:r>
      <w:r w:rsidRPr="003F0FE1">
        <w:rPr>
          <w:rFonts w:eastAsia="Adobe Fangsong Std R"/>
        </w:rPr>
        <w:t xml:space="preserve"> cannot work for the proof of true representation without the basic </w:t>
      </w:r>
      <w:r w:rsidRPr="003F0FE1">
        <w:rPr>
          <w:rFonts w:eastAsia="Adobe Fangsong Std R"/>
          <w:i/>
          <w:iCs/>
        </w:rPr>
        <w:t>perception</w:t>
      </w:r>
      <w:r w:rsidRPr="003F0FE1">
        <w:rPr>
          <w:rFonts w:eastAsia="Adobe Fangsong Std R"/>
        </w:rPr>
        <w:t xml:space="preserve"> of our real objects (Nesher, 2018).</w:t>
      </w:r>
    </w:p>
    <w:p w14:paraId="5F3C788D" w14:textId="77777777" w:rsidR="003F0FE1" w:rsidRPr="003F0FE1" w:rsidRDefault="003F0FE1" w:rsidP="00AF2629">
      <w:pPr>
        <w:ind w:left="720"/>
        <w:rPr>
          <w:rFonts w:eastAsia="Adobe Fangsong Std R"/>
        </w:rPr>
      </w:pPr>
      <w:r w:rsidRPr="003F0FE1">
        <w:rPr>
          <w:rFonts w:eastAsia="Adobe Fangsong Std R"/>
        </w:rPr>
        <w:t>Now this transcendental unity of apperception brings about, from all possible appearances whatever that can be together in one experience, a coherence of all these presentations according to laws. For this unity of consciousness would be impossible if the mind, in cognizing the manifold, could not become conscious of the identity of function thereby it synthetically combines the manifold in one cognition.</w:t>
      </w:r>
      <w:r w:rsidRPr="003F0FE1">
        <w:rPr>
          <w:rFonts w:eastAsia="Adobe Fangsong Std R" w:hint="cs"/>
          <w:rtl/>
        </w:rPr>
        <w:t xml:space="preserve">     </w:t>
      </w:r>
      <w:r w:rsidRPr="003F0FE1">
        <w:rPr>
          <w:rFonts w:eastAsia="Adobe Fangsong Std R"/>
        </w:rPr>
        <w:t xml:space="preserve"> …   Necessarily cohere. </w:t>
      </w:r>
      <w:r w:rsidRPr="003F0FE1">
        <w:rPr>
          <w:color w:val="1A1A1A"/>
        </w:rPr>
        <w:t xml:space="preserve">(Kant, </w:t>
      </w:r>
      <w:r w:rsidRPr="003F0FE1">
        <w:rPr>
          <w:rFonts w:eastAsia="Adobe Fangsong Std R"/>
          <w:i/>
          <w:iCs/>
        </w:rPr>
        <w:t>CPuR</w:t>
      </w:r>
      <w:r w:rsidRPr="003F0FE1">
        <w:rPr>
          <w:rFonts w:eastAsia="Adobe Fangsong Std R"/>
        </w:rPr>
        <w:t>: A108</w:t>
      </w:r>
      <w:r w:rsidR="009C3FC9">
        <w:rPr>
          <w:rFonts w:eastAsia="Adobe Fangsong Std R"/>
        </w:rPr>
        <w:t xml:space="preserve">; </w:t>
      </w:r>
      <w:r w:rsidRPr="003F0FE1">
        <w:rPr>
          <w:color w:val="1A1A1A"/>
        </w:rPr>
        <w:t xml:space="preserve">Kant, </w:t>
      </w:r>
      <w:r w:rsidRPr="003F0FE1">
        <w:rPr>
          <w:rFonts w:eastAsia="Adobe Fangsong Std R"/>
          <w:i/>
          <w:iCs/>
        </w:rPr>
        <w:t>CPuR</w:t>
      </w:r>
      <w:r w:rsidRPr="003F0FE1">
        <w:rPr>
          <w:rFonts w:eastAsia="Adobe Fangsong Std R"/>
        </w:rPr>
        <w:t>: A107-108-109-110)</w:t>
      </w:r>
    </w:p>
    <w:p w14:paraId="2DE9A1F9" w14:textId="77777777" w:rsidR="003F0FE1" w:rsidRPr="003F0FE1" w:rsidRDefault="003F0FE1" w:rsidP="00AF2629">
      <w:pPr>
        <w:ind w:left="720" w:firstLine="720"/>
        <w:rPr>
          <w:rFonts w:eastAsia="Adobe Fangsong Std R"/>
        </w:rPr>
      </w:pPr>
    </w:p>
    <w:p w14:paraId="76F7A4BF" w14:textId="77777777" w:rsidR="003F0FE1" w:rsidRPr="003F0FE1" w:rsidRDefault="003F0FE1" w:rsidP="00AF2629">
      <w:pPr>
        <w:ind w:left="720"/>
        <w:rPr>
          <w:rFonts w:eastAsia="Adobe Fangsong Std R"/>
        </w:rPr>
      </w:pPr>
      <w:r w:rsidRPr="003F0FE1">
        <w:rPr>
          <w:rFonts w:eastAsia="Adobe Fangsong Std R"/>
        </w:rPr>
        <w:t xml:space="preserve">All presentations have, as presentation, their object, and can themselves in turn be objects of other presentations. The only objects that can be given to us directly are appearances, and what in these appearances refers directly to the object is called intuition. These appearances, however, are not things in themselves. rather, they are themselves only presentations that in turn have their object. The object, therefore, can no longer be intuited by us, and may hence be named the nonempirical object, i.e., the transcendental object = </w:t>
      </w:r>
      <w:r w:rsidRPr="003F0FE1">
        <w:rPr>
          <w:rFonts w:eastAsia="Adobe Fangsong Std R"/>
          <w:i/>
          <w:iCs/>
        </w:rPr>
        <w:t>x</w:t>
      </w:r>
      <w:r w:rsidRPr="003F0FE1">
        <w:rPr>
          <w:rFonts w:eastAsia="Adobe Fangsong Std R"/>
        </w:rPr>
        <w:t>.</w:t>
      </w:r>
    </w:p>
    <w:p w14:paraId="157824AE" w14:textId="77777777" w:rsidR="003F0FE1" w:rsidRDefault="003F0FE1" w:rsidP="00AF2629">
      <w:pPr>
        <w:shd w:val="clear" w:color="auto" w:fill="FFFFFF"/>
        <w:ind w:left="720"/>
        <w:rPr>
          <w:color w:val="1A1A1A"/>
        </w:rPr>
      </w:pPr>
      <w:r w:rsidRPr="0007283C">
        <w:rPr>
          <w:color w:val="1A1A1A"/>
        </w:rPr>
        <w:t xml:space="preserve">The pure concept of the transcendental object (which </w:t>
      </w:r>
      <w:r>
        <w:rPr>
          <w:color w:val="1A1A1A"/>
        </w:rPr>
        <w:t xml:space="preserve">object is actually always the same, = x, </w:t>
      </w:r>
      <w:r w:rsidRPr="0007283C">
        <w:rPr>
          <w:color w:val="1A1A1A"/>
        </w:rPr>
        <w:t>in all of our cognition</w:t>
      </w:r>
      <w:r>
        <w:rPr>
          <w:color w:val="1A1A1A"/>
        </w:rPr>
        <w:t xml:space="preserve">) is what is able to provide all our </w:t>
      </w:r>
      <w:r w:rsidRPr="0007283C">
        <w:rPr>
          <w:color w:val="1A1A1A"/>
        </w:rPr>
        <w:t>empirical concepts in general</w:t>
      </w:r>
      <w:r>
        <w:rPr>
          <w:color w:val="1A1A1A"/>
        </w:rPr>
        <w:t xml:space="preserve"> with reference to an object, i.e., with objective reality.</w:t>
      </w:r>
      <w:r w:rsidRPr="0007283C">
        <w:rPr>
          <w:color w:val="1A1A1A"/>
        </w:rPr>
        <w:t xml:space="preserve"> Now this concept cannot contain any determinate intuition </w:t>
      </w:r>
      <w:r>
        <w:rPr>
          <w:color w:val="1A1A1A"/>
        </w:rPr>
        <w:t>whatever</w:t>
      </w:r>
      <w:r w:rsidRPr="0007283C">
        <w:rPr>
          <w:color w:val="1A1A1A"/>
        </w:rPr>
        <w:t xml:space="preserve">, and </w:t>
      </w:r>
      <w:r>
        <w:rPr>
          <w:color w:val="1A1A1A"/>
        </w:rPr>
        <w:t xml:space="preserve">hence presumably pertains to </w:t>
      </w:r>
      <w:r w:rsidRPr="0007283C">
        <w:rPr>
          <w:color w:val="1A1A1A"/>
        </w:rPr>
        <w:t>nothing but that unity which must be encountered in a</w:t>
      </w:r>
      <w:r>
        <w:rPr>
          <w:color w:val="1A1A1A"/>
        </w:rPr>
        <w:t>ny</w:t>
      </w:r>
      <w:r w:rsidRPr="0007283C">
        <w:rPr>
          <w:color w:val="1A1A1A"/>
        </w:rPr>
        <w:t xml:space="preserve"> manifold of cognition insofar as </w:t>
      </w:r>
      <w:r>
        <w:rPr>
          <w:color w:val="1A1A1A"/>
        </w:rPr>
        <w:t xml:space="preserve">this manifold has reference </w:t>
      </w:r>
      <w:r w:rsidRPr="0007283C">
        <w:rPr>
          <w:color w:val="1A1A1A"/>
        </w:rPr>
        <w:t>to an object. (</w:t>
      </w:r>
      <w:r>
        <w:t xml:space="preserve">Kant, </w:t>
      </w:r>
      <w:r w:rsidRPr="006D6C03">
        <w:rPr>
          <w:i/>
          <w:iCs/>
        </w:rPr>
        <w:t>CPuR</w:t>
      </w:r>
      <w:r>
        <w:t xml:space="preserve">: </w:t>
      </w:r>
      <w:r w:rsidRPr="0007283C">
        <w:rPr>
          <w:color w:val="1A1A1A"/>
        </w:rPr>
        <w:t>A109; cf. A104</w:t>
      </w:r>
      <w:r>
        <w:rPr>
          <w:color w:val="1A1A1A"/>
        </w:rPr>
        <w:t>; cf. A250-51</w:t>
      </w:r>
      <w:r w:rsidRPr="0007283C">
        <w:rPr>
          <w:color w:val="1A1A1A"/>
        </w:rPr>
        <w:t>)</w:t>
      </w:r>
      <w:r>
        <w:rPr>
          <w:color w:val="1A1A1A"/>
        </w:rPr>
        <w:t xml:space="preserve"> </w:t>
      </w:r>
    </w:p>
    <w:p w14:paraId="3D23F343" w14:textId="77777777" w:rsidR="003F0FE1" w:rsidRPr="003F0FE1" w:rsidRDefault="003F0FE1" w:rsidP="00AF2629">
      <w:pPr>
        <w:ind w:left="720" w:firstLine="720"/>
        <w:rPr>
          <w:rFonts w:eastAsia="Adobe Fangsong Std R"/>
        </w:rPr>
      </w:pPr>
    </w:p>
    <w:p w14:paraId="27383931" w14:textId="5883153C" w:rsidR="003F0FE1" w:rsidRDefault="003F0FE1" w:rsidP="00AF2629">
      <w:pPr>
        <w:ind w:left="720"/>
        <w:rPr>
          <w:rFonts w:eastAsia="Adobe Fangsong Std R"/>
        </w:rPr>
      </w:pPr>
      <w:r>
        <w:rPr>
          <w:color w:val="1A1A1A"/>
        </w:rPr>
        <w:t xml:space="preserve">Let us now present in unified and coherent way … </w:t>
      </w:r>
      <w:r w:rsidRPr="003F0FE1">
        <w:rPr>
          <w:color w:val="1A1A1A"/>
        </w:rPr>
        <w:t xml:space="preserve">(Kant, </w:t>
      </w:r>
      <w:r w:rsidRPr="003F0FE1">
        <w:rPr>
          <w:rFonts w:eastAsia="Adobe Fangsong Std R"/>
          <w:i/>
          <w:iCs/>
        </w:rPr>
        <w:t>CPuR</w:t>
      </w:r>
      <w:r w:rsidRPr="003F0FE1">
        <w:rPr>
          <w:rFonts w:eastAsia="Adobe Fangsong Std R"/>
        </w:rPr>
        <w:t xml:space="preserve">: A115) </w:t>
      </w:r>
    </w:p>
    <w:p w14:paraId="37D272F1" w14:textId="77777777" w:rsidR="00AF2629" w:rsidRPr="003F0FE1" w:rsidRDefault="00AF2629" w:rsidP="00AF2629">
      <w:pPr>
        <w:ind w:left="720"/>
        <w:rPr>
          <w:rFonts w:eastAsia="Adobe Fangsong Std R"/>
        </w:rPr>
      </w:pPr>
    </w:p>
    <w:p w14:paraId="32F6DD33" w14:textId="071FB0C2" w:rsidR="003F0FE1" w:rsidRDefault="003F0FE1" w:rsidP="008D0C43">
      <w:pPr>
        <w:spacing w:line="480" w:lineRule="auto"/>
        <w:ind w:firstLine="720"/>
        <w:rPr>
          <w:rFonts w:eastAsia="Adobe Fangsong Std R"/>
        </w:rPr>
      </w:pPr>
      <w:r w:rsidRPr="003F0FE1">
        <w:rPr>
          <w:rFonts w:eastAsia="Adobe Fangsong Std R"/>
        </w:rPr>
        <w:t>It is interesting to compare Kant’s conception of synthesis affected by the real noumenal object to develop consistent and harmony and synthesis of the manifold of the presentation of cognitions as hinting to the external object though not representing it with Peirce’s realist epistemology of Semiotic as Logic of Knowledge which proves the truth of the representation of the real object being external to our cognitive presentations as my reconstructing of it as the Epistemic Logic (</w:t>
      </w:r>
      <w:r w:rsidRPr="003F0FE1">
        <w:rPr>
          <w:color w:val="1A1A1A"/>
        </w:rPr>
        <w:t xml:space="preserve">Kant, </w:t>
      </w:r>
      <w:r w:rsidRPr="003F0FE1">
        <w:rPr>
          <w:rFonts w:eastAsia="Adobe Fangsong Std R"/>
          <w:i/>
          <w:iCs/>
        </w:rPr>
        <w:t>CPuR</w:t>
      </w:r>
      <w:r w:rsidRPr="003F0FE1">
        <w:rPr>
          <w:rFonts w:eastAsia="Adobe Fangsong Std R"/>
        </w:rPr>
        <w:t>: A104-9;</w:t>
      </w:r>
      <w:r w:rsidR="009C3FC9" w:rsidRPr="009C3FC9">
        <w:rPr>
          <w:rFonts w:eastAsia="Adobe Fangsong Std R"/>
        </w:rPr>
        <w:t xml:space="preserve"> </w:t>
      </w:r>
      <w:r w:rsidR="009C3FC9">
        <w:rPr>
          <w:rFonts w:eastAsia="Adobe Fangsong Std R"/>
        </w:rPr>
        <w:t xml:space="preserve">cf. </w:t>
      </w:r>
      <w:r w:rsidR="009C3FC9" w:rsidRPr="003F0FE1">
        <w:rPr>
          <w:color w:val="1A1A1A"/>
        </w:rPr>
        <w:t xml:space="preserve">Kant, </w:t>
      </w:r>
      <w:r w:rsidR="009C3FC9" w:rsidRPr="003F0FE1">
        <w:rPr>
          <w:rFonts w:eastAsia="Adobe Fangsong Std R"/>
          <w:i/>
          <w:iCs/>
        </w:rPr>
        <w:t>CPuR</w:t>
      </w:r>
      <w:r w:rsidR="009C3FC9" w:rsidRPr="003F0FE1">
        <w:rPr>
          <w:rFonts w:eastAsia="Adobe Fangsong Std R"/>
        </w:rPr>
        <w:t>: A651/679</w:t>
      </w:r>
      <w:r w:rsidR="009C3FC9">
        <w:rPr>
          <w:rFonts w:eastAsia="Adobe Fangsong Std R"/>
        </w:rPr>
        <w:t>.</w:t>
      </w:r>
      <w:r w:rsidRPr="003F0FE1">
        <w:rPr>
          <w:rFonts w:eastAsia="Adobe Fangsong Std R"/>
        </w:rPr>
        <w:t xml:space="preserve"> Peirce, </w:t>
      </w:r>
      <w:r w:rsidRPr="009C3FC9">
        <w:rPr>
          <w:rFonts w:eastAsia="Adobe Fangsong Std R"/>
          <w:i/>
          <w:iCs/>
        </w:rPr>
        <w:t>EP</w:t>
      </w:r>
      <w:r w:rsidRPr="003F0FE1">
        <w:rPr>
          <w:rFonts w:eastAsia="Adobe Fangsong Std R"/>
        </w:rPr>
        <w:t>: #14 1903, #18 1903; Nesher, 2002: X, 2018</w:t>
      </w:r>
      <w:r w:rsidR="00DD6318">
        <w:rPr>
          <w:rFonts w:eastAsia="Adobe Fangsong Std R"/>
        </w:rPr>
        <w:t xml:space="preserve">, </w:t>
      </w:r>
      <w:r w:rsidR="00DD6318">
        <w:t>2021</w:t>
      </w:r>
      <w:r w:rsidR="009A630F">
        <w:t>, 2022</w:t>
      </w:r>
      <w:r w:rsidRPr="003F0FE1">
        <w:rPr>
          <w:rFonts w:eastAsia="Adobe Fangsong Std R"/>
        </w:rPr>
        <w:t xml:space="preserve">). </w:t>
      </w:r>
    </w:p>
    <w:p w14:paraId="4390C38C" w14:textId="77777777" w:rsidR="009C3FC9" w:rsidRPr="003F0FE1" w:rsidRDefault="009C3FC9" w:rsidP="00706618">
      <w:pPr>
        <w:rPr>
          <w:rFonts w:eastAsia="Adobe Fangsong Std R"/>
        </w:rPr>
      </w:pPr>
    </w:p>
    <w:p w14:paraId="23AA996B" w14:textId="33936789" w:rsidR="009C3FC9" w:rsidRDefault="003F0FE1" w:rsidP="00706618">
      <w:pPr>
        <w:spacing w:line="480" w:lineRule="auto"/>
        <w:ind w:firstLine="720"/>
        <w:rPr>
          <w:b/>
          <w:bCs/>
        </w:rPr>
      </w:pPr>
      <w:r w:rsidRPr="003F0FE1">
        <w:rPr>
          <w:rFonts w:eastAsia="Adobe Fangsong Std R"/>
        </w:rPr>
        <w:t xml:space="preserve">Indeed, this claim is based on the conception of agreement which compares the content of the cognition with so called its </w:t>
      </w:r>
      <w:r w:rsidRPr="003F0FE1">
        <w:rPr>
          <w:rFonts w:eastAsia="Adobe Fangsong Std R"/>
          <w:i/>
          <w:iCs/>
        </w:rPr>
        <w:t>object</w:t>
      </w:r>
      <w:r w:rsidRPr="003F0FE1">
        <w:rPr>
          <w:rFonts w:eastAsia="Adobe Fangsong Std R"/>
        </w:rPr>
        <w:t xml:space="preserve"> but Kant thinks about the sensual intuition as the object and not the real object which for Kant it is the </w:t>
      </w:r>
      <w:r w:rsidRPr="003F0FE1">
        <w:rPr>
          <w:rFonts w:eastAsia="Adobe Fangsong Std R"/>
          <w:i/>
          <w:iCs/>
        </w:rPr>
        <w:t>noumenon</w:t>
      </w:r>
      <w:r w:rsidRPr="003F0FE1">
        <w:rPr>
          <w:rFonts w:eastAsia="Adobe Fangsong Std R"/>
        </w:rPr>
        <w:t xml:space="preserve"> that cannot be known. Hence, even such Kantian </w:t>
      </w:r>
      <w:r w:rsidRPr="003F0FE1">
        <w:rPr>
          <w:rFonts w:eastAsia="Adobe Fangsong Std R"/>
          <w:i/>
          <w:iCs/>
        </w:rPr>
        <w:t>comparison is by intuition</w:t>
      </w:r>
      <w:r w:rsidRPr="003F0FE1">
        <w:rPr>
          <w:rFonts w:eastAsia="Adobe Fangsong Std R"/>
        </w:rPr>
        <w:t xml:space="preserve"> which is subjective and cannot hold for the real object which its representation must be the </w:t>
      </w:r>
      <w:r w:rsidRPr="003F0FE1">
        <w:rPr>
          <w:rFonts w:eastAsia="Adobe Fangsong Std R"/>
          <w:i/>
          <w:iCs/>
        </w:rPr>
        <w:t>proof of the truth of the cognition</w:t>
      </w:r>
      <w:r w:rsidRPr="003F0FE1">
        <w:rPr>
          <w:rFonts w:eastAsia="Adobe Fangsong Std R"/>
        </w:rPr>
        <w:t xml:space="preserve"> which is itself not another cognition but the external reality. This is actually the epistemology that the Logical Positivism with its “sense data” and the Analytic Philosophy with its “abstract models” that avoid the confrontations in reality and therefore cannot have any theory of truth to prove the of our cognitions in representing reality. The epistemological question for Kant philosophy is what its alternative to the formal definition of truth as he tried to develop as the alternative to the above which he intended to develop in his </w:t>
      </w:r>
      <w:r w:rsidRPr="003F0FE1">
        <w:rPr>
          <w:rFonts w:eastAsia="Adobe Fangsong Std R"/>
          <w:i/>
          <w:iCs/>
        </w:rPr>
        <w:t>transcendental logic</w:t>
      </w:r>
      <w:r w:rsidRPr="003F0FE1">
        <w:rPr>
          <w:rFonts w:eastAsia="Adobe Fangsong Std R"/>
        </w:rPr>
        <w:t xml:space="preserve"> and what is its cognitive operation and role to prove the truth of our understanding cognition the knowledge of experiential objects? In the Peircean realism and the Pragmaticist theory of truth by the coherence of the components of proof we can judge the perceptual judgment as true and this method of the </w:t>
      </w:r>
      <w:r w:rsidRPr="003F0FE1">
        <w:rPr>
          <w:rFonts w:eastAsia="Adobe Fangsong Std R"/>
          <w:i/>
          <w:iCs/>
        </w:rPr>
        <w:t>epistemic logic</w:t>
      </w:r>
      <w:r w:rsidRPr="003F0FE1">
        <w:rPr>
          <w:rFonts w:eastAsia="Adobe Fangsong Std R"/>
        </w:rPr>
        <w:t xml:space="preserve"> is universal but always relative to the particular proof-conditions as in the above schema [6] and [2] below (</w:t>
      </w:r>
      <w:r w:rsidRPr="003F0FE1">
        <w:rPr>
          <w:color w:val="1A1A1A"/>
        </w:rPr>
        <w:t xml:space="preserve">Kant, </w:t>
      </w:r>
      <w:r w:rsidRPr="003F0FE1">
        <w:rPr>
          <w:rFonts w:eastAsia="Adobe Fangsong Std R"/>
          <w:i/>
          <w:iCs/>
        </w:rPr>
        <w:t>CPuR</w:t>
      </w:r>
      <w:r w:rsidRPr="003F0FE1">
        <w:rPr>
          <w:rFonts w:eastAsia="Adobe Fangsong Std R"/>
        </w:rPr>
        <w:t>: A57/B82ff.; cf. Kant,</w:t>
      </w:r>
      <w:r w:rsidRPr="003F0FE1">
        <w:rPr>
          <w:rFonts w:eastAsia="Adobe Fangsong Std R"/>
          <w:i/>
          <w:iCs/>
        </w:rPr>
        <w:t xml:space="preserve"> Logic</w:t>
      </w:r>
      <w:r w:rsidRPr="003F0FE1">
        <w:rPr>
          <w:rFonts w:eastAsia="Adobe Fangsong Std R"/>
        </w:rPr>
        <w:t xml:space="preserve">: VII.B; Nesher, 2002: X, </w:t>
      </w:r>
      <w:r w:rsidR="00DD6318">
        <w:rPr>
          <w:rFonts w:eastAsia="Adobe Fangsong Std R"/>
        </w:rPr>
        <w:t>2021</w:t>
      </w:r>
      <w:r w:rsidRPr="003F0FE1">
        <w:rPr>
          <w:rFonts w:eastAsia="Adobe Fangsong Std R"/>
        </w:rPr>
        <w:t>).</w:t>
      </w:r>
    </w:p>
    <w:p w14:paraId="62CC6341" w14:textId="77777777" w:rsidR="003F0FE1" w:rsidRPr="003F0FE1" w:rsidRDefault="002542FC" w:rsidP="00706618">
      <w:pPr>
        <w:rPr>
          <w:b/>
          <w:bCs/>
          <w:rtl/>
        </w:rPr>
      </w:pPr>
      <w:r>
        <w:rPr>
          <w:b/>
          <w:bCs/>
        </w:rPr>
        <w:lastRenderedPageBreak/>
        <w:t>3</w:t>
      </w:r>
      <w:r w:rsidR="003F0FE1" w:rsidRPr="0096139E">
        <w:rPr>
          <w:b/>
          <w:bCs/>
        </w:rPr>
        <w:t>.</w:t>
      </w:r>
      <w:r w:rsidR="003F0FE1">
        <w:rPr>
          <w:b/>
          <w:bCs/>
        </w:rPr>
        <w:t>3</w:t>
      </w:r>
      <w:r w:rsidR="003F0FE1" w:rsidRPr="0096139E">
        <w:rPr>
          <w:b/>
          <w:bCs/>
        </w:rPr>
        <w:t xml:space="preserve">. Spinoza and Peirce On </w:t>
      </w:r>
      <w:r w:rsidR="003F0FE1" w:rsidRPr="003F0FE1">
        <w:rPr>
          <w:b/>
          <w:bCs/>
        </w:rPr>
        <w:t xml:space="preserve">the </w:t>
      </w:r>
      <w:r w:rsidR="003F0FE1" w:rsidRPr="003F0FE1">
        <w:rPr>
          <w:b/>
          <w:bCs/>
          <w:i/>
          <w:iCs/>
        </w:rPr>
        <w:t>Guidance of Reason</w:t>
      </w:r>
      <w:r w:rsidR="003F0FE1" w:rsidRPr="003F0FE1">
        <w:rPr>
          <w:b/>
          <w:bCs/>
        </w:rPr>
        <w:t xml:space="preserve"> and The </w:t>
      </w:r>
      <w:r w:rsidR="003F0FE1" w:rsidRPr="0033560C">
        <w:rPr>
          <w:b/>
          <w:bCs/>
          <w:i/>
          <w:iCs/>
        </w:rPr>
        <w:t>Normative Science of Ethics</w:t>
      </w:r>
      <w:r w:rsidR="003F0FE1" w:rsidRPr="003F0FE1">
        <w:rPr>
          <w:b/>
          <w:bCs/>
        </w:rPr>
        <w:t>.</w:t>
      </w:r>
    </w:p>
    <w:p w14:paraId="56089618" w14:textId="77777777" w:rsidR="003F0FE1" w:rsidRPr="003F0FE1" w:rsidRDefault="003F0FE1" w:rsidP="00706618">
      <w:pPr>
        <w:rPr>
          <w:rtl/>
        </w:rPr>
      </w:pPr>
    </w:p>
    <w:p w14:paraId="2272FCA0" w14:textId="77777777" w:rsidR="003F0FE1" w:rsidRPr="003F0FE1" w:rsidRDefault="003F0FE1" w:rsidP="00706618">
      <w:pPr>
        <w:ind w:firstLine="720"/>
        <w:rPr>
          <w:rFonts w:eastAsia="Adobe Fangsong Std R"/>
        </w:rPr>
      </w:pPr>
      <w:r w:rsidRPr="003F0FE1">
        <w:rPr>
          <w:rFonts w:eastAsia="Adobe Fangsong Std R"/>
        </w:rPr>
        <w:t>[Opposed to each other. (</w:t>
      </w:r>
      <w:r w:rsidRPr="003F0FE1">
        <w:rPr>
          <w:color w:val="1A1A1A"/>
        </w:rPr>
        <w:t xml:space="preserve">Kant, </w:t>
      </w:r>
      <w:r w:rsidRPr="003F0FE1">
        <w:rPr>
          <w:rFonts w:eastAsia="Adobe Fangsong Std R"/>
          <w:i/>
          <w:iCs/>
        </w:rPr>
        <w:t>CPrR</w:t>
      </w:r>
      <w:r w:rsidRPr="003F0FE1">
        <w:rPr>
          <w:rFonts w:eastAsia="Adobe Fangsong Std R"/>
        </w:rPr>
        <w:t>: 94) For at every point of time   …</w:t>
      </w:r>
    </w:p>
    <w:p w14:paraId="30523ACD" w14:textId="77777777" w:rsidR="003F0FE1" w:rsidRPr="003F0FE1" w:rsidRDefault="003F0FE1" w:rsidP="00706618">
      <w:pPr>
        <w:ind w:firstLine="720"/>
        <w:rPr>
          <w:rFonts w:eastAsia="Adobe Fangsong Std R"/>
        </w:rPr>
      </w:pPr>
      <w:r w:rsidRPr="003F0FE1">
        <w:rPr>
          <w:rFonts w:eastAsia="Adobe Fangsong Std R"/>
        </w:rPr>
        <w:t xml:space="preserve">But the same subject   …  basis of his causality as a </w:t>
      </w:r>
      <w:r w:rsidRPr="003F0FE1">
        <w:rPr>
          <w:rFonts w:eastAsia="Adobe Fangsong Std R"/>
          <w:i/>
          <w:iCs/>
        </w:rPr>
        <w:t>noumenon</w:t>
      </w:r>
      <w:r w:rsidRPr="003F0FE1">
        <w:rPr>
          <w:rFonts w:eastAsia="Adobe Fangsong Std R"/>
        </w:rPr>
        <w:t>. (</w:t>
      </w:r>
      <w:r w:rsidRPr="003F0FE1">
        <w:rPr>
          <w:color w:val="1A1A1A"/>
        </w:rPr>
        <w:t xml:space="preserve">Kant, </w:t>
      </w:r>
      <w:r w:rsidRPr="003F0FE1">
        <w:rPr>
          <w:rFonts w:eastAsia="Adobe Fangsong Std R"/>
          <w:i/>
          <w:iCs/>
        </w:rPr>
        <w:t>CPrR</w:t>
      </w:r>
      <w:r w:rsidRPr="003F0FE1">
        <w:rPr>
          <w:rFonts w:eastAsia="Adobe Fangsong Std R"/>
        </w:rPr>
        <w:t>: 98)]</w:t>
      </w:r>
    </w:p>
    <w:p w14:paraId="5DA6988C" w14:textId="77777777" w:rsidR="003F0FE1" w:rsidRPr="003F0FE1" w:rsidRDefault="003F0FE1" w:rsidP="00706618">
      <w:pPr>
        <w:ind w:firstLine="720"/>
        <w:rPr>
          <w:rFonts w:eastAsia="Adobe Fangsong Std R"/>
        </w:rPr>
      </w:pPr>
    </w:p>
    <w:p w14:paraId="5B37170A" w14:textId="77777777" w:rsidR="003F0FE1" w:rsidRPr="003F0FE1" w:rsidRDefault="003F0FE1" w:rsidP="00706618">
      <w:pPr>
        <w:spacing w:line="480" w:lineRule="auto"/>
        <w:ind w:firstLine="720"/>
        <w:rPr>
          <w:rFonts w:eastAsia="Adobe Fangsong Std R"/>
        </w:rPr>
      </w:pPr>
      <w:r w:rsidRPr="003F0FE1">
        <w:rPr>
          <w:rFonts w:eastAsia="Adobe Fangsong Std R"/>
        </w:rPr>
        <w:t xml:space="preserve">However, since Kant’s </w:t>
      </w:r>
      <w:r w:rsidRPr="003F0FE1">
        <w:rPr>
          <w:rFonts w:eastAsia="Adobe Fangsong Std R"/>
          <w:i/>
          <w:iCs/>
        </w:rPr>
        <w:t>transcendental logic</w:t>
      </w:r>
      <w:r w:rsidRPr="003F0FE1">
        <w:rPr>
          <w:rFonts w:eastAsia="Adobe Fangsong Std R"/>
        </w:rPr>
        <w:t xml:space="preserve"> cannot confront </w:t>
      </w:r>
      <w:r w:rsidRPr="003F0FE1">
        <w:rPr>
          <w:rFonts w:eastAsia="Adobe Fangsong Std R"/>
          <w:i/>
          <w:iCs/>
        </w:rPr>
        <w:t>external reality</w:t>
      </w:r>
      <w:r w:rsidRPr="003F0FE1">
        <w:rPr>
          <w:rFonts w:eastAsia="Adobe Fangsong Std R"/>
        </w:rPr>
        <w:t xml:space="preserve"> but he accepted the impact of the noumenal = x as the necessary effect on the coherence synthesis of the transcendental unity of apperception to enable the role of the</w:t>
      </w:r>
      <w:r w:rsidRPr="003F0FE1">
        <w:rPr>
          <w:rFonts w:eastAsia="Adobe Fangsong Std R"/>
          <w:b/>
          <w:bCs/>
        </w:rPr>
        <w:t xml:space="preserve"> </w:t>
      </w:r>
      <w:r w:rsidRPr="003F0FE1">
        <w:rPr>
          <w:rFonts w:eastAsia="Adobe Fangsong Std R"/>
        </w:rPr>
        <w:t xml:space="preserve">transcendental logic in controlling the operation of the Transcendental Subject Understanding to connect the transcendental a priori realm with the sensual experience to produce human knowledge of the phenomenal world.  And moreover, to explain in a similar method the necessary relation between the Conscious Moral Fact of Reason and its practicality in human moral deeds in society and yet, the difficulty still remains about the gap between the transcendental fact of pure reason moral law and freedom due to the synthetics apperception and sensual empirical deeds of humans. The question is whether Kant could suggest the help of human noumenon to overcome transcendental gap by coming close the Spinozism about  the </w:t>
      </w:r>
      <w:r w:rsidRPr="003F0FE1">
        <w:rPr>
          <w:rFonts w:eastAsia="Adobe Fangsong Std R"/>
          <w:i/>
          <w:iCs/>
        </w:rPr>
        <w:t>unity of mind and body</w:t>
      </w:r>
      <w:r w:rsidRPr="003F0FE1">
        <w:rPr>
          <w:rFonts w:eastAsia="Adobe Fangsong Std R"/>
        </w:rPr>
        <w:t xml:space="preserve"> in God-Nature; i.e., the </w:t>
      </w:r>
      <w:r w:rsidRPr="003F0FE1">
        <w:rPr>
          <w:color w:val="333333"/>
          <w:shd w:val="clear" w:color="auto" w:fill="FFFFFF"/>
        </w:rPr>
        <w:t>maxim ‘Cultivate your powers of mind and body so that they are fit to realize any ends you might encounter’ (MS 6:392–3).</w:t>
      </w:r>
      <w:hyperlink r:id="rId48" w:anchor="c02491-650" w:history="1">
        <w:r w:rsidRPr="003F0FE1">
          <w:rPr>
            <w:rStyle w:val="Hyperlink"/>
            <w:b/>
            <w:bCs/>
            <w:color w:val="0072CF"/>
            <w:bdr w:val="none" w:sz="0" w:space="0" w:color="auto" w:frame="1"/>
            <w:shd w:val="clear" w:color="auto" w:fill="FFFFFF"/>
            <w:vertAlign w:val="superscript"/>
          </w:rPr>
          <w:t>9</w:t>
        </w:r>
      </w:hyperlink>
      <w:r w:rsidRPr="003F0FE1">
        <w:t xml:space="preserve"> (</w:t>
      </w:r>
      <w:r w:rsidRPr="003F0FE1">
        <w:rPr>
          <w:color w:val="333333"/>
        </w:rPr>
        <w:t xml:space="preserve">Cohen, 2014 in Kant’s Lectures on Anthropology). </w:t>
      </w:r>
      <w:r w:rsidRPr="003F0FE1">
        <w:rPr>
          <w:rFonts w:eastAsia="Adobe Fangsong Std R"/>
        </w:rPr>
        <w:t xml:space="preserve">Even though Kant cannot have the experiential epistemology and not any realist </w:t>
      </w:r>
      <w:r w:rsidRPr="003F0FE1">
        <w:rPr>
          <w:rFonts w:eastAsia="Adobe Fangsong Std R"/>
          <w:i/>
          <w:iCs/>
        </w:rPr>
        <w:t>theory of truth</w:t>
      </w:r>
      <w:r w:rsidRPr="003F0FE1">
        <w:rPr>
          <w:rFonts w:eastAsia="Adobe Fangsong Std R"/>
        </w:rPr>
        <w:t xml:space="preserve"> but his unity of mind and body idea of the effect of the noumenal domain upon the </w:t>
      </w:r>
      <w:r w:rsidRPr="003F0FE1">
        <w:rPr>
          <w:rFonts w:eastAsia="Adobe Fangsong Std R"/>
          <w:i/>
          <w:iCs/>
        </w:rPr>
        <w:t>transcendental logic</w:t>
      </w:r>
      <w:r w:rsidRPr="003F0FE1">
        <w:rPr>
          <w:rFonts w:eastAsia="Adobe Fangsong Std R"/>
        </w:rPr>
        <w:t xml:space="preserve"> it seems that this conception helped Peirce in his development of the semiotics as the </w:t>
      </w:r>
      <w:r w:rsidRPr="003F0FE1">
        <w:rPr>
          <w:rFonts w:eastAsia="Adobe Fangsong Std R"/>
          <w:i/>
          <w:iCs/>
        </w:rPr>
        <w:t>epistemic logic</w:t>
      </w:r>
      <w:r w:rsidRPr="003F0FE1">
        <w:rPr>
          <w:rFonts w:eastAsia="Adobe Fangsong Std R"/>
        </w:rPr>
        <w:t xml:space="preserve"> of human empirical knowledge, following the unity of theoretical and practical reason and eventually the </w:t>
      </w:r>
      <w:r w:rsidRPr="003F0FE1">
        <w:rPr>
          <w:rFonts w:eastAsia="Adobe Fangsong Std R"/>
          <w:i/>
          <w:iCs/>
        </w:rPr>
        <w:t>transcendental logic</w:t>
      </w:r>
      <w:r w:rsidRPr="003F0FE1">
        <w:rPr>
          <w:rFonts w:eastAsia="Adobe Fangsong Std R"/>
        </w:rPr>
        <w:t xml:space="preserve"> </w:t>
      </w:r>
      <w:r w:rsidRPr="003F0FE1">
        <w:rPr>
          <w:color w:val="1A1A1A"/>
        </w:rPr>
        <w:t xml:space="preserve">(Kant, </w:t>
      </w:r>
      <w:r w:rsidRPr="003F0FE1">
        <w:rPr>
          <w:rFonts w:eastAsia="Adobe Fangsong Std R"/>
          <w:i/>
          <w:iCs/>
        </w:rPr>
        <w:t>CPrR</w:t>
      </w:r>
      <w:r w:rsidRPr="003F0FE1">
        <w:rPr>
          <w:rFonts w:eastAsia="Adobe Fangsong Std R"/>
        </w:rPr>
        <w:t>: 90ff, 113). [To work on].</w:t>
      </w:r>
    </w:p>
    <w:p w14:paraId="6B7BAEDA" w14:textId="77777777" w:rsidR="003F0FE1" w:rsidRPr="003F0FE1" w:rsidRDefault="003F0FE1" w:rsidP="00777A32">
      <w:pPr>
        <w:ind w:left="709"/>
        <w:rPr>
          <w:rFonts w:eastAsia="Adobe Fangsong Std R"/>
        </w:rPr>
      </w:pPr>
      <w:r w:rsidRPr="003F0FE1">
        <w:rPr>
          <w:rFonts w:eastAsia="Adobe Fangsong Std R"/>
        </w:rPr>
        <w:t xml:space="preserve">Hence Spinozism, despite the absurdity of its basic idea, does [thereafter] infer far more cogently than can be done on the creation theory when the </w:t>
      </w:r>
      <w:r w:rsidRPr="003F0FE1">
        <w:rPr>
          <w:rFonts w:eastAsia="Adobe Fangsong Std R"/>
          <w:i/>
          <w:iCs/>
        </w:rPr>
        <w:t>beings</w:t>
      </w:r>
      <w:r w:rsidRPr="003F0FE1">
        <w:rPr>
          <w:rFonts w:eastAsia="Adobe Fangsong Std R"/>
        </w:rPr>
        <w:t xml:space="preserve"> assumed to be substances and in themselves </w:t>
      </w:r>
      <w:r w:rsidRPr="003F0FE1">
        <w:rPr>
          <w:rFonts w:eastAsia="Adobe Fangsong Std R"/>
          <w:i/>
          <w:iCs/>
        </w:rPr>
        <w:t>existing in time</w:t>
      </w:r>
      <w:r w:rsidRPr="003F0FE1">
        <w:rPr>
          <w:rFonts w:eastAsia="Adobe Fangsong Std R"/>
        </w:rPr>
        <w:t xml:space="preserve"> are regarded as effects of a supreme cause and yet not also as belonging to him and his action but as substances by themselves. </w:t>
      </w:r>
      <w:r w:rsidRPr="003F0FE1">
        <w:rPr>
          <w:color w:val="1A1A1A"/>
        </w:rPr>
        <w:t xml:space="preserve">(Kant, </w:t>
      </w:r>
      <w:r w:rsidRPr="003F0FE1">
        <w:rPr>
          <w:rFonts w:eastAsia="Adobe Fangsong Std R"/>
          <w:i/>
          <w:iCs/>
        </w:rPr>
        <w:t>CPrR</w:t>
      </w:r>
      <w:r w:rsidRPr="003F0FE1">
        <w:rPr>
          <w:rFonts w:eastAsia="Adobe Fangsong Std R"/>
        </w:rPr>
        <w:t>: 102; cf. 103-4-5ff.)</w:t>
      </w:r>
    </w:p>
    <w:p w14:paraId="02EFC155" w14:textId="77777777" w:rsidR="003F0FE1" w:rsidRPr="003F0FE1" w:rsidRDefault="003F0FE1" w:rsidP="00706618">
      <w:pPr>
        <w:rPr>
          <w:rFonts w:eastAsia="Adobe Fangsong Std R"/>
        </w:rPr>
      </w:pPr>
    </w:p>
    <w:p w14:paraId="42D88F27" w14:textId="77777777" w:rsidR="003F0FE1" w:rsidRPr="003F0FE1" w:rsidRDefault="003F0FE1" w:rsidP="00706618">
      <w:pPr>
        <w:spacing w:line="480" w:lineRule="auto"/>
        <w:ind w:firstLine="720"/>
        <w:rPr>
          <w:rFonts w:eastAsia="Adobe Fangsong Std R"/>
        </w:rPr>
      </w:pPr>
      <w:r w:rsidRPr="003F0FE1">
        <w:rPr>
          <w:rFonts w:eastAsia="Adobe Fangsong Std R"/>
        </w:rPr>
        <w:lastRenderedPageBreak/>
        <w:t xml:space="preserve">And thus, this hold for all proofs of human cognitions and thus also for the proof in the Ethical science of the practical of the ethical imperatives. </w:t>
      </w:r>
      <w:r w:rsidRPr="003F0FE1">
        <w:rPr>
          <w:color w:val="1A1A1A"/>
        </w:rPr>
        <w:t xml:space="preserve">The epistemological difficulty is to understand how the Transcendental Logic can be the logic of knowledge as control the pure operations of the Transcendental Pure Understanding and its relation to the sensual origin of the empirical objects. And moreover, whether his hint for the theoretical knowledge can work also for the Moral Knowledge and its Practical Deeds and what is the role of the </w:t>
      </w:r>
      <w:r w:rsidRPr="003F0FE1">
        <w:rPr>
          <w:i/>
          <w:iCs/>
          <w:color w:val="1A1A1A"/>
        </w:rPr>
        <w:t>noumenon-self</w:t>
      </w:r>
      <w:r w:rsidRPr="003F0FE1">
        <w:rPr>
          <w:b/>
          <w:bCs/>
          <w:color w:val="1A1A1A"/>
        </w:rPr>
        <w:t xml:space="preserve"> = </w:t>
      </w:r>
      <w:r w:rsidRPr="003F0FE1">
        <w:rPr>
          <w:color w:val="1A1A1A"/>
        </w:rPr>
        <w:t xml:space="preserve">X, in the moral law and freedom. </w:t>
      </w:r>
      <w:r w:rsidRPr="003F0FE1">
        <w:rPr>
          <w:rFonts w:eastAsia="Adobe Fangsong Std R"/>
        </w:rPr>
        <w:t xml:space="preserve">By the </w:t>
      </w:r>
      <w:r w:rsidRPr="003F0FE1">
        <w:rPr>
          <w:rFonts w:eastAsia="Adobe Fangsong Std R"/>
          <w:i/>
          <w:iCs/>
        </w:rPr>
        <w:t>synthesis</w:t>
      </w:r>
      <w:r w:rsidRPr="003F0FE1">
        <w:rPr>
          <w:rFonts w:eastAsia="Adobe Fangsong Std R"/>
        </w:rPr>
        <w:t xml:space="preserve"> through the </w:t>
      </w:r>
      <w:r w:rsidRPr="003F0FE1">
        <w:rPr>
          <w:rFonts w:eastAsia="Adobe Fangsong Std R"/>
          <w:i/>
          <w:iCs/>
        </w:rPr>
        <w:t>confrontation</w:t>
      </w:r>
      <w:r w:rsidRPr="003F0FE1">
        <w:rPr>
          <w:rFonts w:eastAsia="Adobe Fangsong Std R"/>
        </w:rPr>
        <w:t xml:space="preserve"> with the </w:t>
      </w:r>
      <w:r w:rsidRPr="003F0FE1">
        <w:rPr>
          <w:rFonts w:eastAsia="Adobe Fangsong Std R"/>
          <w:i/>
          <w:iCs/>
        </w:rPr>
        <w:t>unknown noumenon</w:t>
      </w:r>
      <w:r w:rsidRPr="003F0FE1">
        <w:rPr>
          <w:rFonts w:eastAsia="Adobe Fangsong Std R"/>
        </w:rPr>
        <w:t xml:space="preserve"> X being the external reality Kant can avoid the difficulty of the </w:t>
      </w:r>
      <w:r w:rsidRPr="003F0FE1">
        <w:rPr>
          <w:rFonts w:eastAsia="Adobe Fangsong Std R"/>
          <w:i/>
          <w:iCs/>
        </w:rPr>
        <w:t>correspondence theory of truth</w:t>
      </w:r>
      <w:r w:rsidRPr="003F0FE1">
        <w:rPr>
          <w:rFonts w:eastAsia="Adobe Fangsong Std R"/>
        </w:rPr>
        <w:t xml:space="preserve"> (</w:t>
      </w:r>
      <w:r w:rsidRPr="003F0FE1">
        <w:rPr>
          <w:color w:val="1A1A1A"/>
        </w:rPr>
        <w:t xml:space="preserve">Kant, </w:t>
      </w:r>
      <w:r w:rsidRPr="003F0FE1">
        <w:rPr>
          <w:rFonts w:eastAsia="Adobe Fangsong Std R"/>
          <w:i/>
          <w:iCs/>
        </w:rPr>
        <w:t>CPuR</w:t>
      </w:r>
      <w:r w:rsidRPr="003F0FE1">
        <w:rPr>
          <w:rFonts w:eastAsia="Adobe Fangsong Std R"/>
        </w:rPr>
        <w:t>: A104-5)</w:t>
      </w:r>
    </w:p>
    <w:p w14:paraId="08F8AAA2" w14:textId="77777777" w:rsidR="003F0FE1" w:rsidRDefault="003F0FE1" w:rsidP="00706618">
      <w:pPr>
        <w:shd w:val="clear" w:color="auto" w:fill="FFFFFF"/>
        <w:spacing w:line="0" w:lineRule="auto"/>
        <w:rPr>
          <w:rFonts w:ascii="ff1" w:hAnsi="ff1"/>
          <w:color w:val="000000"/>
          <w:sz w:val="60"/>
          <w:szCs w:val="60"/>
        </w:rPr>
      </w:pPr>
      <w:r>
        <w:rPr>
          <w:rFonts w:ascii="ff1" w:hAnsi="ff1"/>
          <w:color w:val="000000"/>
          <w:sz w:val="60"/>
          <w:szCs w:val="60"/>
        </w:rPr>
        <w:t>The part of transcendental logic that expounds the elements of</w:t>
      </w:r>
    </w:p>
    <w:p w14:paraId="46B6BCB4" w14:textId="77777777" w:rsidR="003F0FE1" w:rsidRDefault="003F0FE1" w:rsidP="00706618">
      <w:pPr>
        <w:shd w:val="clear" w:color="auto" w:fill="FFFFFF"/>
        <w:spacing w:line="0" w:lineRule="auto"/>
        <w:rPr>
          <w:rFonts w:ascii="ff1" w:hAnsi="ff1"/>
          <w:color w:val="000000"/>
          <w:sz w:val="60"/>
          <w:szCs w:val="60"/>
        </w:rPr>
      </w:pPr>
      <w:r>
        <w:rPr>
          <w:rFonts w:ascii="ff1" w:hAnsi="ff1"/>
          <w:color w:val="000000"/>
          <w:sz w:val="60"/>
          <w:szCs w:val="60"/>
        </w:rPr>
        <w:t>the pure cognition of the understanding and the principles with-</w:t>
      </w:r>
    </w:p>
    <w:p w14:paraId="6B72138A" w14:textId="77777777" w:rsidR="003F0FE1" w:rsidRDefault="003F0FE1" w:rsidP="00706618">
      <w:pPr>
        <w:shd w:val="clear" w:color="auto" w:fill="FFFFFF"/>
        <w:spacing w:line="0" w:lineRule="auto"/>
        <w:rPr>
          <w:rFonts w:ascii="ff1" w:hAnsi="ff1"/>
          <w:color w:val="000000"/>
          <w:sz w:val="60"/>
          <w:szCs w:val="60"/>
        </w:rPr>
      </w:pPr>
      <w:r>
        <w:rPr>
          <w:rFonts w:ascii="ff1" w:hAnsi="ff1"/>
          <w:color w:val="000000"/>
          <w:sz w:val="60"/>
          <w:szCs w:val="60"/>
        </w:rPr>
        <w:t>out which no object can be thought at all, is the transcendental</w:t>
      </w:r>
    </w:p>
    <w:p w14:paraId="12648049" w14:textId="77777777" w:rsidR="003F0FE1" w:rsidRDefault="003F0FE1" w:rsidP="00706618">
      <w:pPr>
        <w:shd w:val="clear" w:color="auto" w:fill="FFFFFF"/>
        <w:spacing w:line="0" w:lineRule="auto"/>
        <w:rPr>
          <w:rFonts w:ascii="ff1" w:hAnsi="ff1"/>
          <w:color w:val="000000"/>
          <w:sz w:val="60"/>
          <w:szCs w:val="60"/>
        </w:rPr>
      </w:pPr>
      <w:r>
        <w:rPr>
          <w:rFonts w:ascii="ff1" w:hAnsi="ff1"/>
          <w:color w:val="000000"/>
          <w:sz w:val="60"/>
          <w:szCs w:val="60"/>
        </w:rPr>
        <w:t>analytic, and at the same time a logic of truth. For no cognition</w:t>
      </w:r>
    </w:p>
    <w:p w14:paraId="349A1A68" w14:textId="77777777" w:rsidR="003F0FE1" w:rsidRDefault="003F0FE1" w:rsidP="00706618">
      <w:pPr>
        <w:shd w:val="clear" w:color="auto" w:fill="FFFFFF"/>
        <w:spacing w:line="0" w:lineRule="auto"/>
        <w:rPr>
          <w:rFonts w:ascii="ff1" w:hAnsi="ff1"/>
          <w:color w:val="000000"/>
          <w:sz w:val="60"/>
          <w:szCs w:val="60"/>
        </w:rPr>
      </w:pPr>
      <w:r>
        <w:rPr>
          <w:rFonts w:ascii="ff1" w:hAnsi="ff1"/>
          <w:color w:val="000000"/>
          <w:sz w:val="60"/>
          <w:szCs w:val="60"/>
        </w:rPr>
        <w:t>can contradict it without at the same time losing all content, i.e.</w:t>
      </w:r>
    </w:p>
    <w:p w14:paraId="16F3CFDD" w14:textId="77777777" w:rsidR="003F0FE1" w:rsidRDefault="003F0FE1" w:rsidP="00706618">
      <w:pPr>
        <w:shd w:val="clear" w:color="auto" w:fill="FFFFFF"/>
        <w:spacing w:line="0" w:lineRule="auto"/>
        <w:rPr>
          <w:rFonts w:ascii="ff1" w:hAnsi="ff1"/>
          <w:color w:val="000000"/>
          <w:sz w:val="60"/>
          <w:szCs w:val="60"/>
        </w:rPr>
      </w:pPr>
      <w:r>
        <w:rPr>
          <w:rFonts w:ascii="ff1" w:hAnsi="ff1"/>
          <w:color w:val="000000"/>
          <w:sz w:val="60"/>
          <w:szCs w:val="60"/>
        </w:rPr>
        <w:t>all relation to any object, hence all truth. (A62–3/B87)</w:t>
      </w:r>
    </w:p>
    <w:p w14:paraId="227A2116" w14:textId="77777777" w:rsidR="003F0FE1" w:rsidRDefault="003F0FE1" w:rsidP="00706618">
      <w:pPr>
        <w:shd w:val="clear" w:color="auto" w:fill="FFFFFF"/>
        <w:spacing w:line="0" w:lineRule="auto"/>
        <w:rPr>
          <w:rFonts w:ascii="ff1" w:hAnsi="ff1"/>
          <w:color w:val="000000"/>
          <w:sz w:val="60"/>
          <w:szCs w:val="60"/>
        </w:rPr>
      </w:pPr>
      <w:r>
        <w:rPr>
          <w:rFonts w:ascii="ff1" w:hAnsi="ff1"/>
          <w:color w:val="000000"/>
          <w:sz w:val="60"/>
          <w:szCs w:val="60"/>
        </w:rPr>
        <w:t xml:space="preserve">The </w:t>
      </w:r>
    </w:p>
    <w:p w14:paraId="42540DA0" w14:textId="77777777" w:rsidR="003F0FE1" w:rsidRDefault="003F0FE1" w:rsidP="00706618">
      <w:pPr>
        <w:shd w:val="clear" w:color="auto" w:fill="FFFFFF"/>
        <w:spacing w:line="0" w:lineRule="auto"/>
        <w:rPr>
          <w:rFonts w:ascii="ff1" w:hAnsi="ff1"/>
          <w:color w:val="000000"/>
          <w:sz w:val="60"/>
          <w:szCs w:val="60"/>
        </w:rPr>
      </w:pPr>
      <w:r>
        <w:rPr>
          <w:rFonts w:ascii="ff1" w:hAnsi="ff1"/>
          <w:color w:val="000000"/>
          <w:sz w:val="60"/>
          <w:szCs w:val="60"/>
        </w:rPr>
        <w:t>The part of transcendental logic that expounds the elements of</w:t>
      </w:r>
    </w:p>
    <w:p w14:paraId="2D9B9BA7" w14:textId="77777777" w:rsidR="003F0FE1" w:rsidRDefault="003F0FE1" w:rsidP="00706618">
      <w:pPr>
        <w:shd w:val="clear" w:color="auto" w:fill="FFFFFF"/>
        <w:spacing w:line="0" w:lineRule="auto"/>
        <w:rPr>
          <w:rFonts w:ascii="ff1" w:hAnsi="ff1"/>
          <w:color w:val="000000"/>
          <w:sz w:val="60"/>
          <w:szCs w:val="60"/>
        </w:rPr>
      </w:pPr>
      <w:r>
        <w:rPr>
          <w:rFonts w:ascii="ff1" w:hAnsi="ff1"/>
          <w:color w:val="000000"/>
          <w:sz w:val="60"/>
          <w:szCs w:val="60"/>
        </w:rPr>
        <w:t>the pure cognition of the understanding and the principles with-</w:t>
      </w:r>
    </w:p>
    <w:p w14:paraId="45AF180E" w14:textId="77777777" w:rsidR="003F0FE1" w:rsidRDefault="003F0FE1" w:rsidP="00706618">
      <w:pPr>
        <w:shd w:val="clear" w:color="auto" w:fill="FFFFFF"/>
        <w:spacing w:line="0" w:lineRule="auto"/>
        <w:rPr>
          <w:rFonts w:ascii="ff1" w:hAnsi="ff1"/>
          <w:color w:val="000000"/>
          <w:sz w:val="60"/>
          <w:szCs w:val="60"/>
        </w:rPr>
      </w:pPr>
      <w:r>
        <w:rPr>
          <w:rFonts w:ascii="ff1" w:hAnsi="ff1"/>
          <w:color w:val="000000"/>
          <w:sz w:val="60"/>
          <w:szCs w:val="60"/>
        </w:rPr>
        <w:t>out which no object can be thought at all, is the transcendental</w:t>
      </w:r>
    </w:p>
    <w:p w14:paraId="693AA860" w14:textId="77777777" w:rsidR="003F0FE1" w:rsidRDefault="003F0FE1" w:rsidP="00706618">
      <w:pPr>
        <w:shd w:val="clear" w:color="auto" w:fill="FFFFFF"/>
        <w:spacing w:line="0" w:lineRule="auto"/>
        <w:rPr>
          <w:rFonts w:ascii="ff1" w:hAnsi="ff1"/>
          <w:color w:val="000000"/>
          <w:sz w:val="60"/>
          <w:szCs w:val="60"/>
        </w:rPr>
      </w:pPr>
      <w:r>
        <w:rPr>
          <w:rFonts w:ascii="ff1" w:hAnsi="ff1"/>
          <w:color w:val="000000"/>
          <w:sz w:val="60"/>
          <w:szCs w:val="60"/>
        </w:rPr>
        <w:t>analytic, and at the same time a logic of truth. For no cognition</w:t>
      </w:r>
    </w:p>
    <w:p w14:paraId="0A5A5C2C" w14:textId="77777777" w:rsidR="003F0FE1" w:rsidRDefault="003F0FE1" w:rsidP="00706618">
      <w:pPr>
        <w:shd w:val="clear" w:color="auto" w:fill="FFFFFF"/>
        <w:spacing w:line="0" w:lineRule="auto"/>
        <w:rPr>
          <w:rFonts w:ascii="ff1" w:hAnsi="ff1"/>
          <w:color w:val="000000"/>
          <w:sz w:val="60"/>
          <w:szCs w:val="60"/>
        </w:rPr>
      </w:pPr>
      <w:r>
        <w:rPr>
          <w:rFonts w:ascii="ff1" w:hAnsi="ff1"/>
          <w:color w:val="000000"/>
          <w:sz w:val="60"/>
          <w:szCs w:val="60"/>
        </w:rPr>
        <w:t>can contradict it without at the same time losing all content, i.e.</w:t>
      </w:r>
    </w:p>
    <w:p w14:paraId="478EA9AC" w14:textId="77777777" w:rsidR="003F0FE1" w:rsidRDefault="003F0FE1" w:rsidP="00706618">
      <w:pPr>
        <w:shd w:val="clear" w:color="auto" w:fill="FFFFFF"/>
        <w:spacing w:line="0" w:lineRule="auto"/>
        <w:rPr>
          <w:rFonts w:ascii="ff1" w:hAnsi="ff1"/>
          <w:color w:val="000000"/>
          <w:sz w:val="60"/>
          <w:szCs w:val="60"/>
        </w:rPr>
      </w:pPr>
      <w:r>
        <w:rPr>
          <w:rFonts w:ascii="ff1" w:hAnsi="ff1"/>
          <w:color w:val="000000"/>
          <w:sz w:val="60"/>
          <w:szCs w:val="60"/>
        </w:rPr>
        <w:t>all relation to any object, hence all truth. (A62–3/B87)</w:t>
      </w:r>
    </w:p>
    <w:p w14:paraId="47101356" w14:textId="77777777" w:rsidR="003F0FE1" w:rsidRDefault="003F0FE1" w:rsidP="00706618">
      <w:pPr>
        <w:shd w:val="clear" w:color="auto" w:fill="FFFFFF"/>
        <w:spacing w:line="0" w:lineRule="auto"/>
        <w:rPr>
          <w:rFonts w:ascii="ff1" w:hAnsi="ff1"/>
          <w:color w:val="000000"/>
          <w:sz w:val="60"/>
          <w:szCs w:val="60"/>
        </w:rPr>
      </w:pPr>
      <w:r>
        <w:rPr>
          <w:rFonts w:ascii="ff1" w:hAnsi="ff1"/>
          <w:color w:val="000000"/>
          <w:sz w:val="60"/>
          <w:szCs w:val="60"/>
        </w:rPr>
        <w:t xml:space="preserve">The </w:t>
      </w:r>
    </w:p>
    <w:p w14:paraId="4EC29AA4" w14:textId="77777777" w:rsidR="003F0FE1" w:rsidRDefault="003F0FE1" w:rsidP="00706618">
      <w:pPr>
        <w:shd w:val="clear" w:color="auto" w:fill="FFFFFF"/>
        <w:spacing w:line="0" w:lineRule="auto"/>
        <w:rPr>
          <w:rFonts w:ascii="ff1" w:hAnsi="ff1"/>
          <w:color w:val="000000"/>
          <w:sz w:val="60"/>
          <w:szCs w:val="60"/>
        </w:rPr>
      </w:pPr>
      <w:r>
        <w:rPr>
          <w:rFonts w:ascii="ff1" w:hAnsi="ff1"/>
          <w:color w:val="000000"/>
          <w:sz w:val="60"/>
          <w:szCs w:val="60"/>
        </w:rPr>
        <w:t>The part of transcendental logic that expounds the elements of</w:t>
      </w:r>
    </w:p>
    <w:p w14:paraId="1AB35B99" w14:textId="77777777" w:rsidR="003F0FE1" w:rsidRDefault="003F0FE1" w:rsidP="00706618">
      <w:pPr>
        <w:shd w:val="clear" w:color="auto" w:fill="FFFFFF"/>
        <w:spacing w:line="0" w:lineRule="auto"/>
        <w:rPr>
          <w:rFonts w:ascii="ff1" w:hAnsi="ff1"/>
          <w:color w:val="000000"/>
          <w:sz w:val="60"/>
          <w:szCs w:val="60"/>
        </w:rPr>
      </w:pPr>
      <w:r>
        <w:rPr>
          <w:rFonts w:ascii="ff1" w:hAnsi="ff1"/>
          <w:color w:val="000000"/>
          <w:sz w:val="60"/>
          <w:szCs w:val="60"/>
        </w:rPr>
        <w:t>the pure cognition of the understanding and the principles with-</w:t>
      </w:r>
    </w:p>
    <w:p w14:paraId="6DCDC423" w14:textId="77777777" w:rsidR="003F0FE1" w:rsidRDefault="003F0FE1" w:rsidP="00706618">
      <w:pPr>
        <w:shd w:val="clear" w:color="auto" w:fill="FFFFFF"/>
        <w:spacing w:line="0" w:lineRule="auto"/>
        <w:rPr>
          <w:rFonts w:ascii="ff1" w:hAnsi="ff1"/>
          <w:color w:val="000000"/>
          <w:sz w:val="60"/>
          <w:szCs w:val="60"/>
        </w:rPr>
      </w:pPr>
      <w:r>
        <w:rPr>
          <w:rFonts w:ascii="ff1" w:hAnsi="ff1"/>
          <w:color w:val="000000"/>
          <w:sz w:val="60"/>
          <w:szCs w:val="60"/>
        </w:rPr>
        <w:t>out which no object can be thought at all, is the transcendental</w:t>
      </w:r>
    </w:p>
    <w:p w14:paraId="09EA5E77" w14:textId="77777777" w:rsidR="003F0FE1" w:rsidRDefault="003F0FE1" w:rsidP="00706618">
      <w:pPr>
        <w:shd w:val="clear" w:color="auto" w:fill="FFFFFF"/>
        <w:spacing w:line="0" w:lineRule="auto"/>
        <w:rPr>
          <w:rFonts w:ascii="ff1" w:hAnsi="ff1"/>
          <w:color w:val="000000"/>
          <w:sz w:val="60"/>
          <w:szCs w:val="60"/>
        </w:rPr>
      </w:pPr>
      <w:r>
        <w:rPr>
          <w:rFonts w:ascii="ff1" w:hAnsi="ff1"/>
          <w:color w:val="000000"/>
          <w:sz w:val="60"/>
          <w:szCs w:val="60"/>
        </w:rPr>
        <w:t>analytic, and at the same time a logic of truth. For no cognition</w:t>
      </w:r>
    </w:p>
    <w:p w14:paraId="7F36B67F" w14:textId="77777777" w:rsidR="003F0FE1" w:rsidRDefault="003F0FE1" w:rsidP="00706618">
      <w:pPr>
        <w:shd w:val="clear" w:color="auto" w:fill="FFFFFF"/>
        <w:spacing w:line="0" w:lineRule="auto"/>
        <w:rPr>
          <w:rFonts w:ascii="ff1" w:hAnsi="ff1"/>
          <w:color w:val="000000"/>
          <w:sz w:val="60"/>
          <w:szCs w:val="60"/>
        </w:rPr>
      </w:pPr>
      <w:r>
        <w:rPr>
          <w:rFonts w:ascii="ff1" w:hAnsi="ff1"/>
          <w:color w:val="000000"/>
          <w:sz w:val="60"/>
          <w:szCs w:val="60"/>
        </w:rPr>
        <w:t>can contradict it without at the same time losing all content, i.e.</w:t>
      </w:r>
    </w:p>
    <w:p w14:paraId="710419F9" w14:textId="77777777" w:rsidR="003F0FE1" w:rsidRDefault="003F0FE1" w:rsidP="00706618">
      <w:pPr>
        <w:shd w:val="clear" w:color="auto" w:fill="FFFFFF"/>
        <w:spacing w:line="0" w:lineRule="auto"/>
        <w:rPr>
          <w:rFonts w:ascii="ff1" w:hAnsi="ff1"/>
          <w:color w:val="000000"/>
          <w:sz w:val="60"/>
          <w:szCs w:val="60"/>
        </w:rPr>
      </w:pPr>
      <w:r>
        <w:rPr>
          <w:rFonts w:ascii="ff1" w:hAnsi="ff1"/>
          <w:color w:val="000000"/>
          <w:sz w:val="60"/>
          <w:szCs w:val="60"/>
        </w:rPr>
        <w:t>all relation to any object, hence all truth. (A62–3/B87)</w:t>
      </w:r>
    </w:p>
    <w:p w14:paraId="45655EC4" w14:textId="77777777" w:rsidR="003F0FE1" w:rsidRDefault="003F0FE1" w:rsidP="00706618">
      <w:pPr>
        <w:shd w:val="clear" w:color="auto" w:fill="FFFFFF"/>
        <w:spacing w:line="0" w:lineRule="auto"/>
        <w:rPr>
          <w:rFonts w:ascii="ff1" w:hAnsi="ff1"/>
          <w:color w:val="000000"/>
          <w:sz w:val="60"/>
          <w:szCs w:val="60"/>
        </w:rPr>
      </w:pPr>
      <w:r>
        <w:rPr>
          <w:rFonts w:ascii="ff1" w:hAnsi="ff1"/>
          <w:color w:val="000000"/>
          <w:sz w:val="60"/>
          <w:szCs w:val="60"/>
        </w:rPr>
        <w:t xml:space="preserve">The </w:t>
      </w:r>
    </w:p>
    <w:p w14:paraId="5CF1620A" w14:textId="77777777" w:rsidR="003F0FE1" w:rsidRDefault="003F0FE1" w:rsidP="00706618">
      <w:pPr>
        <w:shd w:val="clear" w:color="auto" w:fill="FFFFFF"/>
        <w:spacing w:line="0" w:lineRule="auto"/>
        <w:rPr>
          <w:rFonts w:ascii="ff1" w:hAnsi="ff1"/>
          <w:color w:val="000000"/>
          <w:sz w:val="60"/>
          <w:szCs w:val="60"/>
        </w:rPr>
      </w:pPr>
      <w:r>
        <w:rPr>
          <w:rFonts w:ascii="ff1" w:hAnsi="ff1"/>
          <w:color w:val="000000"/>
          <w:sz w:val="60"/>
          <w:szCs w:val="60"/>
        </w:rPr>
        <w:t>The part of transcendental logic that expounds the elements of</w:t>
      </w:r>
    </w:p>
    <w:p w14:paraId="334AF57F" w14:textId="77777777" w:rsidR="003F0FE1" w:rsidRDefault="003F0FE1" w:rsidP="00706618">
      <w:pPr>
        <w:shd w:val="clear" w:color="auto" w:fill="FFFFFF"/>
        <w:spacing w:line="0" w:lineRule="auto"/>
        <w:rPr>
          <w:rFonts w:ascii="ff1" w:hAnsi="ff1"/>
          <w:color w:val="000000"/>
          <w:sz w:val="60"/>
          <w:szCs w:val="60"/>
        </w:rPr>
      </w:pPr>
      <w:r>
        <w:rPr>
          <w:rFonts w:ascii="ff1" w:hAnsi="ff1"/>
          <w:color w:val="000000"/>
          <w:sz w:val="60"/>
          <w:szCs w:val="60"/>
        </w:rPr>
        <w:t>the pure cognition of the understanding and the principles with-</w:t>
      </w:r>
    </w:p>
    <w:p w14:paraId="5DB8D723" w14:textId="77777777" w:rsidR="003F0FE1" w:rsidRDefault="003F0FE1" w:rsidP="00706618">
      <w:pPr>
        <w:shd w:val="clear" w:color="auto" w:fill="FFFFFF"/>
        <w:spacing w:line="0" w:lineRule="auto"/>
        <w:rPr>
          <w:rFonts w:ascii="ff1" w:hAnsi="ff1"/>
          <w:color w:val="000000"/>
          <w:sz w:val="60"/>
          <w:szCs w:val="60"/>
        </w:rPr>
      </w:pPr>
      <w:r>
        <w:rPr>
          <w:rFonts w:ascii="ff1" w:hAnsi="ff1"/>
          <w:color w:val="000000"/>
          <w:sz w:val="60"/>
          <w:szCs w:val="60"/>
        </w:rPr>
        <w:t>out which no object can be thought at all, is the transcendental</w:t>
      </w:r>
    </w:p>
    <w:p w14:paraId="172236EE" w14:textId="77777777" w:rsidR="003F0FE1" w:rsidRDefault="003F0FE1" w:rsidP="00706618">
      <w:pPr>
        <w:shd w:val="clear" w:color="auto" w:fill="FFFFFF"/>
        <w:spacing w:line="0" w:lineRule="auto"/>
        <w:rPr>
          <w:rFonts w:ascii="ff1" w:hAnsi="ff1"/>
          <w:color w:val="000000"/>
          <w:sz w:val="60"/>
          <w:szCs w:val="60"/>
        </w:rPr>
      </w:pPr>
      <w:r>
        <w:rPr>
          <w:rFonts w:ascii="ff1" w:hAnsi="ff1"/>
          <w:color w:val="000000"/>
          <w:sz w:val="60"/>
          <w:szCs w:val="60"/>
        </w:rPr>
        <w:t>analytic, and at the same time a logic of truth. For no cognition</w:t>
      </w:r>
    </w:p>
    <w:p w14:paraId="16A1FA71" w14:textId="77777777" w:rsidR="003F0FE1" w:rsidRDefault="003F0FE1" w:rsidP="00706618">
      <w:pPr>
        <w:shd w:val="clear" w:color="auto" w:fill="FFFFFF"/>
        <w:spacing w:line="0" w:lineRule="auto"/>
        <w:rPr>
          <w:rFonts w:ascii="ff1" w:hAnsi="ff1"/>
          <w:color w:val="000000"/>
          <w:sz w:val="60"/>
          <w:szCs w:val="60"/>
        </w:rPr>
      </w:pPr>
      <w:r>
        <w:rPr>
          <w:rFonts w:ascii="ff1" w:hAnsi="ff1"/>
          <w:color w:val="000000"/>
          <w:sz w:val="60"/>
          <w:szCs w:val="60"/>
        </w:rPr>
        <w:t>can contradict it without at the same time losing all content, i.e.</w:t>
      </w:r>
    </w:p>
    <w:p w14:paraId="5F117A72" w14:textId="77777777" w:rsidR="003F0FE1" w:rsidRDefault="003F0FE1" w:rsidP="00706618">
      <w:pPr>
        <w:shd w:val="clear" w:color="auto" w:fill="FFFFFF"/>
        <w:spacing w:line="0" w:lineRule="auto"/>
        <w:rPr>
          <w:rFonts w:ascii="ff1" w:hAnsi="ff1"/>
          <w:color w:val="000000"/>
          <w:sz w:val="60"/>
          <w:szCs w:val="60"/>
        </w:rPr>
      </w:pPr>
      <w:r>
        <w:rPr>
          <w:rFonts w:ascii="ff1" w:hAnsi="ff1"/>
          <w:color w:val="000000"/>
          <w:sz w:val="60"/>
          <w:szCs w:val="60"/>
        </w:rPr>
        <w:t>all relation to any object, hence all truth. (A62–3/B87)</w:t>
      </w:r>
    </w:p>
    <w:p w14:paraId="3C934680" w14:textId="77777777" w:rsidR="003F0FE1" w:rsidRDefault="003F0FE1" w:rsidP="00706618">
      <w:pPr>
        <w:shd w:val="clear" w:color="auto" w:fill="FFFFFF"/>
        <w:spacing w:line="0" w:lineRule="auto"/>
        <w:rPr>
          <w:rFonts w:ascii="ff1" w:hAnsi="ff1"/>
          <w:color w:val="000000"/>
          <w:sz w:val="60"/>
          <w:szCs w:val="60"/>
        </w:rPr>
      </w:pPr>
      <w:r>
        <w:rPr>
          <w:rFonts w:ascii="ff1" w:hAnsi="ff1"/>
          <w:color w:val="000000"/>
          <w:sz w:val="60"/>
          <w:szCs w:val="60"/>
        </w:rPr>
        <w:t xml:space="preserve">The </w:t>
      </w:r>
    </w:p>
    <w:p w14:paraId="7904633B" w14:textId="77777777" w:rsidR="003F0FE1" w:rsidRDefault="003F0FE1" w:rsidP="00706618">
      <w:pPr>
        <w:shd w:val="clear" w:color="auto" w:fill="FFFFFF"/>
        <w:spacing w:line="0" w:lineRule="auto"/>
        <w:rPr>
          <w:rFonts w:ascii="ff1" w:hAnsi="ff1"/>
          <w:color w:val="000000"/>
          <w:sz w:val="60"/>
          <w:szCs w:val="60"/>
        </w:rPr>
      </w:pPr>
      <w:r>
        <w:rPr>
          <w:rFonts w:ascii="ff1" w:hAnsi="ff1"/>
          <w:color w:val="000000"/>
          <w:sz w:val="60"/>
          <w:szCs w:val="60"/>
        </w:rPr>
        <w:t>The part of transcendental logic that expounds the elements of</w:t>
      </w:r>
    </w:p>
    <w:p w14:paraId="385FBA42" w14:textId="77777777" w:rsidR="003F0FE1" w:rsidRDefault="003F0FE1" w:rsidP="00706618">
      <w:pPr>
        <w:shd w:val="clear" w:color="auto" w:fill="FFFFFF"/>
        <w:spacing w:line="0" w:lineRule="auto"/>
        <w:rPr>
          <w:rFonts w:ascii="ff1" w:hAnsi="ff1"/>
          <w:color w:val="000000"/>
          <w:sz w:val="60"/>
          <w:szCs w:val="60"/>
        </w:rPr>
      </w:pPr>
      <w:r>
        <w:rPr>
          <w:rFonts w:ascii="ff1" w:hAnsi="ff1"/>
          <w:color w:val="000000"/>
          <w:sz w:val="60"/>
          <w:szCs w:val="60"/>
        </w:rPr>
        <w:t>the pure cognition of the understanding and the principles with-</w:t>
      </w:r>
    </w:p>
    <w:p w14:paraId="4B793823" w14:textId="77777777" w:rsidR="003F0FE1" w:rsidRDefault="003F0FE1" w:rsidP="00706618">
      <w:pPr>
        <w:shd w:val="clear" w:color="auto" w:fill="FFFFFF"/>
        <w:spacing w:line="0" w:lineRule="auto"/>
        <w:rPr>
          <w:rFonts w:ascii="ff1" w:hAnsi="ff1"/>
          <w:color w:val="000000"/>
          <w:sz w:val="60"/>
          <w:szCs w:val="60"/>
        </w:rPr>
      </w:pPr>
      <w:r>
        <w:rPr>
          <w:rFonts w:ascii="ff1" w:hAnsi="ff1"/>
          <w:color w:val="000000"/>
          <w:sz w:val="60"/>
          <w:szCs w:val="60"/>
        </w:rPr>
        <w:t>out which no object can be thought at all, is the transcendental</w:t>
      </w:r>
    </w:p>
    <w:p w14:paraId="046B7F78" w14:textId="77777777" w:rsidR="003F0FE1" w:rsidRDefault="003F0FE1" w:rsidP="00706618">
      <w:pPr>
        <w:shd w:val="clear" w:color="auto" w:fill="FFFFFF"/>
        <w:spacing w:line="0" w:lineRule="auto"/>
        <w:rPr>
          <w:rFonts w:ascii="ff1" w:hAnsi="ff1"/>
          <w:color w:val="000000"/>
          <w:sz w:val="60"/>
          <w:szCs w:val="60"/>
        </w:rPr>
      </w:pPr>
      <w:r>
        <w:rPr>
          <w:rFonts w:ascii="ff1" w:hAnsi="ff1"/>
          <w:color w:val="000000"/>
          <w:sz w:val="60"/>
          <w:szCs w:val="60"/>
        </w:rPr>
        <w:t>analytic, and at the same time a logic of truth. For no cognition</w:t>
      </w:r>
    </w:p>
    <w:p w14:paraId="2B05CF86" w14:textId="77777777" w:rsidR="003F0FE1" w:rsidRDefault="003F0FE1" w:rsidP="00706618">
      <w:pPr>
        <w:shd w:val="clear" w:color="auto" w:fill="FFFFFF"/>
        <w:spacing w:line="0" w:lineRule="auto"/>
        <w:rPr>
          <w:rFonts w:ascii="ff1" w:hAnsi="ff1"/>
          <w:color w:val="000000"/>
          <w:sz w:val="60"/>
          <w:szCs w:val="60"/>
        </w:rPr>
      </w:pPr>
      <w:r>
        <w:rPr>
          <w:rFonts w:ascii="ff1" w:hAnsi="ff1"/>
          <w:color w:val="000000"/>
          <w:sz w:val="60"/>
          <w:szCs w:val="60"/>
        </w:rPr>
        <w:t>can contradict it without at the same time losing all content, i.e.</w:t>
      </w:r>
    </w:p>
    <w:p w14:paraId="18F7129C" w14:textId="77777777" w:rsidR="003F0FE1" w:rsidRDefault="003F0FE1" w:rsidP="00706618">
      <w:pPr>
        <w:shd w:val="clear" w:color="auto" w:fill="FFFFFF"/>
        <w:spacing w:line="0" w:lineRule="auto"/>
        <w:rPr>
          <w:rFonts w:ascii="ff1" w:hAnsi="ff1"/>
          <w:color w:val="000000"/>
          <w:sz w:val="60"/>
          <w:szCs w:val="60"/>
        </w:rPr>
      </w:pPr>
      <w:r>
        <w:rPr>
          <w:rFonts w:ascii="ff1" w:hAnsi="ff1"/>
          <w:color w:val="000000"/>
          <w:sz w:val="60"/>
          <w:szCs w:val="60"/>
        </w:rPr>
        <w:t>all relation to any object, hence all truth. (A62–3/B87)</w:t>
      </w:r>
    </w:p>
    <w:p w14:paraId="5991B6B9" w14:textId="77777777" w:rsidR="003F0FE1" w:rsidRDefault="003F0FE1" w:rsidP="00706618">
      <w:pPr>
        <w:shd w:val="clear" w:color="auto" w:fill="FFFFFF"/>
        <w:spacing w:line="0" w:lineRule="auto"/>
        <w:rPr>
          <w:rFonts w:ascii="ff1" w:hAnsi="ff1"/>
          <w:color w:val="000000"/>
          <w:sz w:val="60"/>
          <w:szCs w:val="60"/>
        </w:rPr>
      </w:pPr>
      <w:r>
        <w:rPr>
          <w:rFonts w:ascii="ff1" w:hAnsi="ff1"/>
          <w:color w:val="000000"/>
          <w:sz w:val="60"/>
          <w:szCs w:val="60"/>
        </w:rPr>
        <w:t xml:space="preserve">The </w:t>
      </w:r>
    </w:p>
    <w:p w14:paraId="461BBF0F" w14:textId="77777777" w:rsidR="003F0FE1" w:rsidRDefault="003F0FE1" w:rsidP="00706618">
      <w:pPr>
        <w:shd w:val="clear" w:color="auto" w:fill="FFFFFF"/>
        <w:spacing w:line="0" w:lineRule="auto"/>
        <w:rPr>
          <w:rFonts w:ascii="ff1" w:hAnsi="ff1"/>
          <w:color w:val="000000"/>
          <w:sz w:val="60"/>
          <w:szCs w:val="60"/>
        </w:rPr>
      </w:pPr>
      <w:r>
        <w:rPr>
          <w:rFonts w:ascii="ff1" w:hAnsi="ff1"/>
          <w:color w:val="000000"/>
          <w:sz w:val="60"/>
          <w:szCs w:val="60"/>
        </w:rPr>
        <w:t>The part of transcendental logic that expounds the elements of</w:t>
      </w:r>
    </w:p>
    <w:p w14:paraId="317D72D9" w14:textId="77777777" w:rsidR="003F0FE1" w:rsidRDefault="003F0FE1" w:rsidP="00706618">
      <w:pPr>
        <w:shd w:val="clear" w:color="auto" w:fill="FFFFFF"/>
        <w:spacing w:line="0" w:lineRule="auto"/>
        <w:rPr>
          <w:rFonts w:ascii="ff1" w:hAnsi="ff1"/>
          <w:color w:val="000000"/>
          <w:sz w:val="60"/>
          <w:szCs w:val="60"/>
        </w:rPr>
      </w:pPr>
      <w:r>
        <w:rPr>
          <w:rFonts w:ascii="ff1" w:hAnsi="ff1"/>
          <w:color w:val="000000"/>
          <w:sz w:val="60"/>
          <w:szCs w:val="60"/>
        </w:rPr>
        <w:t>the pure cognition of the understanding and the principles with-</w:t>
      </w:r>
    </w:p>
    <w:p w14:paraId="34ABC4DA" w14:textId="77777777" w:rsidR="003F0FE1" w:rsidRDefault="003F0FE1" w:rsidP="00706618">
      <w:pPr>
        <w:shd w:val="clear" w:color="auto" w:fill="FFFFFF"/>
        <w:spacing w:line="0" w:lineRule="auto"/>
        <w:rPr>
          <w:rFonts w:ascii="ff1" w:hAnsi="ff1"/>
          <w:color w:val="000000"/>
          <w:sz w:val="60"/>
          <w:szCs w:val="60"/>
        </w:rPr>
      </w:pPr>
      <w:r>
        <w:rPr>
          <w:rFonts w:ascii="ff1" w:hAnsi="ff1"/>
          <w:color w:val="000000"/>
          <w:sz w:val="60"/>
          <w:szCs w:val="60"/>
        </w:rPr>
        <w:t>out which no object can be thought at all, is the transcendental</w:t>
      </w:r>
    </w:p>
    <w:p w14:paraId="3CABA6C1" w14:textId="77777777" w:rsidR="003F0FE1" w:rsidRDefault="003F0FE1" w:rsidP="00706618">
      <w:pPr>
        <w:shd w:val="clear" w:color="auto" w:fill="FFFFFF"/>
        <w:spacing w:line="0" w:lineRule="auto"/>
        <w:rPr>
          <w:rFonts w:ascii="ff1" w:hAnsi="ff1"/>
          <w:color w:val="000000"/>
          <w:sz w:val="60"/>
          <w:szCs w:val="60"/>
        </w:rPr>
      </w:pPr>
      <w:r>
        <w:rPr>
          <w:rFonts w:ascii="ff1" w:hAnsi="ff1"/>
          <w:color w:val="000000"/>
          <w:sz w:val="60"/>
          <w:szCs w:val="60"/>
        </w:rPr>
        <w:t>analytic, and at the same time a logic of truth. For no cognition</w:t>
      </w:r>
    </w:p>
    <w:p w14:paraId="2028FF80" w14:textId="77777777" w:rsidR="003F0FE1" w:rsidRDefault="003F0FE1" w:rsidP="00706618">
      <w:pPr>
        <w:shd w:val="clear" w:color="auto" w:fill="FFFFFF"/>
        <w:spacing w:line="0" w:lineRule="auto"/>
        <w:rPr>
          <w:rFonts w:ascii="ff1" w:hAnsi="ff1"/>
          <w:color w:val="000000"/>
          <w:sz w:val="60"/>
          <w:szCs w:val="60"/>
        </w:rPr>
      </w:pPr>
      <w:r>
        <w:rPr>
          <w:rFonts w:ascii="ff1" w:hAnsi="ff1"/>
          <w:color w:val="000000"/>
          <w:sz w:val="60"/>
          <w:szCs w:val="60"/>
        </w:rPr>
        <w:t>can contradict it without at the same time losing all content, i.e.</w:t>
      </w:r>
    </w:p>
    <w:p w14:paraId="5FDE8C9E" w14:textId="77777777" w:rsidR="003F0FE1" w:rsidRDefault="003F0FE1" w:rsidP="00706618">
      <w:pPr>
        <w:shd w:val="clear" w:color="auto" w:fill="FFFFFF"/>
        <w:spacing w:line="0" w:lineRule="auto"/>
        <w:rPr>
          <w:rFonts w:ascii="ff1" w:hAnsi="ff1"/>
          <w:color w:val="000000"/>
          <w:sz w:val="60"/>
          <w:szCs w:val="60"/>
        </w:rPr>
      </w:pPr>
      <w:r>
        <w:rPr>
          <w:rFonts w:ascii="ff1" w:hAnsi="ff1"/>
          <w:color w:val="000000"/>
          <w:sz w:val="60"/>
          <w:szCs w:val="60"/>
        </w:rPr>
        <w:t>all relation to any object, hence all truth. (A62–3/B87)</w:t>
      </w:r>
    </w:p>
    <w:p w14:paraId="77C56F4C" w14:textId="77777777" w:rsidR="003F0FE1" w:rsidRDefault="003F0FE1" w:rsidP="00706618">
      <w:pPr>
        <w:shd w:val="clear" w:color="auto" w:fill="FFFFFF"/>
        <w:spacing w:line="0" w:lineRule="auto"/>
        <w:rPr>
          <w:rFonts w:ascii="ff1" w:hAnsi="ff1"/>
          <w:color w:val="000000"/>
          <w:sz w:val="60"/>
          <w:szCs w:val="60"/>
        </w:rPr>
      </w:pPr>
      <w:r>
        <w:rPr>
          <w:rFonts w:ascii="ff1" w:hAnsi="ff1"/>
          <w:color w:val="000000"/>
          <w:sz w:val="60"/>
          <w:szCs w:val="60"/>
        </w:rPr>
        <w:t xml:space="preserve">The </w:t>
      </w:r>
    </w:p>
    <w:p w14:paraId="6C4BB802" w14:textId="77777777" w:rsidR="003F0FE1" w:rsidRDefault="003F0FE1" w:rsidP="00706618">
      <w:pPr>
        <w:shd w:val="clear" w:color="auto" w:fill="FFFFFF"/>
        <w:spacing w:line="0" w:lineRule="auto"/>
        <w:rPr>
          <w:rFonts w:ascii="ff1" w:hAnsi="ff1"/>
          <w:color w:val="000000"/>
          <w:sz w:val="60"/>
          <w:szCs w:val="60"/>
        </w:rPr>
      </w:pPr>
      <w:r>
        <w:rPr>
          <w:rFonts w:ascii="ff1" w:hAnsi="ff1"/>
          <w:color w:val="000000"/>
          <w:sz w:val="60"/>
          <w:szCs w:val="60"/>
        </w:rPr>
        <w:t>The part of transcendental logic that expounds the elements of</w:t>
      </w:r>
    </w:p>
    <w:p w14:paraId="2FDF193E" w14:textId="77777777" w:rsidR="003F0FE1" w:rsidRDefault="003F0FE1" w:rsidP="00706618">
      <w:pPr>
        <w:shd w:val="clear" w:color="auto" w:fill="FFFFFF"/>
        <w:spacing w:line="0" w:lineRule="auto"/>
        <w:rPr>
          <w:rFonts w:ascii="ff1" w:hAnsi="ff1"/>
          <w:color w:val="000000"/>
          <w:sz w:val="60"/>
          <w:szCs w:val="60"/>
        </w:rPr>
      </w:pPr>
      <w:r>
        <w:rPr>
          <w:rFonts w:ascii="ff1" w:hAnsi="ff1"/>
          <w:color w:val="000000"/>
          <w:sz w:val="60"/>
          <w:szCs w:val="60"/>
        </w:rPr>
        <w:t>the pure cognition of the understanding and the principles with-</w:t>
      </w:r>
    </w:p>
    <w:p w14:paraId="1CD82463" w14:textId="77777777" w:rsidR="003F0FE1" w:rsidRDefault="003F0FE1" w:rsidP="00706618">
      <w:pPr>
        <w:shd w:val="clear" w:color="auto" w:fill="FFFFFF"/>
        <w:spacing w:line="0" w:lineRule="auto"/>
        <w:rPr>
          <w:rFonts w:ascii="ff1" w:hAnsi="ff1"/>
          <w:color w:val="000000"/>
          <w:sz w:val="60"/>
          <w:szCs w:val="60"/>
        </w:rPr>
      </w:pPr>
      <w:r>
        <w:rPr>
          <w:rFonts w:ascii="ff1" w:hAnsi="ff1"/>
          <w:color w:val="000000"/>
          <w:sz w:val="60"/>
          <w:szCs w:val="60"/>
        </w:rPr>
        <w:t>out which no object can be thought at all, is the transcendental</w:t>
      </w:r>
    </w:p>
    <w:p w14:paraId="2AF89AAB" w14:textId="77777777" w:rsidR="003F0FE1" w:rsidRDefault="003F0FE1" w:rsidP="00706618">
      <w:pPr>
        <w:shd w:val="clear" w:color="auto" w:fill="FFFFFF"/>
        <w:spacing w:line="0" w:lineRule="auto"/>
        <w:rPr>
          <w:rFonts w:ascii="ff1" w:hAnsi="ff1"/>
          <w:color w:val="000000"/>
          <w:sz w:val="60"/>
          <w:szCs w:val="60"/>
        </w:rPr>
      </w:pPr>
      <w:r>
        <w:rPr>
          <w:rFonts w:ascii="ff1" w:hAnsi="ff1"/>
          <w:color w:val="000000"/>
          <w:sz w:val="60"/>
          <w:szCs w:val="60"/>
        </w:rPr>
        <w:t>analytic, and at the same time a logic of truth. For no cognition</w:t>
      </w:r>
    </w:p>
    <w:p w14:paraId="1E526E83" w14:textId="77777777" w:rsidR="003F0FE1" w:rsidRDefault="003F0FE1" w:rsidP="00706618">
      <w:pPr>
        <w:shd w:val="clear" w:color="auto" w:fill="FFFFFF"/>
        <w:spacing w:line="0" w:lineRule="auto"/>
        <w:rPr>
          <w:rFonts w:ascii="ff1" w:hAnsi="ff1"/>
          <w:color w:val="000000"/>
          <w:sz w:val="60"/>
          <w:szCs w:val="60"/>
        </w:rPr>
      </w:pPr>
      <w:r>
        <w:rPr>
          <w:rFonts w:ascii="ff1" w:hAnsi="ff1"/>
          <w:color w:val="000000"/>
          <w:sz w:val="60"/>
          <w:szCs w:val="60"/>
        </w:rPr>
        <w:t>can contradict it without at the same time losing all content, i.e.</w:t>
      </w:r>
    </w:p>
    <w:p w14:paraId="5B6649A4" w14:textId="77777777" w:rsidR="003F0FE1" w:rsidRDefault="003F0FE1" w:rsidP="00706618">
      <w:pPr>
        <w:shd w:val="clear" w:color="auto" w:fill="FFFFFF"/>
        <w:spacing w:line="0" w:lineRule="auto"/>
        <w:rPr>
          <w:rFonts w:ascii="ff1" w:hAnsi="ff1"/>
          <w:color w:val="000000"/>
          <w:sz w:val="60"/>
          <w:szCs w:val="60"/>
        </w:rPr>
      </w:pPr>
      <w:r>
        <w:rPr>
          <w:rFonts w:ascii="ff1" w:hAnsi="ff1"/>
          <w:color w:val="000000"/>
          <w:sz w:val="60"/>
          <w:szCs w:val="60"/>
        </w:rPr>
        <w:t>all relation to any object, hence all truth. (A62–3/B87)</w:t>
      </w:r>
    </w:p>
    <w:p w14:paraId="7E23FF4D" w14:textId="77777777" w:rsidR="003F0FE1" w:rsidRDefault="003F0FE1" w:rsidP="00706618">
      <w:pPr>
        <w:shd w:val="clear" w:color="auto" w:fill="FFFFFF"/>
        <w:spacing w:line="0" w:lineRule="auto"/>
        <w:rPr>
          <w:rFonts w:ascii="ff1" w:hAnsi="ff1"/>
          <w:color w:val="000000"/>
          <w:sz w:val="60"/>
          <w:szCs w:val="60"/>
        </w:rPr>
      </w:pPr>
      <w:r>
        <w:rPr>
          <w:rFonts w:ascii="ff1" w:hAnsi="ff1"/>
          <w:color w:val="000000"/>
          <w:sz w:val="60"/>
          <w:szCs w:val="60"/>
        </w:rPr>
        <w:t xml:space="preserve">The </w:t>
      </w:r>
    </w:p>
    <w:p w14:paraId="46062E4D" w14:textId="77777777" w:rsidR="003F0FE1" w:rsidRDefault="003F0FE1" w:rsidP="00706618">
      <w:pPr>
        <w:shd w:val="clear" w:color="auto" w:fill="FFFFFF"/>
        <w:spacing w:line="0" w:lineRule="auto"/>
        <w:rPr>
          <w:rFonts w:ascii="ff1" w:hAnsi="ff1"/>
          <w:color w:val="000000"/>
          <w:sz w:val="60"/>
          <w:szCs w:val="60"/>
        </w:rPr>
      </w:pPr>
      <w:r>
        <w:rPr>
          <w:rFonts w:ascii="ff1" w:hAnsi="ff1"/>
          <w:color w:val="000000"/>
          <w:sz w:val="60"/>
          <w:szCs w:val="60"/>
        </w:rPr>
        <w:t>The part of transcendental logic that expounds the elements of</w:t>
      </w:r>
    </w:p>
    <w:p w14:paraId="762B073A" w14:textId="77777777" w:rsidR="003F0FE1" w:rsidRDefault="003F0FE1" w:rsidP="00706618">
      <w:pPr>
        <w:shd w:val="clear" w:color="auto" w:fill="FFFFFF"/>
        <w:spacing w:line="0" w:lineRule="auto"/>
        <w:rPr>
          <w:rFonts w:ascii="ff1" w:hAnsi="ff1"/>
          <w:color w:val="000000"/>
          <w:sz w:val="60"/>
          <w:szCs w:val="60"/>
        </w:rPr>
      </w:pPr>
      <w:r>
        <w:rPr>
          <w:rFonts w:ascii="ff1" w:hAnsi="ff1"/>
          <w:color w:val="000000"/>
          <w:sz w:val="60"/>
          <w:szCs w:val="60"/>
        </w:rPr>
        <w:t>the pure cognition of the understanding and the principles with-</w:t>
      </w:r>
    </w:p>
    <w:p w14:paraId="6BC1324E" w14:textId="77777777" w:rsidR="003F0FE1" w:rsidRDefault="003F0FE1" w:rsidP="00706618">
      <w:pPr>
        <w:shd w:val="clear" w:color="auto" w:fill="FFFFFF"/>
        <w:spacing w:line="0" w:lineRule="auto"/>
        <w:rPr>
          <w:rFonts w:ascii="ff1" w:hAnsi="ff1"/>
          <w:color w:val="000000"/>
          <w:sz w:val="60"/>
          <w:szCs w:val="60"/>
        </w:rPr>
      </w:pPr>
      <w:r>
        <w:rPr>
          <w:rFonts w:ascii="ff1" w:hAnsi="ff1"/>
          <w:color w:val="000000"/>
          <w:sz w:val="60"/>
          <w:szCs w:val="60"/>
        </w:rPr>
        <w:t>out which no object can be thought at all, is the transcendental</w:t>
      </w:r>
    </w:p>
    <w:p w14:paraId="6DB3CC73" w14:textId="77777777" w:rsidR="003F0FE1" w:rsidRDefault="003F0FE1" w:rsidP="00706618">
      <w:pPr>
        <w:shd w:val="clear" w:color="auto" w:fill="FFFFFF"/>
        <w:spacing w:line="0" w:lineRule="auto"/>
        <w:rPr>
          <w:rFonts w:ascii="ff1" w:hAnsi="ff1"/>
          <w:color w:val="000000"/>
          <w:sz w:val="60"/>
          <w:szCs w:val="60"/>
        </w:rPr>
      </w:pPr>
      <w:r>
        <w:rPr>
          <w:rFonts w:ascii="ff1" w:hAnsi="ff1"/>
          <w:color w:val="000000"/>
          <w:sz w:val="60"/>
          <w:szCs w:val="60"/>
        </w:rPr>
        <w:t>analytic, and at the same time a logic of truth. For no cognition</w:t>
      </w:r>
    </w:p>
    <w:p w14:paraId="25B74A32" w14:textId="77777777" w:rsidR="003F0FE1" w:rsidRDefault="003F0FE1" w:rsidP="00706618">
      <w:pPr>
        <w:shd w:val="clear" w:color="auto" w:fill="FFFFFF"/>
        <w:spacing w:line="0" w:lineRule="auto"/>
        <w:rPr>
          <w:rFonts w:ascii="ff1" w:hAnsi="ff1"/>
          <w:color w:val="000000"/>
          <w:sz w:val="60"/>
          <w:szCs w:val="60"/>
        </w:rPr>
      </w:pPr>
      <w:r>
        <w:rPr>
          <w:rFonts w:ascii="ff1" w:hAnsi="ff1"/>
          <w:color w:val="000000"/>
          <w:sz w:val="60"/>
          <w:szCs w:val="60"/>
        </w:rPr>
        <w:t>can contradict it without at the same time losing all content, i.e.</w:t>
      </w:r>
    </w:p>
    <w:p w14:paraId="03A621BB" w14:textId="77777777" w:rsidR="003F0FE1" w:rsidRDefault="003F0FE1" w:rsidP="00706618">
      <w:pPr>
        <w:shd w:val="clear" w:color="auto" w:fill="FFFFFF"/>
        <w:spacing w:line="0" w:lineRule="auto"/>
        <w:rPr>
          <w:rFonts w:ascii="ff1" w:hAnsi="ff1"/>
          <w:color w:val="000000"/>
          <w:sz w:val="60"/>
          <w:szCs w:val="60"/>
        </w:rPr>
      </w:pPr>
      <w:r>
        <w:rPr>
          <w:rFonts w:ascii="ff1" w:hAnsi="ff1"/>
          <w:color w:val="000000"/>
          <w:sz w:val="60"/>
          <w:szCs w:val="60"/>
        </w:rPr>
        <w:t>all relation to any object, hence all truth. (A62–3/B87)</w:t>
      </w:r>
    </w:p>
    <w:p w14:paraId="1768B3F1" w14:textId="77777777" w:rsidR="003F0FE1" w:rsidRDefault="003F0FE1" w:rsidP="00706618">
      <w:pPr>
        <w:shd w:val="clear" w:color="auto" w:fill="FFFFFF"/>
        <w:spacing w:line="0" w:lineRule="auto"/>
        <w:rPr>
          <w:rFonts w:ascii="ff1" w:hAnsi="ff1"/>
          <w:color w:val="000000"/>
          <w:sz w:val="60"/>
          <w:szCs w:val="60"/>
        </w:rPr>
      </w:pPr>
      <w:r>
        <w:rPr>
          <w:rFonts w:ascii="ff1" w:hAnsi="ff1"/>
          <w:color w:val="000000"/>
          <w:sz w:val="60"/>
          <w:szCs w:val="60"/>
        </w:rPr>
        <w:t xml:space="preserve">The </w:t>
      </w:r>
    </w:p>
    <w:p w14:paraId="26CBD016" w14:textId="77777777" w:rsidR="003F0FE1" w:rsidRDefault="003F0FE1" w:rsidP="00706618">
      <w:pPr>
        <w:shd w:val="clear" w:color="auto" w:fill="FFFFFF"/>
        <w:spacing w:line="0" w:lineRule="auto"/>
        <w:rPr>
          <w:rFonts w:ascii="ff1" w:hAnsi="ff1"/>
          <w:color w:val="000000"/>
          <w:sz w:val="60"/>
          <w:szCs w:val="60"/>
        </w:rPr>
      </w:pPr>
      <w:r>
        <w:rPr>
          <w:rFonts w:ascii="ff1" w:hAnsi="ff1"/>
          <w:color w:val="000000"/>
          <w:sz w:val="60"/>
          <w:szCs w:val="60"/>
        </w:rPr>
        <w:t>The part of transcendental logic that expounds the elements of</w:t>
      </w:r>
    </w:p>
    <w:p w14:paraId="73FAA3EC" w14:textId="77777777" w:rsidR="003F0FE1" w:rsidRDefault="003F0FE1" w:rsidP="00706618">
      <w:pPr>
        <w:shd w:val="clear" w:color="auto" w:fill="FFFFFF"/>
        <w:spacing w:line="0" w:lineRule="auto"/>
        <w:rPr>
          <w:rFonts w:ascii="ff1" w:hAnsi="ff1"/>
          <w:color w:val="000000"/>
          <w:sz w:val="60"/>
          <w:szCs w:val="60"/>
        </w:rPr>
      </w:pPr>
      <w:r>
        <w:rPr>
          <w:rFonts w:ascii="ff1" w:hAnsi="ff1"/>
          <w:color w:val="000000"/>
          <w:sz w:val="60"/>
          <w:szCs w:val="60"/>
        </w:rPr>
        <w:t>the pure cognition of the understanding and the principles with-</w:t>
      </w:r>
    </w:p>
    <w:p w14:paraId="716F7CF5" w14:textId="77777777" w:rsidR="003F0FE1" w:rsidRDefault="003F0FE1" w:rsidP="00706618">
      <w:pPr>
        <w:shd w:val="clear" w:color="auto" w:fill="FFFFFF"/>
        <w:spacing w:line="0" w:lineRule="auto"/>
        <w:rPr>
          <w:rFonts w:ascii="ff1" w:hAnsi="ff1"/>
          <w:color w:val="000000"/>
          <w:sz w:val="60"/>
          <w:szCs w:val="60"/>
        </w:rPr>
      </w:pPr>
      <w:r>
        <w:rPr>
          <w:rFonts w:ascii="ff1" w:hAnsi="ff1"/>
          <w:color w:val="000000"/>
          <w:sz w:val="60"/>
          <w:szCs w:val="60"/>
        </w:rPr>
        <w:t>out which no object can be thought at all, is the transcendental</w:t>
      </w:r>
    </w:p>
    <w:p w14:paraId="5D19B651" w14:textId="77777777" w:rsidR="003F0FE1" w:rsidRDefault="003F0FE1" w:rsidP="00706618">
      <w:pPr>
        <w:shd w:val="clear" w:color="auto" w:fill="FFFFFF"/>
        <w:spacing w:line="0" w:lineRule="auto"/>
        <w:rPr>
          <w:rFonts w:ascii="ff1" w:hAnsi="ff1"/>
          <w:color w:val="000000"/>
          <w:sz w:val="60"/>
          <w:szCs w:val="60"/>
        </w:rPr>
      </w:pPr>
      <w:r>
        <w:rPr>
          <w:rFonts w:ascii="ff1" w:hAnsi="ff1"/>
          <w:color w:val="000000"/>
          <w:sz w:val="60"/>
          <w:szCs w:val="60"/>
        </w:rPr>
        <w:t>analytic, and at the same time a logic of truth. For no cognition</w:t>
      </w:r>
    </w:p>
    <w:p w14:paraId="3E74303F" w14:textId="77777777" w:rsidR="003F0FE1" w:rsidRDefault="003F0FE1" w:rsidP="00706618">
      <w:pPr>
        <w:shd w:val="clear" w:color="auto" w:fill="FFFFFF"/>
        <w:spacing w:line="0" w:lineRule="auto"/>
        <w:rPr>
          <w:rFonts w:ascii="ff1" w:hAnsi="ff1"/>
          <w:color w:val="000000"/>
          <w:sz w:val="60"/>
          <w:szCs w:val="60"/>
        </w:rPr>
      </w:pPr>
      <w:r>
        <w:rPr>
          <w:rFonts w:ascii="ff1" w:hAnsi="ff1"/>
          <w:color w:val="000000"/>
          <w:sz w:val="60"/>
          <w:szCs w:val="60"/>
        </w:rPr>
        <w:t>can contradict it without at the same time losing all content, i.e.</w:t>
      </w:r>
    </w:p>
    <w:p w14:paraId="0A6BAD2B" w14:textId="77777777" w:rsidR="003F0FE1" w:rsidRDefault="003F0FE1" w:rsidP="00706618">
      <w:pPr>
        <w:shd w:val="clear" w:color="auto" w:fill="FFFFFF"/>
        <w:spacing w:line="0" w:lineRule="auto"/>
        <w:rPr>
          <w:rFonts w:ascii="ff1" w:hAnsi="ff1"/>
          <w:color w:val="000000"/>
          <w:sz w:val="60"/>
          <w:szCs w:val="60"/>
        </w:rPr>
      </w:pPr>
      <w:r>
        <w:rPr>
          <w:rFonts w:ascii="ff1" w:hAnsi="ff1"/>
          <w:color w:val="000000"/>
          <w:sz w:val="60"/>
          <w:szCs w:val="60"/>
        </w:rPr>
        <w:t>all relation to any object, hence all truth. (A62–3/B87)</w:t>
      </w:r>
    </w:p>
    <w:p w14:paraId="5FDEFAA6" w14:textId="77777777" w:rsidR="003F0FE1" w:rsidRDefault="003F0FE1" w:rsidP="00706618">
      <w:pPr>
        <w:shd w:val="clear" w:color="auto" w:fill="FFFFFF"/>
        <w:spacing w:line="0" w:lineRule="auto"/>
        <w:rPr>
          <w:rFonts w:ascii="ff1" w:hAnsi="ff1"/>
          <w:color w:val="000000"/>
          <w:sz w:val="60"/>
          <w:szCs w:val="60"/>
        </w:rPr>
      </w:pPr>
      <w:r>
        <w:rPr>
          <w:rFonts w:ascii="ff1" w:hAnsi="ff1"/>
          <w:color w:val="000000"/>
          <w:sz w:val="60"/>
          <w:szCs w:val="60"/>
        </w:rPr>
        <w:t xml:space="preserve">The </w:t>
      </w:r>
    </w:p>
    <w:p w14:paraId="08429CB5" w14:textId="77777777" w:rsidR="003F0FE1" w:rsidRDefault="003F0FE1" w:rsidP="00706618">
      <w:pPr>
        <w:shd w:val="clear" w:color="auto" w:fill="FFFFFF"/>
        <w:spacing w:line="0" w:lineRule="auto"/>
        <w:rPr>
          <w:rFonts w:ascii="ff1" w:hAnsi="ff1"/>
          <w:color w:val="000000"/>
          <w:sz w:val="60"/>
          <w:szCs w:val="60"/>
        </w:rPr>
      </w:pPr>
      <w:r>
        <w:rPr>
          <w:rFonts w:ascii="ff1" w:hAnsi="ff1"/>
          <w:color w:val="000000"/>
          <w:sz w:val="60"/>
          <w:szCs w:val="60"/>
        </w:rPr>
        <w:t>The part of transcendental logic that expounds the elements of</w:t>
      </w:r>
    </w:p>
    <w:p w14:paraId="7E827C87" w14:textId="77777777" w:rsidR="003F0FE1" w:rsidRDefault="003F0FE1" w:rsidP="00706618">
      <w:pPr>
        <w:shd w:val="clear" w:color="auto" w:fill="FFFFFF"/>
        <w:spacing w:line="0" w:lineRule="auto"/>
        <w:rPr>
          <w:rFonts w:ascii="ff1" w:hAnsi="ff1"/>
          <w:color w:val="000000"/>
          <w:sz w:val="60"/>
          <w:szCs w:val="60"/>
        </w:rPr>
      </w:pPr>
      <w:r>
        <w:rPr>
          <w:rFonts w:ascii="ff1" w:hAnsi="ff1"/>
          <w:color w:val="000000"/>
          <w:sz w:val="60"/>
          <w:szCs w:val="60"/>
        </w:rPr>
        <w:t>the pure cognition of the understanding and the principles with-</w:t>
      </w:r>
    </w:p>
    <w:p w14:paraId="6EF050C2" w14:textId="77777777" w:rsidR="003F0FE1" w:rsidRDefault="003F0FE1" w:rsidP="00706618">
      <w:pPr>
        <w:shd w:val="clear" w:color="auto" w:fill="FFFFFF"/>
        <w:spacing w:line="0" w:lineRule="auto"/>
        <w:rPr>
          <w:rFonts w:ascii="ff1" w:hAnsi="ff1"/>
          <w:color w:val="000000"/>
          <w:sz w:val="60"/>
          <w:szCs w:val="60"/>
        </w:rPr>
      </w:pPr>
      <w:r>
        <w:rPr>
          <w:rFonts w:ascii="ff1" w:hAnsi="ff1"/>
          <w:color w:val="000000"/>
          <w:sz w:val="60"/>
          <w:szCs w:val="60"/>
        </w:rPr>
        <w:t>out which no object can be thought at all, is the transcendental</w:t>
      </w:r>
    </w:p>
    <w:p w14:paraId="14571D49" w14:textId="77777777" w:rsidR="003F0FE1" w:rsidRDefault="003F0FE1" w:rsidP="00706618">
      <w:pPr>
        <w:shd w:val="clear" w:color="auto" w:fill="FFFFFF"/>
        <w:spacing w:line="0" w:lineRule="auto"/>
        <w:rPr>
          <w:rFonts w:ascii="ff1" w:hAnsi="ff1"/>
          <w:color w:val="000000"/>
          <w:sz w:val="60"/>
          <w:szCs w:val="60"/>
        </w:rPr>
      </w:pPr>
      <w:r>
        <w:rPr>
          <w:rFonts w:ascii="ff1" w:hAnsi="ff1"/>
          <w:color w:val="000000"/>
          <w:sz w:val="60"/>
          <w:szCs w:val="60"/>
        </w:rPr>
        <w:t>analytic, and at the same time a logic of truth. For no cognition</w:t>
      </w:r>
    </w:p>
    <w:p w14:paraId="6D0B4844" w14:textId="77777777" w:rsidR="003F0FE1" w:rsidRDefault="003F0FE1" w:rsidP="00706618">
      <w:pPr>
        <w:shd w:val="clear" w:color="auto" w:fill="FFFFFF"/>
        <w:spacing w:line="0" w:lineRule="auto"/>
        <w:rPr>
          <w:rFonts w:ascii="ff1" w:hAnsi="ff1"/>
          <w:color w:val="000000"/>
          <w:sz w:val="60"/>
          <w:szCs w:val="60"/>
        </w:rPr>
      </w:pPr>
      <w:r>
        <w:rPr>
          <w:rFonts w:ascii="ff1" w:hAnsi="ff1"/>
          <w:color w:val="000000"/>
          <w:sz w:val="60"/>
          <w:szCs w:val="60"/>
        </w:rPr>
        <w:t>can contradict it without at the same time losing all content, i.e.</w:t>
      </w:r>
    </w:p>
    <w:p w14:paraId="64E0553B" w14:textId="77777777" w:rsidR="003F0FE1" w:rsidRDefault="003F0FE1" w:rsidP="00706618">
      <w:pPr>
        <w:shd w:val="clear" w:color="auto" w:fill="FFFFFF"/>
        <w:spacing w:line="0" w:lineRule="auto"/>
        <w:rPr>
          <w:rFonts w:ascii="ff1" w:hAnsi="ff1"/>
          <w:color w:val="000000"/>
          <w:sz w:val="60"/>
          <w:szCs w:val="60"/>
        </w:rPr>
      </w:pPr>
      <w:r>
        <w:rPr>
          <w:rFonts w:ascii="ff1" w:hAnsi="ff1"/>
          <w:color w:val="000000"/>
          <w:sz w:val="60"/>
          <w:szCs w:val="60"/>
        </w:rPr>
        <w:t>all relation to any object, hence all truth. (A62–3/B87)</w:t>
      </w:r>
    </w:p>
    <w:p w14:paraId="0D32B471" w14:textId="77777777" w:rsidR="003F0FE1" w:rsidRDefault="003F0FE1" w:rsidP="00706618">
      <w:pPr>
        <w:shd w:val="clear" w:color="auto" w:fill="FFFFFF"/>
        <w:spacing w:line="0" w:lineRule="auto"/>
        <w:rPr>
          <w:rFonts w:ascii="ff1" w:hAnsi="ff1"/>
          <w:color w:val="000000"/>
          <w:sz w:val="60"/>
          <w:szCs w:val="60"/>
        </w:rPr>
      </w:pPr>
      <w:r>
        <w:rPr>
          <w:rFonts w:ascii="ff1" w:hAnsi="ff1"/>
          <w:color w:val="000000"/>
          <w:sz w:val="60"/>
          <w:szCs w:val="60"/>
        </w:rPr>
        <w:t xml:space="preserve">The </w:t>
      </w:r>
    </w:p>
    <w:p w14:paraId="6D411E20" w14:textId="77777777" w:rsidR="003F0FE1" w:rsidRDefault="003F0FE1" w:rsidP="00706618">
      <w:pPr>
        <w:shd w:val="clear" w:color="auto" w:fill="FFFFFF"/>
        <w:spacing w:line="0" w:lineRule="auto"/>
        <w:rPr>
          <w:rFonts w:ascii="ff1" w:hAnsi="ff1"/>
          <w:color w:val="000000"/>
          <w:sz w:val="60"/>
          <w:szCs w:val="60"/>
        </w:rPr>
      </w:pPr>
      <w:r>
        <w:rPr>
          <w:rFonts w:ascii="ff1" w:hAnsi="ff1"/>
          <w:color w:val="000000"/>
          <w:sz w:val="60"/>
          <w:szCs w:val="60"/>
        </w:rPr>
        <w:t>The part of transcendental logic that expounds the elements of</w:t>
      </w:r>
    </w:p>
    <w:p w14:paraId="762DB1F9" w14:textId="77777777" w:rsidR="003F0FE1" w:rsidRDefault="003F0FE1" w:rsidP="00706618">
      <w:pPr>
        <w:shd w:val="clear" w:color="auto" w:fill="FFFFFF"/>
        <w:spacing w:line="0" w:lineRule="auto"/>
        <w:rPr>
          <w:rFonts w:ascii="ff1" w:hAnsi="ff1"/>
          <w:color w:val="000000"/>
          <w:sz w:val="60"/>
          <w:szCs w:val="60"/>
        </w:rPr>
      </w:pPr>
      <w:r>
        <w:rPr>
          <w:rFonts w:ascii="ff1" w:hAnsi="ff1"/>
          <w:color w:val="000000"/>
          <w:sz w:val="60"/>
          <w:szCs w:val="60"/>
        </w:rPr>
        <w:t>the pure cognition of the understanding and the principles with-</w:t>
      </w:r>
    </w:p>
    <w:p w14:paraId="5211A381" w14:textId="77777777" w:rsidR="003F0FE1" w:rsidRDefault="003F0FE1" w:rsidP="00706618">
      <w:pPr>
        <w:shd w:val="clear" w:color="auto" w:fill="FFFFFF"/>
        <w:spacing w:line="0" w:lineRule="auto"/>
        <w:rPr>
          <w:rFonts w:ascii="ff1" w:hAnsi="ff1"/>
          <w:color w:val="000000"/>
          <w:sz w:val="60"/>
          <w:szCs w:val="60"/>
        </w:rPr>
      </w:pPr>
      <w:r>
        <w:rPr>
          <w:rFonts w:ascii="ff1" w:hAnsi="ff1"/>
          <w:color w:val="000000"/>
          <w:sz w:val="60"/>
          <w:szCs w:val="60"/>
        </w:rPr>
        <w:t>out which no object can be thought at all, is the transcendental</w:t>
      </w:r>
    </w:p>
    <w:p w14:paraId="09BA640F" w14:textId="77777777" w:rsidR="003F0FE1" w:rsidRDefault="003F0FE1" w:rsidP="00706618">
      <w:pPr>
        <w:shd w:val="clear" w:color="auto" w:fill="FFFFFF"/>
        <w:spacing w:line="0" w:lineRule="auto"/>
        <w:rPr>
          <w:rFonts w:ascii="ff1" w:hAnsi="ff1"/>
          <w:color w:val="000000"/>
          <w:sz w:val="60"/>
          <w:szCs w:val="60"/>
        </w:rPr>
      </w:pPr>
      <w:r>
        <w:rPr>
          <w:rFonts w:ascii="ff1" w:hAnsi="ff1"/>
          <w:color w:val="000000"/>
          <w:sz w:val="60"/>
          <w:szCs w:val="60"/>
        </w:rPr>
        <w:t>analytic, and at the same time a logic of truth. For no cognition</w:t>
      </w:r>
    </w:p>
    <w:p w14:paraId="4E9D3EE8" w14:textId="77777777" w:rsidR="003F0FE1" w:rsidRDefault="003F0FE1" w:rsidP="00706618">
      <w:pPr>
        <w:shd w:val="clear" w:color="auto" w:fill="FFFFFF"/>
        <w:spacing w:line="0" w:lineRule="auto"/>
        <w:rPr>
          <w:rFonts w:ascii="ff1" w:hAnsi="ff1"/>
          <w:color w:val="000000"/>
          <w:sz w:val="60"/>
          <w:szCs w:val="60"/>
        </w:rPr>
      </w:pPr>
      <w:r>
        <w:rPr>
          <w:rFonts w:ascii="ff1" w:hAnsi="ff1"/>
          <w:color w:val="000000"/>
          <w:sz w:val="60"/>
          <w:szCs w:val="60"/>
        </w:rPr>
        <w:t>can contradict it without at the same time losing all content, i.e.</w:t>
      </w:r>
    </w:p>
    <w:p w14:paraId="0183319D" w14:textId="77777777" w:rsidR="003F0FE1" w:rsidRDefault="003F0FE1" w:rsidP="00706618">
      <w:pPr>
        <w:shd w:val="clear" w:color="auto" w:fill="FFFFFF"/>
        <w:spacing w:line="0" w:lineRule="auto"/>
        <w:rPr>
          <w:rFonts w:ascii="ff1" w:hAnsi="ff1"/>
          <w:color w:val="000000"/>
          <w:sz w:val="60"/>
          <w:szCs w:val="60"/>
        </w:rPr>
      </w:pPr>
      <w:r>
        <w:rPr>
          <w:rFonts w:ascii="ff1" w:hAnsi="ff1"/>
          <w:color w:val="000000"/>
          <w:sz w:val="60"/>
          <w:szCs w:val="60"/>
        </w:rPr>
        <w:t>all relation to any object, hence all truth. (A62–3/B87)</w:t>
      </w:r>
    </w:p>
    <w:p w14:paraId="2112F3A8" w14:textId="77777777" w:rsidR="003F0FE1" w:rsidRDefault="003F0FE1" w:rsidP="00706618">
      <w:pPr>
        <w:shd w:val="clear" w:color="auto" w:fill="FFFFFF"/>
        <w:spacing w:line="0" w:lineRule="auto"/>
        <w:rPr>
          <w:rFonts w:ascii="ff1" w:hAnsi="ff1"/>
          <w:color w:val="000000"/>
          <w:sz w:val="60"/>
          <w:szCs w:val="60"/>
        </w:rPr>
      </w:pPr>
      <w:r>
        <w:rPr>
          <w:rFonts w:ascii="ff1" w:hAnsi="ff1"/>
          <w:color w:val="000000"/>
          <w:sz w:val="60"/>
          <w:szCs w:val="60"/>
        </w:rPr>
        <w:t xml:space="preserve">The </w:t>
      </w:r>
    </w:p>
    <w:p w14:paraId="6F1A4088" w14:textId="77777777" w:rsidR="003F0FE1" w:rsidRDefault="003F0FE1" w:rsidP="00706618">
      <w:pPr>
        <w:shd w:val="clear" w:color="auto" w:fill="FFFFFF"/>
        <w:spacing w:line="0" w:lineRule="auto"/>
        <w:rPr>
          <w:rFonts w:ascii="ff1" w:hAnsi="ff1"/>
          <w:color w:val="000000"/>
          <w:sz w:val="60"/>
          <w:szCs w:val="60"/>
        </w:rPr>
      </w:pPr>
      <w:r>
        <w:rPr>
          <w:rFonts w:ascii="ff1" w:hAnsi="ff1"/>
          <w:color w:val="000000"/>
          <w:sz w:val="60"/>
          <w:szCs w:val="60"/>
        </w:rPr>
        <w:t>The part of transcendental logic that expounds the elements of</w:t>
      </w:r>
    </w:p>
    <w:p w14:paraId="5D2A9834" w14:textId="77777777" w:rsidR="003F0FE1" w:rsidRDefault="003F0FE1" w:rsidP="00706618">
      <w:pPr>
        <w:shd w:val="clear" w:color="auto" w:fill="FFFFFF"/>
        <w:spacing w:line="0" w:lineRule="auto"/>
        <w:rPr>
          <w:rFonts w:ascii="ff1" w:hAnsi="ff1"/>
          <w:color w:val="000000"/>
          <w:sz w:val="60"/>
          <w:szCs w:val="60"/>
        </w:rPr>
      </w:pPr>
      <w:r>
        <w:rPr>
          <w:rFonts w:ascii="ff1" w:hAnsi="ff1"/>
          <w:color w:val="000000"/>
          <w:sz w:val="60"/>
          <w:szCs w:val="60"/>
        </w:rPr>
        <w:t>the pure cognition of the understanding and the principles with-</w:t>
      </w:r>
    </w:p>
    <w:p w14:paraId="461DEF9D" w14:textId="77777777" w:rsidR="003F0FE1" w:rsidRDefault="003F0FE1" w:rsidP="00706618">
      <w:pPr>
        <w:shd w:val="clear" w:color="auto" w:fill="FFFFFF"/>
        <w:spacing w:line="0" w:lineRule="auto"/>
        <w:rPr>
          <w:rFonts w:ascii="ff1" w:hAnsi="ff1"/>
          <w:color w:val="000000"/>
          <w:sz w:val="60"/>
          <w:szCs w:val="60"/>
        </w:rPr>
      </w:pPr>
      <w:r>
        <w:rPr>
          <w:rFonts w:ascii="ff1" w:hAnsi="ff1"/>
          <w:color w:val="000000"/>
          <w:sz w:val="60"/>
          <w:szCs w:val="60"/>
        </w:rPr>
        <w:t>out which no object can be thought at all, is the transcendental</w:t>
      </w:r>
    </w:p>
    <w:p w14:paraId="057E2305" w14:textId="77777777" w:rsidR="003F0FE1" w:rsidRDefault="003F0FE1" w:rsidP="00706618">
      <w:pPr>
        <w:shd w:val="clear" w:color="auto" w:fill="FFFFFF"/>
        <w:spacing w:line="0" w:lineRule="auto"/>
        <w:rPr>
          <w:rFonts w:ascii="ff1" w:hAnsi="ff1"/>
          <w:color w:val="000000"/>
          <w:sz w:val="60"/>
          <w:szCs w:val="60"/>
        </w:rPr>
      </w:pPr>
      <w:r>
        <w:rPr>
          <w:rFonts w:ascii="ff1" w:hAnsi="ff1"/>
          <w:color w:val="000000"/>
          <w:sz w:val="60"/>
          <w:szCs w:val="60"/>
        </w:rPr>
        <w:t>analytic, and at the same time a logic of truth. For no cognition</w:t>
      </w:r>
    </w:p>
    <w:p w14:paraId="53122725" w14:textId="77777777" w:rsidR="003F0FE1" w:rsidRDefault="003F0FE1" w:rsidP="00706618">
      <w:pPr>
        <w:shd w:val="clear" w:color="auto" w:fill="FFFFFF"/>
        <w:spacing w:line="0" w:lineRule="auto"/>
        <w:rPr>
          <w:rFonts w:ascii="ff1" w:hAnsi="ff1"/>
          <w:color w:val="000000"/>
          <w:sz w:val="60"/>
          <w:szCs w:val="60"/>
        </w:rPr>
      </w:pPr>
      <w:r>
        <w:rPr>
          <w:rFonts w:ascii="ff1" w:hAnsi="ff1"/>
          <w:color w:val="000000"/>
          <w:sz w:val="60"/>
          <w:szCs w:val="60"/>
        </w:rPr>
        <w:t>can contradict it without at the same time losing all content, i.e.</w:t>
      </w:r>
    </w:p>
    <w:p w14:paraId="7A749659" w14:textId="77777777" w:rsidR="003F0FE1" w:rsidRDefault="003F0FE1" w:rsidP="00706618">
      <w:pPr>
        <w:shd w:val="clear" w:color="auto" w:fill="FFFFFF"/>
        <w:spacing w:line="0" w:lineRule="auto"/>
        <w:rPr>
          <w:rFonts w:ascii="ff1" w:hAnsi="ff1"/>
          <w:color w:val="000000"/>
          <w:sz w:val="60"/>
          <w:szCs w:val="60"/>
        </w:rPr>
      </w:pPr>
      <w:r>
        <w:rPr>
          <w:rFonts w:ascii="ff1" w:hAnsi="ff1"/>
          <w:color w:val="000000"/>
          <w:sz w:val="60"/>
          <w:szCs w:val="60"/>
        </w:rPr>
        <w:t>all relation to any object, hence all truth. (A62–3/B87)</w:t>
      </w:r>
    </w:p>
    <w:p w14:paraId="65B8C15A" w14:textId="77777777" w:rsidR="003F0FE1" w:rsidRDefault="003F0FE1" w:rsidP="00706618">
      <w:pPr>
        <w:shd w:val="clear" w:color="auto" w:fill="FFFFFF"/>
        <w:spacing w:line="0" w:lineRule="auto"/>
        <w:rPr>
          <w:rFonts w:ascii="ff1" w:hAnsi="ff1"/>
          <w:color w:val="000000"/>
          <w:sz w:val="60"/>
          <w:szCs w:val="60"/>
        </w:rPr>
      </w:pPr>
      <w:r>
        <w:rPr>
          <w:rFonts w:ascii="ff1" w:hAnsi="ff1"/>
          <w:color w:val="000000"/>
          <w:sz w:val="60"/>
          <w:szCs w:val="60"/>
        </w:rPr>
        <w:t xml:space="preserve">The </w:t>
      </w:r>
    </w:p>
    <w:p w14:paraId="7BDE7E9F" w14:textId="77777777" w:rsidR="003F0FE1" w:rsidRDefault="003F0FE1" w:rsidP="00706618">
      <w:pPr>
        <w:shd w:val="clear" w:color="auto" w:fill="FFFFFF"/>
        <w:spacing w:line="0" w:lineRule="auto"/>
        <w:rPr>
          <w:rFonts w:ascii="ff1" w:hAnsi="ff1"/>
          <w:color w:val="000000"/>
          <w:sz w:val="60"/>
          <w:szCs w:val="60"/>
        </w:rPr>
      </w:pPr>
      <w:r>
        <w:rPr>
          <w:rFonts w:ascii="ff1" w:hAnsi="ff1"/>
          <w:color w:val="000000"/>
          <w:sz w:val="60"/>
          <w:szCs w:val="60"/>
        </w:rPr>
        <w:t>The part of transcendental logic that expounds the elements of</w:t>
      </w:r>
    </w:p>
    <w:p w14:paraId="21AC8D4E" w14:textId="77777777" w:rsidR="003F0FE1" w:rsidRDefault="003F0FE1" w:rsidP="00706618">
      <w:pPr>
        <w:shd w:val="clear" w:color="auto" w:fill="FFFFFF"/>
        <w:spacing w:line="0" w:lineRule="auto"/>
        <w:rPr>
          <w:rFonts w:ascii="ff1" w:hAnsi="ff1"/>
          <w:color w:val="000000"/>
          <w:sz w:val="60"/>
          <w:szCs w:val="60"/>
        </w:rPr>
      </w:pPr>
      <w:r>
        <w:rPr>
          <w:rFonts w:ascii="ff1" w:hAnsi="ff1"/>
          <w:color w:val="000000"/>
          <w:sz w:val="60"/>
          <w:szCs w:val="60"/>
        </w:rPr>
        <w:t>the pure cognition of the understanding and the principles with-</w:t>
      </w:r>
    </w:p>
    <w:p w14:paraId="73B5A068" w14:textId="77777777" w:rsidR="003F0FE1" w:rsidRDefault="003F0FE1" w:rsidP="00706618">
      <w:pPr>
        <w:shd w:val="clear" w:color="auto" w:fill="FFFFFF"/>
        <w:spacing w:line="0" w:lineRule="auto"/>
        <w:rPr>
          <w:rFonts w:ascii="ff1" w:hAnsi="ff1"/>
          <w:color w:val="000000"/>
          <w:sz w:val="60"/>
          <w:szCs w:val="60"/>
        </w:rPr>
      </w:pPr>
      <w:r>
        <w:rPr>
          <w:rFonts w:ascii="ff1" w:hAnsi="ff1"/>
          <w:color w:val="000000"/>
          <w:sz w:val="60"/>
          <w:szCs w:val="60"/>
        </w:rPr>
        <w:t>out which no object can be thought at all, is the transcendental</w:t>
      </w:r>
    </w:p>
    <w:p w14:paraId="19D7A308" w14:textId="77777777" w:rsidR="003F0FE1" w:rsidRDefault="003F0FE1" w:rsidP="00706618">
      <w:pPr>
        <w:shd w:val="clear" w:color="auto" w:fill="FFFFFF"/>
        <w:spacing w:line="0" w:lineRule="auto"/>
        <w:rPr>
          <w:rFonts w:ascii="ff1" w:hAnsi="ff1"/>
          <w:color w:val="000000"/>
          <w:sz w:val="60"/>
          <w:szCs w:val="60"/>
        </w:rPr>
      </w:pPr>
      <w:r>
        <w:rPr>
          <w:rFonts w:ascii="ff1" w:hAnsi="ff1"/>
          <w:color w:val="000000"/>
          <w:sz w:val="60"/>
          <w:szCs w:val="60"/>
        </w:rPr>
        <w:t>analytic, and at the same time a logic of truth. For no cognition</w:t>
      </w:r>
    </w:p>
    <w:p w14:paraId="00961718" w14:textId="77777777" w:rsidR="003F0FE1" w:rsidRDefault="003F0FE1" w:rsidP="00706618">
      <w:pPr>
        <w:shd w:val="clear" w:color="auto" w:fill="FFFFFF"/>
        <w:spacing w:line="0" w:lineRule="auto"/>
        <w:rPr>
          <w:rFonts w:ascii="ff1" w:hAnsi="ff1"/>
          <w:color w:val="000000"/>
          <w:sz w:val="60"/>
          <w:szCs w:val="60"/>
        </w:rPr>
      </w:pPr>
      <w:r>
        <w:rPr>
          <w:rFonts w:ascii="ff1" w:hAnsi="ff1"/>
          <w:color w:val="000000"/>
          <w:sz w:val="60"/>
          <w:szCs w:val="60"/>
        </w:rPr>
        <w:t>can contradict it without at the same time losing all content, i.e.</w:t>
      </w:r>
    </w:p>
    <w:p w14:paraId="19009524" w14:textId="77777777" w:rsidR="003F0FE1" w:rsidRDefault="003F0FE1" w:rsidP="00706618">
      <w:pPr>
        <w:shd w:val="clear" w:color="auto" w:fill="FFFFFF"/>
        <w:spacing w:line="0" w:lineRule="auto"/>
        <w:rPr>
          <w:rFonts w:ascii="ff1" w:hAnsi="ff1"/>
          <w:color w:val="000000"/>
          <w:sz w:val="60"/>
          <w:szCs w:val="60"/>
        </w:rPr>
      </w:pPr>
      <w:r>
        <w:rPr>
          <w:rFonts w:ascii="ff1" w:hAnsi="ff1"/>
          <w:color w:val="000000"/>
          <w:sz w:val="60"/>
          <w:szCs w:val="60"/>
        </w:rPr>
        <w:t>all relation to any object, hence all truth. (A62–3/B87)</w:t>
      </w:r>
    </w:p>
    <w:p w14:paraId="46663A01" w14:textId="77777777" w:rsidR="003F0FE1" w:rsidRDefault="003F0FE1" w:rsidP="00706618">
      <w:pPr>
        <w:shd w:val="clear" w:color="auto" w:fill="FFFFFF"/>
        <w:spacing w:line="0" w:lineRule="auto"/>
        <w:rPr>
          <w:rFonts w:ascii="ff1" w:hAnsi="ff1"/>
          <w:color w:val="000000"/>
          <w:sz w:val="60"/>
          <w:szCs w:val="60"/>
        </w:rPr>
      </w:pPr>
      <w:r>
        <w:rPr>
          <w:rFonts w:ascii="ff1" w:hAnsi="ff1"/>
          <w:color w:val="000000"/>
          <w:sz w:val="60"/>
          <w:szCs w:val="60"/>
        </w:rPr>
        <w:t xml:space="preserve">The </w:t>
      </w:r>
    </w:p>
    <w:p w14:paraId="5ACC18FB" w14:textId="77777777" w:rsidR="003F0FE1" w:rsidRDefault="003F0FE1" w:rsidP="00706618">
      <w:pPr>
        <w:shd w:val="clear" w:color="auto" w:fill="FFFFFF"/>
        <w:spacing w:line="0" w:lineRule="auto"/>
        <w:rPr>
          <w:rFonts w:ascii="ff1" w:hAnsi="ff1"/>
          <w:color w:val="000000"/>
          <w:sz w:val="60"/>
          <w:szCs w:val="60"/>
        </w:rPr>
      </w:pPr>
      <w:r>
        <w:rPr>
          <w:rFonts w:ascii="ff1" w:hAnsi="ff1"/>
          <w:color w:val="000000"/>
          <w:sz w:val="60"/>
          <w:szCs w:val="60"/>
        </w:rPr>
        <w:t>The part of transcendental logic that expounds the elements of</w:t>
      </w:r>
    </w:p>
    <w:p w14:paraId="62E74AD2" w14:textId="77777777" w:rsidR="003F0FE1" w:rsidRDefault="003F0FE1" w:rsidP="00706618">
      <w:pPr>
        <w:shd w:val="clear" w:color="auto" w:fill="FFFFFF"/>
        <w:spacing w:line="0" w:lineRule="auto"/>
        <w:rPr>
          <w:rFonts w:ascii="ff1" w:hAnsi="ff1"/>
          <w:color w:val="000000"/>
          <w:sz w:val="60"/>
          <w:szCs w:val="60"/>
        </w:rPr>
      </w:pPr>
      <w:r>
        <w:rPr>
          <w:rFonts w:ascii="ff1" w:hAnsi="ff1"/>
          <w:color w:val="000000"/>
          <w:sz w:val="60"/>
          <w:szCs w:val="60"/>
        </w:rPr>
        <w:t>the pure cognition of the understanding and the principles with-</w:t>
      </w:r>
    </w:p>
    <w:p w14:paraId="5E2E3ADF" w14:textId="77777777" w:rsidR="003F0FE1" w:rsidRDefault="003F0FE1" w:rsidP="00706618">
      <w:pPr>
        <w:shd w:val="clear" w:color="auto" w:fill="FFFFFF"/>
        <w:spacing w:line="0" w:lineRule="auto"/>
        <w:rPr>
          <w:rFonts w:ascii="ff1" w:hAnsi="ff1"/>
          <w:color w:val="000000"/>
          <w:sz w:val="60"/>
          <w:szCs w:val="60"/>
        </w:rPr>
      </w:pPr>
      <w:r>
        <w:rPr>
          <w:rFonts w:ascii="ff1" w:hAnsi="ff1"/>
          <w:color w:val="000000"/>
          <w:sz w:val="60"/>
          <w:szCs w:val="60"/>
        </w:rPr>
        <w:t>out which no object can be thought at all, is the transcendental</w:t>
      </w:r>
    </w:p>
    <w:p w14:paraId="2E955C06" w14:textId="77777777" w:rsidR="003F0FE1" w:rsidRDefault="003F0FE1" w:rsidP="00706618">
      <w:pPr>
        <w:shd w:val="clear" w:color="auto" w:fill="FFFFFF"/>
        <w:spacing w:line="0" w:lineRule="auto"/>
        <w:rPr>
          <w:rFonts w:ascii="ff1" w:hAnsi="ff1"/>
          <w:color w:val="000000"/>
          <w:sz w:val="60"/>
          <w:szCs w:val="60"/>
        </w:rPr>
      </w:pPr>
      <w:r>
        <w:rPr>
          <w:rFonts w:ascii="ff1" w:hAnsi="ff1"/>
          <w:color w:val="000000"/>
          <w:sz w:val="60"/>
          <w:szCs w:val="60"/>
        </w:rPr>
        <w:t>analytic, and at the same time a logic of truth. For no cognition</w:t>
      </w:r>
    </w:p>
    <w:p w14:paraId="32F811F2" w14:textId="77777777" w:rsidR="003F0FE1" w:rsidRDefault="003F0FE1" w:rsidP="00706618">
      <w:pPr>
        <w:shd w:val="clear" w:color="auto" w:fill="FFFFFF"/>
        <w:spacing w:line="0" w:lineRule="auto"/>
        <w:rPr>
          <w:rFonts w:ascii="ff1" w:hAnsi="ff1"/>
          <w:color w:val="000000"/>
          <w:sz w:val="60"/>
          <w:szCs w:val="60"/>
        </w:rPr>
      </w:pPr>
      <w:r>
        <w:rPr>
          <w:rFonts w:ascii="ff1" w:hAnsi="ff1"/>
          <w:color w:val="000000"/>
          <w:sz w:val="60"/>
          <w:szCs w:val="60"/>
        </w:rPr>
        <w:t>can contradict it without at the same time losing all content, i.e.</w:t>
      </w:r>
    </w:p>
    <w:p w14:paraId="71D53A7E" w14:textId="77777777" w:rsidR="003F0FE1" w:rsidRDefault="003F0FE1" w:rsidP="00706618">
      <w:pPr>
        <w:shd w:val="clear" w:color="auto" w:fill="FFFFFF"/>
        <w:spacing w:line="0" w:lineRule="auto"/>
        <w:rPr>
          <w:rFonts w:ascii="ff1" w:hAnsi="ff1"/>
          <w:color w:val="000000"/>
          <w:sz w:val="60"/>
          <w:szCs w:val="60"/>
        </w:rPr>
      </w:pPr>
      <w:r>
        <w:rPr>
          <w:rFonts w:ascii="ff1" w:hAnsi="ff1"/>
          <w:color w:val="000000"/>
          <w:sz w:val="60"/>
          <w:szCs w:val="60"/>
        </w:rPr>
        <w:t>all relation to any object, hence all truth. (A62–3/B87)</w:t>
      </w:r>
    </w:p>
    <w:p w14:paraId="1C31DBDA" w14:textId="77777777" w:rsidR="003F0FE1" w:rsidRDefault="003F0FE1" w:rsidP="00706618">
      <w:pPr>
        <w:shd w:val="clear" w:color="auto" w:fill="FFFFFF"/>
        <w:spacing w:line="0" w:lineRule="auto"/>
        <w:rPr>
          <w:rFonts w:ascii="ff1" w:hAnsi="ff1"/>
          <w:color w:val="000000"/>
          <w:sz w:val="60"/>
          <w:szCs w:val="60"/>
        </w:rPr>
      </w:pPr>
      <w:r>
        <w:rPr>
          <w:rFonts w:ascii="ff1" w:hAnsi="ff1"/>
          <w:color w:val="000000"/>
          <w:sz w:val="60"/>
          <w:szCs w:val="60"/>
        </w:rPr>
        <w:t xml:space="preserve">The </w:t>
      </w:r>
    </w:p>
    <w:p w14:paraId="3FCBF936" w14:textId="77777777" w:rsidR="003F0FE1" w:rsidRDefault="003F0FE1" w:rsidP="00706618">
      <w:pPr>
        <w:shd w:val="clear" w:color="auto" w:fill="FFFFFF"/>
        <w:spacing w:line="0" w:lineRule="auto"/>
        <w:rPr>
          <w:rFonts w:ascii="ff1" w:hAnsi="ff1"/>
          <w:color w:val="000000"/>
          <w:sz w:val="60"/>
          <w:szCs w:val="60"/>
        </w:rPr>
      </w:pPr>
      <w:r>
        <w:rPr>
          <w:rFonts w:ascii="ff1" w:hAnsi="ff1"/>
          <w:color w:val="000000"/>
          <w:sz w:val="60"/>
          <w:szCs w:val="60"/>
        </w:rPr>
        <w:t>The part of transcendental logic that expounds the elements of</w:t>
      </w:r>
    </w:p>
    <w:p w14:paraId="0F245D3E" w14:textId="77777777" w:rsidR="003F0FE1" w:rsidRDefault="003F0FE1" w:rsidP="00706618">
      <w:pPr>
        <w:shd w:val="clear" w:color="auto" w:fill="FFFFFF"/>
        <w:spacing w:line="0" w:lineRule="auto"/>
        <w:rPr>
          <w:rFonts w:ascii="ff1" w:hAnsi="ff1"/>
          <w:color w:val="000000"/>
          <w:sz w:val="60"/>
          <w:szCs w:val="60"/>
        </w:rPr>
      </w:pPr>
      <w:r>
        <w:rPr>
          <w:rFonts w:ascii="ff1" w:hAnsi="ff1"/>
          <w:color w:val="000000"/>
          <w:sz w:val="60"/>
          <w:szCs w:val="60"/>
        </w:rPr>
        <w:t>the pure cognition of the understanding and the principles with-</w:t>
      </w:r>
    </w:p>
    <w:p w14:paraId="0119D816" w14:textId="77777777" w:rsidR="003F0FE1" w:rsidRDefault="003F0FE1" w:rsidP="00706618">
      <w:pPr>
        <w:shd w:val="clear" w:color="auto" w:fill="FFFFFF"/>
        <w:spacing w:line="0" w:lineRule="auto"/>
        <w:rPr>
          <w:rFonts w:ascii="ff1" w:hAnsi="ff1"/>
          <w:color w:val="000000"/>
          <w:sz w:val="60"/>
          <w:szCs w:val="60"/>
        </w:rPr>
      </w:pPr>
      <w:r>
        <w:rPr>
          <w:rFonts w:ascii="ff1" w:hAnsi="ff1"/>
          <w:color w:val="000000"/>
          <w:sz w:val="60"/>
          <w:szCs w:val="60"/>
        </w:rPr>
        <w:t>out which no object can be thought at all, is the transcendental</w:t>
      </w:r>
    </w:p>
    <w:p w14:paraId="57837F2F" w14:textId="77777777" w:rsidR="003F0FE1" w:rsidRDefault="003F0FE1" w:rsidP="00706618">
      <w:pPr>
        <w:shd w:val="clear" w:color="auto" w:fill="FFFFFF"/>
        <w:spacing w:line="0" w:lineRule="auto"/>
        <w:rPr>
          <w:rFonts w:ascii="ff1" w:hAnsi="ff1"/>
          <w:color w:val="000000"/>
          <w:sz w:val="60"/>
          <w:szCs w:val="60"/>
        </w:rPr>
      </w:pPr>
      <w:r>
        <w:rPr>
          <w:rFonts w:ascii="ff1" w:hAnsi="ff1"/>
          <w:color w:val="000000"/>
          <w:sz w:val="60"/>
          <w:szCs w:val="60"/>
        </w:rPr>
        <w:t>analytic, and at the same time a logic of truth. For no cognition</w:t>
      </w:r>
    </w:p>
    <w:p w14:paraId="6AB31AF2" w14:textId="77777777" w:rsidR="003F0FE1" w:rsidRDefault="003F0FE1" w:rsidP="00706618">
      <w:pPr>
        <w:shd w:val="clear" w:color="auto" w:fill="FFFFFF"/>
        <w:spacing w:line="0" w:lineRule="auto"/>
        <w:rPr>
          <w:rFonts w:ascii="ff1" w:hAnsi="ff1"/>
          <w:color w:val="000000"/>
          <w:sz w:val="60"/>
          <w:szCs w:val="60"/>
        </w:rPr>
      </w:pPr>
      <w:r>
        <w:rPr>
          <w:rFonts w:ascii="ff1" w:hAnsi="ff1"/>
          <w:color w:val="000000"/>
          <w:sz w:val="60"/>
          <w:szCs w:val="60"/>
        </w:rPr>
        <w:t>can contradict it without at the same time losing all content, i.e.</w:t>
      </w:r>
    </w:p>
    <w:p w14:paraId="741D984B" w14:textId="77777777" w:rsidR="003F0FE1" w:rsidRDefault="003F0FE1" w:rsidP="00706618">
      <w:pPr>
        <w:shd w:val="clear" w:color="auto" w:fill="FFFFFF"/>
        <w:spacing w:line="0" w:lineRule="auto"/>
        <w:rPr>
          <w:rFonts w:ascii="ff1" w:hAnsi="ff1"/>
          <w:color w:val="000000"/>
          <w:sz w:val="60"/>
          <w:szCs w:val="60"/>
        </w:rPr>
      </w:pPr>
      <w:r>
        <w:rPr>
          <w:rFonts w:ascii="ff1" w:hAnsi="ff1"/>
          <w:color w:val="000000"/>
          <w:sz w:val="60"/>
          <w:szCs w:val="60"/>
        </w:rPr>
        <w:t>all relation to any object, hence all truth. (A62–3/B87)</w:t>
      </w:r>
    </w:p>
    <w:p w14:paraId="2E68620B" w14:textId="77777777" w:rsidR="003F0FE1" w:rsidRDefault="003F0FE1" w:rsidP="00706618">
      <w:pPr>
        <w:shd w:val="clear" w:color="auto" w:fill="FFFFFF"/>
        <w:spacing w:line="0" w:lineRule="auto"/>
        <w:rPr>
          <w:rFonts w:ascii="ff1" w:hAnsi="ff1"/>
          <w:color w:val="000000"/>
          <w:sz w:val="60"/>
          <w:szCs w:val="60"/>
        </w:rPr>
      </w:pPr>
      <w:r>
        <w:rPr>
          <w:rFonts w:ascii="ff1" w:hAnsi="ff1"/>
          <w:color w:val="000000"/>
          <w:sz w:val="60"/>
          <w:szCs w:val="60"/>
        </w:rPr>
        <w:t xml:space="preserve">The </w:t>
      </w:r>
    </w:p>
    <w:p w14:paraId="75860FF1" w14:textId="77777777" w:rsidR="003F0FE1" w:rsidRDefault="003F0FE1" w:rsidP="00706618">
      <w:pPr>
        <w:shd w:val="clear" w:color="auto" w:fill="FFFFFF"/>
        <w:spacing w:line="0" w:lineRule="auto"/>
        <w:rPr>
          <w:rFonts w:ascii="ff1" w:hAnsi="ff1"/>
          <w:color w:val="000000"/>
          <w:sz w:val="60"/>
          <w:szCs w:val="60"/>
        </w:rPr>
      </w:pPr>
      <w:r>
        <w:rPr>
          <w:rFonts w:ascii="ff1" w:hAnsi="ff1"/>
          <w:color w:val="000000"/>
          <w:sz w:val="60"/>
          <w:szCs w:val="60"/>
        </w:rPr>
        <w:t>The part of transcendental logic that expounds the elements of</w:t>
      </w:r>
    </w:p>
    <w:p w14:paraId="331E897C" w14:textId="77777777" w:rsidR="003F0FE1" w:rsidRDefault="003F0FE1" w:rsidP="00706618">
      <w:pPr>
        <w:shd w:val="clear" w:color="auto" w:fill="FFFFFF"/>
        <w:spacing w:line="0" w:lineRule="auto"/>
        <w:rPr>
          <w:rFonts w:ascii="ff1" w:hAnsi="ff1"/>
          <w:color w:val="000000"/>
          <w:sz w:val="60"/>
          <w:szCs w:val="60"/>
        </w:rPr>
      </w:pPr>
      <w:r>
        <w:rPr>
          <w:rFonts w:ascii="ff1" w:hAnsi="ff1"/>
          <w:color w:val="000000"/>
          <w:sz w:val="60"/>
          <w:szCs w:val="60"/>
        </w:rPr>
        <w:t>the pure cognition of the understanding and the principles with-</w:t>
      </w:r>
    </w:p>
    <w:p w14:paraId="358D3A7B" w14:textId="77777777" w:rsidR="003F0FE1" w:rsidRDefault="003F0FE1" w:rsidP="00706618">
      <w:pPr>
        <w:shd w:val="clear" w:color="auto" w:fill="FFFFFF"/>
        <w:spacing w:line="0" w:lineRule="auto"/>
        <w:rPr>
          <w:rFonts w:ascii="ff1" w:hAnsi="ff1"/>
          <w:color w:val="000000"/>
          <w:sz w:val="60"/>
          <w:szCs w:val="60"/>
        </w:rPr>
      </w:pPr>
      <w:r>
        <w:rPr>
          <w:rFonts w:ascii="ff1" w:hAnsi="ff1"/>
          <w:color w:val="000000"/>
          <w:sz w:val="60"/>
          <w:szCs w:val="60"/>
        </w:rPr>
        <w:t>out which no object can be thought at all, is the transcendental</w:t>
      </w:r>
    </w:p>
    <w:p w14:paraId="060951C3" w14:textId="77777777" w:rsidR="003F0FE1" w:rsidRDefault="003F0FE1" w:rsidP="00706618">
      <w:pPr>
        <w:shd w:val="clear" w:color="auto" w:fill="FFFFFF"/>
        <w:spacing w:line="0" w:lineRule="auto"/>
        <w:rPr>
          <w:rFonts w:ascii="ff1" w:hAnsi="ff1"/>
          <w:color w:val="000000"/>
          <w:sz w:val="60"/>
          <w:szCs w:val="60"/>
        </w:rPr>
      </w:pPr>
      <w:r>
        <w:rPr>
          <w:rFonts w:ascii="ff1" w:hAnsi="ff1"/>
          <w:color w:val="000000"/>
          <w:sz w:val="60"/>
          <w:szCs w:val="60"/>
        </w:rPr>
        <w:t>analytic, and at the same time a logic of truth. For no cognition</w:t>
      </w:r>
    </w:p>
    <w:p w14:paraId="2E92477C" w14:textId="77777777" w:rsidR="003F0FE1" w:rsidRDefault="003F0FE1" w:rsidP="00706618">
      <w:pPr>
        <w:shd w:val="clear" w:color="auto" w:fill="FFFFFF"/>
        <w:spacing w:line="0" w:lineRule="auto"/>
        <w:rPr>
          <w:rFonts w:ascii="ff1" w:hAnsi="ff1"/>
          <w:color w:val="000000"/>
          <w:sz w:val="60"/>
          <w:szCs w:val="60"/>
        </w:rPr>
      </w:pPr>
      <w:r>
        <w:rPr>
          <w:rFonts w:ascii="ff1" w:hAnsi="ff1"/>
          <w:color w:val="000000"/>
          <w:sz w:val="60"/>
          <w:szCs w:val="60"/>
        </w:rPr>
        <w:t>can contradict it without at the same time losing all content, i.e.</w:t>
      </w:r>
    </w:p>
    <w:p w14:paraId="3CCD28E1" w14:textId="77777777" w:rsidR="003F0FE1" w:rsidRDefault="003F0FE1" w:rsidP="00706618">
      <w:pPr>
        <w:shd w:val="clear" w:color="auto" w:fill="FFFFFF"/>
        <w:spacing w:line="0" w:lineRule="auto"/>
        <w:rPr>
          <w:rFonts w:ascii="ff1" w:hAnsi="ff1"/>
          <w:color w:val="000000"/>
          <w:sz w:val="60"/>
          <w:szCs w:val="60"/>
        </w:rPr>
      </w:pPr>
      <w:r>
        <w:rPr>
          <w:rFonts w:ascii="ff1" w:hAnsi="ff1"/>
          <w:color w:val="000000"/>
          <w:sz w:val="60"/>
          <w:szCs w:val="60"/>
        </w:rPr>
        <w:t>all relation to any object, hence all truth. (A62–3/B87)</w:t>
      </w:r>
    </w:p>
    <w:p w14:paraId="25A6087F" w14:textId="77777777" w:rsidR="003F0FE1" w:rsidRDefault="003F0FE1" w:rsidP="00706618">
      <w:pPr>
        <w:shd w:val="clear" w:color="auto" w:fill="FFFFFF"/>
        <w:spacing w:line="0" w:lineRule="auto"/>
        <w:rPr>
          <w:rFonts w:ascii="ff1" w:hAnsi="ff1"/>
          <w:color w:val="000000"/>
          <w:sz w:val="60"/>
          <w:szCs w:val="60"/>
        </w:rPr>
      </w:pPr>
      <w:r>
        <w:rPr>
          <w:rFonts w:ascii="ff1" w:hAnsi="ff1"/>
          <w:color w:val="000000"/>
          <w:sz w:val="60"/>
          <w:szCs w:val="60"/>
        </w:rPr>
        <w:t xml:space="preserve">The </w:t>
      </w:r>
    </w:p>
    <w:p w14:paraId="6DA0B1EC" w14:textId="77777777" w:rsidR="003F0FE1" w:rsidRDefault="003F0FE1" w:rsidP="00706618">
      <w:pPr>
        <w:shd w:val="clear" w:color="auto" w:fill="FFFFFF"/>
        <w:spacing w:line="0" w:lineRule="auto"/>
        <w:rPr>
          <w:rFonts w:ascii="ff1" w:hAnsi="ff1"/>
          <w:color w:val="000000"/>
          <w:sz w:val="60"/>
          <w:szCs w:val="60"/>
        </w:rPr>
      </w:pPr>
      <w:r>
        <w:rPr>
          <w:rFonts w:ascii="ff1" w:hAnsi="ff1"/>
          <w:color w:val="000000"/>
          <w:sz w:val="60"/>
          <w:szCs w:val="60"/>
        </w:rPr>
        <w:t>The part of transcendental logic that expounds the elements of</w:t>
      </w:r>
    </w:p>
    <w:p w14:paraId="48D69701" w14:textId="77777777" w:rsidR="003F0FE1" w:rsidRDefault="003F0FE1" w:rsidP="00706618">
      <w:pPr>
        <w:shd w:val="clear" w:color="auto" w:fill="FFFFFF"/>
        <w:spacing w:line="0" w:lineRule="auto"/>
        <w:rPr>
          <w:rFonts w:ascii="ff1" w:hAnsi="ff1"/>
          <w:color w:val="000000"/>
          <w:sz w:val="60"/>
          <w:szCs w:val="60"/>
        </w:rPr>
      </w:pPr>
      <w:r>
        <w:rPr>
          <w:rFonts w:ascii="ff1" w:hAnsi="ff1"/>
          <w:color w:val="000000"/>
          <w:sz w:val="60"/>
          <w:szCs w:val="60"/>
        </w:rPr>
        <w:t>the pure cognition of the understanding and the principles with-</w:t>
      </w:r>
    </w:p>
    <w:p w14:paraId="6B6BED55" w14:textId="77777777" w:rsidR="003F0FE1" w:rsidRDefault="003F0FE1" w:rsidP="00706618">
      <w:pPr>
        <w:shd w:val="clear" w:color="auto" w:fill="FFFFFF"/>
        <w:spacing w:line="0" w:lineRule="auto"/>
        <w:rPr>
          <w:rFonts w:ascii="ff1" w:hAnsi="ff1"/>
          <w:color w:val="000000"/>
          <w:sz w:val="60"/>
          <w:szCs w:val="60"/>
        </w:rPr>
      </w:pPr>
      <w:r>
        <w:rPr>
          <w:rFonts w:ascii="ff1" w:hAnsi="ff1"/>
          <w:color w:val="000000"/>
          <w:sz w:val="60"/>
          <w:szCs w:val="60"/>
        </w:rPr>
        <w:t>out which no object can be thought at all, is the transcendental</w:t>
      </w:r>
    </w:p>
    <w:p w14:paraId="267CCC44" w14:textId="77777777" w:rsidR="003F0FE1" w:rsidRDefault="003F0FE1" w:rsidP="00706618">
      <w:pPr>
        <w:shd w:val="clear" w:color="auto" w:fill="FFFFFF"/>
        <w:spacing w:line="0" w:lineRule="auto"/>
        <w:rPr>
          <w:rFonts w:ascii="ff1" w:hAnsi="ff1"/>
          <w:color w:val="000000"/>
          <w:sz w:val="60"/>
          <w:szCs w:val="60"/>
        </w:rPr>
      </w:pPr>
      <w:r>
        <w:rPr>
          <w:rFonts w:ascii="ff1" w:hAnsi="ff1"/>
          <w:color w:val="000000"/>
          <w:sz w:val="60"/>
          <w:szCs w:val="60"/>
        </w:rPr>
        <w:t>analytic, and at the same time a logic of truth. For no cognition</w:t>
      </w:r>
    </w:p>
    <w:p w14:paraId="1CB5263F" w14:textId="77777777" w:rsidR="003F0FE1" w:rsidRDefault="003F0FE1" w:rsidP="00706618">
      <w:pPr>
        <w:shd w:val="clear" w:color="auto" w:fill="FFFFFF"/>
        <w:spacing w:line="0" w:lineRule="auto"/>
        <w:rPr>
          <w:rFonts w:ascii="ff1" w:hAnsi="ff1"/>
          <w:color w:val="000000"/>
          <w:sz w:val="60"/>
          <w:szCs w:val="60"/>
        </w:rPr>
      </w:pPr>
      <w:r>
        <w:rPr>
          <w:rFonts w:ascii="ff1" w:hAnsi="ff1"/>
          <w:color w:val="000000"/>
          <w:sz w:val="60"/>
          <w:szCs w:val="60"/>
        </w:rPr>
        <w:t>can contradict it without at the same time losing all content, i.e.</w:t>
      </w:r>
    </w:p>
    <w:p w14:paraId="6C88F4AF" w14:textId="77777777" w:rsidR="003F0FE1" w:rsidRDefault="003F0FE1" w:rsidP="00706618">
      <w:pPr>
        <w:shd w:val="clear" w:color="auto" w:fill="FFFFFF"/>
        <w:spacing w:line="0" w:lineRule="auto"/>
        <w:rPr>
          <w:rFonts w:ascii="ff1" w:hAnsi="ff1"/>
          <w:color w:val="000000"/>
          <w:sz w:val="60"/>
          <w:szCs w:val="60"/>
        </w:rPr>
      </w:pPr>
      <w:r>
        <w:rPr>
          <w:rFonts w:ascii="ff1" w:hAnsi="ff1"/>
          <w:color w:val="000000"/>
          <w:sz w:val="60"/>
          <w:szCs w:val="60"/>
        </w:rPr>
        <w:t>all relation to any object, hence all truth. (A62–3/B87)</w:t>
      </w:r>
    </w:p>
    <w:p w14:paraId="5D1FC772" w14:textId="77777777" w:rsidR="003F0FE1" w:rsidRDefault="003F0FE1" w:rsidP="00706618">
      <w:pPr>
        <w:shd w:val="clear" w:color="auto" w:fill="FFFFFF"/>
        <w:spacing w:line="0" w:lineRule="auto"/>
        <w:rPr>
          <w:rFonts w:ascii="ff1" w:hAnsi="ff1"/>
          <w:color w:val="000000"/>
          <w:sz w:val="60"/>
          <w:szCs w:val="60"/>
        </w:rPr>
      </w:pPr>
      <w:r>
        <w:rPr>
          <w:rFonts w:ascii="ff1" w:hAnsi="ff1"/>
          <w:color w:val="000000"/>
          <w:sz w:val="60"/>
          <w:szCs w:val="60"/>
        </w:rPr>
        <w:t xml:space="preserve">The </w:t>
      </w:r>
    </w:p>
    <w:p w14:paraId="27335395" w14:textId="77777777" w:rsidR="003F0FE1" w:rsidRPr="003F0FE1" w:rsidRDefault="003F0FE1" w:rsidP="00777A32">
      <w:pPr>
        <w:ind w:left="709"/>
        <w:rPr>
          <w:rFonts w:eastAsia="Adobe Fangsong Std R"/>
        </w:rPr>
      </w:pPr>
      <w:r w:rsidRPr="003F0FE1">
        <w:rPr>
          <w:rFonts w:eastAsia="Adobe Fangsong Std R"/>
        </w:rPr>
        <w:t xml:space="preserve">That part, then, of </w:t>
      </w:r>
      <w:r w:rsidRPr="009C3FC9">
        <w:rPr>
          <w:rFonts w:eastAsia="Adobe Fangsong Std R"/>
          <w:i/>
          <w:iCs/>
        </w:rPr>
        <w:t>transcendental logic</w:t>
      </w:r>
      <w:r w:rsidRPr="009C3FC9">
        <w:rPr>
          <w:rFonts w:eastAsia="Adobe Fangsong Std R"/>
        </w:rPr>
        <w:t xml:space="preserve"> </w:t>
      </w:r>
      <w:r w:rsidRPr="003F0FE1">
        <w:rPr>
          <w:rFonts w:eastAsia="Adobe Fangsong Std R"/>
        </w:rPr>
        <w:t xml:space="preserve">which sets forth the elements of understanding’s pure cognition, as well as the principles without which no object can be thought at all, is transcendental analytic. It is in the same time a </w:t>
      </w:r>
      <w:r w:rsidRPr="009C3FC9">
        <w:rPr>
          <w:rFonts w:eastAsia="Adobe Fangsong Std R"/>
        </w:rPr>
        <w:t>logic of truth</w:t>
      </w:r>
      <w:r w:rsidRPr="003F0FE1">
        <w:rPr>
          <w:rFonts w:eastAsia="Adobe Fangsong Std R"/>
        </w:rPr>
        <w:t xml:space="preserve">. For no cognition can contradict it without at the same time losing all content, i.e., all reference to any object, and hence without </w:t>
      </w:r>
      <w:r w:rsidRPr="009C3FC9">
        <w:rPr>
          <w:rFonts w:eastAsia="Adobe Fangsong Std R"/>
        </w:rPr>
        <w:t>losing all truth</w:t>
      </w:r>
      <w:r w:rsidRPr="003F0FE1">
        <w:rPr>
          <w:rFonts w:eastAsia="Adobe Fangsong Std R"/>
        </w:rPr>
        <w:t xml:space="preserve">. </w:t>
      </w:r>
    </w:p>
    <w:p w14:paraId="771A3592" w14:textId="77777777" w:rsidR="003F0FE1" w:rsidRPr="003F0FE1" w:rsidRDefault="003F0FE1" w:rsidP="00777A32">
      <w:pPr>
        <w:ind w:left="709"/>
        <w:rPr>
          <w:rFonts w:eastAsia="Adobe Fangsong Std R"/>
        </w:rPr>
      </w:pPr>
      <w:r w:rsidRPr="003F0FE1">
        <w:rPr>
          <w:rFonts w:eastAsia="Adobe Fangsong Std R"/>
        </w:rPr>
        <w:t>…</w:t>
      </w:r>
    </w:p>
    <w:p w14:paraId="438615F4" w14:textId="77777777" w:rsidR="003F0FE1" w:rsidRPr="003F0FE1" w:rsidRDefault="003F0FE1" w:rsidP="00777A32">
      <w:pPr>
        <w:ind w:left="709"/>
        <w:rPr>
          <w:rFonts w:eastAsia="Adobe Fangsong Std R"/>
        </w:rPr>
      </w:pPr>
      <w:r w:rsidRPr="003F0FE1">
        <w:rPr>
          <w:rFonts w:eastAsia="Adobe Fangsong Std R"/>
        </w:rPr>
        <w:t>Properly, then, transcendental analytic should be only a cannon for judging the empirical use. …</w:t>
      </w:r>
    </w:p>
    <w:p w14:paraId="0A050B7C" w14:textId="77777777" w:rsidR="003F0FE1" w:rsidRPr="003F0FE1" w:rsidRDefault="003F0FE1" w:rsidP="00777A32">
      <w:pPr>
        <w:ind w:left="709"/>
        <w:rPr>
          <w:rFonts w:eastAsia="Adobe Fangsong Std R"/>
        </w:rPr>
      </w:pPr>
      <w:r w:rsidRPr="003F0FE1">
        <w:rPr>
          <w:rFonts w:eastAsia="Adobe Fangsong Std R"/>
        </w:rPr>
        <w:t xml:space="preserve">Therefore, the second part of transcendental logic must be a critique of this dialectical illusion, and is called transcendental dialectic.  </w:t>
      </w:r>
    </w:p>
    <w:p w14:paraId="7E963F5A" w14:textId="77777777" w:rsidR="003F0FE1" w:rsidRPr="003F0FE1" w:rsidRDefault="003F0FE1" w:rsidP="00777A32">
      <w:pPr>
        <w:ind w:left="709"/>
        <w:rPr>
          <w:rFonts w:eastAsia="Adobe Fangsong Std R"/>
        </w:rPr>
      </w:pPr>
      <w:r w:rsidRPr="003F0FE1">
        <w:rPr>
          <w:rFonts w:eastAsia="Adobe Fangsong Std R"/>
        </w:rPr>
        <w:t xml:space="preserve">… </w:t>
      </w:r>
    </w:p>
    <w:p w14:paraId="65095F72" w14:textId="77777777" w:rsidR="003F0FE1" w:rsidRPr="003F0FE1" w:rsidRDefault="003F0FE1" w:rsidP="00777A32">
      <w:pPr>
        <w:ind w:left="709"/>
        <w:rPr>
          <w:rFonts w:eastAsia="Adobe Fangsong Std R"/>
        </w:rPr>
      </w:pPr>
      <w:r w:rsidRPr="003F0FE1">
        <w:rPr>
          <w:rFonts w:eastAsia="Adobe Fangsong Std R"/>
        </w:rPr>
        <w:t xml:space="preserve">We need such a critique in order to uncover the deceptive illusion; and we need it in order to downgrade reason’s claim that it discovers and expends [cognition]—which it supposedly accomplishes by merely using transcendental principles— [to the claim that it] merely judges pure understanding and guards it against sophistical deception. </w:t>
      </w:r>
      <w:r w:rsidRPr="003F0FE1">
        <w:rPr>
          <w:color w:val="1A1A1A"/>
        </w:rPr>
        <w:t xml:space="preserve">(Kant, </w:t>
      </w:r>
      <w:r w:rsidRPr="003F0FE1">
        <w:rPr>
          <w:rFonts w:eastAsia="Adobe Fangsong Std R"/>
          <w:i/>
          <w:iCs/>
        </w:rPr>
        <w:t>CPuR</w:t>
      </w:r>
      <w:r w:rsidRPr="003F0FE1">
        <w:rPr>
          <w:rFonts w:eastAsia="Adobe Fangsong Std R"/>
        </w:rPr>
        <w:t>: B87/A62-A64/B88; cf. A50-7/B74-82)</w:t>
      </w:r>
    </w:p>
    <w:p w14:paraId="339F8D14"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The part of transcendental logic that expounds the elements of</w:t>
      </w:r>
    </w:p>
    <w:p w14:paraId="0AF40AFD"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the pure cognition of the understanding and the principles with-</w:t>
      </w:r>
    </w:p>
    <w:p w14:paraId="4F5653C4"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out which no object can be thought at all, is the transcendental</w:t>
      </w:r>
    </w:p>
    <w:p w14:paraId="3DD86776"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analytic, and at the same time a logic of truth. For no cognition</w:t>
      </w:r>
    </w:p>
    <w:p w14:paraId="3205EADE"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can contradict it without at the same time losing all content, i.e.</w:t>
      </w:r>
    </w:p>
    <w:p w14:paraId="281007B0"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all relation to any object, hence all truth. (A62–3/B87)</w:t>
      </w:r>
    </w:p>
    <w:p w14:paraId="0A03B7E4"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The part of transcendental logic that expounds the elements of</w:t>
      </w:r>
    </w:p>
    <w:p w14:paraId="4BB26E35"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the pure cognition of the understanding and the principles with-</w:t>
      </w:r>
    </w:p>
    <w:p w14:paraId="173AD2EE"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out which no object can be thought at all, is the transcendental</w:t>
      </w:r>
    </w:p>
    <w:p w14:paraId="46BAA89C"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analytic, and at the same time a logic of truth. For no cognition</w:t>
      </w:r>
    </w:p>
    <w:p w14:paraId="01E352B3"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can contradict it without at the same time losing all content, i.e.</w:t>
      </w:r>
    </w:p>
    <w:p w14:paraId="08E85155"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all relation to any object, hence all truth. (A62–3/B87)</w:t>
      </w:r>
    </w:p>
    <w:p w14:paraId="5384D51D"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The part of transcendental logic that expounds the elements of</w:t>
      </w:r>
    </w:p>
    <w:p w14:paraId="29F0A2F4"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the pure cognition of the understanding and the principles with-</w:t>
      </w:r>
    </w:p>
    <w:p w14:paraId="0FA824A3"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out which no object can be thought at all, is the transcendental</w:t>
      </w:r>
    </w:p>
    <w:p w14:paraId="40924B52"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analytic, and at the same time a logic of truth. For no cognition</w:t>
      </w:r>
    </w:p>
    <w:p w14:paraId="476054EB"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can contradict it without at the same time losing all content, i.e.</w:t>
      </w:r>
    </w:p>
    <w:p w14:paraId="55A683D3"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all relation to any object, hence all truth. (A62–3/B87)</w:t>
      </w:r>
    </w:p>
    <w:p w14:paraId="701C284A"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The part of transcendental logic that expounds the elements of</w:t>
      </w:r>
    </w:p>
    <w:p w14:paraId="03429BA4"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the pure cognition of the understanding and the principles with-</w:t>
      </w:r>
    </w:p>
    <w:p w14:paraId="2D59A6B0"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out which no object can be thought at all, is the transcendental</w:t>
      </w:r>
    </w:p>
    <w:p w14:paraId="635C8C0C"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analytic, and at the same time a logic of truth. For no cognition</w:t>
      </w:r>
    </w:p>
    <w:p w14:paraId="70759E98"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can contradict it without at the same time losing all content, i.e.</w:t>
      </w:r>
    </w:p>
    <w:p w14:paraId="6B521F2F"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all relation to any object, hence all truth. (A62–3/B87)</w:t>
      </w:r>
    </w:p>
    <w:p w14:paraId="4883328E"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The part of transcendental logic that expounds the elements of</w:t>
      </w:r>
    </w:p>
    <w:p w14:paraId="6C373B63"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the pure cognition of the understanding and the principles with-</w:t>
      </w:r>
    </w:p>
    <w:p w14:paraId="1DEE41F3"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out which no object can be thought at all, is the transcendental</w:t>
      </w:r>
    </w:p>
    <w:p w14:paraId="5864B9DA"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analytic, and at the same time a logic of truth. For no cognition</w:t>
      </w:r>
    </w:p>
    <w:p w14:paraId="2B3AD157"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can contradict it without at the same time losing all content, i.e.</w:t>
      </w:r>
    </w:p>
    <w:p w14:paraId="0A7DB4BA"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all relation to any object, hence all truth. (A62–3/B87)</w:t>
      </w:r>
    </w:p>
    <w:p w14:paraId="138AE6F1"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The part of transcendental logic that expounds the elements of</w:t>
      </w:r>
    </w:p>
    <w:p w14:paraId="52CA54D6"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the pure cognition of the understanding and the principles with-</w:t>
      </w:r>
    </w:p>
    <w:p w14:paraId="372572CE"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out which no object can be thought at all, is the transcendental</w:t>
      </w:r>
    </w:p>
    <w:p w14:paraId="32B2133E"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analytic, and at the same time a logic of truth. For no cognition</w:t>
      </w:r>
    </w:p>
    <w:p w14:paraId="7498F328"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can contradict it without at the same time losing all content, i.e.</w:t>
      </w:r>
    </w:p>
    <w:p w14:paraId="2AB54A3B"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all relation to any object, hence all truth. (A62–3/B87)</w:t>
      </w:r>
    </w:p>
    <w:p w14:paraId="07ED874A"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The part of transcendental logic that expounds the elements of</w:t>
      </w:r>
    </w:p>
    <w:p w14:paraId="3E6BCACB"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the pure cognition of the understanding and the principles with-</w:t>
      </w:r>
    </w:p>
    <w:p w14:paraId="484FAE54"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out which no object can be thought at all, is the transcendental</w:t>
      </w:r>
    </w:p>
    <w:p w14:paraId="33DFAB87"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analytic, and at the same time a logic of truth. For no cognition</w:t>
      </w:r>
    </w:p>
    <w:p w14:paraId="26C419CF"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can contradict it without at the same time losing all content, i.e.</w:t>
      </w:r>
    </w:p>
    <w:p w14:paraId="4C1EE3C7"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all relation to any object, hence all truth. (A62–3/B87)</w:t>
      </w:r>
    </w:p>
    <w:p w14:paraId="5815315E"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The part of transcendental logic that expounds the elements of</w:t>
      </w:r>
    </w:p>
    <w:p w14:paraId="4013C874"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the pure cognition of the understanding and the principles with-</w:t>
      </w:r>
    </w:p>
    <w:p w14:paraId="51FDD3CB"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out which no object can be thought at all, is the transcendental</w:t>
      </w:r>
    </w:p>
    <w:p w14:paraId="11B301CB"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analytic, and at the same time a logic of truth. For no cognition</w:t>
      </w:r>
    </w:p>
    <w:p w14:paraId="1B588391"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can contradict it without at the same time losing all content, i.e.</w:t>
      </w:r>
    </w:p>
    <w:p w14:paraId="2DBC1BB5"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all relation to any object, hence all truth. (A62–3/B87)</w:t>
      </w:r>
    </w:p>
    <w:p w14:paraId="247FB3EA"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The part of transcendental logic that expounds the elements of</w:t>
      </w:r>
    </w:p>
    <w:p w14:paraId="5225E495"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the pure cognition of the understanding and the principles with-</w:t>
      </w:r>
    </w:p>
    <w:p w14:paraId="12BF1A66"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out which no object can be thought at all, is the transcendental</w:t>
      </w:r>
    </w:p>
    <w:p w14:paraId="48646E9B"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analytic, and at the same time a logic of truth. For no cognition</w:t>
      </w:r>
    </w:p>
    <w:p w14:paraId="4FF408F3"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can contradict it without at the same time losing all content, i.e.</w:t>
      </w:r>
    </w:p>
    <w:p w14:paraId="6008278B"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all relation to any object, hence all truth. (A62–3/B87)</w:t>
      </w:r>
    </w:p>
    <w:p w14:paraId="33E1F476"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The part of transcendental logic that expounds the elements of</w:t>
      </w:r>
    </w:p>
    <w:p w14:paraId="7E6C1B18"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the pure cognition of the understanding and the principles with-</w:t>
      </w:r>
    </w:p>
    <w:p w14:paraId="14586BD2"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out which no object can be thought at all, is the transcendental</w:t>
      </w:r>
    </w:p>
    <w:p w14:paraId="1F2D13C2"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analytic, and at the same time a logic of truth. For no cognition</w:t>
      </w:r>
    </w:p>
    <w:p w14:paraId="1F5BC35C"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can contradict it without at the same time losing all content, i.e.</w:t>
      </w:r>
    </w:p>
    <w:p w14:paraId="1E6257A5"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all relation to any object, hence all truth. (A62–3/B87)</w:t>
      </w:r>
    </w:p>
    <w:p w14:paraId="3DC929C3"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The part of transcendental logic that expounds the elements of</w:t>
      </w:r>
    </w:p>
    <w:p w14:paraId="6953E8FE"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the pure cognition of the understanding and the principles with-</w:t>
      </w:r>
    </w:p>
    <w:p w14:paraId="531E393B"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out which no object can be thought at all, is the transcendental</w:t>
      </w:r>
    </w:p>
    <w:p w14:paraId="498667EC"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analytic, and at the same time a logic of truth. For no cognition</w:t>
      </w:r>
    </w:p>
    <w:p w14:paraId="444D9A42"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can contradict it without at the same time losing all content, i.e.</w:t>
      </w:r>
    </w:p>
    <w:p w14:paraId="7023A16D"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all relation to any object, hence all truth. (A62–3/B87)</w:t>
      </w:r>
    </w:p>
    <w:p w14:paraId="21F4CF6E"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The part of transcendental logic that expounds the elements of</w:t>
      </w:r>
    </w:p>
    <w:p w14:paraId="47C67A1D"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the pure cognition of the understanding and the principles with-</w:t>
      </w:r>
    </w:p>
    <w:p w14:paraId="24478B7F"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out which no object can be thought at all, is the transcendental</w:t>
      </w:r>
    </w:p>
    <w:p w14:paraId="67BF3C42"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analytic, and at the same time a logic of truth. For no cognition</w:t>
      </w:r>
    </w:p>
    <w:p w14:paraId="2E77A7DD"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can contradict it without at the same time losing all content, i.e.</w:t>
      </w:r>
    </w:p>
    <w:p w14:paraId="3F6F94BD"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all relation to any object, hence all truth. (A62–3/B87)</w:t>
      </w:r>
    </w:p>
    <w:p w14:paraId="36A9ED21"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The part of transcendental logic that expounds the elements of</w:t>
      </w:r>
    </w:p>
    <w:p w14:paraId="2FFAD5FE"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the pure cognition of the understanding and the principles with-</w:t>
      </w:r>
    </w:p>
    <w:p w14:paraId="44F0444B"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out which no object can be thought at all, is the transcendental</w:t>
      </w:r>
    </w:p>
    <w:p w14:paraId="5078D4FA"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analytic, and at the same time a logic of truth. For no cognition</w:t>
      </w:r>
    </w:p>
    <w:p w14:paraId="468F4B98"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can contradict it without at the same time losing all content, i.e.</w:t>
      </w:r>
    </w:p>
    <w:p w14:paraId="0253D8B8"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all relation to any object, hence all truth. (A62–3/B87)</w:t>
      </w:r>
    </w:p>
    <w:p w14:paraId="65ADBDCB"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The part of transcendental logic that expounds the elements of</w:t>
      </w:r>
    </w:p>
    <w:p w14:paraId="5557025E"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the pure cognition of the understanding and the principles with-</w:t>
      </w:r>
    </w:p>
    <w:p w14:paraId="0602B707"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out which no object can be thought at all, is the transcendental</w:t>
      </w:r>
    </w:p>
    <w:p w14:paraId="31344A15"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analytic, and at the same time a logic of truth. For no cognition</w:t>
      </w:r>
    </w:p>
    <w:p w14:paraId="3E0AC67F"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can contradict it without at the same time losing all content, i.e.</w:t>
      </w:r>
    </w:p>
    <w:p w14:paraId="3E6DB8D3"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all relation to any object, hence all truth. (A62–3/B87)</w:t>
      </w:r>
    </w:p>
    <w:p w14:paraId="12584375"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The part of transcendental logic that expounds the elements of</w:t>
      </w:r>
    </w:p>
    <w:p w14:paraId="5F2099F2"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the pure cognition of the understanding and the principles with-</w:t>
      </w:r>
    </w:p>
    <w:p w14:paraId="00BECCD5"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out which no object can be thought at all, is the transcendental</w:t>
      </w:r>
    </w:p>
    <w:p w14:paraId="32C4BAC8"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analytic, and at the same time a logic of truth. For no cognition</w:t>
      </w:r>
    </w:p>
    <w:p w14:paraId="403E555C"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can contradict it without at the same time losing all content, i.e.</w:t>
      </w:r>
    </w:p>
    <w:p w14:paraId="325D936F"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all relation to any object, hence all truth. (A62–3/B87)</w:t>
      </w:r>
    </w:p>
    <w:p w14:paraId="4AEDE5C9"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The part of transcendental logic that expounds the elements of</w:t>
      </w:r>
    </w:p>
    <w:p w14:paraId="23952F68"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the pure cognition of the understanding and the principles with-</w:t>
      </w:r>
    </w:p>
    <w:p w14:paraId="2D486506"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out which no object can be thought at all, is the transcendental</w:t>
      </w:r>
    </w:p>
    <w:p w14:paraId="4D587284"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analytic, and at the same time a logic of truth. For no cognition</w:t>
      </w:r>
    </w:p>
    <w:p w14:paraId="552E1BE7"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can contradict it without at the same time losing all content, i.e.</w:t>
      </w:r>
    </w:p>
    <w:p w14:paraId="64F1409C"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all relation to any object, hence all truth. (A62–3/B87)</w:t>
      </w:r>
    </w:p>
    <w:p w14:paraId="16489CC2"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The part of transcendental logic that expounds the elements of</w:t>
      </w:r>
    </w:p>
    <w:p w14:paraId="7AB26A28"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the pure cognition of the understanding and the principles with-</w:t>
      </w:r>
    </w:p>
    <w:p w14:paraId="299F7CC4"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out which no object can be thought at all, is the transcendental</w:t>
      </w:r>
    </w:p>
    <w:p w14:paraId="668224F9"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analytic, and at the same time a logic of truth. For no cognition</w:t>
      </w:r>
    </w:p>
    <w:p w14:paraId="29D14005"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can contradict it without at the same time losing all content, i.e.</w:t>
      </w:r>
    </w:p>
    <w:p w14:paraId="5B91D84E"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all relation to any object, hence all truth. (A62–3/B87)</w:t>
      </w:r>
    </w:p>
    <w:p w14:paraId="05241609"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The part of transcendental logic that expounds the elements of</w:t>
      </w:r>
    </w:p>
    <w:p w14:paraId="546E07BF"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the pure cognition of the understanding and the principles with-</w:t>
      </w:r>
    </w:p>
    <w:p w14:paraId="1C2C183C"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out which no object can be thought at all, is the transcendental</w:t>
      </w:r>
    </w:p>
    <w:p w14:paraId="62AA7436"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analytic, and at the same time a logic of truth. For no cognition</w:t>
      </w:r>
    </w:p>
    <w:p w14:paraId="40392138"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can contradict it without at the same time losing all content, i.e.</w:t>
      </w:r>
    </w:p>
    <w:p w14:paraId="6ABC46DF"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all relation to any object, hence all truth. (A62–3/B87)</w:t>
      </w:r>
    </w:p>
    <w:p w14:paraId="53F7B792"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The part of transcendental logic that expounds the elements of</w:t>
      </w:r>
    </w:p>
    <w:p w14:paraId="614A3EB8"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the pure cognition of the understanding and the principles with-</w:t>
      </w:r>
    </w:p>
    <w:p w14:paraId="7854FB26"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out which no object can be thought at all, is the transcendental</w:t>
      </w:r>
    </w:p>
    <w:p w14:paraId="6F33C6A1"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analytic, and at the same time a logic of truth. For no cognition</w:t>
      </w:r>
    </w:p>
    <w:p w14:paraId="305808FF"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can contradict it without at the same time losing all content, i.e.</w:t>
      </w:r>
    </w:p>
    <w:p w14:paraId="3C5DF7E0"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all relation to any object, hence all truth. (A62–3/B87)</w:t>
      </w:r>
    </w:p>
    <w:p w14:paraId="7BFB3306"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The part of transcendental logic that expounds the elements of</w:t>
      </w:r>
    </w:p>
    <w:p w14:paraId="6EE16789"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the pure cognition of the understanding and the principles with-</w:t>
      </w:r>
    </w:p>
    <w:p w14:paraId="584DE46F"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out which no object can be thought at all, is the transcendental</w:t>
      </w:r>
    </w:p>
    <w:p w14:paraId="3F41654B"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analytic, and at the same time a logic of truth. For no cognition</w:t>
      </w:r>
    </w:p>
    <w:p w14:paraId="4AD7C876"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can contradict it without at the same time losing all content, i.e.</w:t>
      </w:r>
    </w:p>
    <w:p w14:paraId="53322504"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all relation to any object, hence all truth. (A62–3/B87)</w:t>
      </w:r>
    </w:p>
    <w:p w14:paraId="45C2F59A"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The word ‘logic’ need not be understood metaphorically in this passage, neither</w:t>
      </w:r>
    </w:p>
    <w:p w14:paraId="6354E50B"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did Kant intend it as such: his discussion of logic in A50–7/B74–82 amp</w:t>
      </w:r>
    </w:p>
    <w:p w14:paraId="4AE3B781"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The part of transcendental logic that expounds the elements of</w:t>
      </w:r>
    </w:p>
    <w:p w14:paraId="1D03A7E8"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the pure cognition of the understanding and the principles with-</w:t>
      </w:r>
    </w:p>
    <w:p w14:paraId="304D332B"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out which no object can be thought at all, is the transcendental</w:t>
      </w:r>
    </w:p>
    <w:p w14:paraId="1CB0C1D4"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analytic, and at the same time a logic of truth. For no cognition</w:t>
      </w:r>
    </w:p>
    <w:p w14:paraId="4408A740"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can contradict it without at the same time losing all content, i.e.</w:t>
      </w:r>
    </w:p>
    <w:p w14:paraId="1B0515CC"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all relation to any object, hence all truth. (A62–3/B87)</w:t>
      </w:r>
    </w:p>
    <w:p w14:paraId="2D21FAE4"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The word ‘logic’ need not be understood metaphorically in this passage, neither</w:t>
      </w:r>
    </w:p>
    <w:p w14:paraId="0BA2D71F"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did Kant intend it as such: his discussion of logic in A50–7/B74–82 amp</w:t>
      </w:r>
    </w:p>
    <w:p w14:paraId="01236F05"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The part of transcendental logic that expounds the elements of</w:t>
      </w:r>
    </w:p>
    <w:p w14:paraId="4766D37B"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the pure cognition of the understanding and the principles with-</w:t>
      </w:r>
    </w:p>
    <w:p w14:paraId="4ECBE628"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out which no object can be thought at all, is the transcendental</w:t>
      </w:r>
    </w:p>
    <w:p w14:paraId="7F4974FA"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analytic, and at the same time a logic of truth. For no cognition</w:t>
      </w:r>
    </w:p>
    <w:p w14:paraId="4019A2F7"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can contradict it without at the same time losing all content, i.e.</w:t>
      </w:r>
    </w:p>
    <w:p w14:paraId="328DB938"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all relation to any object, hence all truth. (A62–3/B87)</w:t>
      </w:r>
    </w:p>
    <w:p w14:paraId="02076ADF"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The word ‘logic’ need not be understood metaphorically in this passage, neither</w:t>
      </w:r>
    </w:p>
    <w:p w14:paraId="719B9219"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did Kant intend it as such: his discussion of logic in A50–7/B74–82 amp</w:t>
      </w:r>
    </w:p>
    <w:p w14:paraId="7840C5E9"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The part of transcendental logic that expounds the elements of</w:t>
      </w:r>
    </w:p>
    <w:p w14:paraId="67F58416"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the pure cognition of the understanding and the principles with-</w:t>
      </w:r>
    </w:p>
    <w:p w14:paraId="50D9375A"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out which no object can be thought at all, is the transcendental</w:t>
      </w:r>
    </w:p>
    <w:p w14:paraId="382D5F19"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analytic, and at the same time a logic of truth. For no cognition</w:t>
      </w:r>
    </w:p>
    <w:p w14:paraId="3FA60F09"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can contradict it without at the same time losing all content, i.e.</w:t>
      </w:r>
    </w:p>
    <w:p w14:paraId="609B94A6"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all relation to any object, hence all truth. (A62–3/B87)</w:t>
      </w:r>
    </w:p>
    <w:p w14:paraId="4BA28FFA"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The word ‘logic’ need not be understood metaphorically in this passage, neither</w:t>
      </w:r>
    </w:p>
    <w:p w14:paraId="367A4456" w14:textId="77777777" w:rsidR="003F0FE1" w:rsidRPr="001C7488" w:rsidRDefault="003F0FE1" w:rsidP="00706618">
      <w:pPr>
        <w:shd w:val="clear" w:color="auto" w:fill="FFFFFF"/>
        <w:spacing w:line="0" w:lineRule="auto"/>
        <w:rPr>
          <w:rFonts w:ascii="ff1" w:hAnsi="ff1"/>
          <w:color w:val="000000"/>
          <w:sz w:val="60"/>
          <w:szCs w:val="60"/>
        </w:rPr>
      </w:pPr>
      <w:r w:rsidRPr="001C7488">
        <w:rPr>
          <w:rFonts w:ascii="ff1" w:hAnsi="ff1"/>
          <w:color w:val="000000"/>
          <w:sz w:val="60"/>
          <w:szCs w:val="60"/>
        </w:rPr>
        <w:t>did Kant intend it as such: his discussion of logic in A50–7/B74–82 amp</w:t>
      </w:r>
    </w:p>
    <w:p w14:paraId="0B9C5AE8" w14:textId="77777777" w:rsidR="003F0FE1" w:rsidRPr="003F0FE1" w:rsidRDefault="003F0FE1" w:rsidP="00706618">
      <w:pPr>
        <w:rPr>
          <w:rFonts w:eastAsia="Adobe Fangsong Std R"/>
        </w:rPr>
      </w:pPr>
    </w:p>
    <w:p w14:paraId="08582A96" w14:textId="77777777" w:rsidR="003F0FE1" w:rsidRPr="003F0FE1" w:rsidRDefault="003F0FE1" w:rsidP="00706618">
      <w:pPr>
        <w:tabs>
          <w:tab w:val="left" w:pos="1985"/>
        </w:tabs>
        <w:spacing w:line="480" w:lineRule="auto"/>
        <w:ind w:firstLine="720"/>
        <w:rPr>
          <w:color w:val="1A1A1A"/>
        </w:rPr>
      </w:pPr>
      <w:r w:rsidRPr="003F0FE1">
        <w:t>It seems that Kant have to explain the concepts of objects as presented in our sensual intuition upon which we “</w:t>
      </w:r>
      <w:r w:rsidRPr="003F0FE1">
        <w:rPr>
          <w:rFonts w:eastAsia="Adobe Fangsong Std R"/>
        </w:rPr>
        <w:t>judging the empirical use</w:t>
      </w:r>
      <w:r w:rsidRPr="003F0FE1">
        <w:t xml:space="preserve">” and the </w:t>
      </w:r>
      <w:r w:rsidRPr="003F0FE1">
        <w:rPr>
          <w:i/>
          <w:iCs/>
        </w:rPr>
        <w:t>noumenal</w:t>
      </w:r>
      <w:r w:rsidRPr="003F0FE1">
        <w:t xml:space="preserve"> X as the external reality which enable us the interpretational synthesis of our cognitions of the presented object of experience. This probably initiate Peirce’s development of his semiotic structure of perceptual operation either incoherent or coherent to inducing false or true perceptual judgments when the true representing the external reality (Nesher, 2002: X, 2018, 2021). </w:t>
      </w:r>
      <w:r w:rsidRPr="004C6017">
        <w:t>Reason</w:t>
      </w:r>
      <w:r>
        <w:t xml:space="preserve">, when considered as our power of a certain logical form of cognition, is the power to infer, i.e., to judge mediately (by the subsumption of the condition of a </w:t>
      </w:r>
      <w:r>
        <w:lastRenderedPageBreak/>
        <w:t>possible judgment under the condition of a given judgment). The given judgment is the universal rule (major premise, [</w:t>
      </w:r>
      <w:r>
        <w:rPr>
          <w:i/>
          <w:iCs/>
        </w:rPr>
        <w:t>propositio</w:t>
      </w:r>
      <w:r>
        <w:t xml:space="preserve">] </w:t>
      </w:r>
      <w:r w:rsidRPr="00BE1F80">
        <w:rPr>
          <w:i/>
          <w:iCs/>
        </w:rPr>
        <w:t>maior</w:t>
      </w:r>
      <w:r>
        <w:t xml:space="preserve">). </w:t>
      </w:r>
    </w:p>
    <w:p w14:paraId="396667BA" w14:textId="77777777" w:rsidR="003F0FE1" w:rsidRPr="003F0FE1" w:rsidRDefault="003F0FE1" w:rsidP="00706618">
      <w:pPr>
        <w:spacing w:line="480" w:lineRule="auto"/>
        <w:ind w:firstLine="720"/>
        <w:rPr>
          <w:color w:val="1A1A1A"/>
        </w:rPr>
      </w:pPr>
      <w:r w:rsidRPr="003F0FE1">
        <w:rPr>
          <w:color w:val="1A1A1A"/>
        </w:rPr>
        <w:t xml:space="preserve">The epistemological role is to explain how the cognitive operation of </w:t>
      </w:r>
      <w:r w:rsidRPr="003F0FE1">
        <w:rPr>
          <w:i/>
          <w:iCs/>
          <w:color w:val="1A1A1A"/>
        </w:rPr>
        <w:t>transcendental logic</w:t>
      </w:r>
      <w:r w:rsidRPr="003F0FE1">
        <w:rPr>
          <w:color w:val="1A1A1A"/>
        </w:rPr>
        <w:t xml:space="preserve"> as the basis of the pure understanding knowledge of reality can explain in the same line the </w:t>
      </w:r>
      <w:r w:rsidRPr="003F0FE1">
        <w:rPr>
          <w:i/>
          <w:iCs/>
          <w:color w:val="1A1A1A"/>
        </w:rPr>
        <w:t>fact of pure reason</w:t>
      </w:r>
      <w:r w:rsidRPr="003F0FE1">
        <w:rPr>
          <w:color w:val="1A1A1A"/>
        </w:rPr>
        <w:t xml:space="preserve"> as </w:t>
      </w:r>
      <w:r w:rsidRPr="003F0FE1">
        <w:rPr>
          <w:i/>
          <w:iCs/>
          <w:color w:val="1A1A1A"/>
        </w:rPr>
        <w:t>transcendental moral law</w:t>
      </w:r>
      <w:r w:rsidRPr="003F0FE1">
        <w:rPr>
          <w:color w:val="1A1A1A"/>
        </w:rPr>
        <w:t xml:space="preserve"> and its </w:t>
      </w:r>
      <w:r w:rsidRPr="003F0FE1">
        <w:rPr>
          <w:i/>
          <w:iCs/>
          <w:color w:val="1A1A1A"/>
        </w:rPr>
        <w:t>practical application</w:t>
      </w:r>
      <w:r w:rsidRPr="003F0FE1">
        <w:rPr>
          <w:color w:val="1A1A1A"/>
        </w:rPr>
        <w:t xml:space="preserve"> in personal and social life which otherwise Kant cannot bridge the gap between the transcendental and the empirical eventual components of our morality, and thus in Peircean reconstruction of the </w:t>
      </w:r>
      <w:r w:rsidRPr="003F0FE1">
        <w:rPr>
          <w:i/>
          <w:iCs/>
          <w:color w:val="1A1A1A"/>
        </w:rPr>
        <w:t>normative science of ethics</w:t>
      </w:r>
      <w:r w:rsidRPr="003F0FE1">
        <w:rPr>
          <w:color w:val="1A1A1A"/>
        </w:rPr>
        <w:t xml:space="preserve"> we can reconstruct epistemology of Kant’s moral theory of life (Gardner, 1999: 331-3; Nesher, 2007-2021). </w:t>
      </w:r>
    </w:p>
    <w:p w14:paraId="28A61CFE" w14:textId="77777777" w:rsidR="003F0FE1" w:rsidRPr="003F0FE1" w:rsidRDefault="003F0FE1" w:rsidP="00706618">
      <w:pPr>
        <w:spacing w:line="480" w:lineRule="auto"/>
        <w:ind w:firstLine="720"/>
        <w:rPr>
          <w:i/>
          <w:iCs/>
          <w:color w:val="1A1A1A"/>
        </w:rPr>
      </w:pPr>
      <w:r w:rsidRPr="003F0FE1">
        <w:rPr>
          <w:rFonts w:eastAsia="Adobe Fangsong Std R"/>
        </w:rPr>
        <w:t xml:space="preserve">The concept of causality as </w:t>
      </w:r>
      <w:r w:rsidRPr="003F0FE1">
        <w:rPr>
          <w:rFonts w:eastAsia="Adobe Fangsong Std R"/>
          <w:i/>
          <w:iCs/>
        </w:rPr>
        <w:t>natural necessity</w:t>
      </w:r>
      <w:r w:rsidRPr="003F0FE1">
        <w:rPr>
          <w:rFonts w:eastAsia="Adobe Fangsong Std R"/>
        </w:rPr>
        <w:t xml:space="preserve">, which distinguished from causality as </w:t>
      </w:r>
      <w:r w:rsidRPr="003F0FE1">
        <w:rPr>
          <w:rFonts w:eastAsia="Adobe Fangsong Std R"/>
          <w:i/>
          <w:iCs/>
        </w:rPr>
        <w:t>freedom</w:t>
      </w:r>
      <w:r w:rsidRPr="003F0FE1">
        <w:rPr>
          <w:rFonts w:eastAsia="Adobe Fangsong Std R"/>
        </w:rPr>
        <w:t xml:space="preserve">, concerns </w:t>
      </w:r>
      <w:r w:rsidRPr="003F0FE1">
        <w:rPr>
          <w:i/>
          <w:iCs/>
          <w:color w:val="1A1A1A"/>
        </w:rPr>
        <w:t>How freedom can be causality in empirical nature?</w:t>
      </w:r>
    </w:p>
    <w:p w14:paraId="07B30EA0" w14:textId="77777777" w:rsidR="003F0FE1" w:rsidRPr="003F0FE1" w:rsidRDefault="003F0FE1" w:rsidP="00653084">
      <w:pPr>
        <w:ind w:left="709"/>
        <w:jc w:val="both"/>
        <w:rPr>
          <w:color w:val="1A1A1A"/>
        </w:rPr>
      </w:pPr>
      <w:r w:rsidRPr="003F0FE1">
        <w:rPr>
          <w:color w:val="1A1A1A"/>
        </w:rPr>
        <w:t xml:space="preserve">The only issue now was to convert this </w:t>
      </w:r>
      <w:r w:rsidRPr="003F0FE1">
        <w:rPr>
          <w:i/>
          <w:iCs/>
          <w:color w:val="1A1A1A"/>
        </w:rPr>
        <w:t>can</w:t>
      </w:r>
      <w:r w:rsidRPr="003F0FE1">
        <w:rPr>
          <w:color w:val="1A1A1A"/>
        </w:rPr>
        <w:t xml:space="preserve"> into an </w:t>
      </w:r>
      <w:r w:rsidRPr="003F0FE1">
        <w:rPr>
          <w:i/>
          <w:iCs/>
          <w:color w:val="1A1A1A"/>
        </w:rPr>
        <w:t>is</w:t>
      </w:r>
      <w:r w:rsidRPr="003F0FE1">
        <w:rPr>
          <w:color w:val="1A1A1A"/>
        </w:rPr>
        <w:t>, i.e., to be able to prove in an actual case—through a fact,</w:t>
      </w:r>
      <w:r w:rsidRPr="003F0FE1">
        <w:rPr>
          <w:color w:val="1A1A1A"/>
          <w:sz w:val="28"/>
          <w:szCs w:val="28"/>
          <w:vertAlign w:val="superscript"/>
        </w:rPr>
        <w:t>525</w:t>
      </w:r>
      <w:r w:rsidRPr="003F0FE1">
        <w:rPr>
          <w:color w:val="1A1A1A"/>
        </w:rPr>
        <w:t xml:space="preserve"> [The fact of reason] as it were—that certain actions presuppose such a causality (the intellectual, sensibly unconditioned causality), whether these actions are actual or, for that matter only commanded. i.e., objectively practically necessary. In actions actually given in experience, which are events in the world of sense, we could not hope to encounter this connection, because the causality through freedom must always be sought outside the world of sense in the intelligible. However, other things apart from beings of sense are not given to us for perception and observation. Hence nothing remained but that there might be found an incontestable and moreover, objective principle of causality that excludes from its determination any sensible condition, i.e., a principle in which reason does not further appeal to anything </w:t>
      </w:r>
      <w:r w:rsidRPr="003F0FE1">
        <w:rPr>
          <w:i/>
          <w:iCs/>
          <w:color w:val="1A1A1A"/>
        </w:rPr>
        <w:t>else</w:t>
      </w:r>
      <w:r w:rsidRPr="003F0FE1">
        <w:rPr>
          <w:color w:val="1A1A1A"/>
        </w:rPr>
        <w:t xml:space="preserve"> as determining basis through that principle, and here it is therefore itself practical as </w:t>
      </w:r>
      <w:r w:rsidRPr="003F0FE1">
        <w:rPr>
          <w:i/>
          <w:iCs/>
          <w:color w:val="1A1A1A"/>
        </w:rPr>
        <w:t>pure reason</w:t>
      </w:r>
      <w:r w:rsidRPr="003F0FE1">
        <w:rPr>
          <w:color w:val="1A1A1A"/>
        </w:rPr>
        <w:t xml:space="preserve">. This principle, however, does not need to be searched for or invented; it has all along been in the reason of all human beings and incorporated in their essence, and is the principle of </w:t>
      </w:r>
      <w:r w:rsidRPr="003F0FE1">
        <w:rPr>
          <w:i/>
          <w:iCs/>
          <w:color w:val="1A1A1A"/>
        </w:rPr>
        <w:t>morality</w:t>
      </w:r>
      <w:r w:rsidRPr="003F0FE1">
        <w:rPr>
          <w:color w:val="1A1A1A"/>
        </w:rPr>
        <w:t xml:space="preserve">. (Kant, </w:t>
      </w:r>
      <w:r w:rsidRPr="003F0FE1">
        <w:rPr>
          <w:i/>
          <w:iCs/>
          <w:color w:val="222222"/>
          <w:shd w:val="clear" w:color="auto" w:fill="FFFFFF"/>
        </w:rPr>
        <w:t>CPrR</w:t>
      </w:r>
      <w:r w:rsidRPr="003F0FE1">
        <w:rPr>
          <w:color w:val="222222"/>
          <w:shd w:val="clear" w:color="auto" w:fill="FFFFFF"/>
        </w:rPr>
        <w:t>:</w:t>
      </w:r>
      <w:r w:rsidRPr="003F0FE1">
        <w:rPr>
          <w:b/>
          <w:bCs/>
          <w:color w:val="222222"/>
          <w:shd w:val="clear" w:color="auto" w:fill="FFFFFF"/>
        </w:rPr>
        <w:t xml:space="preserve"> </w:t>
      </w:r>
      <w:r w:rsidRPr="003F0FE1">
        <w:rPr>
          <w:color w:val="222222"/>
          <w:shd w:val="clear" w:color="auto" w:fill="FFFFFF"/>
        </w:rPr>
        <w:t xml:space="preserve">104-163, </w:t>
      </w:r>
      <w:r>
        <w:rPr>
          <w:i/>
          <w:iCs/>
        </w:rPr>
        <w:t>Opus Postumum</w:t>
      </w:r>
      <w:r>
        <w:t>: 21:19 p.225</w:t>
      </w:r>
      <w:r w:rsidRPr="003F0FE1">
        <w:rPr>
          <w:color w:val="1A1A1A"/>
        </w:rPr>
        <w:t>)</w:t>
      </w:r>
    </w:p>
    <w:p w14:paraId="7B44B523" w14:textId="77777777" w:rsidR="003F0FE1" w:rsidRPr="003F0FE1" w:rsidRDefault="003F0FE1" w:rsidP="00706618">
      <w:pPr>
        <w:jc w:val="both"/>
        <w:rPr>
          <w:color w:val="1A1A1A"/>
        </w:rPr>
      </w:pPr>
    </w:p>
    <w:p w14:paraId="15E5F594" w14:textId="77777777" w:rsidR="003F0FE1" w:rsidRPr="003F0FE1" w:rsidRDefault="003F0FE1" w:rsidP="00706618">
      <w:pPr>
        <w:spacing w:line="480" w:lineRule="auto"/>
        <w:ind w:firstLine="720"/>
        <w:jc w:val="both"/>
        <w:rPr>
          <w:color w:val="1A1A1A"/>
          <w:rtl/>
        </w:rPr>
      </w:pPr>
      <w:r w:rsidRPr="003F0FE1">
        <w:rPr>
          <w:color w:val="1A1A1A"/>
        </w:rPr>
        <w:t xml:space="preserve">The question is </w:t>
      </w:r>
      <w:r w:rsidRPr="003F0FE1">
        <w:rPr>
          <w:i/>
          <w:iCs/>
          <w:color w:val="1A1A1A"/>
        </w:rPr>
        <w:t>Whether</w:t>
      </w:r>
      <w:r w:rsidRPr="003F0FE1">
        <w:rPr>
          <w:color w:val="1A1A1A"/>
        </w:rPr>
        <w:t xml:space="preserve"> </w:t>
      </w:r>
      <w:r w:rsidRPr="003F0FE1">
        <w:rPr>
          <w:i/>
          <w:iCs/>
          <w:color w:val="1A1A1A"/>
        </w:rPr>
        <w:t>and</w:t>
      </w:r>
      <w:r w:rsidRPr="003F0FE1">
        <w:rPr>
          <w:color w:val="1A1A1A"/>
        </w:rPr>
        <w:t xml:space="preserve"> </w:t>
      </w:r>
      <w:r w:rsidRPr="003F0FE1">
        <w:rPr>
          <w:i/>
          <w:iCs/>
          <w:color w:val="1A1A1A"/>
        </w:rPr>
        <w:t>How freedom can be causality in empirical nature?</w:t>
      </w:r>
      <w:r w:rsidRPr="003F0FE1">
        <w:rPr>
          <w:color w:val="1A1A1A"/>
        </w:rPr>
        <w:t xml:space="preserve"> It can be suggested that the </w:t>
      </w:r>
      <w:r w:rsidRPr="003F0FE1">
        <w:rPr>
          <w:i/>
          <w:iCs/>
          <w:color w:val="1A1A1A"/>
        </w:rPr>
        <w:t>Practicality</w:t>
      </w:r>
      <w:r w:rsidRPr="003F0FE1">
        <w:rPr>
          <w:color w:val="1A1A1A"/>
        </w:rPr>
        <w:t xml:space="preserve"> in this context is not “to convert this </w:t>
      </w:r>
      <w:r w:rsidRPr="003F0FE1">
        <w:rPr>
          <w:i/>
          <w:iCs/>
          <w:color w:val="1A1A1A"/>
        </w:rPr>
        <w:t>can</w:t>
      </w:r>
      <w:r w:rsidRPr="003F0FE1">
        <w:rPr>
          <w:color w:val="1A1A1A"/>
        </w:rPr>
        <w:t xml:space="preserve"> into an </w:t>
      </w:r>
      <w:r w:rsidRPr="003F0FE1">
        <w:rPr>
          <w:i/>
          <w:iCs/>
          <w:color w:val="1A1A1A"/>
        </w:rPr>
        <w:t>is</w:t>
      </w:r>
      <w:r w:rsidRPr="003F0FE1">
        <w:rPr>
          <w:color w:val="1A1A1A"/>
        </w:rPr>
        <w:t xml:space="preserve">, i.e., to be able to prove in an actual case, but rather to intend to materialize the </w:t>
      </w:r>
      <w:r w:rsidRPr="003F0FE1">
        <w:rPr>
          <w:i/>
          <w:iCs/>
          <w:color w:val="1A1A1A"/>
        </w:rPr>
        <w:t>can</w:t>
      </w:r>
      <w:r w:rsidRPr="003F0FE1">
        <w:rPr>
          <w:color w:val="1A1A1A"/>
        </w:rPr>
        <w:t xml:space="preserve"> morality in </w:t>
      </w:r>
      <w:r w:rsidRPr="003F0FE1">
        <w:rPr>
          <w:i/>
          <w:iCs/>
          <w:color w:val="1A1A1A"/>
        </w:rPr>
        <w:t>is</w:t>
      </w:r>
      <w:r w:rsidRPr="003F0FE1">
        <w:rPr>
          <w:color w:val="1A1A1A"/>
        </w:rPr>
        <w:t xml:space="preserve"> actuality which as yet and even entirely it cannot have materialized even “in en actual case” since the </w:t>
      </w:r>
      <w:r w:rsidRPr="003F0FE1">
        <w:rPr>
          <w:i/>
          <w:iCs/>
          <w:color w:val="1A1A1A"/>
        </w:rPr>
        <w:t xml:space="preserve">gap </w:t>
      </w:r>
      <w:r w:rsidRPr="003F0FE1">
        <w:rPr>
          <w:color w:val="1A1A1A"/>
        </w:rPr>
        <w:t xml:space="preserve">in the </w:t>
      </w:r>
      <w:r w:rsidRPr="003F0FE1">
        <w:rPr>
          <w:i/>
          <w:iCs/>
          <w:color w:val="1A1A1A"/>
        </w:rPr>
        <w:t>critical philosophy</w:t>
      </w:r>
      <w:r w:rsidRPr="003F0FE1">
        <w:rPr>
          <w:color w:val="1A1A1A"/>
        </w:rPr>
        <w:t xml:space="preserve"> remains between the </w:t>
      </w:r>
      <w:r w:rsidRPr="003F0FE1">
        <w:rPr>
          <w:i/>
          <w:iCs/>
          <w:color w:val="1A1A1A"/>
        </w:rPr>
        <w:t xml:space="preserve">Transcendental </w:t>
      </w:r>
      <w:r w:rsidRPr="003F0FE1">
        <w:rPr>
          <w:color w:val="1A1A1A"/>
        </w:rPr>
        <w:t>and</w:t>
      </w:r>
      <w:r w:rsidRPr="003F0FE1">
        <w:rPr>
          <w:i/>
          <w:iCs/>
          <w:color w:val="1A1A1A"/>
        </w:rPr>
        <w:t xml:space="preserve"> Empirical</w:t>
      </w:r>
      <w:r w:rsidRPr="003F0FE1">
        <w:rPr>
          <w:color w:val="1A1A1A"/>
        </w:rPr>
        <w:t xml:space="preserve"> </w:t>
      </w:r>
      <w:r>
        <w:t>remains</w:t>
      </w:r>
      <w:r w:rsidRPr="003F0FE1">
        <w:rPr>
          <w:color w:val="1A1A1A"/>
        </w:rPr>
        <w:t xml:space="preserve"> forever</w:t>
      </w:r>
      <w:r w:rsidRPr="004B38DF">
        <w:t xml:space="preserve"> </w:t>
      </w:r>
      <w:r>
        <w:t xml:space="preserve">(Kant to C. Grave, September 21, </w:t>
      </w:r>
      <w:r>
        <w:lastRenderedPageBreak/>
        <w:t>1798b, AK 12:257).</w:t>
      </w:r>
      <w:r w:rsidRPr="00773F5A">
        <w:t xml:space="preserve"> </w:t>
      </w:r>
      <w:r>
        <w:t>“</w:t>
      </w:r>
      <w:r w:rsidRPr="003F0FE1">
        <w:rPr>
          <w:color w:val="1A1A1A"/>
        </w:rPr>
        <w:t xml:space="preserve">The only issue now was to convert this </w:t>
      </w:r>
      <w:r w:rsidRPr="003F0FE1">
        <w:rPr>
          <w:i/>
          <w:iCs/>
          <w:color w:val="1A1A1A"/>
        </w:rPr>
        <w:t>can</w:t>
      </w:r>
      <w:r w:rsidRPr="003F0FE1">
        <w:rPr>
          <w:color w:val="1A1A1A"/>
        </w:rPr>
        <w:t xml:space="preserve"> into an </w:t>
      </w:r>
      <w:r w:rsidRPr="003F0FE1">
        <w:rPr>
          <w:i/>
          <w:iCs/>
          <w:color w:val="1A1A1A"/>
        </w:rPr>
        <w:t>is</w:t>
      </w:r>
      <w:r w:rsidRPr="003F0FE1">
        <w:rPr>
          <w:color w:val="1A1A1A"/>
        </w:rPr>
        <w:t xml:space="preserve">, i.e., to be able to prove in an actual case—through a fact, the </w:t>
      </w:r>
      <w:r w:rsidRPr="003F0FE1">
        <w:rPr>
          <w:i/>
          <w:iCs/>
          <w:color w:val="1A1A1A"/>
        </w:rPr>
        <w:t>fact of reason</w:t>
      </w:r>
      <w:r w:rsidRPr="003F0FE1">
        <w:rPr>
          <w:color w:val="1A1A1A"/>
        </w:rPr>
        <w:t>, as it were—that certain actions presuppose such a causality (the intellectual, sensibly unconditioned causality), whether these actions are actual or, for that matter only commanded. i.e., objectively practically necessary.</w:t>
      </w:r>
      <w:r>
        <w:t xml:space="preserve">” This is the basic question about the </w:t>
      </w:r>
      <w:r>
        <w:rPr>
          <w:i/>
          <w:iCs/>
        </w:rPr>
        <w:t>critical philosophy</w:t>
      </w:r>
      <w:r>
        <w:t xml:space="preserve"> possibility to make the Practical Pure Reason actual in the sensual-natural domain and about it Kant has only hypothetical possibility to cross its basic </w:t>
      </w:r>
      <w:r w:rsidRPr="008D2475">
        <w:rPr>
          <w:i/>
          <w:iCs/>
        </w:rPr>
        <w:t>gap</w:t>
      </w:r>
      <w:r>
        <w:t xml:space="preserve"> which cannot hold on his Transcendental Philosophy but only by crossing to the Spinozist realist epistemology </w:t>
      </w:r>
      <w:r w:rsidRPr="003F0FE1">
        <w:rPr>
          <w:color w:val="1A1A1A"/>
        </w:rPr>
        <w:t xml:space="preserve">(Kant, </w:t>
      </w:r>
      <w:r w:rsidRPr="003F0FE1">
        <w:rPr>
          <w:i/>
          <w:iCs/>
          <w:color w:val="222222"/>
          <w:shd w:val="clear" w:color="auto" w:fill="FFFFFF"/>
        </w:rPr>
        <w:t>CPrR</w:t>
      </w:r>
      <w:r w:rsidRPr="003F0FE1">
        <w:rPr>
          <w:color w:val="222222"/>
          <w:shd w:val="clear" w:color="auto" w:fill="FFFFFF"/>
        </w:rPr>
        <w:t>:</w:t>
      </w:r>
      <w:r w:rsidRPr="003F0FE1">
        <w:rPr>
          <w:b/>
          <w:bCs/>
          <w:color w:val="222222"/>
          <w:shd w:val="clear" w:color="auto" w:fill="FFFFFF"/>
        </w:rPr>
        <w:t xml:space="preserve"> </w:t>
      </w:r>
      <w:r w:rsidRPr="003F0FE1">
        <w:rPr>
          <w:color w:val="222222"/>
          <w:shd w:val="clear" w:color="auto" w:fill="FFFFFF"/>
        </w:rPr>
        <w:t xml:space="preserve">104-5; </w:t>
      </w:r>
      <w:r>
        <w:rPr>
          <w:i/>
          <w:iCs/>
        </w:rPr>
        <w:t>Opus Postumum</w:t>
      </w:r>
      <w:r>
        <w:t>: 21:16 p.222; 21:19 p.225ff.</w:t>
      </w:r>
      <w:r w:rsidRPr="003F0FE1">
        <w:rPr>
          <w:color w:val="1A1A1A"/>
        </w:rPr>
        <w:t>)</w:t>
      </w:r>
      <w:r>
        <w:t>.</w:t>
      </w:r>
    </w:p>
    <w:p w14:paraId="320AFDF7" w14:textId="77777777" w:rsidR="003F0FE1" w:rsidRPr="003F0FE1" w:rsidRDefault="003F0FE1" w:rsidP="00777A32">
      <w:pPr>
        <w:ind w:left="709"/>
        <w:jc w:val="both"/>
        <w:rPr>
          <w:color w:val="1A1A1A"/>
        </w:rPr>
      </w:pPr>
      <w:r w:rsidRPr="003F0FE1">
        <w:rPr>
          <w:color w:val="1A1A1A"/>
        </w:rPr>
        <w:t xml:space="preserve">Therefore, that unconditional causality as well as [our] power thereof, freedom, and with it a being (I myself) that belongs to the world of sense, has not merely indeterminately and problematically been </w:t>
      </w:r>
      <w:r w:rsidRPr="003F0FE1">
        <w:rPr>
          <w:i/>
          <w:iCs/>
          <w:color w:val="1A1A1A"/>
        </w:rPr>
        <w:t>thought</w:t>
      </w:r>
      <w:r w:rsidRPr="003F0FE1">
        <w:rPr>
          <w:color w:val="1A1A1A"/>
        </w:rPr>
        <w:t xml:space="preserve"> as nonetheless also belonging to the intelligible world (this even speculative reason was able to ascertain as feasible), but as </w:t>
      </w:r>
      <w:r w:rsidRPr="003F0FE1">
        <w:rPr>
          <w:i/>
          <w:iCs/>
          <w:color w:val="1A1A1A"/>
        </w:rPr>
        <w:t>with regard to the law</w:t>
      </w:r>
      <w:r w:rsidRPr="003F0FE1">
        <w:rPr>
          <w:color w:val="1A1A1A"/>
        </w:rPr>
        <w:t xml:space="preserve"> of its causality even been </w:t>
      </w:r>
      <w:r w:rsidRPr="003F0FE1">
        <w:rPr>
          <w:i/>
          <w:iCs/>
          <w:color w:val="1A1A1A"/>
        </w:rPr>
        <w:t>determinately</w:t>
      </w:r>
      <w:r w:rsidRPr="003F0FE1">
        <w:rPr>
          <w:color w:val="1A1A1A"/>
        </w:rPr>
        <w:t xml:space="preserve"> and assertorically </w:t>
      </w:r>
      <w:r w:rsidRPr="003F0FE1">
        <w:rPr>
          <w:i/>
          <w:iCs/>
          <w:color w:val="1A1A1A"/>
        </w:rPr>
        <w:t xml:space="preserve">cognized </w:t>
      </w:r>
      <w:r w:rsidRPr="003F0FE1">
        <w:rPr>
          <w:color w:val="1A1A1A"/>
        </w:rPr>
        <w:t xml:space="preserve">as also belonging to that world; and thus the actuality of the intelligible world has been given to us, and given to us </w:t>
      </w:r>
      <w:r w:rsidRPr="003F0FE1">
        <w:rPr>
          <w:i/>
          <w:iCs/>
          <w:color w:val="1A1A1A"/>
        </w:rPr>
        <w:t>determinately</w:t>
      </w:r>
      <w:r w:rsidRPr="003F0FE1">
        <w:rPr>
          <w:color w:val="1A1A1A"/>
        </w:rPr>
        <w:t xml:space="preserve"> in a practical respect, and this determination, which for theoretical aim would be </w:t>
      </w:r>
      <w:r w:rsidRPr="003F0FE1">
        <w:rPr>
          <w:i/>
          <w:iCs/>
          <w:color w:val="1A1A1A"/>
        </w:rPr>
        <w:t>transcendent</w:t>
      </w:r>
      <w:r w:rsidRPr="003F0FE1">
        <w:rPr>
          <w:color w:val="1A1A1A"/>
        </w:rPr>
        <w:t xml:space="preserve"> (extravagant), is for a practical aim </w:t>
      </w:r>
      <w:r w:rsidRPr="003F0FE1">
        <w:rPr>
          <w:i/>
          <w:iCs/>
          <w:color w:val="1A1A1A"/>
        </w:rPr>
        <w:t>immanent</w:t>
      </w:r>
      <w:r w:rsidRPr="003F0FE1">
        <w:rPr>
          <w:color w:val="1A1A1A"/>
        </w:rPr>
        <w:t xml:space="preserve">. (Kant, </w:t>
      </w:r>
      <w:r w:rsidRPr="003F0FE1">
        <w:rPr>
          <w:i/>
          <w:iCs/>
          <w:color w:val="222222"/>
          <w:shd w:val="clear" w:color="auto" w:fill="FFFFFF"/>
        </w:rPr>
        <w:t>CPrR</w:t>
      </w:r>
      <w:r w:rsidRPr="003F0FE1">
        <w:rPr>
          <w:color w:val="222222"/>
          <w:shd w:val="clear" w:color="auto" w:fill="FFFFFF"/>
        </w:rPr>
        <w:t>:</w:t>
      </w:r>
      <w:r w:rsidRPr="003F0FE1">
        <w:rPr>
          <w:b/>
          <w:bCs/>
          <w:color w:val="222222"/>
          <w:shd w:val="clear" w:color="auto" w:fill="FFFFFF"/>
        </w:rPr>
        <w:t xml:space="preserve"> </w:t>
      </w:r>
      <w:r w:rsidRPr="003F0FE1">
        <w:rPr>
          <w:color w:val="222222"/>
          <w:shd w:val="clear" w:color="auto" w:fill="FFFFFF"/>
        </w:rPr>
        <w:t>105</w:t>
      </w:r>
      <w:r w:rsidRPr="003F0FE1">
        <w:rPr>
          <w:color w:val="1A1A1A"/>
        </w:rPr>
        <w:t>)</w:t>
      </w:r>
    </w:p>
    <w:p w14:paraId="6ABDC658" w14:textId="77777777" w:rsidR="003F0FE1" w:rsidRPr="003F0FE1" w:rsidRDefault="003F0FE1" w:rsidP="00706618">
      <w:pPr>
        <w:jc w:val="both"/>
        <w:rPr>
          <w:color w:val="1A1A1A"/>
        </w:rPr>
      </w:pPr>
    </w:p>
    <w:p w14:paraId="0D6F011A" w14:textId="77777777" w:rsidR="003F0FE1" w:rsidRPr="003F0FE1" w:rsidRDefault="003F0FE1" w:rsidP="00706618">
      <w:pPr>
        <w:spacing w:line="480" w:lineRule="auto"/>
        <w:ind w:firstLine="720"/>
        <w:contextualSpacing/>
        <w:rPr>
          <w:color w:val="1A1A1A"/>
        </w:rPr>
      </w:pPr>
      <w:r w:rsidRPr="003F0FE1">
        <w:rPr>
          <w:color w:val="1A1A1A"/>
        </w:rPr>
        <w:t xml:space="preserve">This is the half way from the Kantian Transcendentalism to the Spinozian Naturalism which is the solution to Kant’s hesitation how to combine freedom of </w:t>
      </w:r>
      <w:r w:rsidRPr="003F0FE1">
        <w:rPr>
          <w:i/>
          <w:iCs/>
          <w:color w:val="1A1A1A"/>
        </w:rPr>
        <w:t>intelligible world</w:t>
      </w:r>
      <w:r w:rsidRPr="003F0FE1">
        <w:rPr>
          <w:color w:val="1A1A1A"/>
        </w:rPr>
        <w:t xml:space="preserve"> in and practical morality in </w:t>
      </w:r>
      <w:r w:rsidRPr="003F0FE1">
        <w:rPr>
          <w:i/>
          <w:iCs/>
          <w:color w:val="1A1A1A"/>
        </w:rPr>
        <w:t>Nature</w:t>
      </w:r>
      <w:r w:rsidRPr="003F0FE1">
        <w:rPr>
          <w:color w:val="1A1A1A"/>
        </w:rPr>
        <w:t xml:space="preserve">. Thus, according to Spinoza the </w:t>
      </w:r>
      <w:r w:rsidRPr="003F0FE1">
        <w:rPr>
          <w:i/>
          <w:iCs/>
          <w:color w:val="1A1A1A"/>
        </w:rPr>
        <w:t>fact of reason</w:t>
      </w:r>
      <w:r w:rsidRPr="003F0FE1">
        <w:rPr>
          <w:color w:val="1A1A1A"/>
        </w:rPr>
        <w:t xml:space="preserve"> is the component of Nature yet not physical but mental were the are to attributes united in Nature and thus human is the union of the physical and mental attributes, the body and the mind and the personal freedom is not the direct causation from outside but the inner causation of the mid/body union that is personal causes one’s moral conduct </w:t>
      </w:r>
      <w:r w:rsidRPr="003F0FE1">
        <w:t xml:space="preserve">(Spinoza, </w:t>
      </w:r>
      <w:r w:rsidRPr="003F0FE1">
        <w:rPr>
          <w:i/>
          <w:iCs/>
        </w:rPr>
        <w:t>Ethica</w:t>
      </w:r>
      <w:r w:rsidRPr="003F0FE1">
        <w:t xml:space="preserve">: Part IV: 35-40; Marx, </w:t>
      </w:r>
      <w:r w:rsidRPr="003F0FE1">
        <w:rPr>
          <w:shd w:val="clear" w:color="auto" w:fill="FFFFFF"/>
        </w:rPr>
        <w:t xml:space="preserve">Economic and Philosophic Manuscripts of 1844; </w:t>
      </w:r>
      <w:r w:rsidRPr="003F0FE1">
        <w:rPr>
          <w:color w:val="1A1A1A"/>
        </w:rPr>
        <w:t xml:space="preserve">Nesher, 1999). </w:t>
      </w:r>
    </w:p>
    <w:p w14:paraId="768A01D5" w14:textId="77777777" w:rsidR="003F0FE1" w:rsidRPr="003F0FE1" w:rsidRDefault="003F0FE1" w:rsidP="00706618">
      <w:pPr>
        <w:spacing w:line="480" w:lineRule="auto"/>
        <w:ind w:firstLine="720"/>
        <w:jc w:val="both"/>
        <w:rPr>
          <w:color w:val="1A1A1A"/>
        </w:rPr>
      </w:pPr>
      <w:r w:rsidRPr="003F0FE1">
        <w:rPr>
          <w:color w:val="1A1A1A"/>
        </w:rPr>
        <w:t xml:space="preserve">The question about the epistemological explanation the conception of the </w:t>
      </w:r>
      <w:r w:rsidRPr="003F0FE1">
        <w:rPr>
          <w:i/>
          <w:iCs/>
          <w:color w:val="1A1A1A"/>
        </w:rPr>
        <w:t>fact of pure reason</w:t>
      </w:r>
      <w:r w:rsidRPr="003F0FE1">
        <w:rPr>
          <w:b/>
          <w:bCs/>
          <w:color w:val="1A1A1A"/>
        </w:rPr>
        <w:t xml:space="preserve"> </w:t>
      </w:r>
      <w:r w:rsidRPr="003F0FE1">
        <w:rPr>
          <w:color w:val="1A1A1A"/>
        </w:rPr>
        <w:t xml:space="preserve">is just a fact the that Kant accepts due to his intuition that he should assume it in order to develop his moral philosophy or it can be similar to Kant’s quasi-proof of the synthesis in the apperception to explain the </w:t>
      </w:r>
      <w:r w:rsidRPr="003F0FE1">
        <w:rPr>
          <w:color w:val="1A1A1A"/>
        </w:rPr>
        <w:lastRenderedPageBreak/>
        <w:t xml:space="preserve">validity of the </w:t>
      </w:r>
      <w:r w:rsidRPr="003F0FE1">
        <w:rPr>
          <w:i/>
          <w:iCs/>
          <w:color w:val="1A1A1A"/>
        </w:rPr>
        <w:t>transcendental logic</w:t>
      </w:r>
      <w:r w:rsidRPr="003F0FE1">
        <w:rPr>
          <w:color w:val="1A1A1A"/>
        </w:rPr>
        <w:t xml:space="preserve"> as the </w:t>
      </w:r>
      <w:r w:rsidRPr="003F0FE1">
        <w:rPr>
          <w:rFonts w:eastAsia="Adobe Fangsong Std R"/>
          <w:i/>
          <w:iCs/>
        </w:rPr>
        <w:t>logic of truth</w:t>
      </w:r>
      <w:r w:rsidRPr="003F0FE1">
        <w:rPr>
          <w:color w:val="1A1A1A"/>
        </w:rPr>
        <w:t xml:space="preserve"> being epistemically valid to the operation of the </w:t>
      </w:r>
      <w:r w:rsidRPr="003F0FE1">
        <w:rPr>
          <w:i/>
          <w:iCs/>
          <w:color w:val="1A1A1A"/>
        </w:rPr>
        <w:t>pure understanding</w:t>
      </w:r>
      <w:r w:rsidRPr="003F0FE1">
        <w:rPr>
          <w:b/>
          <w:bCs/>
          <w:color w:val="1A1A1A"/>
        </w:rPr>
        <w:t xml:space="preserve"> </w:t>
      </w:r>
      <w:r w:rsidRPr="003F0FE1">
        <w:rPr>
          <w:color w:val="1A1A1A"/>
        </w:rPr>
        <w:t xml:space="preserve">(Kant, </w:t>
      </w:r>
      <w:r w:rsidRPr="003F0FE1">
        <w:rPr>
          <w:rFonts w:eastAsia="Adobe Fangsong Std R"/>
          <w:i/>
          <w:iCs/>
        </w:rPr>
        <w:t>CPuR</w:t>
      </w:r>
      <w:r w:rsidRPr="003F0FE1">
        <w:rPr>
          <w:rFonts w:eastAsia="Adobe Fangsong Std R"/>
        </w:rPr>
        <w:t>: A782/810; cf. Beck, 1960: 166 #2)</w:t>
      </w:r>
      <w:r w:rsidRPr="003F0FE1">
        <w:rPr>
          <w:color w:val="1A1A1A"/>
        </w:rPr>
        <w:t xml:space="preserve">? </w:t>
      </w:r>
    </w:p>
    <w:p w14:paraId="27753BD8" w14:textId="77777777" w:rsidR="003F0FE1" w:rsidRDefault="003F0FE1" w:rsidP="00777A32">
      <w:pPr>
        <w:ind w:left="709"/>
        <w:jc w:val="both"/>
        <w:rPr>
          <w:b/>
          <w:bCs/>
        </w:rPr>
      </w:pPr>
      <w:r>
        <w:t xml:space="preserve">The moral law is reason’s formal condition for the use of our freedom and hence obligates us all by itself, independently of any purpose whatever as material condition. But it also determines for us, and a priori, a final purpose, and makes it obligatory for us to strive toward [achieving] it; and that purpose is the </w:t>
      </w:r>
      <w:r>
        <w:rPr>
          <w:i/>
          <w:iCs/>
        </w:rPr>
        <w:t>heist good in the world</w:t>
      </w:r>
      <w:r>
        <w:t xml:space="preserve"> that we can achieve through freedom. (Kant, </w:t>
      </w:r>
      <w:r>
        <w:rPr>
          <w:i/>
          <w:iCs/>
        </w:rPr>
        <w:t>CJ</w:t>
      </w:r>
      <w:r>
        <w:t xml:space="preserve">: 450) (cf. </w:t>
      </w:r>
      <w:r w:rsidR="009C3FC9" w:rsidRPr="003F0FE1">
        <w:rPr>
          <w:rFonts w:eastAsia="Adobe Fangsong Std R"/>
          <w:i/>
          <w:iCs/>
        </w:rPr>
        <w:t>CPuR</w:t>
      </w:r>
      <w:r w:rsidR="009C3FC9" w:rsidRPr="003F0FE1">
        <w:rPr>
          <w:rFonts w:eastAsia="Adobe Fangsong Std R"/>
        </w:rPr>
        <w:t>:</w:t>
      </w:r>
      <w:r w:rsidR="009C3FC9">
        <w:rPr>
          <w:rFonts w:eastAsia="Adobe Fangsong Std R"/>
        </w:rPr>
        <w:t xml:space="preserve"> </w:t>
      </w:r>
      <w:r w:rsidRPr="009C3FC9">
        <w:t>B363</w:t>
      </w:r>
      <w:r w:rsidRPr="00A33E4A">
        <w:rPr>
          <w:b/>
          <w:bCs/>
        </w:rPr>
        <w:t>)</w:t>
      </w:r>
    </w:p>
    <w:p w14:paraId="5785A3DC" w14:textId="77777777" w:rsidR="003F0FE1" w:rsidRDefault="003F0FE1" w:rsidP="00706618">
      <w:pPr>
        <w:jc w:val="both"/>
        <w:rPr>
          <w:b/>
          <w:bCs/>
        </w:rPr>
      </w:pPr>
    </w:p>
    <w:p w14:paraId="3CEC1952" w14:textId="16546421" w:rsidR="003F0FE1" w:rsidRPr="003F0FE1" w:rsidRDefault="003F0FE1" w:rsidP="00706618">
      <w:pPr>
        <w:spacing w:line="480" w:lineRule="auto"/>
        <w:ind w:firstLine="720"/>
        <w:jc w:val="both"/>
        <w:rPr>
          <w:color w:val="1A1A1A"/>
        </w:rPr>
      </w:pPr>
      <w:r w:rsidRPr="00FE5889">
        <w:t>What is the role of the Transcendental Logic in the operation of the</w:t>
      </w:r>
      <w:r>
        <w:t xml:space="preserve"> Pure Reason to control the practical reason in morality? It can be the Apperceptive self-control over the pure reason practical inference and eventually proving its truth. </w:t>
      </w:r>
      <w:r w:rsidRPr="003F0FE1">
        <w:rPr>
          <w:color w:val="1A1A1A"/>
        </w:rPr>
        <w:t xml:space="preserve">In his late researches Kant is looking to Spinoza’s metaphysics to try to solve the transcendental gap between the Pure Practical Reason and the Empirical Conduct of human in society by using the Noumenal domain and the </w:t>
      </w:r>
      <w:r w:rsidRPr="003F0FE1">
        <w:t>Intelligible domain</w:t>
      </w:r>
      <w:r w:rsidRPr="003F0FE1">
        <w:rPr>
          <w:color w:val="1A1A1A"/>
        </w:rPr>
        <w:t xml:space="preserve"> that can combine together the transcendental and the empirical in order to save his </w:t>
      </w:r>
      <w:r w:rsidRPr="003F0FE1">
        <w:rPr>
          <w:i/>
          <w:iCs/>
          <w:color w:val="1A1A1A"/>
        </w:rPr>
        <w:t>moral theory</w:t>
      </w:r>
      <w:r w:rsidRPr="003F0FE1">
        <w:rPr>
          <w:color w:val="1A1A1A"/>
        </w:rPr>
        <w:t xml:space="preserve">. This union can be seen as Spinoza’s conception of Nature as God that explain human essence and freedom as natural though but making the distinction between the inner causation as human freedom and the external causation which might support or block human freedom. In this respect we can compare Kant’s </w:t>
      </w:r>
      <w:r w:rsidRPr="003F0FE1">
        <w:rPr>
          <w:i/>
          <w:iCs/>
          <w:color w:val="222222"/>
          <w:shd w:val="clear" w:color="auto" w:fill="FFFFFF"/>
        </w:rPr>
        <w:t>fact of pure reason</w:t>
      </w:r>
      <w:r w:rsidRPr="003F0FE1">
        <w:rPr>
          <w:color w:val="222222"/>
          <w:shd w:val="clear" w:color="auto" w:fill="FFFFFF"/>
        </w:rPr>
        <w:t xml:space="preserve"> as the basis of </w:t>
      </w:r>
      <w:r w:rsidRPr="003F0FE1">
        <w:rPr>
          <w:i/>
          <w:iCs/>
          <w:color w:val="222222"/>
          <w:shd w:val="clear" w:color="auto" w:fill="FFFFFF"/>
        </w:rPr>
        <w:t>moral principle and freedom</w:t>
      </w:r>
      <w:r w:rsidRPr="003F0FE1">
        <w:rPr>
          <w:color w:val="222222"/>
          <w:shd w:val="clear" w:color="auto" w:fill="FFFFFF"/>
        </w:rPr>
        <w:t xml:space="preserve"> with Spinoza’s conception of human </w:t>
      </w:r>
      <w:r w:rsidRPr="003F0FE1">
        <w:rPr>
          <w:i/>
          <w:iCs/>
          <w:color w:val="222222"/>
          <w:shd w:val="clear" w:color="auto" w:fill="FFFFFF"/>
        </w:rPr>
        <w:t xml:space="preserve">essence </w:t>
      </w:r>
      <w:r w:rsidRPr="003F0FE1">
        <w:rPr>
          <w:color w:val="222222"/>
          <w:shd w:val="clear" w:color="auto" w:fill="FFFFFF"/>
        </w:rPr>
        <w:t>and</w:t>
      </w:r>
      <w:r w:rsidRPr="003F0FE1">
        <w:rPr>
          <w:i/>
          <w:iCs/>
          <w:color w:val="222222"/>
          <w:shd w:val="clear" w:color="auto" w:fill="FFFFFF"/>
        </w:rPr>
        <w:t xml:space="preserve"> freedom</w:t>
      </w:r>
      <w:r w:rsidRPr="003F0FE1">
        <w:rPr>
          <w:b/>
          <w:bCs/>
          <w:color w:val="222222"/>
          <w:shd w:val="clear" w:color="auto" w:fill="FFFFFF"/>
        </w:rPr>
        <w:t xml:space="preserve"> </w:t>
      </w:r>
      <w:r w:rsidRPr="003F0FE1">
        <w:rPr>
          <w:color w:val="222222"/>
          <w:shd w:val="clear" w:color="auto" w:fill="FFFFFF"/>
        </w:rPr>
        <w:t xml:space="preserve">though without Kant’s mysterious origin of this </w:t>
      </w:r>
      <w:r w:rsidRPr="003F0FE1">
        <w:rPr>
          <w:b/>
          <w:bCs/>
          <w:color w:val="222222"/>
          <w:shd w:val="clear" w:color="auto" w:fill="FFFFFF"/>
        </w:rPr>
        <w:t>fact</w:t>
      </w:r>
      <w:r w:rsidRPr="003F0FE1">
        <w:rPr>
          <w:color w:val="222222"/>
          <w:shd w:val="clear" w:color="auto" w:fill="FFFFFF"/>
        </w:rPr>
        <w:t xml:space="preserve"> as accepted without explanation as it is used to understand facts in distinction from the Pragmaticist epistemology in which facts are the Perceptual Judgments which we prove true in the </w:t>
      </w:r>
      <w:r w:rsidRPr="003F0FE1">
        <w:rPr>
          <w:i/>
          <w:iCs/>
          <w:color w:val="222222"/>
          <w:shd w:val="clear" w:color="auto" w:fill="FFFFFF"/>
        </w:rPr>
        <w:t>epistemic logic</w:t>
      </w:r>
      <w:r w:rsidRPr="003F0FE1">
        <w:rPr>
          <w:color w:val="222222"/>
          <w:shd w:val="clear" w:color="auto" w:fill="FFFFFF"/>
        </w:rPr>
        <w:t xml:space="preserve"> and so also everything that we prove true (Peirce, 1903; Nesher, 2002: X, 2018</w:t>
      </w:r>
      <w:r w:rsidR="00DD6318">
        <w:rPr>
          <w:color w:val="222222"/>
          <w:shd w:val="clear" w:color="auto" w:fill="FFFFFF"/>
        </w:rPr>
        <w:t xml:space="preserve">, </w:t>
      </w:r>
      <w:r w:rsidR="00DD6318">
        <w:t>2021</w:t>
      </w:r>
      <w:r w:rsidRPr="003F0FE1">
        <w:rPr>
          <w:color w:val="222222"/>
          <w:shd w:val="clear" w:color="auto" w:fill="FFFFFF"/>
        </w:rPr>
        <w:t xml:space="preserve">). </w:t>
      </w:r>
    </w:p>
    <w:p w14:paraId="489435EE" w14:textId="77DE96B2" w:rsidR="003F0FE1" w:rsidRPr="003F0FE1" w:rsidRDefault="003F0FE1" w:rsidP="00706618">
      <w:pPr>
        <w:spacing w:line="480" w:lineRule="auto"/>
        <w:rPr>
          <w:color w:val="1A1A1A"/>
        </w:rPr>
      </w:pPr>
      <w:r w:rsidRPr="003F0FE1">
        <w:rPr>
          <w:color w:val="1A1A1A"/>
        </w:rPr>
        <w:tab/>
        <w:t xml:space="preserve">Accordingly, Kant rejects the use of formal logic for the Transcendental Pure Reason logic and suggesting it as, let us say, epistemic logic of the pure and a priori system of knowledge and Pure reason cannot be supported and use the formal logic (Kant, </w:t>
      </w:r>
      <w:r w:rsidRPr="003F0FE1">
        <w:rPr>
          <w:rFonts w:eastAsia="Adobe Fangsong Std R"/>
          <w:i/>
          <w:iCs/>
        </w:rPr>
        <w:t>CPuR</w:t>
      </w:r>
      <w:r w:rsidRPr="003F0FE1">
        <w:rPr>
          <w:rFonts w:eastAsia="Adobe Fangsong Std R"/>
        </w:rPr>
        <w:t>: A832/860)</w:t>
      </w:r>
      <w:r w:rsidRPr="003F0FE1">
        <w:rPr>
          <w:color w:val="1A1A1A"/>
        </w:rPr>
        <w:t xml:space="preserve">. </w:t>
      </w:r>
      <w:r w:rsidRPr="003F0FE1">
        <w:t xml:space="preserve">The Transcendental Logic of Pure Reason can be understood as the Logic of Knowledge in the same role as the Epistemic </w:t>
      </w:r>
      <w:r w:rsidRPr="003F0FE1">
        <w:lastRenderedPageBreak/>
        <w:t>Logic as I developed from Peirce’s Semiotics and based upon the Theory of Truth which developed from Spinoza’s epistemology and essentially Peirce'</w:t>
      </w:r>
      <w:r w:rsidRPr="003F0FE1">
        <w:rPr>
          <w:color w:val="1A1A1A"/>
        </w:rPr>
        <w:t xml:space="preserve">s realist epistemology (Kant, </w:t>
      </w:r>
      <w:r w:rsidRPr="003F0FE1">
        <w:rPr>
          <w:rFonts w:eastAsia="Adobe Fangsong Std R"/>
          <w:i/>
          <w:iCs/>
        </w:rPr>
        <w:t>CPuR</w:t>
      </w:r>
      <w:r w:rsidRPr="003F0FE1">
        <w:rPr>
          <w:rFonts w:eastAsia="Adobe Fangsong Std R"/>
        </w:rPr>
        <w:t xml:space="preserve">: A55/B80, A57/B82ff. A62-3/B87; Peirce, 1903, 1907; </w:t>
      </w:r>
      <w:r w:rsidRPr="003F0FE1">
        <w:rPr>
          <w:color w:val="1A1A1A"/>
        </w:rPr>
        <w:t>Nesher, 1987, 1989, 1994, 1997. 1998,1999, 2002, 2002, 2007a, 2018a, 2018b,</w:t>
      </w:r>
      <w:r w:rsidR="00DD6318">
        <w:rPr>
          <w:color w:val="FF0000"/>
        </w:rPr>
        <w:t xml:space="preserve"> </w:t>
      </w:r>
      <w:r w:rsidR="00DD6318">
        <w:t>2021</w:t>
      </w:r>
      <w:r w:rsidR="009A630F">
        <w:t>, 2022</w:t>
      </w:r>
      <w:r w:rsidRPr="003F0FE1">
        <w:rPr>
          <w:color w:val="1A1A1A"/>
        </w:rPr>
        <w:t xml:space="preserve">). Indeed, Kant Transcendental logic interpreted by some philosophes as a kind of formal logic which Kant considers as separated from any matter of our cognitions and therefore cannot explain our knowledge of the Kantian presentational reality. </w:t>
      </w:r>
    </w:p>
    <w:p w14:paraId="78E5CED0" w14:textId="77777777" w:rsidR="003F0FE1" w:rsidRPr="003F0FE1" w:rsidRDefault="003F0FE1" w:rsidP="00777A32">
      <w:pPr>
        <w:ind w:left="709"/>
        <w:rPr>
          <w:color w:val="1A1A1A"/>
        </w:rPr>
      </w:pPr>
      <w:r>
        <w:t>The present work seeks to track the development of the positive doctrines of the Transcendental Aesthetic and Analytic of Kant’s first Critique in light of his innovative vision of a possible science that he entitles transcendental logic (Max Edwards; cf. Kant’s Transcendental Logic).</w:t>
      </w:r>
      <w:r w:rsidRPr="003F0FE1">
        <w:rPr>
          <w:color w:val="1A1A1A"/>
        </w:rPr>
        <w:t xml:space="preserve"> </w:t>
      </w:r>
    </w:p>
    <w:p w14:paraId="233BFC39" w14:textId="77777777" w:rsidR="003F0FE1" w:rsidRPr="003F0FE1" w:rsidRDefault="003F0FE1" w:rsidP="00706618">
      <w:pPr>
        <w:rPr>
          <w:color w:val="1A1A1A"/>
        </w:rPr>
      </w:pPr>
    </w:p>
    <w:p w14:paraId="4F47D785" w14:textId="457565C3" w:rsidR="003F0FE1" w:rsidRPr="003F0FE1" w:rsidRDefault="003F0FE1" w:rsidP="00706618">
      <w:pPr>
        <w:spacing w:line="480" w:lineRule="auto"/>
        <w:ind w:firstLine="720"/>
      </w:pPr>
      <w:r w:rsidRPr="003F0FE1">
        <w:rPr>
          <w:color w:val="1A1A1A"/>
        </w:rPr>
        <w:t xml:space="preserve">However, according to my analysis and reconstruction of Kant’s epistemology in his three Critiques his </w:t>
      </w:r>
      <w:r w:rsidRPr="003F0FE1">
        <w:t>Transcendental Logic of Pure Reason cannot work as the Logic of Knowledge since Kant does not have any theory of Truth and without is there cannot be any Logic of Knowledge and Kant’s endeavor to overcome this deficiency by connecting the Pure Reason in formal operations to the matter of Sensual Intuition experience cannot cross their Gap and leave his philosophical system and “</w:t>
      </w:r>
      <w:r>
        <w:t xml:space="preserve">a gap will remain in the critical philosophy”  (Kant to C. Grave, September 21). But even if </w:t>
      </w:r>
      <w:r w:rsidRPr="003F0FE1">
        <w:t xml:space="preserve">Pure Reason in formal operations would cross the epistemological Gap it is still not a realist epistemology since the Sensual intuitions of experience are components of human cognitions and not any external reality as the sense data of the Logical Positivist and other neo-Kantian epistemologies. This is the reason why the philosophical enterprises of the centuries since Kant where basically closed in human cognitions and as Russell admitted at the end he remained solipsist. The only modern realist philosophy is Peirce’s Semiotics as I interpreted and reconstruct as mentioned above especially in my book of 2002 and articles of 2018 and 2021. </w:t>
      </w:r>
    </w:p>
    <w:p w14:paraId="1223E7BB" w14:textId="77777777" w:rsidR="003F0FE1" w:rsidRPr="003F0FE1" w:rsidRDefault="003F0FE1" w:rsidP="00706618">
      <w:pPr>
        <w:spacing w:line="480" w:lineRule="auto"/>
        <w:ind w:firstLine="720"/>
      </w:pPr>
      <w:r w:rsidRPr="003F0FE1">
        <w:t xml:space="preserve">The Transcendental Logic of Pure Reason cannot reach human Sensual Cognitions and Deeds if it does not develop from human Empirical Experience as the Peircean realist Semiotics and the </w:t>
      </w:r>
      <w:r w:rsidRPr="003F0FE1">
        <w:lastRenderedPageBreak/>
        <w:t xml:space="preserve">Epistemic Logic reconstructed from it do. Moreover, why the ethical deeds in society and the aesthetical experience of beauty do not have the same epistemology of knowledge though they belong to different domains or in Peircean epistemology they are all Normative Sciences which have to represent reality though, different aspects of it? The answer to this Kantian epistemological position is that theoretical science is an objective knowledge yet relative to the perceptual facts we have though, Pure Reason Morality is </w:t>
      </w:r>
      <w:hyperlink r:id="rId49" w:tooltip="Categorical imperative" w:history="1">
        <w:r w:rsidRPr="00474C69">
          <w:rPr>
            <w:rStyle w:val="Hyperlink"/>
            <w:i/>
            <w:iCs/>
            <w:color w:val="auto"/>
            <w:u w:val="none"/>
            <w:shd w:val="clear" w:color="auto" w:fill="FFFFFF"/>
          </w:rPr>
          <w:t>categorical imperative</w:t>
        </w:r>
      </w:hyperlink>
      <w:r w:rsidRPr="00474C69">
        <w:rPr>
          <w:rStyle w:val="Hyperlink"/>
          <w:color w:val="auto"/>
          <w:u w:val="none"/>
          <w:shd w:val="clear" w:color="auto" w:fill="FFFFFF"/>
        </w:rPr>
        <w:t xml:space="preserve"> law</w:t>
      </w:r>
      <w:r w:rsidRPr="003F0FE1">
        <w:t xml:space="preserve"> independent of any empirical facts and the </w:t>
      </w:r>
      <w:r>
        <w:rPr>
          <w:lang w:val="x-none"/>
        </w:rPr>
        <w:t xml:space="preserve">aesthetic judgments of </w:t>
      </w:r>
      <w:r>
        <w:t>self-</w:t>
      </w:r>
      <w:r>
        <w:rPr>
          <w:lang w:val="x-none"/>
        </w:rPr>
        <w:t>reflection</w:t>
      </w:r>
      <w:r>
        <w:t xml:space="preserve"> is only subjective</w:t>
      </w:r>
      <w:r w:rsidRPr="003F0FE1">
        <w:t xml:space="preserve"> of any factual knowledge. </w:t>
      </w:r>
    </w:p>
    <w:p w14:paraId="067D9F51" w14:textId="77777777" w:rsidR="003F0FE1" w:rsidRPr="003F0FE1" w:rsidRDefault="003F0FE1" w:rsidP="00706618">
      <w:pPr>
        <w:spacing w:line="480" w:lineRule="auto"/>
        <w:ind w:firstLine="720"/>
      </w:pPr>
      <w:r w:rsidRPr="003F0FE1">
        <w:t xml:space="preserve">Kant in his discussion on the absolute and universal validity of the common moral legislation of humans in the </w:t>
      </w:r>
      <w:r w:rsidRPr="003F0FE1">
        <w:rPr>
          <w:i/>
          <w:iCs/>
        </w:rPr>
        <w:t>kingdom of ends</w:t>
      </w:r>
      <w:r w:rsidRPr="003F0FE1">
        <w:t xml:space="preserve"> is in distinction from the validity the proof of moral rules and laws according to the relative proof-conditions, historical and social but that they can apply to the behavior and moral conduct of the human community. This</w:t>
      </w:r>
      <w:r>
        <w:rPr>
          <w:rFonts w:ascii="Arial" w:hAnsi="Arial" w:cs="Arial"/>
          <w:color w:val="222222"/>
          <w:sz w:val="21"/>
          <w:szCs w:val="21"/>
          <w:shd w:val="clear" w:color="auto" w:fill="FFFFFF"/>
        </w:rPr>
        <w:t> </w:t>
      </w:r>
      <w:r w:rsidRPr="003F0FE1">
        <w:rPr>
          <w:color w:val="222222"/>
          <w:shd w:val="clear" w:color="auto" w:fill="FFFFFF"/>
        </w:rPr>
        <w:t>is a systematic union of different rational beings under common laws, the </w:t>
      </w:r>
      <w:hyperlink r:id="rId50" w:tooltip="Categorical imperative" w:history="1">
        <w:r w:rsidRPr="00AC4C0B">
          <w:rPr>
            <w:rStyle w:val="Hyperlink"/>
            <w:i/>
            <w:iCs/>
            <w:color w:val="auto"/>
            <w:u w:val="none"/>
            <w:shd w:val="clear" w:color="auto" w:fill="FFFFFF"/>
          </w:rPr>
          <w:t>categorical imperative</w:t>
        </w:r>
      </w:hyperlink>
      <w:r w:rsidRPr="003F0FE1">
        <w:rPr>
          <w:i/>
          <w:iCs/>
          <w:color w:val="222222"/>
          <w:shd w:val="clear" w:color="auto" w:fill="FFFFFF"/>
        </w:rPr>
        <w:t>s</w:t>
      </w:r>
      <w:r w:rsidRPr="003F0FE1">
        <w:rPr>
          <w:color w:val="222222"/>
          <w:shd w:val="clear" w:color="auto" w:fill="FFFFFF"/>
        </w:rPr>
        <w:t>, hence</w:t>
      </w:r>
      <w:r w:rsidRPr="003F0FE1">
        <w:rPr>
          <w:i/>
          <w:iCs/>
          <w:color w:val="222222"/>
          <w:shd w:val="clear" w:color="auto" w:fill="FFFFFF"/>
        </w:rPr>
        <w:t xml:space="preserve"> </w:t>
      </w:r>
      <w:r w:rsidRPr="003F0FE1">
        <w:rPr>
          <w:color w:val="222222"/>
          <w:shd w:val="clear" w:color="auto" w:fill="FFFFFF"/>
        </w:rPr>
        <w:t xml:space="preserve"> each one will treat all of his fellowmen as ends in themselves, instead of means to achieving one's own selfish goals. This systematic whole is the </w:t>
      </w:r>
      <w:r w:rsidRPr="003F0FE1">
        <w:rPr>
          <w:i/>
          <w:iCs/>
          <w:color w:val="222222"/>
          <w:shd w:val="clear" w:color="auto" w:fill="FFFFFF"/>
        </w:rPr>
        <w:t>Kingdom of Ends</w:t>
      </w:r>
      <w:r w:rsidR="00AC4C0B">
        <w:rPr>
          <w:color w:val="222222"/>
          <w:shd w:val="clear" w:color="auto" w:fill="FFFFFF"/>
        </w:rPr>
        <w:t xml:space="preserve">.  </w:t>
      </w:r>
      <w:r w:rsidRPr="003F0FE1">
        <w:rPr>
          <w:color w:val="222222"/>
          <w:shd w:val="clear" w:color="auto" w:fill="FFFFFF"/>
        </w:rPr>
        <w:t xml:space="preserve">People can only belong to the Kingdom of Ends when they become subject to these universal laws and such as rational beings they must regard themselves simultaneously as sovereign when making laws, and as subjects when obeying them. Morality, therefore, is acting out of respect for all universal laws which make the </w:t>
      </w:r>
      <w:r w:rsidRPr="003F0FE1">
        <w:rPr>
          <w:i/>
          <w:iCs/>
          <w:color w:val="222222"/>
          <w:shd w:val="clear" w:color="auto" w:fill="FFFFFF"/>
        </w:rPr>
        <w:t>Kingdom of Ends</w:t>
      </w:r>
      <w:r w:rsidRPr="003F0FE1">
        <w:rPr>
          <w:color w:val="222222"/>
          <w:shd w:val="clear" w:color="auto" w:fill="FFFFFF"/>
        </w:rPr>
        <w:t xml:space="preserve"> possible and acting virtuously they will be rewarded with happiness by accomplishing their true lives in true commonwealth. </w:t>
      </w:r>
      <w:r w:rsidRPr="003F0FE1">
        <w:t xml:space="preserve">(Kant, </w:t>
      </w:r>
      <w:r w:rsidRPr="009C3FC9">
        <w:rPr>
          <w:i/>
          <w:iCs/>
        </w:rPr>
        <w:t>GMM</w:t>
      </w:r>
      <w:r w:rsidRPr="003F0FE1">
        <w:t>: 4: 432ff, 4:441-443ff.-</w:t>
      </w:r>
      <w:r w:rsidRPr="003F0FE1">
        <w:rPr>
          <w:b/>
          <w:bCs/>
        </w:rPr>
        <w:t xml:space="preserve"> </w:t>
      </w:r>
      <w:r w:rsidRPr="009C3FC9">
        <w:t>437-439</w:t>
      </w:r>
      <w:r w:rsidRPr="003F0FE1">
        <w:t>).</w:t>
      </w:r>
    </w:p>
    <w:bookmarkEnd w:id="11"/>
    <w:p w14:paraId="66976023" w14:textId="77777777" w:rsidR="00C0712E" w:rsidRDefault="00C0712E" w:rsidP="00706618">
      <w:pPr>
        <w:tabs>
          <w:tab w:val="left" w:pos="-720"/>
        </w:tabs>
        <w:ind w:hanging="720"/>
      </w:pPr>
    </w:p>
    <w:p w14:paraId="4E8F1F6C" w14:textId="76FFC6D2" w:rsidR="00A44177" w:rsidRDefault="00E75116" w:rsidP="00706618">
      <w:pPr>
        <w:rPr>
          <w:b/>
        </w:rPr>
      </w:pPr>
      <w:bookmarkStart w:id="14" w:name="_Hlk192423226"/>
      <w:r>
        <w:rPr>
          <w:b/>
          <w:bCs/>
        </w:rPr>
        <w:t xml:space="preserve">CHAPTER </w:t>
      </w:r>
      <w:r w:rsidR="00B93EFF" w:rsidRPr="00455816">
        <w:rPr>
          <w:b/>
          <w:bCs/>
        </w:rPr>
        <w:t>4</w:t>
      </w:r>
      <w:r>
        <w:rPr>
          <w:b/>
          <w:bCs/>
        </w:rPr>
        <w:t>.</w:t>
      </w:r>
    </w:p>
    <w:p w14:paraId="23641A6F" w14:textId="4D7B509D" w:rsidR="00A44177" w:rsidRDefault="00A44177" w:rsidP="008D0C43">
      <w:pPr>
        <w:rPr>
          <w:b/>
        </w:rPr>
      </w:pPr>
      <w:r>
        <w:rPr>
          <w:b/>
        </w:rPr>
        <w:t>SPINOZA, KANT AND MARX: SUGGESTION</w:t>
      </w:r>
      <w:r w:rsidR="00FE28DD">
        <w:rPr>
          <w:b/>
        </w:rPr>
        <w:t>S</w:t>
      </w:r>
      <w:r>
        <w:rPr>
          <w:b/>
        </w:rPr>
        <w:t xml:space="preserve"> HOW TO IMPLEMENT RELATIVELY THE KANTIAN </w:t>
      </w:r>
      <w:r w:rsidRPr="001E43B6">
        <w:rPr>
          <w:b/>
          <w:i/>
          <w:iCs/>
        </w:rPr>
        <w:t>COMMONWEALTH</w:t>
      </w:r>
      <w:r w:rsidRPr="00E34CCA">
        <w:rPr>
          <w:bCs/>
          <w:i/>
          <w:iCs/>
        </w:rPr>
        <w:t xml:space="preserve"> </w:t>
      </w:r>
      <w:r>
        <w:rPr>
          <w:b/>
          <w:i/>
          <w:iCs/>
        </w:rPr>
        <w:t>OF ENDS</w:t>
      </w:r>
      <w:r>
        <w:rPr>
          <w:b/>
        </w:rPr>
        <w:t xml:space="preserve"> IN SOCIAL REALITY AND NOT IN ANY PLATONIC HAVEN</w:t>
      </w:r>
    </w:p>
    <w:p w14:paraId="3D092884" w14:textId="77777777" w:rsidR="00A44177" w:rsidRDefault="00A44177" w:rsidP="00706618">
      <w:pPr>
        <w:ind w:hanging="720"/>
        <w:rPr>
          <w:b/>
        </w:rPr>
      </w:pPr>
    </w:p>
    <w:p w14:paraId="24CCF3C2" w14:textId="6A967F82" w:rsidR="00073832" w:rsidRDefault="00462C86" w:rsidP="00653084">
      <w:pPr>
        <w:contextualSpacing/>
      </w:pPr>
      <w:r>
        <w:rPr>
          <w:b/>
        </w:rPr>
        <w:t>4</w:t>
      </w:r>
      <w:r w:rsidR="00073832">
        <w:rPr>
          <w:b/>
        </w:rPr>
        <w:t>.1.</w:t>
      </w:r>
      <w:r w:rsidR="00073832" w:rsidRPr="00073832">
        <w:rPr>
          <w:b/>
          <w:bCs/>
        </w:rPr>
        <w:t xml:space="preserve"> </w:t>
      </w:r>
      <w:r w:rsidR="0053280A" w:rsidRPr="0019134A">
        <w:rPr>
          <w:b/>
          <w:bCs/>
        </w:rPr>
        <w:t xml:space="preserve">Spinoza, Marx and Peirce </w:t>
      </w:r>
      <w:r w:rsidR="0079198B" w:rsidRPr="0019134A">
        <w:rPr>
          <w:b/>
          <w:bCs/>
        </w:rPr>
        <w:t>on</w:t>
      </w:r>
      <w:r w:rsidR="0053280A" w:rsidRPr="0019134A">
        <w:rPr>
          <w:b/>
          <w:bCs/>
        </w:rPr>
        <w:t xml:space="preserve"> Ethical Laws Freedom and The Work to Establish the </w:t>
      </w:r>
      <w:r w:rsidR="0053280A" w:rsidRPr="00511419">
        <w:rPr>
          <w:b/>
          <w:bCs/>
          <w:i/>
          <w:iCs/>
        </w:rPr>
        <w:t>Commonwealth of Ends</w:t>
      </w:r>
      <w:r w:rsidR="0053280A" w:rsidRPr="0019134A">
        <w:rPr>
          <w:b/>
          <w:bCs/>
        </w:rPr>
        <w:t xml:space="preserve"> in a Communal Society</w:t>
      </w:r>
    </w:p>
    <w:p w14:paraId="65B021DB" w14:textId="77777777" w:rsidR="0019134A" w:rsidRPr="0019134A" w:rsidRDefault="0019134A" w:rsidP="00706618">
      <w:pPr>
        <w:ind w:hanging="720"/>
      </w:pPr>
    </w:p>
    <w:p w14:paraId="310FBA3B" w14:textId="3E0C4A84" w:rsidR="0019134A" w:rsidRPr="0019134A" w:rsidRDefault="00511419" w:rsidP="00653084">
      <w:pPr>
        <w:spacing w:line="480" w:lineRule="auto"/>
      </w:pPr>
      <w:r>
        <w:t xml:space="preserve">According to </w:t>
      </w:r>
      <w:r w:rsidR="0019134A" w:rsidRPr="0019134A">
        <w:t>Spinoza</w:t>
      </w:r>
      <w:r>
        <w:t xml:space="preserve">, </w:t>
      </w:r>
      <w:r w:rsidR="0019134A" w:rsidRPr="0019134A">
        <w:t xml:space="preserve">under the common knowledge of one’s essence </w:t>
      </w:r>
      <w:r>
        <w:t xml:space="preserve">and </w:t>
      </w:r>
      <w:r w:rsidR="0019134A" w:rsidRPr="0019134A">
        <w:t>of all members of society and of the society itself</w:t>
      </w:r>
      <w:r>
        <w:t xml:space="preserve"> they can enhance their </w:t>
      </w:r>
      <w:r w:rsidR="00402C83">
        <w:t>essences</w:t>
      </w:r>
      <w:r>
        <w:t xml:space="preserve"> and to be themselves </w:t>
      </w:r>
      <w:r w:rsidR="00402C83">
        <w:t>and</w:t>
      </w:r>
      <w:r>
        <w:t xml:space="preserve"> so also be </w:t>
      </w:r>
      <w:r w:rsidR="00402C83">
        <w:t>happy</w:t>
      </w:r>
      <w:r>
        <w:t xml:space="preserve"> in their </w:t>
      </w:r>
      <w:r w:rsidRPr="00511419">
        <w:rPr>
          <w:i/>
          <w:iCs/>
        </w:rPr>
        <w:t>Commonwealth of Ends</w:t>
      </w:r>
      <w:r w:rsidR="0019134A" w:rsidRPr="0019134A">
        <w:t xml:space="preserve">. Indeed, in human society a person cannot be an end for itself without helping each other to be their own ends and to have happy lives and yet in a real world it can be relative to the natural conditions they live them and to some limitations of the member themselves due to the limitation of society and the persons in the real lives since nothing can be ideal even it helps to endeavor to best of all possible worlds in the actual lives (Kant, </w:t>
      </w:r>
      <w:r w:rsidR="0019134A" w:rsidRPr="0019134A">
        <w:rPr>
          <w:i/>
          <w:iCs/>
        </w:rPr>
        <w:t>MM</w:t>
      </w:r>
      <w:r w:rsidR="0019134A" w:rsidRPr="0019134A">
        <w:t xml:space="preserve">: 395). The rules of ethics in the community are voluntary by the individual and in the state the judicial ethical rules accepted by the governmental bodies and applied in the commonwealth forcefully with sanctions to avoid any distraction of the state. </w:t>
      </w:r>
    </w:p>
    <w:p w14:paraId="436843F2" w14:textId="77777777" w:rsidR="0019134A" w:rsidRPr="00646AD6" w:rsidRDefault="0019134A" w:rsidP="00706618">
      <w:pPr>
        <w:spacing w:line="480" w:lineRule="auto"/>
      </w:pPr>
      <w:r w:rsidRPr="0019134A">
        <w:tab/>
        <w:t xml:space="preserve">The question is about the relation between the subject </w:t>
      </w:r>
      <w:r w:rsidRPr="0019134A">
        <w:rPr>
          <w:i/>
          <w:iCs/>
        </w:rPr>
        <w:t>free will</w:t>
      </w:r>
      <w:r w:rsidRPr="0019134A">
        <w:t xml:space="preserve"> and the</w:t>
      </w:r>
      <w:r w:rsidRPr="0019134A">
        <w:rPr>
          <w:i/>
          <w:iCs/>
        </w:rPr>
        <w:t xml:space="preserve"> kingdom of ends</w:t>
      </w:r>
      <w:r w:rsidRPr="0019134A">
        <w:t xml:space="preserve"> in morality and we can understand the relation between </w:t>
      </w:r>
      <w:r w:rsidRPr="0019134A">
        <w:rPr>
          <w:i/>
          <w:iCs/>
        </w:rPr>
        <w:t>individual</w:t>
      </w:r>
      <w:r w:rsidRPr="0019134A">
        <w:t xml:space="preserve"> moral virtues and the </w:t>
      </w:r>
      <w:r w:rsidRPr="0019134A">
        <w:rPr>
          <w:i/>
          <w:iCs/>
        </w:rPr>
        <w:t>social community</w:t>
      </w:r>
      <w:r w:rsidRPr="0019134A">
        <w:t xml:space="preserve"> in its common legislations of moral laws (Kant, </w:t>
      </w:r>
      <w:r w:rsidRPr="0019134A">
        <w:rPr>
          <w:i/>
          <w:iCs/>
        </w:rPr>
        <w:t>GMM</w:t>
      </w:r>
      <w:r w:rsidRPr="0019134A">
        <w:t xml:space="preserve">: 4:431). But only both of them can explain the ethical sciences and how we can prove the truth of the intentional rules of conducts, personal and public which enable us to contain relatively our life in nature and of course in social communities (Guyer, Chap. 5; Kant, </w:t>
      </w:r>
      <w:r w:rsidRPr="0019134A">
        <w:rPr>
          <w:i/>
          <w:iCs/>
        </w:rPr>
        <w:t>G</w:t>
      </w:r>
      <w:r w:rsidRPr="0019134A">
        <w:t xml:space="preserve">: 4:433). Moreover, the difficulty is with the epistemological relation between the Pure Reason Moral Law and the Freedom of the Will of Rational Humans. (Kant, </w:t>
      </w:r>
      <w:r w:rsidRPr="0019134A">
        <w:rPr>
          <w:i/>
          <w:iCs/>
        </w:rPr>
        <w:t>GMM</w:t>
      </w:r>
      <w:r w:rsidRPr="0019134A">
        <w:t>: 4:431, also 4;446-448; cf. Allison, 1986).</w:t>
      </w:r>
      <w:r w:rsidR="00073832">
        <w:t xml:space="preserve"> </w:t>
      </w:r>
      <w:r w:rsidRPr="0019134A">
        <w:t xml:space="preserve">However, the person’s formulation and the community legislation cannot be absolute but relative to their accepted proof-conditions, but nevertheless there are some moral rules that seem to be eternal, i.e., “love your </w:t>
      </w:r>
      <w:r w:rsidRPr="0019134A">
        <w:rPr>
          <w:color w:val="4B4949"/>
        </w:rPr>
        <w:t>neighbor</w:t>
      </w:r>
      <w:r w:rsidRPr="0019134A">
        <w:t xml:space="preserve"> as you love yourself.” And yet, depends who is your </w:t>
      </w:r>
      <w:r w:rsidRPr="0019134A">
        <w:rPr>
          <w:color w:val="4B4949"/>
        </w:rPr>
        <w:t>neighbor indeed,</w:t>
      </w:r>
      <w:r w:rsidRPr="0019134A">
        <w:t xml:space="preserve"> not when your</w:t>
      </w:r>
      <w:r w:rsidRPr="0019134A">
        <w:rPr>
          <w:color w:val="4B4949"/>
        </w:rPr>
        <w:t xml:space="preserve"> neighbor is your aggressive enemy, and thus even this simple and reasonable moral maxim it is relative to its proof-conditions. This can be seen in Kant’s discussion in </w:t>
      </w:r>
      <w:r w:rsidRPr="0019134A">
        <w:rPr>
          <w:i/>
          <w:iCs/>
          <w:color w:val="4B4949"/>
        </w:rPr>
        <w:t>The Metaphysics of Morals</w:t>
      </w:r>
      <w:r w:rsidRPr="0019134A">
        <w:rPr>
          <w:color w:val="4B4949"/>
        </w:rPr>
        <w:t xml:space="preserve"> 1797:</w:t>
      </w:r>
    </w:p>
    <w:p w14:paraId="120384F1" w14:textId="77777777" w:rsidR="0019134A" w:rsidRDefault="0019134A" w:rsidP="00777A32">
      <w:pPr>
        <w:ind w:left="709"/>
      </w:pPr>
      <w:r>
        <w:lastRenderedPageBreak/>
        <w:t xml:space="preserve">Virtue is always in </w:t>
      </w:r>
      <w:r w:rsidRPr="0053358E">
        <w:rPr>
          <w:i/>
          <w:iCs/>
        </w:rPr>
        <w:t>prog</w:t>
      </w:r>
      <w:r>
        <w:rPr>
          <w:i/>
          <w:iCs/>
        </w:rPr>
        <w:t>r</w:t>
      </w:r>
      <w:r w:rsidRPr="0053358E">
        <w:rPr>
          <w:i/>
          <w:iCs/>
        </w:rPr>
        <w:t>ess</w:t>
      </w:r>
      <w:r>
        <w:t xml:space="preserve"> and yet always starts </w:t>
      </w:r>
      <w:r w:rsidRPr="0053358E">
        <w:rPr>
          <w:i/>
          <w:iCs/>
        </w:rPr>
        <w:t xml:space="preserve">from the </w:t>
      </w:r>
      <w:r>
        <w:rPr>
          <w:i/>
          <w:iCs/>
        </w:rPr>
        <w:t>beginning</w:t>
      </w:r>
      <w:r>
        <w:t xml:space="preserve">. – It is always in progress because, considered </w:t>
      </w:r>
      <w:r>
        <w:rPr>
          <w:i/>
          <w:iCs/>
        </w:rPr>
        <w:t>objectively</w:t>
      </w:r>
      <w:r>
        <w:t xml:space="preserve">, it is an ideal and unattainable, while yet constant approximation to it is the duty. That is always starts from the beginning has a </w:t>
      </w:r>
      <w:r>
        <w:rPr>
          <w:i/>
          <w:iCs/>
        </w:rPr>
        <w:t>subjective</w:t>
      </w:r>
      <w:r>
        <w:t xml:space="preserve"> basis in human nature, which is affected by the inclinations because of which virtue can never settle down in peace and quiet with its maxims adopted once and for all but, if it is not rising, is unavoidably sinking. For, moral maxims, unlike technical ones, cannot be based on habit (since this belongs to the natural constitutions of the will’s determination); on the contrary, if the practice of virtue were to become a habit the subject would suffer loss to that </w:t>
      </w:r>
      <w:r>
        <w:rPr>
          <w:i/>
          <w:iCs/>
        </w:rPr>
        <w:t>freedom</w:t>
      </w:r>
      <w:r>
        <w:t xml:space="preserve"> in adopting his maxims which distinguishes an action done from duty.</w:t>
      </w:r>
      <w:r w:rsidR="00073832">
        <w:t xml:space="preserve"> </w:t>
      </w:r>
      <w:r>
        <w:t xml:space="preserve">(Kant, </w:t>
      </w:r>
      <w:r w:rsidR="00402C83">
        <w:rPr>
          <w:i/>
          <w:iCs/>
        </w:rPr>
        <w:t>G</w:t>
      </w:r>
      <w:r>
        <w:rPr>
          <w:i/>
          <w:iCs/>
        </w:rPr>
        <w:t>MM</w:t>
      </w:r>
      <w:r>
        <w:t xml:space="preserve">: 6.409,1797) </w:t>
      </w:r>
    </w:p>
    <w:p w14:paraId="2C0FC5DA" w14:textId="77777777" w:rsidR="0019134A" w:rsidRDefault="0019134A" w:rsidP="00706618"/>
    <w:p w14:paraId="74260DCA" w14:textId="5BB718A4" w:rsidR="0019134A" w:rsidRDefault="0019134A" w:rsidP="00706618">
      <w:pPr>
        <w:spacing w:line="480" w:lineRule="auto"/>
        <w:ind w:firstLine="720"/>
      </w:pPr>
      <w:r>
        <w:t>Indeed, this Kant’s position is based on the assumption that moral conduct must take place from unconditioned freedom which differs from the Spinozist epistemology of freedom based on human essence and its evolvement inti moral rules which becoming moral habits. This is like Popper’s neo-Kantian conception of truth which</w:t>
      </w:r>
      <w:r w:rsidRPr="0053358E">
        <w:t xml:space="preserve"> </w:t>
      </w:r>
      <w:r>
        <w:t xml:space="preserve">is an ideal and unattainable, in distinction from Peirce that prove truth is objective but always relative to the available proof-conditions of the true moral practical conduct (Popper 1963: Chap. 10; </w:t>
      </w:r>
      <w:r>
        <w:rPr>
          <w:lang w:val="x-none"/>
        </w:rPr>
        <w:t xml:space="preserve">Peirce, </w:t>
      </w:r>
      <w:r>
        <w:rPr>
          <w:i/>
          <w:lang w:val="x-none"/>
        </w:rPr>
        <w:t>CP</w:t>
      </w:r>
      <w:r>
        <w:rPr>
          <w:lang w:val="x-none"/>
        </w:rPr>
        <w:t>: 5.121</w:t>
      </w:r>
      <w:r>
        <w:t>–</w:t>
      </w:r>
      <w:r>
        <w:rPr>
          <w:lang w:val="x-none"/>
        </w:rPr>
        <w:t>145</w:t>
      </w:r>
      <w:r>
        <w:t xml:space="preserve">, 1903c, </w:t>
      </w:r>
      <w:r w:rsidRPr="00624D11">
        <w:rPr>
          <w:i/>
          <w:iCs/>
        </w:rPr>
        <w:t>EP</w:t>
      </w:r>
      <w:r w:rsidRPr="00624D11">
        <w:t>II: #26, 1906</w:t>
      </w:r>
      <w:r w:rsidRPr="0019137F">
        <w:rPr>
          <w:i/>
          <w:iCs/>
        </w:rPr>
        <w:t xml:space="preserve"> </w:t>
      </w:r>
      <w:r w:rsidRPr="00624D11">
        <w:rPr>
          <w:i/>
          <w:iCs/>
        </w:rPr>
        <w:t>EP</w:t>
      </w:r>
      <w:r w:rsidRPr="00624D11">
        <w:t>II: #26, 1906</w:t>
      </w:r>
      <w:r>
        <w:t>;</w:t>
      </w:r>
      <w:r w:rsidRPr="00572CCE">
        <w:t xml:space="preserve"> </w:t>
      </w:r>
      <w:r>
        <w:t xml:space="preserve">Nesher, 2002: X, 2007c). However, after finishing his second Critique Kant continue trying to elaborate on the difficulties in the causation of the practical reason, the relation of the </w:t>
      </w:r>
      <w:r>
        <w:rPr>
          <w:i/>
          <w:iCs/>
        </w:rPr>
        <w:t>Ought</w:t>
      </w:r>
      <w:r>
        <w:t xml:space="preserve"> moral law to the </w:t>
      </w:r>
      <w:r w:rsidRPr="005D7110">
        <w:rPr>
          <w:i/>
          <w:iCs/>
        </w:rPr>
        <w:t>Is</w:t>
      </w:r>
      <w:r>
        <w:t xml:space="preserve"> </w:t>
      </w:r>
      <w:r w:rsidRPr="005D7110">
        <w:t>object</w:t>
      </w:r>
      <w:r>
        <w:t>-conduct in society (</w:t>
      </w:r>
      <w:r>
        <w:rPr>
          <w:i/>
          <w:iCs/>
        </w:rPr>
        <w:t>GMM</w:t>
      </w:r>
      <w:r>
        <w:t>: 4:410f.). And yet, Kant turns to anthropology to enable to connect the Transcendental subjects and concepts of morality with the moral conduct of humans in the empirical domain is remains problematic like the knowledge of nature in combining the transcendental with the empirical by the Schematism being “</w:t>
      </w:r>
      <w:r w:rsidRPr="005C61D9">
        <w:t>the secret art residing in the depth of the human soul, an art whose true stratagems we shall hardly ever divine from nature and lay bare before ourselves</w:t>
      </w:r>
      <w:r>
        <w:t xml:space="preserve">” which can replace the roles of God and the noumenal-suprasensual reality to overcome the epistemological difficulties of Kant’s Copernican Revolution. Indeed, it seems that Peirce by studying the Kantian philosophy intensively used the conception of </w:t>
      </w:r>
      <w:r>
        <w:rPr>
          <w:i/>
          <w:iCs/>
        </w:rPr>
        <w:t>Anthropology from a Pragmatic Point of View</w:t>
      </w:r>
      <w:r>
        <w:t xml:space="preserve"> to develop gradually his Pragmaticism to overcome the Kantian idealist revolution and similarly he </w:t>
      </w:r>
      <w:r>
        <w:lastRenderedPageBreak/>
        <w:t>develops his realist epistemology also at the end of his philosophical investigations approximately from 1895-1913.</w:t>
      </w:r>
    </w:p>
    <w:p w14:paraId="72EBF72A" w14:textId="77777777" w:rsidR="00BA18C0" w:rsidRDefault="0019134A" w:rsidP="00706618">
      <w:pPr>
        <w:spacing w:line="480" w:lineRule="auto"/>
        <w:ind w:firstLine="720"/>
      </w:pPr>
      <w:r>
        <w:t xml:space="preserve">But if the duty of Reason in Moral </w:t>
      </w:r>
      <w:r w:rsidRPr="001E597A">
        <w:rPr>
          <w:i/>
          <w:iCs/>
        </w:rPr>
        <w:t>practice</w:t>
      </w:r>
      <w:r>
        <w:t xml:space="preserve"> is to implementing in God-World, like the Understanding in Theoretical </w:t>
      </w:r>
      <w:r w:rsidRPr="001E597A">
        <w:rPr>
          <w:i/>
          <w:iCs/>
        </w:rPr>
        <w:t>technic</w:t>
      </w:r>
      <w:r>
        <w:rPr>
          <w:i/>
          <w:iCs/>
        </w:rPr>
        <w:t xml:space="preserve">s </w:t>
      </w:r>
      <w:r>
        <w:t xml:space="preserve">of </w:t>
      </w:r>
      <w:r w:rsidRPr="009B000F">
        <w:t>affecting</w:t>
      </w:r>
      <w:r>
        <w:t xml:space="preserve"> Nature, it must be relative to human knowing itself and the society and its ability to live morally accordingly. But the moral rules and laws cannot be categorical imperatives of duty but only relative imperatives to human knowledge of their essences and reality and their ability to implement them to their good life in nature, like the technics of the Theoretical relative knowledge of human and Nature. However, the essential question is how a person can conduct morally in the society and how it can come closer and closer to the ideal moral society as the </w:t>
      </w:r>
      <w:r w:rsidRPr="00C61CB0">
        <w:rPr>
          <w:i/>
          <w:iCs/>
        </w:rPr>
        <w:t>commonwealth of ends</w:t>
      </w:r>
      <w:r>
        <w:t xml:space="preserve"> by their moral citizens in their moral practical deeds. Indeed, as humans endeavor to change their physical environment in order to live better in it so also they can elaborate the structure of human society to enhance their mora deeds in it and thus by changing it to enable to reduce the evil</w:t>
      </w:r>
      <w:r w:rsidR="009522C1">
        <w:t xml:space="preserve"> and </w:t>
      </w:r>
      <w:r>
        <w:t xml:space="preserve">helping the members of society to by enhance their life according to their real essences to </w:t>
      </w:r>
      <w:r w:rsidRPr="0019134A">
        <w:t xml:space="preserve">“love </w:t>
      </w:r>
      <w:r>
        <w:t>their</w:t>
      </w:r>
      <w:r w:rsidRPr="0019134A">
        <w:t xml:space="preserve"> </w:t>
      </w:r>
      <w:r w:rsidRPr="0019134A">
        <w:rPr>
          <w:color w:val="4B4949"/>
        </w:rPr>
        <w:t>neighbors</w:t>
      </w:r>
      <w:r w:rsidRPr="0019134A">
        <w:t xml:space="preserve"> as they love themselves” namely, a </w:t>
      </w:r>
      <w:r w:rsidRPr="0019134A">
        <w:rPr>
          <w:i/>
          <w:iCs/>
        </w:rPr>
        <w:t>communal society</w:t>
      </w:r>
      <w:r w:rsidRPr="0019134A">
        <w:t>.</w:t>
      </w:r>
      <w:r w:rsidRPr="0019134A">
        <w:tab/>
      </w:r>
    </w:p>
    <w:p w14:paraId="6175FEF7" w14:textId="77777777" w:rsidR="0019134A" w:rsidRDefault="0019134A" w:rsidP="00706618">
      <w:pPr>
        <w:spacing w:line="480" w:lineRule="auto"/>
        <w:ind w:firstLine="720"/>
      </w:pPr>
      <w:r>
        <w:t>However, one can see that in his latter philosophy Kant tries to work a kind of realistic epistemology to explain the ethical knowledge and conduct in empirical terms as we can interpret from the Introduction by Manfred Kuhen to the</w:t>
      </w:r>
      <w:r>
        <w:rPr>
          <w:i/>
          <w:iCs/>
        </w:rPr>
        <w:t xml:space="preserve"> Anthropology</w:t>
      </w:r>
      <w:r>
        <w:t xml:space="preserve"> published by Cambridge University Press, 2006.</w:t>
      </w:r>
    </w:p>
    <w:p w14:paraId="06C33B8D" w14:textId="77777777" w:rsidR="0019134A" w:rsidRDefault="0019134A" w:rsidP="00777A32">
      <w:pPr>
        <w:ind w:left="709"/>
      </w:pPr>
      <w:r>
        <w:t xml:space="preserve">Though Kant’s faith in the possibility of founding pure morality in purely rational knowledge of things in themselves dissipated as he developed the doctrines put forward in the first </w:t>
      </w:r>
      <w:r>
        <w:rPr>
          <w:i/>
          <w:iCs/>
        </w:rPr>
        <w:t>Critique</w:t>
      </w:r>
      <w:r>
        <w:t xml:space="preserve"> of 1781, he continued to hold the view that moral philosophy had both pure and an empirical part. Like the epistemic or metaphysical context, the moral context required both pure rational and</w:t>
      </w:r>
      <w:r>
        <w:rPr>
          <w:i/>
          <w:iCs/>
        </w:rPr>
        <w:t xml:space="preserve"> </w:t>
      </w:r>
      <w:r>
        <w:t>principles and sensible content.</w:t>
      </w:r>
    </w:p>
    <w:p w14:paraId="0AD04055" w14:textId="77777777" w:rsidR="0019134A" w:rsidRDefault="0019134A" w:rsidP="00777A32">
      <w:pPr>
        <w:ind w:left="709"/>
      </w:pPr>
      <w:r>
        <w:t>The anthropology is pragmatic but provides moral knowledge of man because we must find in it the motives (</w:t>
      </w:r>
      <w:r>
        <w:rPr>
          <w:i/>
          <w:iCs/>
        </w:rPr>
        <w:t>Bewegungsgr</w:t>
      </w:r>
      <w:r>
        <w:rPr>
          <w:rFonts w:ascii="Sylfaen" w:hAnsi="Sylfaen"/>
          <w:i/>
          <w:iCs/>
        </w:rPr>
        <w:t>ü</w:t>
      </w:r>
      <w:r>
        <w:rPr>
          <w:i/>
          <w:iCs/>
        </w:rPr>
        <w:t>nde</w:t>
      </w:r>
      <w:r>
        <w:t xml:space="preserve">) for morality and without it morality would be scholastic and not applicable to the world at all. It would not be pleasant for it. Anthropology is related to morality as spatial geometry to geodesics. (Kant, 25, p. 1211; </w:t>
      </w:r>
      <w:r w:rsidRPr="00EE2AF4">
        <w:t>comp</w:t>
      </w:r>
      <w:r>
        <w:t xml:space="preserve">. Kant, </w:t>
      </w:r>
      <w:r>
        <w:rPr>
          <w:i/>
          <w:iCs/>
        </w:rPr>
        <w:t>CPrR</w:t>
      </w:r>
      <w:r>
        <w:t xml:space="preserve">: A550/B578. </w:t>
      </w:r>
      <w:r w:rsidRPr="00EE2AF4">
        <w:t>(Introduction</w:t>
      </w:r>
      <w:r>
        <w:t xml:space="preserve"> by Manfred Kuhen, 2006: xix)</w:t>
      </w:r>
    </w:p>
    <w:p w14:paraId="34813E57" w14:textId="77777777" w:rsidR="0019134A" w:rsidRDefault="0019134A" w:rsidP="00706618">
      <w:pPr>
        <w:spacing w:line="480" w:lineRule="auto"/>
      </w:pPr>
      <w:r>
        <w:rPr>
          <w:rtl/>
        </w:rPr>
        <w:lastRenderedPageBreak/>
        <w:tab/>
      </w:r>
      <w:r>
        <w:t xml:space="preserve">The epistemology difficulty for the Kantian combination of the Transcendental conception of subject and is absolute freedom in the execution of moral principles and the empirical anthropological science </w:t>
      </w:r>
      <w:r>
        <w:rPr>
          <w:i/>
          <w:iCs/>
        </w:rPr>
        <w:t>from a Pragmatic Point of View</w:t>
      </w:r>
      <w:r>
        <w:t xml:space="preserve"> which deals</w:t>
      </w:r>
      <w:r>
        <w:tab/>
        <w:t xml:space="preserve"> also with human freedom in moral behavior and the question is whether the empirical will in moral science is free or only the transcendental will. Moreover, if the anthropological science investigates the natural empirical human behavior with its causality and effects and whether such subject can be free or only determined? </w:t>
      </w:r>
    </w:p>
    <w:p w14:paraId="5D414CF8" w14:textId="77777777" w:rsidR="0019134A" w:rsidRPr="0019134A" w:rsidRDefault="00BA18C0" w:rsidP="00777A32">
      <w:pPr>
        <w:pStyle w:val="p"/>
        <w:shd w:val="clear" w:color="auto" w:fill="FFFFFF"/>
        <w:spacing w:before="0" w:beforeAutospacing="0" w:after="0" w:afterAutospacing="0"/>
        <w:ind w:left="709"/>
        <w:textAlignment w:val="baseline"/>
        <w:rPr>
          <w:color w:val="333333"/>
        </w:rPr>
      </w:pPr>
      <w:r>
        <w:t>*[</w:t>
      </w:r>
      <w:r w:rsidR="0019134A">
        <w:t>“</w:t>
      </w:r>
      <w:r w:rsidR="0019134A" w:rsidRPr="0019134A">
        <w:rPr>
          <w:color w:val="333333"/>
        </w:rPr>
        <w:t>It is thus one of the aims of Kant’s anthropology of cognition to instruct us how to cultivate our cognitive capacities so as to make the best use of them – note that Kant repeatedly talks of ‘the use of understanding and reason’ (VA-</w:t>
      </w:r>
      <w:r w:rsidR="0019134A" w:rsidRPr="0019134A">
        <w:rPr>
          <w:rStyle w:val="Emphasis"/>
          <w:color w:val="333333"/>
          <w:bdr w:val="none" w:sz="0" w:space="0" w:color="auto" w:frame="1"/>
        </w:rPr>
        <w:t>Mrongovius</w:t>
      </w:r>
      <w:r w:rsidR="0019134A" w:rsidRPr="0019134A">
        <w:rPr>
          <w:color w:val="333333"/>
        </w:rPr>
        <w:t> 25:1261), ‘the use of reason’ (VA-</w:t>
      </w:r>
      <w:r w:rsidR="0019134A" w:rsidRPr="0019134A">
        <w:rPr>
          <w:rStyle w:val="Emphasis"/>
          <w:color w:val="333333"/>
          <w:bdr w:val="none" w:sz="0" w:space="0" w:color="auto" w:frame="1"/>
        </w:rPr>
        <w:t>Friedländer</w:t>
      </w:r>
      <w:r w:rsidR="0019134A" w:rsidRPr="0019134A">
        <w:rPr>
          <w:color w:val="333333"/>
        </w:rPr>
        <w:t>, 25:545; VA-</w:t>
      </w:r>
      <w:r w:rsidR="0019134A" w:rsidRPr="0019134A">
        <w:rPr>
          <w:rStyle w:val="Emphasis"/>
          <w:color w:val="333333"/>
          <w:bdr w:val="none" w:sz="0" w:space="0" w:color="auto" w:frame="1"/>
        </w:rPr>
        <w:t>Busolt</w:t>
      </w:r>
      <w:r w:rsidR="0019134A" w:rsidRPr="0019134A">
        <w:rPr>
          <w:color w:val="333333"/>
        </w:rPr>
        <w:t>, 25:1481), ‘the </w:t>
      </w:r>
      <w:r w:rsidR="0019134A" w:rsidRPr="0019134A">
        <w:rPr>
          <w:rStyle w:val="Emphasis"/>
          <w:color w:val="333333"/>
          <w:bdr w:val="none" w:sz="0" w:space="0" w:color="auto" w:frame="1"/>
        </w:rPr>
        <w:t>use of the understanding</w:t>
      </w:r>
      <w:r w:rsidR="0019134A" w:rsidRPr="0019134A">
        <w:rPr>
          <w:color w:val="333333"/>
        </w:rPr>
        <w:t>’ (VL-</w:t>
      </w:r>
      <w:r w:rsidR="0019134A" w:rsidRPr="0019134A">
        <w:rPr>
          <w:rStyle w:val="Emphasis"/>
          <w:color w:val="333333"/>
          <w:bdr w:val="none" w:sz="0" w:space="0" w:color="auto" w:frame="1"/>
        </w:rPr>
        <w:t>Jäsche</w:t>
      </w:r>
      <w:r w:rsidR="0019134A" w:rsidRPr="0019134A">
        <w:rPr>
          <w:color w:val="333333"/>
        </w:rPr>
        <w:t> 9:74, original emphasis) or the ‘purposive use of [the faculty of cognition]’ (KU 5:295).</w:t>
      </w:r>
      <w:r>
        <w:rPr>
          <w:color w:val="333333"/>
        </w:rPr>
        <w:t>]*</w:t>
      </w:r>
    </w:p>
    <w:p w14:paraId="2D32BD3B" w14:textId="77777777" w:rsidR="0019134A" w:rsidRPr="0019134A" w:rsidRDefault="0019134A" w:rsidP="00777A32">
      <w:pPr>
        <w:pStyle w:val="p"/>
        <w:shd w:val="clear" w:color="auto" w:fill="FFFFFF"/>
        <w:spacing w:before="0" w:beforeAutospacing="0" w:after="0" w:afterAutospacing="0"/>
        <w:ind w:left="709" w:firstLine="480"/>
        <w:textAlignment w:val="baseline"/>
        <w:rPr>
          <w:color w:val="333333"/>
        </w:rPr>
      </w:pPr>
      <w:r w:rsidRPr="0019134A">
        <w:rPr>
          <w:color w:val="333333"/>
        </w:rPr>
        <w:t>However, the idea that Kant’s anthropology of cognition has a pragmatic dimension is problematic. For whilst pragmatic anthropology is defined as ‘the investigation of what he as a free-acting being makes of himself, or can and should make of himself’ (A 7:119), cognizing by contrast with acting, seems to be beyond the realm of voluntary action:</w:t>
      </w:r>
    </w:p>
    <w:p w14:paraId="0E9252EF" w14:textId="77777777" w:rsidR="0019134A" w:rsidRPr="0019134A" w:rsidRDefault="0019134A" w:rsidP="00777A32">
      <w:pPr>
        <w:shd w:val="clear" w:color="auto" w:fill="FBFBFB"/>
        <w:tabs>
          <w:tab w:val="num" w:pos="1440"/>
        </w:tabs>
        <w:spacing w:line="270" w:lineRule="atLeast"/>
        <w:ind w:left="709"/>
        <w:textAlignment w:val="baseline"/>
        <w:rPr>
          <w:color w:val="595959"/>
        </w:rPr>
      </w:pPr>
      <w:r w:rsidRPr="0019134A">
        <w:rPr>
          <w:color w:val="333333"/>
        </w:rPr>
        <w:t>In most cases, such a procedure of giving our approval, or withdrawing it, or holding it back [,] does not rest at all on our free choice, but rather is necessitated through and by the laws of our understanding and our reason.</w:t>
      </w:r>
      <w:r>
        <w:t xml:space="preserve">” </w:t>
      </w:r>
      <w:r w:rsidRPr="0019134A">
        <w:t>(</w:t>
      </w:r>
      <w:hyperlink r:id="rId51" w:tgtFrame="_blank" w:history="1">
        <w:r w:rsidRPr="00E75116">
          <w:rPr>
            <w:rStyle w:val="author-name"/>
            <w:bdr w:val="none" w:sz="0" w:space="0" w:color="auto" w:frame="1"/>
          </w:rPr>
          <w:t>Alix Cohen</w:t>
        </w:r>
      </w:hyperlink>
      <w:r w:rsidRPr="0019134A">
        <w:rPr>
          <w:color w:val="595959"/>
        </w:rPr>
        <w:t xml:space="preserve">, </w:t>
      </w:r>
      <w:r w:rsidRPr="0019134A">
        <w:rPr>
          <w:i/>
          <w:iCs/>
          <w:color w:val="595959"/>
        </w:rPr>
        <w:t>Kant's Lectures on Anthropology</w:t>
      </w:r>
      <w:r w:rsidRPr="0019134A">
        <w:rPr>
          <w:b/>
          <w:bCs/>
          <w:color w:val="595959"/>
        </w:rPr>
        <w:t xml:space="preserve"> </w:t>
      </w:r>
      <w:r w:rsidRPr="0019134A">
        <w:rPr>
          <w:i/>
          <w:iCs/>
          <w:color w:val="595959"/>
        </w:rPr>
        <w:t>A Critical Guide</w:t>
      </w:r>
      <w:r w:rsidRPr="0019134A">
        <w:rPr>
          <w:color w:val="595959"/>
        </w:rPr>
        <w:t>, Publisher: Cambridge University Press, 2014).</w:t>
      </w:r>
    </w:p>
    <w:p w14:paraId="1E844DC7" w14:textId="77777777" w:rsidR="0019134A" w:rsidRPr="0019134A" w:rsidRDefault="0019134A" w:rsidP="00706618">
      <w:pPr>
        <w:pStyle w:val="p"/>
        <w:shd w:val="clear" w:color="auto" w:fill="FFFFFF"/>
        <w:spacing w:before="0" w:beforeAutospacing="0" w:after="0" w:afterAutospacing="0"/>
        <w:textAlignment w:val="baseline"/>
      </w:pPr>
    </w:p>
    <w:p w14:paraId="54A8928D" w14:textId="77777777" w:rsidR="0019134A" w:rsidRDefault="0019134A" w:rsidP="00706618">
      <w:pPr>
        <w:spacing w:line="480" w:lineRule="auto"/>
      </w:pPr>
      <w:r>
        <w:tab/>
        <w:t xml:space="preserve">However, in Kant’s mature writings, especially </w:t>
      </w:r>
      <w:r>
        <w:rPr>
          <w:i/>
          <w:iCs/>
        </w:rPr>
        <w:t>Anthropology</w:t>
      </w:r>
      <w:r>
        <w:t xml:space="preserve"> Book I, </w:t>
      </w:r>
      <w:r w:rsidRPr="00354607">
        <w:t>we can</w:t>
      </w:r>
      <w:r>
        <w:t xml:space="preserve"> discover a signs of realist epistemology from his </w:t>
      </w:r>
      <w:r>
        <w:rPr>
          <w:i/>
          <w:iCs/>
        </w:rPr>
        <w:t>Pragmatic Point of View</w:t>
      </w:r>
      <w:r>
        <w:t xml:space="preserve"> that develop the role of our empirical experience to know ourselves and the reality we live in which is a kind of preparation for Peirce realist epistemology. Hence, the difficulty is to analyze how it is stile connected to the Kantian transcendental epistemology and whether it can already stand by itself to explain how human cognitions represent reality and the conduct of humans in it, </w:t>
      </w:r>
      <w:r w:rsidRPr="00716EEC">
        <w:rPr>
          <w:i/>
          <w:iCs/>
        </w:rPr>
        <w:t>theoretical, ethical</w:t>
      </w:r>
      <w:r>
        <w:t xml:space="preserve">, and </w:t>
      </w:r>
      <w:r w:rsidRPr="00716EEC">
        <w:rPr>
          <w:i/>
          <w:iCs/>
        </w:rPr>
        <w:t xml:space="preserve">aesthetical </w:t>
      </w:r>
      <w:r>
        <w:t xml:space="preserve">as developed latter by Peirce Pragmaticism and his semiotics as the epistemic logic upon it we can explain human knowledge and conduct in reality. </w:t>
      </w:r>
    </w:p>
    <w:p w14:paraId="620AFB18" w14:textId="36C42DDD" w:rsidR="0019134A" w:rsidRPr="0019134A" w:rsidRDefault="0019134A" w:rsidP="00706618">
      <w:pPr>
        <w:spacing w:line="480" w:lineRule="auto"/>
      </w:pPr>
      <w:r>
        <w:tab/>
        <w:t xml:space="preserve">The question of Kant critical philosophy whether the parson as being investigated by the pragmatist’s anthropology has a free will to follow the moral rules or rather as be the component of </w:t>
      </w:r>
      <w:r>
        <w:lastRenderedPageBreak/>
        <w:t xml:space="preserve">natural humanity is determined by natural causation, and then how we as humans can be morally free or how much the free transcendental subject can interfere in the determinated order of nature to make us free agents? </w:t>
      </w:r>
      <w:r w:rsidRPr="0019134A">
        <w:rPr>
          <w:color w:val="333333"/>
          <w:shd w:val="clear" w:color="auto" w:fill="FFFFFF"/>
        </w:rPr>
        <w:t xml:space="preserve">According to Kant, we have to develop, cultivate and strengthen our natural capacities, as expressed in the maxim </w:t>
      </w:r>
      <w:r w:rsidR="000B0E7C">
        <w:rPr>
          <w:color w:val="333333"/>
          <w:shd w:val="clear" w:color="auto" w:fill="FFFFFF"/>
        </w:rPr>
        <w:t>“</w:t>
      </w:r>
      <w:r w:rsidRPr="0019134A">
        <w:rPr>
          <w:color w:val="333333"/>
          <w:shd w:val="clear" w:color="auto" w:fill="FFFFFF"/>
        </w:rPr>
        <w:t>Cultivate your powers of mind and body so that they are fit to realize any ends you might encounter</w:t>
      </w:r>
      <w:r w:rsidR="000B0E7C">
        <w:rPr>
          <w:color w:val="333333"/>
          <w:shd w:val="clear" w:color="auto" w:fill="FFFFFF"/>
        </w:rPr>
        <w:t>”</w:t>
      </w:r>
      <w:r w:rsidRPr="0019134A">
        <w:rPr>
          <w:color w:val="333333"/>
          <w:shd w:val="clear" w:color="auto" w:fill="FFFFFF"/>
        </w:rPr>
        <w:t xml:space="preserve"> (</w:t>
      </w:r>
      <w:r w:rsidR="000B0E7C">
        <w:rPr>
          <w:color w:val="333333"/>
          <w:shd w:val="clear" w:color="auto" w:fill="FFFFFF"/>
        </w:rPr>
        <w:t xml:space="preserve">Kant, </w:t>
      </w:r>
      <w:r w:rsidRPr="000B0E7C">
        <w:rPr>
          <w:i/>
          <w:iCs/>
          <w:color w:val="333333"/>
          <w:shd w:val="clear" w:color="auto" w:fill="FFFFFF"/>
        </w:rPr>
        <w:t>MS</w:t>
      </w:r>
      <w:r w:rsidRPr="0019134A">
        <w:rPr>
          <w:color w:val="333333"/>
          <w:shd w:val="clear" w:color="auto" w:fill="FFFFFF"/>
        </w:rPr>
        <w:t xml:space="preserve"> 6:392–3).</w:t>
      </w:r>
      <w:hyperlink r:id="rId52" w:anchor="c02491-650" w:history="1">
        <w:r w:rsidRPr="0019134A">
          <w:rPr>
            <w:rStyle w:val="Hyperlink"/>
            <w:b/>
            <w:bCs/>
            <w:color w:val="0072CF"/>
            <w:bdr w:val="none" w:sz="0" w:space="0" w:color="auto" w:frame="1"/>
            <w:shd w:val="clear" w:color="auto" w:fill="FFFFFF"/>
            <w:vertAlign w:val="superscript"/>
          </w:rPr>
          <w:t>9</w:t>
        </w:r>
      </w:hyperlink>
      <w:r w:rsidRPr="0019134A">
        <w:t xml:space="preserve"> (</w:t>
      </w:r>
      <w:r w:rsidRPr="0019134A">
        <w:rPr>
          <w:color w:val="333333"/>
        </w:rPr>
        <w:t>Alix Cohen, in Kant’s Lectures on Anthropology,</w:t>
      </w:r>
      <w:r w:rsidRPr="00675605">
        <w:rPr>
          <w:rFonts w:ascii="Helvetica" w:hAnsi="Helvetica" w:cs="Helvetica"/>
          <w:color w:val="333333"/>
          <w:sz w:val="21"/>
          <w:szCs w:val="21"/>
        </w:rPr>
        <w:t xml:space="preserve"> </w:t>
      </w:r>
      <w:r w:rsidRPr="0019134A">
        <w:rPr>
          <w:color w:val="333333"/>
        </w:rPr>
        <w:t xml:space="preserve">Cambridge University Press 2014). </w:t>
      </w:r>
      <w:r>
        <w:t xml:space="preserve">Indeed, it seems that Peirce in his early studies of Kant’s philosophy took the conception of Pragmatism from Kant’s discussion in </w:t>
      </w:r>
      <w:r>
        <w:rPr>
          <w:i/>
          <w:iCs/>
        </w:rPr>
        <w:t>Anthropology from a Pragmatic Point of View</w:t>
      </w:r>
      <w:r w:rsidRPr="00ED0E7D">
        <w:t xml:space="preserve">, though latter in </w:t>
      </w:r>
      <w:r>
        <w:t xml:space="preserve">completing </w:t>
      </w:r>
      <w:r w:rsidRPr="00ED0E7D">
        <w:t>his</w:t>
      </w:r>
      <w:r>
        <w:t xml:space="preserve"> realist epistemology, from about 1895, he turns the Kantian combination of Transcendentalism and Empirism into huis Pragmaticism which shows how his semiotics as an epistemic logic can show that we can prove the truth of our cognition to represent the external reality which avoiding al the a priorism and Transcendentalism and thus turned Kant’s Copernican Revolution into realist epistemology (Kant, </w:t>
      </w:r>
      <w:r>
        <w:rPr>
          <w:i/>
          <w:iCs/>
        </w:rPr>
        <w:t>Anthropology</w:t>
      </w:r>
      <w:r>
        <w:t xml:space="preserve"> </w:t>
      </w:r>
      <w:r w:rsidRPr="001A0067">
        <w:t>Book I, e.g., #8 Apology for sensibility</w:t>
      </w:r>
      <w:r>
        <w:t>; Nesher, 2002-202</w:t>
      </w:r>
      <w:r w:rsidR="009A630F">
        <w:t>2</w:t>
      </w:r>
      <w:r>
        <w:t>) However, from the Spinozist conception of human freedom we can generalize that as far as persons are more free to develop their essences and thus their moral conducts and personal lives their contribution for the</w:t>
      </w:r>
      <w:r w:rsidRPr="0019134A">
        <w:rPr>
          <w:i/>
          <w:iCs/>
        </w:rPr>
        <w:t xml:space="preserve"> kingdom of ends</w:t>
      </w:r>
      <w:r w:rsidRPr="0019134A">
        <w:t xml:space="preserve"> in morality is growing and thus we can see how these two components of the Kantian conception of morality evolving together. [?] </w:t>
      </w:r>
    </w:p>
    <w:p w14:paraId="5A4FB9AF" w14:textId="6DB05121" w:rsidR="0019134A" w:rsidRPr="0019134A" w:rsidRDefault="0019134A" w:rsidP="00706618">
      <w:pPr>
        <w:spacing w:line="480" w:lineRule="auto"/>
        <w:ind w:firstLine="720"/>
      </w:pPr>
      <w:r w:rsidRPr="0019134A">
        <w:t xml:space="preserve">But then how comes the evil? As relative truths evolving in respect to the accepted proof-conditions so also the relative truths of moral laws according to the social proof-conditions leave place to relative goods and evils. The Kantian </w:t>
      </w:r>
      <w:r w:rsidRPr="0019134A">
        <w:rPr>
          <w:i/>
          <w:iCs/>
        </w:rPr>
        <w:t>kingdom of ends</w:t>
      </w:r>
      <w:r w:rsidRPr="0019134A">
        <w:t xml:space="preserve"> in morality is not the absolute freedom of persons as the ends for themselves in the ideal society but components of the social lives as far as persons develop their true essences such the they are relatively ends for themselves and reaching their happiness; moreover, they do not consider the other persons as means for themselves but as helping each other to develop their true essences in relative harmonies and </w:t>
      </w:r>
      <w:r w:rsidR="00D46477" w:rsidRPr="0019134A">
        <w:t>live-in</w:t>
      </w:r>
      <w:r w:rsidRPr="0019134A">
        <w:t xml:space="preserve"> happiness. </w:t>
      </w:r>
    </w:p>
    <w:p w14:paraId="3F9352FA" w14:textId="77777777" w:rsidR="0019134A" w:rsidRPr="00073832" w:rsidRDefault="0019134A" w:rsidP="00706618">
      <w:pPr>
        <w:spacing w:line="480" w:lineRule="auto"/>
        <w:ind w:firstLine="720"/>
      </w:pPr>
      <w:r w:rsidRPr="00073832">
        <w:lastRenderedPageBreak/>
        <w:t xml:space="preserve">Main features of the description of the human species’ character (Kant, </w:t>
      </w:r>
      <w:r w:rsidRPr="00073832">
        <w:rPr>
          <w:i/>
          <w:iCs/>
        </w:rPr>
        <w:t>APPV</w:t>
      </w:r>
      <w:r w:rsidRPr="00073832">
        <w:t xml:space="preserve">: 330-333) </w:t>
      </w:r>
    </w:p>
    <w:p w14:paraId="11E329F3" w14:textId="77777777" w:rsidR="0019134A" w:rsidRPr="0019134A" w:rsidRDefault="0019134A" w:rsidP="00777A32">
      <w:pPr>
        <w:ind w:left="709"/>
        <w:contextualSpacing/>
      </w:pPr>
      <w:r w:rsidRPr="0019134A">
        <w:t xml:space="preserve">Unless they were all </w:t>
      </w:r>
      <w:r w:rsidRPr="0019134A">
        <w:rPr>
          <w:i/>
          <w:iCs/>
        </w:rPr>
        <w:t>pure as angels</w:t>
      </w:r>
      <w:r w:rsidRPr="0019134A">
        <w:t xml:space="preserve">, it is inconceivable how they can live in peace together, how anyone could have any respect at all for anyone else, and how they could get on well together. –so it already belongs to the original composition of a human creature and to the concept of his species to explore the thought of others but to withhold one’s own; a neat quality which then does not fail to progress gradually from </w:t>
      </w:r>
      <w:r w:rsidRPr="0019134A">
        <w:rPr>
          <w:i/>
          <w:iCs/>
        </w:rPr>
        <w:t xml:space="preserve">dissimulation </w:t>
      </w:r>
      <w:r w:rsidRPr="0019134A">
        <w:t>to</w:t>
      </w:r>
      <w:r w:rsidRPr="0019134A">
        <w:rPr>
          <w:i/>
          <w:iCs/>
        </w:rPr>
        <w:t xml:space="preserve"> intentional deception</w:t>
      </w:r>
      <w:r w:rsidRPr="0019134A">
        <w:t xml:space="preserve"> and finally to </w:t>
      </w:r>
      <w:r w:rsidRPr="0019134A">
        <w:rPr>
          <w:i/>
          <w:iCs/>
        </w:rPr>
        <w:t>lying</w:t>
      </w:r>
      <w:r w:rsidRPr="0019134A">
        <w:t>.  …</w:t>
      </w:r>
    </w:p>
    <w:p w14:paraId="52CCFCAF" w14:textId="77777777" w:rsidR="0019134A" w:rsidRPr="0019134A" w:rsidRDefault="0019134A" w:rsidP="00777A32">
      <w:pPr>
        <w:ind w:left="709"/>
        <w:contextualSpacing/>
      </w:pPr>
    </w:p>
    <w:p w14:paraId="1D06A243" w14:textId="6FE2434D" w:rsidR="0019134A" w:rsidRPr="0019134A" w:rsidRDefault="0019134A" w:rsidP="00777A32">
      <w:pPr>
        <w:ind w:left="709"/>
        <w:contextualSpacing/>
      </w:pPr>
      <w:r w:rsidRPr="0019134A">
        <w:t xml:space="preserve">So it presents the human species not as evil, but as species of rational beings strives among obstacles to rise out of evil in constant progress toward the good. In this its volition is generally good, but achievement is difficult because one cannot expect to reach the goal by the free agreement of </w:t>
      </w:r>
      <w:r w:rsidRPr="0019134A">
        <w:rPr>
          <w:i/>
          <w:iCs/>
        </w:rPr>
        <w:t>individuals</w:t>
      </w:r>
      <w:r w:rsidRPr="0019134A">
        <w:t xml:space="preserve">, but only by a progressive organization of citizens of the earth into and toward the species as a system that is </w:t>
      </w:r>
      <w:r w:rsidR="000C5FB7" w:rsidRPr="0019134A">
        <w:t>cosmopolitical</w:t>
      </w:r>
      <w:r w:rsidRPr="0019134A">
        <w:t xml:space="preserve"> united. (Kant, </w:t>
      </w:r>
      <w:r w:rsidRPr="0019134A">
        <w:rPr>
          <w:i/>
          <w:iCs/>
        </w:rPr>
        <w:t>APPV</w:t>
      </w:r>
      <w:r w:rsidRPr="0019134A">
        <w:t xml:space="preserve">: 330-333-1798a) </w:t>
      </w:r>
    </w:p>
    <w:p w14:paraId="228BB244" w14:textId="77777777" w:rsidR="0019134A" w:rsidRPr="0019134A" w:rsidRDefault="0019134A" w:rsidP="00706618">
      <w:pPr>
        <w:contextualSpacing/>
      </w:pPr>
    </w:p>
    <w:p w14:paraId="6442B0F2" w14:textId="77777777" w:rsidR="0019134A" w:rsidRPr="0019134A" w:rsidRDefault="0019134A" w:rsidP="00706618">
      <w:pPr>
        <w:spacing w:line="480" w:lineRule="auto"/>
        <w:ind w:firstLine="720"/>
        <w:contextualSpacing/>
      </w:pPr>
      <w:r w:rsidRPr="0019134A">
        <w:t xml:space="preserve">In understanding Kant’s </w:t>
      </w:r>
      <w:r w:rsidRPr="0019134A">
        <w:rPr>
          <w:i/>
          <w:iCs/>
        </w:rPr>
        <w:t>kingdom of ends</w:t>
      </w:r>
      <w:r w:rsidRPr="0019134A">
        <w:t xml:space="preserve"> and Spinoza’s </w:t>
      </w:r>
      <w:r w:rsidRPr="0019134A">
        <w:rPr>
          <w:i/>
          <w:iCs/>
        </w:rPr>
        <w:t>guidance of reason</w:t>
      </w:r>
      <w:r w:rsidRPr="0019134A">
        <w:t xml:space="preserve"> of persons in society the question is why persona knowing the good and nevertheless doing the bad which according to Spinoza they do not know themselves, their essences, enough and thus cannot be free enough to follow their real personalities to be happy and help their members as they would help themselves and thus, the envy, agree, hate and revenge by vicious power and wars. According to Kant’s late writing on Anthropology and the </w:t>
      </w:r>
      <w:r w:rsidRPr="0019134A">
        <w:rPr>
          <w:i/>
          <w:iCs/>
        </w:rPr>
        <w:t>Lecture on Ethics</w:t>
      </w:r>
      <w:r w:rsidRPr="0019134A">
        <w:t xml:space="preserve"> there are two types of persons one that live in the Transcendental domain by the moral concepts and rules being intentionally free, and the other that lives in the Empirical domain and determined by external causes without being led by any pure morality and epistemologically there is an unbridgeable Gap between them without any practical connection between them such the human society cannot materialize any stage in the </w:t>
      </w:r>
      <w:r w:rsidRPr="0019134A">
        <w:rPr>
          <w:i/>
          <w:iCs/>
        </w:rPr>
        <w:t>kingdom of ends</w:t>
      </w:r>
      <w:r w:rsidRPr="0019134A">
        <w:t xml:space="preserve"> (Kant, </w:t>
      </w:r>
      <w:r w:rsidRPr="0019134A">
        <w:rPr>
          <w:i/>
          <w:iCs/>
        </w:rPr>
        <w:t>LE</w:t>
      </w:r>
      <w:r w:rsidRPr="0019134A">
        <w:t xml:space="preserve">: 244-237). (Kant, </w:t>
      </w:r>
      <w:r w:rsidRPr="0019134A">
        <w:rPr>
          <w:i/>
          <w:iCs/>
        </w:rPr>
        <w:t>LE</w:t>
      </w:r>
      <w:r w:rsidRPr="0019134A">
        <w:t>: 36ff.).</w:t>
      </w:r>
    </w:p>
    <w:p w14:paraId="6D8B1060" w14:textId="77777777" w:rsidR="0019134A" w:rsidRPr="0019134A" w:rsidRDefault="0019134A" w:rsidP="00777A32">
      <w:pPr>
        <w:ind w:left="709"/>
        <w:contextualSpacing/>
        <w:rPr>
          <w:color w:val="333333"/>
        </w:rPr>
      </w:pPr>
      <w:r w:rsidRPr="0019134A">
        <w:rPr>
          <w:color w:val="333333"/>
        </w:rPr>
        <w:t>And he shall judge among the nations, and shall rebuke many people: and they shall beat their swords into plowshares, and their spears into pruninghooks: nation shall not lift up sword against nation, neither shall they learn war any more.</w:t>
      </w:r>
      <w:r w:rsidRPr="0019134A">
        <w:t xml:space="preserve"> </w:t>
      </w:r>
      <w:r w:rsidRPr="0019134A">
        <w:rPr>
          <w:color w:val="333333"/>
        </w:rPr>
        <w:t>Isaiah 2. Bible.</w:t>
      </w:r>
    </w:p>
    <w:p w14:paraId="0B001243" w14:textId="77777777" w:rsidR="0019134A" w:rsidRPr="0019134A" w:rsidRDefault="0019134A" w:rsidP="00706618">
      <w:pPr>
        <w:contextualSpacing/>
        <w:rPr>
          <w:color w:val="333333"/>
        </w:rPr>
      </w:pPr>
    </w:p>
    <w:p w14:paraId="7302E7AA" w14:textId="77777777" w:rsidR="00777A32" w:rsidRDefault="0019134A" w:rsidP="00777A32">
      <w:pPr>
        <w:spacing w:line="480" w:lineRule="auto"/>
        <w:contextualSpacing/>
        <w:rPr>
          <w:color w:val="000000"/>
          <w:spacing w:val="-7"/>
        </w:rPr>
      </w:pPr>
      <w:r w:rsidRPr="0019134A">
        <w:t xml:space="preserve">Hence, education and self-knowledge of themselves and of others can be the read to progress toward yet gradually, in respect to their relative freedom to the ideal person and commonwealth as expressed by social prophets and Spinoza and Kant but this can be explained only in a realistic epistemology that </w:t>
      </w:r>
      <w:r w:rsidRPr="0019134A">
        <w:lastRenderedPageBreak/>
        <w:t>humans cannot be completely free as the</w:t>
      </w:r>
      <w:r w:rsidR="00402C83">
        <w:t>y</w:t>
      </w:r>
      <w:r w:rsidRPr="0019134A">
        <w:t xml:space="preserve"> cannot prove the absolute truth bur only</w:t>
      </w:r>
      <w:r w:rsidR="00402C83">
        <w:t xml:space="preserve"> to their </w:t>
      </w:r>
      <w:r w:rsidRPr="0019134A">
        <w:t xml:space="preserve"> relative </w:t>
      </w:r>
      <w:r w:rsidR="00402C83">
        <w:t>proof-conditions f</w:t>
      </w:r>
      <w:r w:rsidRPr="0019134A">
        <w:t>o</w:t>
      </w:r>
      <w:r w:rsidR="00402C83">
        <w:t>r</w:t>
      </w:r>
      <w:r w:rsidRPr="0019134A">
        <w:t xml:space="preserve"> their free self-control to develop the </w:t>
      </w:r>
      <w:r w:rsidRPr="0019134A">
        <w:rPr>
          <w:i/>
          <w:iCs/>
        </w:rPr>
        <w:t>kingdom of ends</w:t>
      </w:r>
      <w:r w:rsidRPr="0019134A">
        <w:t xml:space="preserve"> as also suggested by the prophets</w:t>
      </w:r>
      <w:r w:rsidR="007819F2">
        <w:t xml:space="preserve"> and</w:t>
      </w:r>
      <w:r w:rsidRPr="0019134A">
        <w:t xml:space="preserve"> </w:t>
      </w:r>
      <w:r w:rsidR="007819F2">
        <w:t>l</w:t>
      </w:r>
      <w:r w:rsidRPr="0019134A">
        <w:t xml:space="preserve">ike Marx </w:t>
      </w:r>
      <w:r w:rsidR="007819F2">
        <w:t>about</w:t>
      </w:r>
      <w:r w:rsidRPr="0019134A">
        <w:t xml:space="preserve"> the experiential communities along the human history</w:t>
      </w:r>
      <w:r w:rsidRPr="0019134A">
        <w:rPr>
          <w:color w:val="1A1A1A"/>
        </w:rPr>
        <w:t xml:space="preserve"> </w:t>
      </w:r>
      <w:r w:rsidRPr="0019134A">
        <w:t xml:space="preserve">(Spinoza, </w:t>
      </w:r>
      <w:r w:rsidRPr="0019134A">
        <w:rPr>
          <w:i/>
          <w:iCs/>
        </w:rPr>
        <w:t>Ethica</w:t>
      </w:r>
      <w:r w:rsidRPr="0019134A">
        <w:t xml:space="preserve">: Part IV: 35-40; Marx, </w:t>
      </w:r>
      <w:r w:rsidRPr="0019134A">
        <w:rPr>
          <w:shd w:val="clear" w:color="auto" w:fill="FFFFFF"/>
        </w:rPr>
        <w:t xml:space="preserve">Economic and Philosophic Manuscripts of 1844; </w:t>
      </w:r>
      <w:r w:rsidRPr="0019134A">
        <w:rPr>
          <w:color w:val="1A1A1A"/>
        </w:rPr>
        <w:t>Nesher, 1999)</w:t>
      </w:r>
      <w:r w:rsidRPr="0019134A">
        <w:t>.</w:t>
      </w:r>
      <w:r w:rsidR="0084283C">
        <w:rPr>
          <w:color w:val="000000"/>
          <w:spacing w:val="-7"/>
        </w:rPr>
        <w:t xml:space="preserve"> </w:t>
      </w:r>
    </w:p>
    <w:p w14:paraId="1CC950A9" w14:textId="5015E51A" w:rsidR="0084283C" w:rsidRPr="0019134A" w:rsidRDefault="0084283C" w:rsidP="00777A32">
      <w:pPr>
        <w:spacing w:line="480" w:lineRule="auto"/>
        <w:ind w:left="709"/>
        <w:contextualSpacing/>
      </w:pPr>
      <w:r>
        <w:rPr>
          <w:color w:val="000000"/>
          <w:spacing w:val="-7"/>
        </w:rPr>
        <w:t>“</w:t>
      </w:r>
      <w:r w:rsidRPr="0084283C">
        <w:rPr>
          <w:color w:val="000000"/>
          <w:spacing w:val="-7"/>
        </w:rPr>
        <w:t>Do not seek revenge or bear a grudge against anyone among your people, but</w:t>
      </w:r>
      <w:r>
        <w:rPr>
          <w:color w:val="000000"/>
          <w:spacing w:val="-7"/>
        </w:rPr>
        <w:t xml:space="preserve"> love your neighbor as yourself.”</w:t>
      </w:r>
      <w:r w:rsidRPr="0084283C">
        <w:rPr>
          <w:color w:val="000000"/>
          <w:spacing w:val="-7"/>
        </w:rPr>
        <w:t xml:space="preserve"> </w:t>
      </w:r>
      <w:r>
        <w:rPr>
          <w:color w:val="000000"/>
          <w:spacing w:val="-7"/>
        </w:rPr>
        <w:t>(B</w:t>
      </w:r>
      <w:r w:rsidRPr="0084283C">
        <w:rPr>
          <w:color w:val="000000"/>
          <w:spacing w:val="-7"/>
        </w:rPr>
        <w:t>ible</w:t>
      </w:r>
      <w:r>
        <w:rPr>
          <w:color w:val="000000"/>
          <w:spacing w:val="-7"/>
        </w:rPr>
        <w:t>)</w:t>
      </w:r>
    </w:p>
    <w:p w14:paraId="72281F56" w14:textId="6DBDC345" w:rsidR="0019134A" w:rsidRDefault="0019134A" w:rsidP="00777A32">
      <w:pPr>
        <w:ind w:left="709"/>
        <w:contextualSpacing/>
        <w:rPr>
          <w:color w:val="000000"/>
          <w:shd w:val="clear" w:color="auto" w:fill="FFFFFF"/>
        </w:rPr>
      </w:pPr>
      <w:r w:rsidRPr="0019134A">
        <w:rPr>
          <w:color w:val="000000"/>
          <w:shd w:val="clear" w:color="auto" w:fill="FFFFFF"/>
        </w:rPr>
        <w:t>"that thing is said to be free which exists solely from the necessity of its own nature, and is determined to action by itself alone" (</w:t>
      </w:r>
      <w:r w:rsidR="007819F2">
        <w:rPr>
          <w:color w:val="000000"/>
          <w:shd w:val="clear" w:color="auto" w:fill="FFFFFF"/>
        </w:rPr>
        <w:t xml:space="preserve">Spinoza, </w:t>
      </w:r>
      <w:r w:rsidRPr="0019134A">
        <w:rPr>
          <w:rStyle w:val="Emphasis"/>
          <w:color w:val="000000"/>
          <w:bdr w:val="none" w:sz="0" w:space="0" w:color="auto" w:frame="1"/>
          <w:shd w:val="clear" w:color="auto" w:fill="FFFFFF"/>
        </w:rPr>
        <w:t>E</w:t>
      </w:r>
      <w:r w:rsidRPr="0019134A">
        <w:rPr>
          <w:color w:val="000000"/>
          <w:shd w:val="clear" w:color="auto" w:fill="FFFFFF"/>
        </w:rPr>
        <w:t>ID7).</w:t>
      </w:r>
    </w:p>
    <w:p w14:paraId="23F918FE" w14:textId="77777777" w:rsidR="00777A32" w:rsidRPr="0019134A" w:rsidRDefault="00777A32" w:rsidP="00777A32">
      <w:pPr>
        <w:contextualSpacing/>
        <w:rPr>
          <w:color w:val="000000"/>
          <w:shd w:val="clear" w:color="auto" w:fill="FFFFFF"/>
        </w:rPr>
      </w:pPr>
    </w:p>
    <w:p w14:paraId="08470C13" w14:textId="77777777" w:rsidR="0019134A" w:rsidRPr="0019134A" w:rsidRDefault="0019134A" w:rsidP="00706618">
      <w:pPr>
        <w:contextualSpacing/>
        <w:rPr>
          <w:color w:val="000000"/>
          <w:shd w:val="clear" w:color="auto" w:fill="FFFFFF"/>
        </w:rPr>
      </w:pPr>
    </w:p>
    <w:p w14:paraId="28A6E2AF" w14:textId="77777777" w:rsidR="0019134A" w:rsidRPr="0019134A" w:rsidRDefault="0019134A" w:rsidP="00706618">
      <w:pPr>
        <w:spacing w:line="480" w:lineRule="auto"/>
        <w:ind w:firstLine="720"/>
        <w:contextualSpacing/>
        <w:rPr>
          <w:rtl/>
        </w:rPr>
      </w:pPr>
      <w:r w:rsidRPr="0019134A">
        <w:rPr>
          <w:color w:val="000000"/>
          <w:shd w:val="clear" w:color="auto" w:fill="FFFFFF"/>
        </w:rPr>
        <w:t>In Spinoza's terms, freedom requires that a thing be a fully adequate cause of its effect (</w:t>
      </w:r>
      <w:r w:rsidRPr="0019134A">
        <w:rPr>
          <w:rStyle w:val="Emphasis"/>
          <w:color w:val="000000"/>
          <w:bdr w:val="none" w:sz="0" w:space="0" w:color="auto" w:frame="1"/>
          <w:shd w:val="clear" w:color="auto" w:fill="FFFFFF"/>
        </w:rPr>
        <w:t>E</w:t>
      </w:r>
      <w:r w:rsidRPr="0019134A">
        <w:rPr>
          <w:color w:val="000000"/>
          <w:shd w:val="clear" w:color="auto" w:fill="FFFFFF"/>
        </w:rPr>
        <w:t>IIID1). Kisner offers several reasons for doubting the possibility of human adequate ideas and adequate causation. For instance, he cites </w:t>
      </w:r>
      <w:r w:rsidRPr="0019134A">
        <w:rPr>
          <w:rStyle w:val="Emphasis"/>
          <w:color w:val="000000"/>
          <w:bdr w:val="none" w:sz="0" w:space="0" w:color="auto" w:frame="1"/>
          <w:shd w:val="clear" w:color="auto" w:fill="FFFFFF"/>
        </w:rPr>
        <w:t>E</w:t>
      </w:r>
      <w:r w:rsidRPr="0019134A">
        <w:rPr>
          <w:color w:val="000000"/>
          <w:shd w:val="clear" w:color="auto" w:fill="FFFFFF"/>
        </w:rPr>
        <w:t>IVP4 as evidence that humans cannot be adequate causes. But, as far as I can tell, all that this proposition establishes is that it is impossible for humans to be </w:t>
      </w:r>
      <w:r w:rsidRPr="0019134A">
        <w:rPr>
          <w:rStyle w:val="Emphasis"/>
          <w:color w:val="000000"/>
          <w:bdr w:val="none" w:sz="0" w:space="0" w:color="auto" w:frame="1"/>
          <w:shd w:val="clear" w:color="auto" w:fill="FFFFFF"/>
        </w:rPr>
        <w:t>exclusively </w:t>
      </w:r>
      <w:r w:rsidRPr="0019134A">
        <w:rPr>
          <w:color w:val="000000"/>
          <w:shd w:val="clear" w:color="auto" w:fill="FFFFFF"/>
        </w:rPr>
        <w:t>adequate causes</w:t>
      </w:r>
      <w:bookmarkStart w:id="15" w:name="_ednref1"/>
      <w:r w:rsidRPr="0019134A">
        <w:rPr>
          <w:color w:val="000000"/>
          <w:shd w:val="clear" w:color="auto" w:fill="FFFFFF"/>
        </w:rPr>
        <w:t xml:space="preserve"> (Spinoza EIV: P1ff., </w:t>
      </w:r>
      <w:r w:rsidRPr="0019134A">
        <w:t>… 35-40</w:t>
      </w:r>
      <w:r w:rsidRPr="0019134A">
        <w:rPr>
          <w:color w:val="000000"/>
          <w:shd w:val="clear" w:color="auto" w:fill="FFFFFF"/>
        </w:rPr>
        <w:t>)</w:t>
      </w:r>
      <w:r w:rsidR="00A66E86">
        <w:rPr>
          <w:color w:val="000000"/>
          <w:shd w:val="clear" w:color="auto" w:fill="FFFFFF"/>
        </w:rPr>
        <w:t>.</w:t>
      </w:r>
      <w:r w:rsidRPr="0019134A">
        <w:rPr>
          <w:color w:val="000000"/>
          <w:shd w:val="clear" w:color="auto" w:fill="FFFFFF"/>
        </w:rPr>
        <w:t xml:space="preserve"> </w:t>
      </w:r>
      <w:hyperlink r:id="rId53" w:anchor="_edn1" w:history="1">
        <w:r w:rsidRPr="0019134A">
          <w:rPr>
            <w:rStyle w:val="Hyperlink"/>
            <w:color w:val="9B8231"/>
            <w:bdr w:val="none" w:sz="0" w:space="0" w:color="auto" w:frame="1"/>
          </w:rPr>
          <w:t>]</w:t>
        </w:r>
      </w:hyperlink>
      <w:bookmarkEnd w:id="15"/>
      <w:r w:rsidRPr="00025A9A">
        <w:rPr>
          <w:rStyle w:val="Hyperlink"/>
          <w:color w:val="auto"/>
          <w:u w:val="none"/>
          <w:bdr w:val="none" w:sz="0" w:space="0" w:color="auto" w:frame="1"/>
        </w:rPr>
        <w:t>Epistemologically,</w:t>
      </w:r>
      <w:r w:rsidRPr="0019134A">
        <w:rPr>
          <w:color w:val="000000"/>
          <w:bdr w:val="none" w:sz="0" w:space="0" w:color="auto" w:frame="1"/>
          <w:shd w:val="clear" w:color="auto" w:fill="FFFFFF"/>
        </w:rPr>
        <w:t xml:space="preserve"> personal freedom</w:t>
      </w:r>
      <w:r w:rsidRPr="0019134A">
        <w:t xml:space="preserve"> is relative to the proof-conditions, internal as one knowing itself, and external, as knowing the relevant reality for proving the truth of moral rule for conduct. Hence as about the accepted proof-conditions of the theoretical hypotheses so also is about them in attaining moral knowledge of self and surnamed reality in distinction from Kant’s </w:t>
      </w:r>
      <w:r w:rsidRPr="0019134A">
        <w:rPr>
          <w:i/>
          <w:iCs/>
        </w:rPr>
        <w:t>absolute categorical imperative</w:t>
      </w:r>
      <w:r w:rsidRPr="0019134A">
        <w:t xml:space="preserve"> in the </w:t>
      </w:r>
      <w:r w:rsidRPr="0019134A">
        <w:rPr>
          <w:i/>
          <w:iCs/>
        </w:rPr>
        <w:t>transcendental haven</w:t>
      </w:r>
      <w:r w:rsidRPr="0019134A">
        <w:t xml:space="preserve"> which cannot be practical in physical Nature and Natural society. </w:t>
      </w:r>
    </w:p>
    <w:p w14:paraId="25532CBE" w14:textId="77777777" w:rsidR="0019134A" w:rsidRPr="0019134A" w:rsidRDefault="0019134A" w:rsidP="00706618">
      <w:pPr>
        <w:spacing w:line="480" w:lineRule="auto"/>
        <w:ind w:firstLine="720"/>
        <w:contextualSpacing/>
      </w:pPr>
      <w:r w:rsidRPr="0019134A">
        <w:t xml:space="preserve">It seems that this pessimistic view of Kant … is reserved from the </w:t>
      </w:r>
      <w:r w:rsidRPr="0019134A">
        <w:rPr>
          <w:i/>
          <w:iCs/>
        </w:rPr>
        <w:t>kingdom of ends</w:t>
      </w:r>
      <w:r w:rsidRPr="0019134A">
        <w:t xml:space="preserve"> by suspecting the integrity and freedom of the individual to enhance essential friendship which brings them to social unity vs., the basic hostility that can overcome only by the “progressive organization of citizens” which comes from nowhere. Indeed, the </w:t>
      </w:r>
      <w:r w:rsidRPr="0019134A">
        <w:rPr>
          <w:i/>
          <w:iCs/>
        </w:rPr>
        <w:t>kingdom of ends</w:t>
      </w:r>
      <w:r w:rsidRPr="0019134A">
        <w:t xml:space="preserve"> is an ideal society based on the expectation that every person is the end for itself but this end can be achieved in a society that every </w:t>
      </w:r>
      <w:r w:rsidRPr="0019134A">
        <w:lastRenderedPageBreak/>
        <w:t xml:space="preserve">person understand that what is the condition to develop one’s own essence is only when all members of the community will develop their essences namely their inclinations and the specific potentials to reach their happiness by developing their creativity and accomplishing themselves (Kant, </w:t>
      </w:r>
      <w:r w:rsidRPr="0019134A">
        <w:rPr>
          <w:i/>
          <w:iCs/>
        </w:rPr>
        <w:t>MM</w:t>
      </w:r>
      <w:r w:rsidRPr="0019134A">
        <w:t xml:space="preserve">: 395). However, this goal cannot be reach by in distinction from Kant’s explanation the “progressive organization of citizens of the earth into and toward the species as a system that is cosmopolitically united” (Kant, </w:t>
      </w:r>
      <w:r w:rsidRPr="0019134A">
        <w:rPr>
          <w:i/>
          <w:iCs/>
        </w:rPr>
        <w:t>APPV</w:t>
      </w:r>
      <w:r w:rsidRPr="0019134A">
        <w:t xml:space="preserve">: 330-333-1798a). Humans can “reach the goal by the free agreement of </w:t>
      </w:r>
      <w:r w:rsidRPr="0019134A">
        <w:rPr>
          <w:i/>
          <w:iCs/>
        </w:rPr>
        <w:t>individuals</w:t>
      </w:r>
      <w:r w:rsidRPr="0019134A">
        <w:t xml:space="preserve">" though only gradually in respect to their relative freedom in nature and society since such completeness must be achive egalitarian societies that support the freedom of all its members to develop and accomplish their creative personalities and not (Spinoza, </w:t>
      </w:r>
      <w:r w:rsidRPr="0019134A">
        <w:rPr>
          <w:i/>
          <w:iCs/>
        </w:rPr>
        <w:t>Ethica</w:t>
      </w:r>
      <w:r w:rsidRPr="0019134A">
        <w:t xml:space="preserve">: Part IV: 35-40; Marx, </w:t>
      </w:r>
      <w:r w:rsidRPr="0019134A">
        <w:rPr>
          <w:shd w:val="clear" w:color="auto" w:fill="FFFFFF"/>
        </w:rPr>
        <w:t>Economic and Philosophic Manuscripts of 1844).</w:t>
      </w:r>
    </w:p>
    <w:p w14:paraId="02E82E59" w14:textId="77777777" w:rsidR="0019134A" w:rsidRPr="0019134A" w:rsidRDefault="00455816" w:rsidP="00777A32">
      <w:pPr>
        <w:ind w:left="709"/>
        <w:contextualSpacing/>
      </w:pPr>
      <w:r>
        <w:t>Spinoza,</w:t>
      </w:r>
      <w:r w:rsidRPr="003B2F6E">
        <w:rPr>
          <w:i/>
          <w:iCs/>
        </w:rPr>
        <w:t xml:space="preserve"> </w:t>
      </w:r>
      <w:r w:rsidR="00021036">
        <w:rPr>
          <w:i/>
          <w:iCs/>
        </w:rPr>
        <w:t>E</w:t>
      </w:r>
      <w:r w:rsidR="0019134A" w:rsidRPr="0019134A">
        <w:t xml:space="preserve">IV: P35: </w:t>
      </w:r>
      <w:r w:rsidR="0019134A" w:rsidRPr="0019134A">
        <w:rPr>
          <w:i/>
          <w:iCs/>
        </w:rPr>
        <w:t>Only in so far as men live according to the Guidance of reason</w:t>
      </w:r>
      <w:r w:rsidR="0019134A" w:rsidRPr="0019134A">
        <w:t>,</w:t>
      </w:r>
      <w:r w:rsidR="0019134A" w:rsidRPr="0019134A">
        <w:rPr>
          <w:i/>
          <w:iCs/>
        </w:rPr>
        <w:t xml:space="preserve"> must they always agree in nature.</w:t>
      </w:r>
    </w:p>
    <w:p w14:paraId="2046BE16" w14:textId="77777777" w:rsidR="0019134A" w:rsidRPr="0019134A" w:rsidRDefault="0019134A" w:rsidP="00777A32">
      <w:pPr>
        <w:ind w:left="709"/>
        <w:contextualSpacing/>
      </w:pPr>
      <w:r w:rsidRPr="0019134A">
        <w:t>Cor. I: There is no singular thing in Nature that is more useful to man than a man who lives according to the Guidance of reason.</w:t>
      </w:r>
    </w:p>
    <w:p w14:paraId="54F71CD9" w14:textId="77777777" w:rsidR="0019134A" w:rsidRPr="0019134A" w:rsidRDefault="0019134A" w:rsidP="00777A32">
      <w:pPr>
        <w:ind w:left="709"/>
        <w:contextualSpacing/>
      </w:pPr>
      <w:r w:rsidRPr="0019134A">
        <w:t xml:space="preserve">Cor. 2: there is no singular thing in Nature that is more useful to man than a man who lives according to the guidance of reason. </w:t>
      </w:r>
    </w:p>
    <w:p w14:paraId="271A8CEC" w14:textId="77777777" w:rsidR="0019134A" w:rsidRPr="0019134A" w:rsidRDefault="0019134A" w:rsidP="00777A32">
      <w:pPr>
        <w:ind w:left="709"/>
        <w:contextualSpacing/>
      </w:pPr>
    </w:p>
    <w:p w14:paraId="409CF647" w14:textId="77777777" w:rsidR="0019134A" w:rsidRPr="0019134A" w:rsidRDefault="00021036" w:rsidP="00777A32">
      <w:pPr>
        <w:ind w:left="709"/>
        <w:contextualSpacing/>
        <w:rPr>
          <w:i/>
          <w:iCs/>
        </w:rPr>
      </w:pPr>
      <w:r w:rsidRPr="00021036">
        <w:rPr>
          <w:i/>
          <w:iCs/>
        </w:rPr>
        <w:t>E</w:t>
      </w:r>
      <w:r w:rsidR="0019134A" w:rsidRPr="0019134A">
        <w:t xml:space="preserve">P36: </w:t>
      </w:r>
      <w:r w:rsidR="0019134A" w:rsidRPr="0019134A">
        <w:rPr>
          <w:i/>
          <w:iCs/>
        </w:rPr>
        <w:t>The greatest good of those how seek virtue is common to all, and can be enjoyed by all equally.</w:t>
      </w:r>
    </w:p>
    <w:p w14:paraId="60A0D2A4" w14:textId="77777777" w:rsidR="0019134A" w:rsidRPr="0019134A" w:rsidRDefault="0019134A" w:rsidP="00777A32">
      <w:pPr>
        <w:ind w:left="709"/>
        <w:contextualSpacing/>
      </w:pPr>
    </w:p>
    <w:p w14:paraId="14BDB70C" w14:textId="77777777" w:rsidR="0019134A" w:rsidRPr="0019134A" w:rsidRDefault="00021036" w:rsidP="00777A32">
      <w:pPr>
        <w:ind w:left="709"/>
        <w:contextualSpacing/>
        <w:rPr>
          <w:i/>
          <w:iCs/>
        </w:rPr>
      </w:pPr>
      <w:r>
        <w:rPr>
          <w:i/>
          <w:iCs/>
        </w:rPr>
        <w:t>E</w:t>
      </w:r>
      <w:r w:rsidR="0019134A" w:rsidRPr="0019134A">
        <w:t xml:space="preserve">P37: </w:t>
      </w:r>
      <w:r w:rsidR="0019134A" w:rsidRPr="0019134A">
        <w:rPr>
          <w:i/>
          <w:iCs/>
        </w:rPr>
        <w:t>The good which everyone who sick virtue wonts for himself, he also desires for other men; and this desire is greater as his knowledge of God [Nature] is greater.</w:t>
      </w:r>
    </w:p>
    <w:p w14:paraId="4D23F630" w14:textId="77777777" w:rsidR="0019134A" w:rsidRPr="0019134A" w:rsidRDefault="0019134A" w:rsidP="00777A32">
      <w:pPr>
        <w:ind w:left="709"/>
        <w:contextualSpacing/>
      </w:pPr>
    </w:p>
    <w:p w14:paraId="77A87D6E" w14:textId="77777777" w:rsidR="0019134A" w:rsidRPr="0019134A" w:rsidRDefault="0019134A" w:rsidP="00777A32">
      <w:pPr>
        <w:ind w:left="709"/>
        <w:contextualSpacing/>
        <w:rPr>
          <w:i/>
          <w:iCs/>
        </w:rPr>
      </w:pPr>
      <w:r w:rsidRPr="0019134A">
        <w:t>P38:</w:t>
      </w:r>
      <w:r w:rsidRPr="0019134A">
        <w:rPr>
          <w:i/>
          <w:iCs/>
        </w:rPr>
        <w:t xml:space="preserve"> Whatever so disposes the human Body that it can be affected in a great many ways, or renders it capable of affecting external Bodies in a great many ways, is useful to man; the more it renders the Body capable of being affected in a great many ways, or of affecting other bodies, the more useful it is; on the other hand, what renders the Body less capable of these things is harmful.  </w:t>
      </w:r>
    </w:p>
    <w:p w14:paraId="15E0D7AE" w14:textId="77777777" w:rsidR="0019134A" w:rsidRPr="0019134A" w:rsidRDefault="0019134A" w:rsidP="00777A32">
      <w:pPr>
        <w:ind w:left="709"/>
        <w:contextualSpacing/>
      </w:pPr>
    </w:p>
    <w:p w14:paraId="6DBEE548" w14:textId="77777777" w:rsidR="0019134A" w:rsidRPr="0019134A" w:rsidRDefault="00021036" w:rsidP="00777A32">
      <w:pPr>
        <w:ind w:left="709"/>
        <w:contextualSpacing/>
        <w:rPr>
          <w:i/>
          <w:iCs/>
        </w:rPr>
      </w:pPr>
      <w:r w:rsidRPr="00021036">
        <w:rPr>
          <w:i/>
          <w:iCs/>
        </w:rPr>
        <w:t>E</w:t>
      </w:r>
      <w:r w:rsidR="0019134A" w:rsidRPr="0019134A">
        <w:t xml:space="preserve">P39: </w:t>
      </w:r>
      <w:r w:rsidR="0019134A" w:rsidRPr="0019134A">
        <w:rPr>
          <w:i/>
          <w:iCs/>
        </w:rPr>
        <w:t>Those things are good which bring about the preservation of the proportion of motion and rest of human Body’s parts have to one another, on the other hand, those things are evil which bring it about that the parts of the human Body have a different proportion of motion and rest to one another.</w:t>
      </w:r>
    </w:p>
    <w:p w14:paraId="4F6EE867" w14:textId="77777777" w:rsidR="0019134A" w:rsidRPr="0019134A" w:rsidRDefault="0019134A" w:rsidP="00777A32">
      <w:pPr>
        <w:ind w:left="709"/>
        <w:contextualSpacing/>
        <w:rPr>
          <w:i/>
          <w:iCs/>
        </w:rPr>
      </w:pPr>
    </w:p>
    <w:p w14:paraId="6CD68AF6" w14:textId="77777777" w:rsidR="0019134A" w:rsidRPr="0019134A" w:rsidRDefault="00021036" w:rsidP="00777A32">
      <w:pPr>
        <w:ind w:left="709"/>
        <w:contextualSpacing/>
      </w:pPr>
      <w:r w:rsidRPr="00021036">
        <w:rPr>
          <w:i/>
          <w:iCs/>
        </w:rPr>
        <w:lastRenderedPageBreak/>
        <w:t>E</w:t>
      </w:r>
      <w:r w:rsidR="0019134A" w:rsidRPr="0019134A">
        <w:t xml:space="preserve">P40: </w:t>
      </w:r>
      <w:r w:rsidR="0019134A" w:rsidRPr="0019134A">
        <w:rPr>
          <w:i/>
          <w:iCs/>
        </w:rPr>
        <w:t>Things which are assistance to the common society of men, or which bring about that men live harmoniously, are useful; those on the other hand, are evil which bring disorder to the state.</w:t>
      </w:r>
      <w:r w:rsidR="0019134A" w:rsidRPr="0019134A">
        <w:t xml:space="preserve"> (Spinoza, </w:t>
      </w:r>
      <w:r w:rsidR="0019134A" w:rsidRPr="0019134A">
        <w:rPr>
          <w:i/>
          <w:iCs/>
        </w:rPr>
        <w:t>Ethica,</w:t>
      </w:r>
      <w:r w:rsidR="0019134A" w:rsidRPr="0019134A">
        <w:t xml:space="preserve"> Part IV)</w:t>
      </w:r>
    </w:p>
    <w:p w14:paraId="7D9DED82" w14:textId="77777777" w:rsidR="0019134A" w:rsidRPr="0019134A" w:rsidRDefault="0019134A" w:rsidP="00706618">
      <w:pPr>
        <w:contextualSpacing/>
      </w:pPr>
    </w:p>
    <w:p w14:paraId="2EAD9508" w14:textId="77777777" w:rsidR="00B777E2" w:rsidRDefault="0019134A" w:rsidP="00706618">
      <w:pPr>
        <w:spacing w:line="480" w:lineRule="auto"/>
        <w:ind w:firstLine="720"/>
        <w:rPr>
          <w:b/>
          <w:bCs/>
        </w:rPr>
      </w:pPr>
      <w:r w:rsidRPr="0019134A">
        <w:t xml:space="preserve">The moral good and its practicality depends on our inner determinated freedom in respect to other social and natural and social determinations which are not under our control and thus can causing our evils by objectifying other persons and the fetishization of objects in human conducts. Hence we can conclude, anthropologically and sociologically, that as Marx explains the structure of the society is an important component how much the person is dedicated to develop one’s essence in life in the relation to others and in creation in one’s work and stands against temptation that can destroy one’s integrity </w:t>
      </w:r>
      <w:r w:rsidR="00036976">
        <w:t xml:space="preserve">to follow its essence in life. </w:t>
      </w:r>
      <w:r w:rsidR="00B777E2">
        <w:t xml:space="preserve"> …</w:t>
      </w:r>
    </w:p>
    <w:p w14:paraId="543B10AC" w14:textId="1A394231" w:rsidR="0019134A" w:rsidRPr="0019134A" w:rsidRDefault="00462C86" w:rsidP="00777A32">
      <w:pPr>
        <w:rPr>
          <w:b/>
          <w:bCs/>
        </w:rPr>
      </w:pPr>
      <w:r>
        <w:rPr>
          <w:b/>
          <w:bCs/>
        </w:rPr>
        <w:t>4</w:t>
      </w:r>
      <w:r w:rsidR="0019134A" w:rsidRPr="0053280A">
        <w:rPr>
          <w:b/>
          <w:bCs/>
        </w:rPr>
        <w:t>.2.</w:t>
      </w:r>
      <w:r w:rsidR="0019134A" w:rsidRPr="0019134A">
        <w:rPr>
          <w:b/>
          <w:bCs/>
        </w:rPr>
        <w:t xml:space="preserve"> </w:t>
      </w:r>
      <w:r w:rsidR="0019134A" w:rsidRPr="00EF4358">
        <w:rPr>
          <w:b/>
          <w:bCs/>
        </w:rPr>
        <w:t>Spinozist</w:t>
      </w:r>
      <w:r w:rsidR="0019134A" w:rsidRPr="0019134A">
        <w:rPr>
          <w:b/>
          <w:bCs/>
        </w:rPr>
        <w:t xml:space="preserve"> “Guidance of </w:t>
      </w:r>
      <w:r w:rsidR="0019134A" w:rsidRPr="0019134A">
        <w:rPr>
          <w:rFonts w:hint="cs"/>
          <w:b/>
          <w:bCs/>
        </w:rPr>
        <w:t>R</w:t>
      </w:r>
      <w:r w:rsidR="0019134A" w:rsidRPr="0019134A">
        <w:rPr>
          <w:b/>
          <w:bCs/>
        </w:rPr>
        <w:t>eason” or Marx, About the Freedom in Creation</w:t>
      </w:r>
      <w:r w:rsidR="00523F23">
        <w:rPr>
          <w:b/>
          <w:bCs/>
        </w:rPr>
        <w:t xml:space="preserve"> Communal Society</w:t>
      </w:r>
      <w:r w:rsidR="0019134A" w:rsidRPr="0019134A">
        <w:rPr>
          <w:b/>
          <w:bCs/>
        </w:rPr>
        <w:t xml:space="preserve"> According to One’s Essence, Against Its Alienation by Components of the Environment.  </w:t>
      </w:r>
    </w:p>
    <w:p w14:paraId="78FB7C3C" w14:textId="77777777" w:rsidR="0019134A" w:rsidRPr="0019134A" w:rsidRDefault="0019134A" w:rsidP="00706618">
      <w:pPr>
        <w:ind w:hanging="720"/>
        <w:rPr>
          <w:b/>
          <w:bCs/>
        </w:rPr>
      </w:pPr>
    </w:p>
    <w:p w14:paraId="62D9FD42" w14:textId="77777777" w:rsidR="0019134A" w:rsidRPr="0019134A" w:rsidRDefault="0019134A" w:rsidP="00653084">
      <w:pPr>
        <w:spacing w:line="480" w:lineRule="auto"/>
      </w:pPr>
      <w:r w:rsidRPr="0019134A">
        <w:t xml:space="preserve">Hence, it is reasonable to suggest the Kant’s </w:t>
      </w:r>
      <w:r w:rsidRPr="0019134A">
        <w:rPr>
          <w:i/>
          <w:iCs/>
        </w:rPr>
        <w:t>kingdom of ends</w:t>
      </w:r>
      <w:r w:rsidRPr="0019134A">
        <w:t xml:space="preserve"> can be implemented empirically in Marx’s </w:t>
      </w:r>
      <w:r w:rsidRPr="0019134A">
        <w:rPr>
          <w:i/>
          <w:iCs/>
        </w:rPr>
        <w:t>communal society</w:t>
      </w:r>
      <w:r w:rsidRPr="0019134A">
        <w:t xml:space="preserve"> in which every person implementing the essential talent of creativity as its own essence as one’s end, and any member of the society devote for all others and them reciprocally devote to this person as the Kibbutz paradigm in the pioneer epoch of Israel. And this is the implementation of the </w:t>
      </w:r>
      <w:r w:rsidRPr="0019134A">
        <w:rPr>
          <w:i/>
          <w:iCs/>
        </w:rPr>
        <w:t>commonwealth of ends</w:t>
      </w:r>
      <w:r w:rsidRPr="0019134A">
        <w:t xml:space="preserve"> and yet, there is no ideal social community which metaphorically can exist only in Plato’s haven since actually it depends on the social education and on the relative degrees of the self- knowledge of its members and their knowledge of their society namely, their true knowledge relative to their </w:t>
      </w:r>
      <w:r w:rsidRPr="0019134A">
        <w:rPr>
          <w:i/>
          <w:iCs/>
        </w:rPr>
        <w:t>proof-conditions</w:t>
      </w:r>
      <w:r w:rsidRPr="0019134A">
        <w:t xml:space="preserve"> (Nesher, 2002: V, X). Moreover, </w:t>
      </w:r>
      <w:r w:rsidRPr="0019134A">
        <w:rPr>
          <w:i/>
          <w:iCs/>
        </w:rPr>
        <w:t>Justice</w:t>
      </w:r>
      <w:r w:rsidRPr="0019134A">
        <w:t xml:space="preserve"> is the complete rules according to them citizens of the social community behave and conduct their life together hence justice is the application of the moral law in society. Thus Marx’ communal society as he develop in in </w:t>
      </w:r>
      <w:r w:rsidRPr="0019134A">
        <w:rPr>
          <w:i/>
          <w:iCs/>
        </w:rPr>
        <w:t>philosophical economical</w:t>
      </w:r>
      <w:r w:rsidRPr="0019134A">
        <w:t xml:space="preserve"> </w:t>
      </w:r>
      <w:r w:rsidR="000B0E7C" w:rsidRPr="000B0E7C">
        <w:rPr>
          <w:i/>
          <w:iCs/>
        </w:rPr>
        <w:t>manuscripts</w:t>
      </w:r>
      <w:r w:rsidRPr="0019134A">
        <w:t xml:space="preserve"> </w:t>
      </w:r>
      <w:r w:rsidR="000B0E7C">
        <w:t>as</w:t>
      </w:r>
      <w:r w:rsidRPr="0019134A">
        <w:t xml:space="preserve"> the social way to come close to Kantian ideal of </w:t>
      </w:r>
      <w:r w:rsidRPr="0019134A">
        <w:rPr>
          <w:i/>
          <w:iCs/>
        </w:rPr>
        <w:t>commonwealth of ends</w:t>
      </w:r>
      <w:r w:rsidRPr="0019134A">
        <w:t xml:space="preserve"> which can be established in real society as exemplifies in the social history of </w:t>
      </w:r>
      <w:r w:rsidRPr="0019134A">
        <w:lastRenderedPageBreak/>
        <w:t>humanity but moreover in a</w:t>
      </w:r>
      <w:r w:rsidR="000B0E7C">
        <w:t>n eventual</w:t>
      </w:r>
      <w:r w:rsidRPr="0019134A">
        <w:t xml:space="preserve"> mature evolvement of communal society </w:t>
      </w:r>
      <w:r w:rsidRPr="002B197B">
        <w:t>(</w:t>
      </w:r>
      <w:hyperlink r:id="rId54" w:history="1">
        <w:r w:rsidRPr="002B197B">
          <w:rPr>
            <w:rStyle w:val="Hyperlink"/>
            <w:color w:val="auto"/>
            <w:u w:val="none"/>
            <w:shd w:val="clear" w:color="auto" w:fill="FFFFFF"/>
          </w:rPr>
          <w:t>Marx</w:t>
        </w:r>
        <w:r w:rsidRPr="002B197B">
          <w:rPr>
            <w:rStyle w:val="Hyperlink"/>
            <w:i/>
            <w:iCs/>
            <w:color w:val="auto"/>
            <w:u w:val="none"/>
            <w:shd w:val="clear" w:color="auto" w:fill="FFFFFF"/>
          </w:rPr>
          <w:t>, Economical And Philosophical Manuscripts</w:t>
        </w:r>
      </w:hyperlink>
      <w:r w:rsidRPr="002A7517">
        <w:t>, 18</w:t>
      </w:r>
      <w:r>
        <w:t>4</w:t>
      </w:r>
      <w:r w:rsidRPr="002A7517">
        <w:t>4</w:t>
      </w:r>
      <w:r w:rsidRPr="0019134A">
        <w:t xml:space="preserve">). </w:t>
      </w:r>
    </w:p>
    <w:p w14:paraId="5FD5C9BB" w14:textId="77777777" w:rsidR="0019134A" w:rsidRPr="0019134A" w:rsidRDefault="0019134A" w:rsidP="00D43C6B">
      <w:pPr>
        <w:ind w:left="709"/>
        <w:rPr>
          <w:color w:val="202122"/>
          <w:shd w:val="clear" w:color="auto" w:fill="FFFFFF"/>
        </w:rPr>
      </w:pPr>
      <w:r w:rsidRPr="0019134A">
        <w:rPr>
          <w:i/>
          <w:iCs/>
          <w:color w:val="202122"/>
          <w:shd w:val="clear" w:color="auto" w:fill="FFFFFF"/>
        </w:rPr>
        <w:t>Communism</w:t>
      </w:r>
      <w:r w:rsidRPr="0019134A">
        <w:rPr>
          <w:color w:val="202122"/>
          <w:shd w:val="clear" w:color="auto" w:fill="FFFFFF"/>
        </w:rPr>
        <w:t> is the positive supersession of </w:t>
      </w:r>
      <w:r w:rsidRPr="0019134A">
        <w:rPr>
          <w:i/>
          <w:iCs/>
          <w:color w:val="202122"/>
          <w:shd w:val="clear" w:color="auto" w:fill="FFFFFF"/>
        </w:rPr>
        <w:t>private property</w:t>
      </w:r>
      <w:r w:rsidRPr="0019134A">
        <w:rPr>
          <w:color w:val="202122"/>
          <w:shd w:val="clear" w:color="auto" w:fill="FFFFFF"/>
        </w:rPr>
        <w:t> as </w:t>
      </w:r>
      <w:r w:rsidRPr="0019134A">
        <w:rPr>
          <w:i/>
          <w:iCs/>
          <w:color w:val="202122"/>
          <w:shd w:val="clear" w:color="auto" w:fill="FFFFFF"/>
        </w:rPr>
        <w:t>human self-estrangement</w:t>
      </w:r>
      <w:r w:rsidRPr="0019134A">
        <w:rPr>
          <w:color w:val="202122"/>
          <w:shd w:val="clear" w:color="auto" w:fill="FFFFFF"/>
        </w:rPr>
        <w:t>, and therefore as the true </w:t>
      </w:r>
      <w:r w:rsidRPr="0019134A">
        <w:rPr>
          <w:i/>
          <w:iCs/>
          <w:color w:val="202122"/>
          <w:shd w:val="clear" w:color="auto" w:fill="FFFFFF"/>
        </w:rPr>
        <w:t>appropriation</w:t>
      </w:r>
      <w:r w:rsidRPr="0019134A">
        <w:rPr>
          <w:color w:val="202122"/>
          <w:shd w:val="clear" w:color="auto" w:fill="FFFFFF"/>
        </w:rPr>
        <w:t> of the </w:t>
      </w:r>
      <w:r w:rsidRPr="0019134A">
        <w:rPr>
          <w:i/>
          <w:iCs/>
          <w:color w:val="202122"/>
          <w:shd w:val="clear" w:color="auto" w:fill="FFFFFF"/>
        </w:rPr>
        <w:t>human</w:t>
      </w:r>
      <w:r w:rsidRPr="0019134A">
        <w:rPr>
          <w:color w:val="202122"/>
          <w:shd w:val="clear" w:color="auto" w:fill="FFFFFF"/>
        </w:rPr>
        <w:t> essence through and for man; it is the complete restoration of man to himself as a </w:t>
      </w:r>
      <w:r w:rsidRPr="0019134A">
        <w:rPr>
          <w:i/>
          <w:iCs/>
          <w:color w:val="202122"/>
          <w:shd w:val="clear" w:color="auto" w:fill="FFFFFF"/>
        </w:rPr>
        <w:t>social</w:t>
      </w:r>
      <w:r w:rsidRPr="0019134A">
        <w:rPr>
          <w:color w:val="202122"/>
          <w:shd w:val="clear" w:color="auto" w:fill="FFFFFF"/>
        </w:rPr>
        <w:t>, i.e., human, being, a restoration which has become conscious and which takes place within the entire wealth of previous periods of development. This communism, as fully developed </w:t>
      </w:r>
      <w:hyperlink r:id="rId55" w:tooltip="Naturalism (philosophy)" w:history="1">
        <w:r w:rsidRPr="005D18FE">
          <w:rPr>
            <w:rStyle w:val="Hyperlink"/>
            <w:color w:val="0B0080"/>
            <w:u w:val="none"/>
            <w:shd w:val="clear" w:color="auto" w:fill="FFFFFF"/>
          </w:rPr>
          <w:t>naturalism</w:t>
        </w:r>
      </w:hyperlink>
      <w:r w:rsidRPr="0019134A">
        <w:rPr>
          <w:color w:val="202122"/>
          <w:shd w:val="clear" w:color="auto" w:fill="FFFFFF"/>
        </w:rPr>
        <w:t>, equals humanism, and as fully developed humanism equals naturalism; it is the </w:t>
      </w:r>
      <w:r w:rsidRPr="0019134A">
        <w:rPr>
          <w:i/>
          <w:iCs/>
          <w:color w:val="202122"/>
          <w:shd w:val="clear" w:color="auto" w:fill="FFFFFF"/>
        </w:rPr>
        <w:t>genuine</w:t>
      </w:r>
      <w:r w:rsidRPr="0019134A">
        <w:rPr>
          <w:color w:val="202122"/>
          <w:shd w:val="clear" w:color="auto" w:fill="FFFFFF"/>
        </w:rPr>
        <w:t xml:space="preserve"> resolution of the conflict between man and nature, and between man and man, the true resolution of the conflict between existence and being, between objectification and self-affirmation, between freedom and necessity, between individual and species. It is the solution of the riddle of history and knows itself to be the solution. (Marx, </w:t>
      </w:r>
      <w:r w:rsidR="006F10FB" w:rsidRPr="003F0FE1">
        <w:rPr>
          <w:i/>
          <w:iCs/>
        </w:rPr>
        <w:t>Economic and Philosophic Manuscripts</w:t>
      </w:r>
      <w:r w:rsidR="006F10FB" w:rsidRPr="0019134A">
        <w:rPr>
          <w:color w:val="202122"/>
          <w:shd w:val="clear" w:color="auto" w:fill="FFFFFF"/>
        </w:rPr>
        <w:t xml:space="preserve"> </w:t>
      </w:r>
      <w:r w:rsidRPr="0019134A">
        <w:rPr>
          <w:color w:val="202122"/>
          <w:shd w:val="clear" w:color="auto" w:fill="FFFFFF"/>
        </w:rPr>
        <w:t>1844: 61)</w:t>
      </w:r>
    </w:p>
    <w:p w14:paraId="27A8F555" w14:textId="77777777" w:rsidR="0019134A" w:rsidRPr="0019134A" w:rsidRDefault="0019134A" w:rsidP="00706618"/>
    <w:p w14:paraId="17D89506" w14:textId="77777777" w:rsidR="0019134A" w:rsidRPr="0019134A" w:rsidRDefault="0019134A" w:rsidP="00706618">
      <w:pPr>
        <w:spacing w:line="480" w:lineRule="auto"/>
        <w:ind w:firstLine="720"/>
      </w:pPr>
      <w:r w:rsidRPr="0019134A">
        <w:t xml:space="preserve">Thus, we can understand that Marx’ communal society is the development of Spinoza’s conception of human freedom a development of one’s essence to create its life in society and nature according to the personal essence and inclination to fulfil oneself in harmony with all members of the society. This seems to be the practical evolvement Kant’s ideal fact of reason from nowhere, the dictate of the </w:t>
      </w:r>
      <w:r w:rsidRPr="0019134A">
        <w:rPr>
          <w:i/>
          <w:iCs/>
        </w:rPr>
        <w:t>commonwealth of ends</w:t>
      </w:r>
      <w:r w:rsidRPr="0019134A">
        <w:t>. However, the Marxian communal society is not as ideal which is estranged from the real moral life but a social motivation to direct efforts to harmony society that implementing the essential components of the Kantian ideal of the</w:t>
      </w:r>
      <w:r w:rsidRPr="0019134A">
        <w:rPr>
          <w:i/>
          <w:iCs/>
        </w:rPr>
        <w:t xml:space="preserve"> commonwealth of ends</w:t>
      </w:r>
      <w:r w:rsidRPr="0019134A">
        <w:t>.</w:t>
      </w:r>
    </w:p>
    <w:p w14:paraId="6AD9C42B" w14:textId="77777777" w:rsidR="0019134A" w:rsidRPr="0019134A" w:rsidRDefault="0019134A" w:rsidP="00D43C6B">
      <w:pPr>
        <w:autoSpaceDE w:val="0"/>
        <w:autoSpaceDN w:val="0"/>
        <w:adjustRightInd w:val="0"/>
        <w:ind w:left="709"/>
        <w:rPr>
          <w:rFonts w:eastAsia="Calibri"/>
          <w:color w:val="000000"/>
          <w:sz w:val="22"/>
          <w:szCs w:val="22"/>
        </w:rPr>
      </w:pPr>
      <w:r w:rsidRPr="0019134A">
        <w:rPr>
          <w:rFonts w:eastAsia="Calibri"/>
          <w:color w:val="000000"/>
          <w:sz w:val="22"/>
          <w:szCs w:val="22"/>
        </w:rPr>
        <w:t xml:space="preserve">Assume </w:t>
      </w:r>
      <w:r w:rsidRPr="0019134A">
        <w:rPr>
          <w:rFonts w:eastAsia="Calibri"/>
          <w:i/>
          <w:iCs/>
          <w:color w:val="000000"/>
          <w:sz w:val="22"/>
          <w:szCs w:val="22"/>
        </w:rPr>
        <w:t xml:space="preserve">man </w:t>
      </w:r>
      <w:r w:rsidRPr="0019134A">
        <w:rPr>
          <w:rFonts w:eastAsia="Calibri"/>
          <w:color w:val="000000"/>
          <w:sz w:val="22"/>
          <w:szCs w:val="22"/>
        </w:rPr>
        <w:t xml:space="preserve">to be </w:t>
      </w:r>
      <w:r w:rsidRPr="0019134A">
        <w:rPr>
          <w:rFonts w:eastAsia="Calibri"/>
          <w:i/>
          <w:iCs/>
          <w:color w:val="000000"/>
          <w:sz w:val="22"/>
          <w:szCs w:val="22"/>
        </w:rPr>
        <w:t xml:space="preserve">man </w:t>
      </w:r>
      <w:r w:rsidRPr="0019134A">
        <w:rPr>
          <w:rFonts w:eastAsia="Calibri"/>
          <w:color w:val="000000"/>
          <w:sz w:val="22"/>
          <w:szCs w:val="22"/>
        </w:rPr>
        <w:t>and his relationship to the world to be a human one: then you can</w:t>
      </w:r>
    </w:p>
    <w:p w14:paraId="3F47A047" w14:textId="77777777" w:rsidR="0019134A" w:rsidRPr="0019134A" w:rsidRDefault="0019134A" w:rsidP="00D43C6B">
      <w:pPr>
        <w:autoSpaceDE w:val="0"/>
        <w:autoSpaceDN w:val="0"/>
        <w:adjustRightInd w:val="0"/>
        <w:ind w:left="709"/>
        <w:rPr>
          <w:rFonts w:eastAsia="Calibri"/>
          <w:color w:val="000000"/>
          <w:sz w:val="22"/>
          <w:szCs w:val="22"/>
        </w:rPr>
      </w:pPr>
      <w:r w:rsidRPr="0019134A">
        <w:rPr>
          <w:rFonts w:eastAsia="Calibri"/>
          <w:color w:val="000000"/>
          <w:sz w:val="22"/>
          <w:szCs w:val="22"/>
        </w:rPr>
        <w:t>exchange love only for love, trust for trust, etc. If you want to enjoy art, you must be an</w:t>
      </w:r>
    </w:p>
    <w:p w14:paraId="39DCAAF8" w14:textId="77777777" w:rsidR="0019134A" w:rsidRPr="0019134A" w:rsidRDefault="0019134A" w:rsidP="00D43C6B">
      <w:pPr>
        <w:autoSpaceDE w:val="0"/>
        <w:autoSpaceDN w:val="0"/>
        <w:adjustRightInd w:val="0"/>
        <w:ind w:left="709"/>
        <w:rPr>
          <w:rFonts w:eastAsia="Calibri"/>
          <w:color w:val="000000"/>
          <w:sz w:val="22"/>
          <w:szCs w:val="22"/>
        </w:rPr>
      </w:pPr>
      <w:r w:rsidRPr="0019134A">
        <w:rPr>
          <w:rFonts w:eastAsia="Calibri"/>
          <w:color w:val="000000"/>
          <w:sz w:val="22"/>
          <w:szCs w:val="22"/>
        </w:rPr>
        <w:t>artistically cultivated person; if you want to exercise influence over other people, you must be a</w:t>
      </w:r>
    </w:p>
    <w:p w14:paraId="6197CA80" w14:textId="77777777" w:rsidR="0019134A" w:rsidRPr="0019134A" w:rsidRDefault="0019134A" w:rsidP="00D43C6B">
      <w:pPr>
        <w:autoSpaceDE w:val="0"/>
        <w:autoSpaceDN w:val="0"/>
        <w:adjustRightInd w:val="0"/>
        <w:ind w:left="709"/>
        <w:rPr>
          <w:rFonts w:eastAsia="Calibri"/>
          <w:color w:val="000000"/>
          <w:sz w:val="22"/>
          <w:szCs w:val="22"/>
        </w:rPr>
      </w:pPr>
      <w:r w:rsidRPr="0019134A">
        <w:rPr>
          <w:rFonts w:eastAsia="Calibri"/>
          <w:color w:val="000000"/>
          <w:sz w:val="22"/>
          <w:szCs w:val="22"/>
        </w:rPr>
        <w:t>person with a stimulating and encouraging effect on other people. Every one of your relations to</w:t>
      </w:r>
    </w:p>
    <w:p w14:paraId="17408B9C" w14:textId="77777777" w:rsidR="0019134A" w:rsidRPr="0019134A" w:rsidRDefault="0019134A" w:rsidP="00D43C6B">
      <w:pPr>
        <w:autoSpaceDE w:val="0"/>
        <w:autoSpaceDN w:val="0"/>
        <w:adjustRightInd w:val="0"/>
        <w:ind w:left="709"/>
        <w:rPr>
          <w:rFonts w:eastAsia="Calibri"/>
          <w:color w:val="000000"/>
          <w:sz w:val="22"/>
          <w:szCs w:val="22"/>
        </w:rPr>
      </w:pPr>
      <w:r w:rsidRPr="0019134A">
        <w:rPr>
          <w:rFonts w:eastAsia="Calibri"/>
          <w:color w:val="000000"/>
          <w:sz w:val="22"/>
          <w:szCs w:val="22"/>
        </w:rPr>
        <w:t xml:space="preserve">man and to nature must be a </w:t>
      </w:r>
      <w:r w:rsidRPr="0019134A">
        <w:rPr>
          <w:rFonts w:eastAsia="Calibri"/>
          <w:i/>
          <w:iCs/>
          <w:color w:val="000000"/>
          <w:sz w:val="22"/>
          <w:szCs w:val="22"/>
        </w:rPr>
        <w:t>specific expression</w:t>
      </w:r>
      <w:r w:rsidRPr="0019134A">
        <w:rPr>
          <w:rFonts w:eastAsia="Calibri"/>
          <w:color w:val="000000"/>
          <w:sz w:val="22"/>
          <w:szCs w:val="22"/>
        </w:rPr>
        <w:t>, corresponding to the object of your will, of your</w:t>
      </w:r>
    </w:p>
    <w:p w14:paraId="2238A3DC" w14:textId="77777777" w:rsidR="0019134A" w:rsidRPr="0019134A" w:rsidRDefault="0019134A" w:rsidP="00D43C6B">
      <w:pPr>
        <w:autoSpaceDE w:val="0"/>
        <w:autoSpaceDN w:val="0"/>
        <w:adjustRightInd w:val="0"/>
        <w:ind w:left="709"/>
        <w:rPr>
          <w:rFonts w:eastAsia="Calibri"/>
          <w:color w:val="000000"/>
          <w:sz w:val="22"/>
          <w:szCs w:val="22"/>
        </w:rPr>
      </w:pPr>
      <w:r w:rsidRPr="0019134A">
        <w:rPr>
          <w:rFonts w:eastAsia="Calibri"/>
          <w:i/>
          <w:iCs/>
          <w:color w:val="000000"/>
          <w:sz w:val="22"/>
          <w:szCs w:val="22"/>
        </w:rPr>
        <w:t xml:space="preserve">real individual </w:t>
      </w:r>
      <w:r w:rsidRPr="0019134A">
        <w:rPr>
          <w:rFonts w:eastAsia="Calibri"/>
          <w:color w:val="000000"/>
          <w:sz w:val="22"/>
          <w:szCs w:val="22"/>
        </w:rPr>
        <w:t>life. If you love without evoking love in return – that is, if your loving as loving</w:t>
      </w:r>
    </w:p>
    <w:p w14:paraId="71F2EDA2" w14:textId="77777777" w:rsidR="0019134A" w:rsidRPr="0019134A" w:rsidRDefault="0019134A" w:rsidP="00D43C6B">
      <w:pPr>
        <w:autoSpaceDE w:val="0"/>
        <w:autoSpaceDN w:val="0"/>
        <w:adjustRightInd w:val="0"/>
        <w:ind w:left="709"/>
        <w:rPr>
          <w:rFonts w:eastAsia="Calibri"/>
          <w:color w:val="000000"/>
          <w:sz w:val="22"/>
          <w:szCs w:val="22"/>
        </w:rPr>
      </w:pPr>
      <w:r w:rsidRPr="0019134A">
        <w:rPr>
          <w:rFonts w:eastAsia="Calibri"/>
          <w:color w:val="000000"/>
          <w:sz w:val="22"/>
          <w:szCs w:val="22"/>
        </w:rPr>
        <w:t xml:space="preserve">does not produce reciprocal love; if through a </w:t>
      </w:r>
      <w:r w:rsidRPr="0019134A">
        <w:rPr>
          <w:rFonts w:eastAsia="Calibri"/>
          <w:i/>
          <w:iCs/>
          <w:color w:val="000000"/>
          <w:sz w:val="22"/>
          <w:szCs w:val="22"/>
        </w:rPr>
        <w:t xml:space="preserve">living expression </w:t>
      </w:r>
      <w:r w:rsidRPr="0019134A">
        <w:rPr>
          <w:rFonts w:eastAsia="Calibri"/>
          <w:color w:val="000000"/>
          <w:sz w:val="22"/>
          <w:szCs w:val="22"/>
        </w:rPr>
        <w:t>of yourself as a loving person you</w:t>
      </w:r>
    </w:p>
    <w:p w14:paraId="0F936155" w14:textId="77777777" w:rsidR="0019134A" w:rsidRPr="0019134A" w:rsidRDefault="0019134A" w:rsidP="00D43C6B">
      <w:pPr>
        <w:ind w:left="709"/>
        <w:rPr>
          <w:color w:val="202122"/>
          <w:shd w:val="clear" w:color="auto" w:fill="FFFFFF"/>
        </w:rPr>
      </w:pPr>
      <w:r w:rsidRPr="0019134A">
        <w:rPr>
          <w:rFonts w:eastAsia="Calibri"/>
          <w:color w:val="000000"/>
          <w:sz w:val="22"/>
          <w:szCs w:val="22"/>
        </w:rPr>
        <w:t xml:space="preserve">do not make yourself a </w:t>
      </w:r>
      <w:r w:rsidRPr="0019134A">
        <w:rPr>
          <w:rFonts w:eastAsia="Calibri"/>
          <w:i/>
          <w:iCs/>
          <w:color w:val="000000"/>
          <w:sz w:val="22"/>
          <w:szCs w:val="22"/>
        </w:rPr>
        <w:t>beloved one</w:t>
      </w:r>
      <w:r w:rsidRPr="0019134A">
        <w:rPr>
          <w:rFonts w:eastAsia="Calibri"/>
          <w:color w:val="000000"/>
          <w:sz w:val="22"/>
          <w:szCs w:val="22"/>
        </w:rPr>
        <w:t>, then your love is impotent – a misfortune</w:t>
      </w:r>
      <w:r w:rsidRPr="0019134A">
        <w:rPr>
          <w:color w:val="202122"/>
          <w:shd w:val="clear" w:color="auto" w:fill="FFFFFF"/>
        </w:rPr>
        <w:t xml:space="preserve">. (Marx, 1844: </w:t>
      </w:r>
      <w:r w:rsidRPr="0019134A">
        <w:rPr>
          <w:rFonts w:eastAsia="Calibri"/>
          <w:sz w:val="18"/>
          <w:szCs w:val="18"/>
        </w:rPr>
        <w:t>62</w:t>
      </w:r>
      <w:r w:rsidRPr="0019134A">
        <w:rPr>
          <w:color w:val="202122"/>
          <w:shd w:val="clear" w:color="auto" w:fill="FFFFFF"/>
        </w:rPr>
        <w:t>)</w:t>
      </w:r>
    </w:p>
    <w:p w14:paraId="2409A890" w14:textId="77777777" w:rsidR="0019134A" w:rsidRPr="0019134A" w:rsidRDefault="0019134A" w:rsidP="00706618">
      <w:pPr>
        <w:spacing w:line="480" w:lineRule="auto"/>
        <w:ind w:firstLine="720"/>
      </w:pPr>
      <w:r w:rsidRPr="0019134A">
        <w:rPr>
          <w:rFonts w:eastAsia="Calibri"/>
          <w:color w:val="CDCDCD"/>
          <w:sz w:val="22"/>
          <w:szCs w:val="22"/>
        </w:rPr>
        <w:t>XLIII</w:t>
      </w:r>
    </w:p>
    <w:p w14:paraId="21945602" w14:textId="77777777" w:rsidR="0019134A" w:rsidRPr="0019134A" w:rsidRDefault="0019134A" w:rsidP="00706618">
      <w:pPr>
        <w:spacing w:line="480" w:lineRule="auto"/>
        <w:ind w:firstLine="720"/>
      </w:pPr>
      <w:r w:rsidRPr="0019134A">
        <w:t xml:space="preserve">This is the exemplification of the Kantian </w:t>
      </w:r>
      <w:r w:rsidRPr="0019134A">
        <w:rPr>
          <w:i/>
          <w:iCs/>
        </w:rPr>
        <w:t>commonwealth of ends</w:t>
      </w:r>
      <w:r w:rsidRPr="0019134A">
        <w:t xml:space="preserve"> in which any person develops one’s won essence to create itself truly and of nature and the moral relation to all members of the society.</w:t>
      </w:r>
    </w:p>
    <w:p w14:paraId="52B45F52" w14:textId="77777777" w:rsidR="0019134A" w:rsidRPr="00771391" w:rsidRDefault="0019134A" w:rsidP="00706618">
      <w:pPr>
        <w:spacing w:line="480" w:lineRule="auto"/>
        <w:ind w:firstLine="720"/>
      </w:pPr>
      <w:r w:rsidRPr="0019134A">
        <w:lastRenderedPageBreak/>
        <w:t>Indeed, what is the difference between the</w:t>
      </w:r>
      <w:r w:rsidR="000A7FE6">
        <w:t xml:space="preserve"> personal</w:t>
      </w:r>
      <w:r w:rsidRPr="0019134A">
        <w:t xml:space="preserve"> </w:t>
      </w:r>
      <w:r w:rsidRPr="0019134A">
        <w:rPr>
          <w:i/>
          <w:iCs/>
        </w:rPr>
        <w:t>moral laws</w:t>
      </w:r>
      <w:r w:rsidR="008C6664">
        <w:rPr>
          <w:i/>
          <w:iCs/>
        </w:rPr>
        <w:t xml:space="preserve"> of conduct</w:t>
      </w:r>
      <w:r w:rsidRPr="0019134A">
        <w:t xml:space="preserve"> and the </w:t>
      </w:r>
      <w:r w:rsidRPr="0019134A">
        <w:rPr>
          <w:i/>
          <w:iCs/>
        </w:rPr>
        <w:t>commonwealth laws</w:t>
      </w:r>
      <w:r w:rsidRPr="0019134A">
        <w:t xml:space="preserve"> of </w:t>
      </w:r>
      <w:r w:rsidRPr="0019134A">
        <w:rPr>
          <w:i/>
          <w:iCs/>
        </w:rPr>
        <w:t>justice</w:t>
      </w:r>
      <w:r w:rsidRPr="0019134A">
        <w:t xml:space="preserve"> and how match the incoherence in the society can hinder the moral laws </w:t>
      </w:r>
      <w:r w:rsidR="008C6664">
        <w:t xml:space="preserve">of </w:t>
      </w:r>
      <w:r w:rsidRPr="0019134A">
        <w:t>their legislato</w:t>
      </w:r>
      <w:r w:rsidR="00FE1809">
        <w:t>r</w:t>
      </w:r>
      <w:r w:rsidRPr="0019134A">
        <w:t>s namely</w:t>
      </w:r>
      <w:r w:rsidR="008C6664">
        <w:t>,</w:t>
      </w:r>
      <w:r w:rsidRPr="0019134A">
        <w:t xml:space="preserve"> how the economic power and social un equivalence between the citizens can deviate from the moral laws</w:t>
      </w:r>
      <w:r w:rsidR="00FE1809">
        <w:t xml:space="preserve"> and affect the official laws of the state</w:t>
      </w:r>
      <w:r w:rsidRPr="0019134A">
        <w:t xml:space="preserve">?  In small communities when the </w:t>
      </w:r>
      <w:r>
        <w:t>possessions are equal and all the</w:t>
      </w:r>
      <w:r w:rsidR="00FE1809">
        <w:t>ir</w:t>
      </w:r>
      <w:r>
        <w:t xml:space="preserve"> members are the legislators of the communities</w:t>
      </w:r>
      <w:r w:rsidR="00FE1809">
        <w:t xml:space="preserve"> their</w:t>
      </w:r>
      <w:r>
        <w:t xml:space="preserve"> laws </w:t>
      </w:r>
      <w:r w:rsidR="00FE1809">
        <w:t>there can</w:t>
      </w:r>
      <w:r>
        <w:t xml:space="preserve"> be</w:t>
      </w:r>
      <w:r w:rsidR="00FE1809">
        <w:t xml:space="preserve"> some</w:t>
      </w:r>
      <w:r>
        <w:t xml:space="preserve"> relation between ideal moral laws and communal laws. Indeed, any moral rule that legislated in the community-society is relative to its economic and social structures which as are known are the existed and accepted </w:t>
      </w:r>
      <w:r w:rsidRPr="005151DD">
        <w:rPr>
          <w:i/>
          <w:iCs/>
        </w:rPr>
        <w:t>proof-conditions</w:t>
      </w:r>
      <w:r>
        <w:t xml:space="preserve"> to their knowledge and its practical affirmation as </w:t>
      </w:r>
      <w:r>
        <w:rPr>
          <w:i/>
          <w:iCs/>
        </w:rPr>
        <w:t>justice</w:t>
      </w:r>
      <w:r>
        <w:t xml:space="preserve">. But what is </w:t>
      </w:r>
      <w:r w:rsidRPr="00771391">
        <w:rPr>
          <w:i/>
          <w:iCs/>
        </w:rPr>
        <w:t>justice</w:t>
      </w:r>
      <w:r>
        <w:t xml:space="preserve">? It seems to be the </w:t>
      </w:r>
      <w:r w:rsidRPr="0098560A">
        <w:rPr>
          <w:i/>
          <w:iCs/>
        </w:rPr>
        <w:t>balanced moral</w:t>
      </w:r>
      <w:r>
        <w:rPr>
          <w:i/>
          <w:iCs/>
        </w:rPr>
        <w:t>it</w:t>
      </w:r>
      <w:r w:rsidRPr="0098560A">
        <w:rPr>
          <w:i/>
          <w:iCs/>
        </w:rPr>
        <w:t>y</w:t>
      </w:r>
      <w:r>
        <w:t xml:space="preserve"> or according to Rawls, The Kantian Interpretation of Justice as Fairness (1971, #40), or else, </w:t>
      </w:r>
      <w:r w:rsidRPr="00EF6FE2">
        <w:rPr>
          <w:i/>
          <w:iCs/>
        </w:rPr>
        <w:t>justice</w:t>
      </w:r>
      <w:r>
        <w:t xml:space="preserve"> is </w:t>
      </w:r>
      <w:r w:rsidRPr="00EF6FE2">
        <w:rPr>
          <w:i/>
          <w:iCs/>
        </w:rPr>
        <w:t>moral rule</w:t>
      </w:r>
      <w:r>
        <w:t xml:space="preserve"> which proved true practically, the </w:t>
      </w:r>
      <w:r w:rsidRPr="00EF6FE2">
        <w:rPr>
          <w:i/>
          <w:iCs/>
        </w:rPr>
        <w:t>mode of action</w:t>
      </w:r>
      <w:r>
        <w:t xml:space="preserve"> which </w:t>
      </w:r>
      <w:r w:rsidRPr="00EF6FE2">
        <w:rPr>
          <w:i/>
          <w:iCs/>
        </w:rPr>
        <w:t>justified and accepted</w:t>
      </w:r>
      <w:r>
        <w:t xml:space="preserve"> by the community-society as </w:t>
      </w:r>
      <w:r w:rsidRPr="00EF6FE2">
        <w:rPr>
          <w:i/>
          <w:iCs/>
        </w:rPr>
        <w:t>morally accepted for practical conduct</w:t>
      </w:r>
      <w:r>
        <w:t xml:space="preserve">. </w:t>
      </w:r>
    </w:p>
    <w:p w14:paraId="6CB9A966" w14:textId="77777777" w:rsidR="0019134A" w:rsidRDefault="0019134A" w:rsidP="00D43C6B">
      <w:pPr>
        <w:ind w:left="709"/>
      </w:pPr>
      <w:r w:rsidRPr="001948CF">
        <w:rPr>
          <w:bCs/>
        </w:rPr>
        <w:t>The p</w:t>
      </w:r>
      <w:r>
        <w:rPr>
          <w:bCs/>
        </w:rPr>
        <w:t>resent writer was a pure Kant</w:t>
      </w:r>
      <w:r w:rsidRPr="001948CF">
        <w:rPr>
          <w:bCs/>
        </w:rPr>
        <w:t>ist</w:t>
      </w:r>
      <w:r>
        <w:rPr>
          <w:bCs/>
        </w:rPr>
        <w:t xml:space="preserve"> until he was forces by successive steps into Pragmaticism. The Kantist has only to abjure from the bottom of his heart the proposition that a thing-in-itself can, however indirectly, be conceived; and then correct the details of Kant’s doctrine, and he will find himself to have become a Critical Common-Sensist. (Peirce, 1905 </w:t>
      </w:r>
      <w:r>
        <w:rPr>
          <w:bCs/>
          <w:i/>
          <w:iCs/>
        </w:rPr>
        <w:t>EP</w:t>
      </w:r>
      <w:r>
        <w:rPr>
          <w:bCs/>
        </w:rPr>
        <w:t>II: #25, 353-4)</w:t>
      </w:r>
      <w:r>
        <w:rPr>
          <w:rFonts w:hint="cs"/>
          <w:bCs/>
          <w:rtl/>
        </w:rPr>
        <w:t xml:space="preserve"> </w:t>
      </w:r>
      <w:r>
        <w:t xml:space="preserve"> </w:t>
      </w:r>
    </w:p>
    <w:p w14:paraId="29A49B60" w14:textId="77777777" w:rsidR="001C5D58" w:rsidRDefault="001C5D58" w:rsidP="00706618"/>
    <w:p w14:paraId="2AE98C51" w14:textId="77777777" w:rsidR="0019134A" w:rsidRDefault="001C5D58" w:rsidP="00706618">
      <w:pPr>
        <w:ind w:firstLine="720"/>
      </w:pPr>
      <w:r>
        <w:t xml:space="preserve">Confer </w:t>
      </w:r>
      <w:r w:rsidR="0019134A">
        <w:t xml:space="preserve">Kant on Spinoza and Spinozism on Freedom (Kant, </w:t>
      </w:r>
      <w:r w:rsidR="0019134A" w:rsidRPr="004B4132">
        <w:rPr>
          <w:i/>
          <w:iCs/>
        </w:rPr>
        <w:t>CPrR</w:t>
      </w:r>
      <w:r w:rsidR="0019134A">
        <w:t xml:space="preserve">: </w:t>
      </w:r>
      <w:r w:rsidR="0019134A" w:rsidRPr="00462C86">
        <w:t>100-106, esp.101, 102</w:t>
      </w:r>
      <w:r w:rsidR="0019134A">
        <w:t xml:space="preserve">, n.509, n.512; </w:t>
      </w:r>
      <w:r w:rsidR="0019134A">
        <w:rPr>
          <w:i/>
          <w:iCs/>
        </w:rPr>
        <w:t>CPuR</w:t>
      </w:r>
      <w:r w:rsidR="0019134A">
        <w:t xml:space="preserve">: </w:t>
      </w:r>
      <w:r w:rsidR="0019134A" w:rsidRPr="00462C86">
        <w:t>Bxx</w:t>
      </w:r>
      <w:r w:rsidR="0019134A" w:rsidRPr="00F00542">
        <w:rPr>
          <w:b/>
          <w:bCs/>
        </w:rPr>
        <w:t>x</w:t>
      </w:r>
      <w:r w:rsidR="0019134A">
        <w:t xml:space="preserve">; Beck, 1960, on Kant free causality of Reason: </w:t>
      </w:r>
      <w:r w:rsidR="0019134A" w:rsidRPr="00A34772">
        <w:t>Chap. II##5,6; Chap. XI</w:t>
      </w:r>
      <w:r w:rsidR="0019134A">
        <w:t>;</w:t>
      </w:r>
      <w:r w:rsidR="0019134A" w:rsidRPr="00A34772">
        <w:t xml:space="preserve"> Allison, 1990</w:t>
      </w:r>
      <w:r w:rsidR="0019134A">
        <w:t xml:space="preserve">). </w:t>
      </w:r>
    </w:p>
    <w:p w14:paraId="5CB8BC1E" w14:textId="77777777" w:rsidR="0019134A" w:rsidRDefault="0019134A" w:rsidP="00706618"/>
    <w:p w14:paraId="3615A9AF" w14:textId="77777777" w:rsidR="0019134A" w:rsidRPr="0019134A" w:rsidRDefault="005211BC" w:rsidP="00706618">
      <w:pPr>
        <w:spacing w:line="480" w:lineRule="auto"/>
        <w:ind w:firstLine="720"/>
      </w:pPr>
      <w:r w:rsidRPr="005211BC">
        <w:t xml:space="preserve">An essential issue </w:t>
      </w:r>
      <w:r w:rsidR="0019134A" w:rsidRPr="005211BC">
        <w:t xml:space="preserve">Kantian </w:t>
      </w:r>
      <w:r w:rsidR="0019134A" w:rsidRPr="005211BC">
        <w:rPr>
          <w:i/>
          <w:iCs/>
        </w:rPr>
        <w:t>Practical Reason</w:t>
      </w:r>
      <w:r w:rsidR="0019134A" w:rsidRPr="005211BC">
        <w:t xml:space="preserve"> and Spinozist</w:t>
      </w:r>
      <w:r w:rsidR="0019134A" w:rsidRPr="005211BC">
        <w:rPr>
          <w:i/>
          <w:iCs/>
        </w:rPr>
        <w:t xml:space="preserve"> Guidance of </w:t>
      </w:r>
      <w:r w:rsidR="0019134A" w:rsidRPr="005211BC">
        <w:rPr>
          <w:rFonts w:hint="cs"/>
          <w:i/>
          <w:iCs/>
        </w:rPr>
        <w:t>R</w:t>
      </w:r>
      <w:r w:rsidR="0019134A" w:rsidRPr="005211BC">
        <w:rPr>
          <w:i/>
          <w:iCs/>
        </w:rPr>
        <w:t>eason</w:t>
      </w:r>
      <w:r w:rsidR="0019134A" w:rsidRPr="005211BC">
        <w:t xml:space="preserve"> On Free Will as The Condition for Human Morality and Happiness</w:t>
      </w:r>
      <w:r w:rsidR="0019134A" w:rsidRPr="00936BA0">
        <w:rPr>
          <w:b/>
          <w:bCs/>
        </w:rPr>
        <w:t>.</w:t>
      </w:r>
      <w:r>
        <w:rPr>
          <w:b/>
          <w:bCs/>
        </w:rPr>
        <w:t xml:space="preserve"> </w:t>
      </w:r>
      <w:r w:rsidR="0019134A">
        <w:t xml:space="preserve">The question of Ethics is how we acquire the moral principle of </w:t>
      </w:r>
      <w:r w:rsidR="0019134A" w:rsidRPr="00B07266">
        <w:rPr>
          <w:i/>
          <w:iCs/>
        </w:rPr>
        <w:t>virtue</w:t>
      </w:r>
      <w:r w:rsidR="0019134A">
        <w:t xml:space="preserve"> and how we accept the practical maxims to apply it in our social conduct? Hence, we have to explain in empirical epistemology the nature of the ethical science to represent the right conducts, how from our social experience we develop the ethical rules,</w:t>
      </w:r>
      <w:r w:rsidR="0019134A" w:rsidRPr="001149AB">
        <w:t xml:space="preserve"> </w:t>
      </w:r>
      <w:r w:rsidR="0019134A">
        <w:t xml:space="preserve">the </w:t>
      </w:r>
      <w:r w:rsidR="0019134A" w:rsidRPr="0019134A">
        <w:rPr>
          <w:i/>
          <w:iCs/>
        </w:rPr>
        <w:t>Guidance of reason</w:t>
      </w:r>
      <w:r w:rsidR="0019134A" w:rsidRPr="0019134A">
        <w:t>,</w:t>
      </w:r>
      <w:r w:rsidR="0019134A">
        <w:t xml:space="preserve"> and by self-controlled generalization interpret them into the ethical wide Duties that proved true, in the relevant contexts to enhance our habits to the right social conducts</w:t>
      </w:r>
      <w:r w:rsidR="0019134A" w:rsidRPr="0019134A">
        <w:t xml:space="preserve"> to direct</w:t>
      </w:r>
      <w:r w:rsidR="0019134A" w:rsidRPr="00913FD4">
        <w:t xml:space="preserve"> </w:t>
      </w:r>
      <w:r w:rsidR="0019134A">
        <w:t xml:space="preserve">our social behavior in </w:t>
      </w:r>
      <w:r w:rsidR="0019134A">
        <w:lastRenderedPageBreak/>
        <w:t xml:space="preserve">Nature. Moreover, what can prevent us from the application of </w:t>
      </w:r>
      <w:r w:rsidR="0019134A" w:rsidRPr="0019134A">
        <w:rPr>
          <w:i/>
          <w:iCs/>
        </w:rPr>
        <w:t>Guidance of reason</w:t>
      </w:r>
      <w:r w:rsidR="0019134A" w:rsidRPr="0019134A">
        <w:t xml:space="preserve"> and to behave immorally-evilly, we know the good but also do evilly, and what and how emotional disturbances can prevent us to elevate our true personal essences by following our </w:t>
      </w:r>
      <w:r w:rsidR="0019134A" w:rsidRPr="0019134A">
        <w:rPr>
          <w:i/>
          <w:iCs/>
        </w:rPr>
        <w:t>guidance of reason</w:t>
      </w:r>
      <w:r w:rsidR="0019134A" w:rsidRPr="0019134A">
        <w:t xml:space="preserve">? </w:t>
      </w:r>
    </w:p>
    <w:p w14:paraId="781B6FCB" w14:textId="1A9D970A" w:rsidR="0019134A" w:rsidRPr="0019134A" w:rsidRDefault="0019134A" w:rsidP="00706618">
      <w:pPr>
        <w:spacing w:line="480" w:lineRule="auto"/>
        <w:ind w:firstLine="720"/>
      </w:pPr>
      <w:r w:rsidRPr="0019134A">
        <w:t xml:space="preserve">The formal logical deficiency which </w:t>
      </w:r>
      <w:r w:rsidR="000C5FB7" w:rsidRPr="0019134A">
        <w:t>prevents</w:t>
      </w:r>
      <w:r w:rsidRPr="0019134A">
        <w:t xml:space="preserve"> Kant to develop systematically the Ethical Science to explain and enhance human ethical conduct, since he considers Ethics as pure science like mathematics which both are isolated from reality and accordingly cannot be practical. But upon the realist epistemology they are though in different modes of representation they must be empirical to be practical and work anthropologically in Kant terms (Kant, </w:t>
      </w:r>
      <w:r w:rsidRPr="0019134A">
        <w:rPr>
          <w:i/>
          <w:iCs/>
        </w:rPr>
        <w:t>GMoM</w:t>
      </w:r>
      <w:r w:rsidRPr="0019134A">
        <w:t xml:space="preserve"> -1797: 6.411, cf. 6.433, 6.477,</w:t>
      </w:r>
      <w:r w:rsidRPr="0019134A">
        <w:rPr>
          <w:i/>
          <w:iCs/>
        </w:rPr>
        <w:t xml:space="preserve"> Remarks on Duty: </w:t>
      </w:r>
      <w:r w:rsidRPr="0019134A">
        <w:t xml:space="preserve">6.411-6.412-p.169: … </w:t>
      </w:r>
      <w:r w:rsidRPr="0019134A">
        <w:rPr>
          <w:i/>
          <w:iCs/>
        </w:rPr>
        <w:t>APPV</w:t>
      </w:r>
      <w:r w:rsidRPr="0019134A">
        <w:t xml:space="preserve">: II; Nesher, 2011, 2012, 1918, </w:t>
      </w:r>
      <w:r w:rsidR="00DD6318">
        <w:t>2021</w:t>
      </w:r>
      <w:r w:rsidRPr="0019134A">
        <w:t xml:space="preserve">).   </w:t>
      </w:r>
    </w:p>
    <w:p w14:paraId="4F9CBB0D" w14:textId="77777777" w:rsidR="0019134A" w:rsidRDefault="0019134A" w:rsidP="00706618">
      <w:pPr>
        <w:tabs>
          <w:tab w:val="left" w:pos="5670"/>
        </w:tabs>
        <w:spacing w:line="480" w:lineRule="auto"/>
        <w:ind w:firstLine="720"/>
        <w:rPr>
          <w:b/>
          <w:bCs/>
        </w:rPr>
      </w:pPr>
      <w:r w:rsidRPr="0019134A">
        <w:t xml:space="preserve">According to Roger Sullivan, Kant considers our positive and imperfect duties to ourselves as moral-physical beings in Book II, Section I: “On Human Being’s Duty to Himself to Develop and Increase His Natural Perfection, That Is, for a Pragmatic Purpose” What (Roger J. Sullivan: Introduction to Kant, </w:t>
      </w:r>
      <w:r w:rsidRPr="0019134A">
        <w:rPr>
          <w:i/>
          <w:iCs/>
        </w:rPr>
        <w:t>GMoM</w:t>
      </w:r>
      <w:r w:rsidRPr="0019134A">
        <w:t xml:space="preserve"> -1797: </w:t>
      </w:r>
      <w:r w:rsidRPr="0019134A">
        <w:rPr>
          <w:i/>
          <w:iCs/>
        </w:rPr>
        <w:t>Duties of Virtue to Oneself</w:t>
      </w:r>
      <w:r w:rsidRPr="0019134A">
        <w:t xml:space="preserve">, xxi-xii; cf. Kant: 6.444-6, and also 5.174-175; comp. Spinoza, </w:t>
      </w:r>
      <w:r w:rsidRPr="0019134A">
        <w:rPr>
          <w:i/>
          <w:iCs/>
        </w:rPr>
        <w:t>Ethica</w:t>
      </w:r>
      <w:r w:rsidRPr="0019134A">
        <w:t xml:space="preserve"> III, IV, V). The question is whether we have to distinguish between the social established </w:t>
      </w:r>
      <w:r w:rsidRPr="0019134A">
        <w:rPr>
          <w:i/>
          <w:iCs/>
        </w:rPr>
        <w:t>laws of morality</w:t>
      </w:r>
      <w:r w:rsidRPr="0019134A">
        <w:t xml:space="preserve"> and the personal and social accepted ethical </w:t>
      </w:r>
      <w:r w:rsidRPr="0019134A">
        <w:rPr>
          <w:i/>
          <w:iCs/>
        </w:rPr>
        <w:t>rules of duty</w:t>
      </w:r>
      <w:r w:rsidRPr="0019134A">
        <w:t xml:space="preserve"> which are accepted individually and socially as the best </w:t>
      </w:r>
      <w:r w:rsidRPr="0019134A">
        <w:rPr>
          <w:i/>
          <w:iCs/>
        </w:rPr>
        <w:t>virtual mods of personal conduct</w:t>
      </w:r>
      <w:r w:rsidRPr="0019134A">
        <w:t xml:space="preserve"> for the benefit of common life in society? </w:t>
      </w:r>
      <w:r w:rsidRPr="008D3075">
        <w:t>(Kant</w:t>
      </w:r>
      <w:r w:rsidRPr="0019134A">
        <w:rPr>
          <w:b/>
          <w:bCs/>
        </w:rPr>
        <w:t>,</w:t>
      </w:r>
      <w:r w:rsidRPr="0019134A">
        <w:t xml:space="preserve"> G</w:t>
      </w:r>
      <w:r w:rsidRPr="0019134A">
        <w:rPr>
          <w:i/>
          <w:iCs/>
        </w:rPr>
        <w:t>MM</w:t>
      </w:r>
      <w:r w:rsidRPr="0019134A">
        <w:t xml:space="preserve"> -1797: </w:t>
      </w:r>
      <w:r w:rsidRPr="0019134A">
        <w:rPr>
          <w:i/>
          <w:iCs/>
        </w:rPr>
        <w:t xml:space="preserve">Remarks on Duty: </w:t>
      </w:r>
      <w:r w:rsidRPr="0019134A">
        <w:t xml:space="preserve">6.411-6.412-p.169; </w:t>
      </w:r>
      <w:r w:rsidRPr="0019134A">
        <w:rPr>
          <w:rFonts w:hint="cs"/>
        </w:rPr>
        <w:t>S</w:t>
      </w:r>
      <w:r w:rsidRPr="0019134A">
        <w:t>pinoza,</w:t>
      </w:r>
      <w:r w:rsidRPr="001608E2">
        <w:rPr>
          <w:b/>
          <w:bCs/>
          <w:i/>
          <w:iCs/>
        </w:rPr>
        <w:t xml:space="preserve"> </w:t>
      </w:r>
      <w:r w:rsidRPr="008D3075">
        <w:rPr>
          <w:i/>
          <w:iCs/>
        </w:rPr>
        <w:t>Ethica</w:t>
      </w:r>
      <w:r w:rsidRPr="008D3075">
        <w:t>: IV P18: Note</w:t>
      </w:r>
      <w:r w:rsidR="008D3075" w:rsidRPr="008D3075">
        <w:t>)</w:t>
      </w:r>
      <w:r w:rsidR="008D3075">
        <w:t>.</w:t>
      </w:r>
      <w:r w:rsidR="000B0E7C">
        <w:t xml:space="preserve">  </w:t>
      </w:r>
    </w:p>
    <w:p w14:paraId="4AC0C8C0" w14:textId="7077A2FB" w:rsidR="0019134A" w:rsidRPr="0019134A" w:rsidRDefault="00462147" w:rsidP="00D43C6B">
      <w:pPr>
        <w:ind w:left="709"/>
      </w:pPr>
      <w:r w:rsidRPr="000B0E7C">
        <w:rPr>
          <w:color w:val="000000"/>
          <w:spacing w:val="-15"/>
          <w:bdr w:val="none" w:sz="0" w:space="0" w:color="auto" w:frame="1"/>
          <w:lang w:val="en"/>
        </w:rPr>
        <w:t>Spinoza,</w:t>
      </w:r>
      <w:r>
        <w:rPr>
          <w:i/>
          <w:iCs/>
          <w:color w:val="000000"/>
          <w:spacing w:val="-15"/>
          <w:bdr w:val="none" w:sz="0" w:space="0" w:color="auto" w:frame="1"/>
          <w:lang w:val="en"/>
        </w:rPr>
        <w:t xml:space="preserve"> EIVP</w:t>
      </w:r>
      <w:r w:rsidR="00B34934">
        <w:rPr>
          <w:color w:val="000000"/>
          <w:spacing w:val="-15"/>
          <w:bdr w:val="none" w:sz="0" w:space="0" w:color="auto" w:frame="1"/>
          <w:lang w:val="en"/>
        </w:rPr>
        <w:t>61</w:t>
      </w:r>
      <w:r w:rsidR="0019134A" w:rsidRPr="0019134A">
        <w:t xml:space="preserve">Dem.: Desire is the very essence of man (by Def. </w:t>
      </w:r>
      <w:r w:rsidR="0019134A" w:rsidRPr="00EA2235">
        <w:t>Aff</w:t>
      </w:r>
      <w:r w:rsidR="0019134A" w:rsidRPr="004239BB">
        <w:rPr>
          <w:color w:val="FF0000"/>
        </w:rPr>
        <w:t>.</w:t>
      </w:r>
      <w:r w:rsidR="0019134A" w:rsidRPr="0019134A">
        <w:t xml:space="preserve"> I), i.e., (by III P7), a striving by which a man strives to persevere in his being. So a Desire that arises from Joy is added or increased by the effect of joy itself (by the Def. of joy in IIIP11S), whereas one that arises from Sadness is diminished or restrained by the </w:t>
      </w:r>
      <w:r w:rsidR="00DF671F" w:rsidRPr="00DF671F">
        <w:t>effect</w:t>
      </w:r>
      <w:r w:rsidR="0019134A" w:rsidRPr="0019134A">
        <w:t xml:space="preserve"> of sadness (by the same Schol.). And </w:t>
      </w:r>
      <w:r w:rsidR="000C5FB7" w:rsidRPr="0019134A">
        <w:t>so,</w:t>
      </w:r>
      <w:r w:rsidR="0019134A" w:rsidRPr="0019134A">
        <w:t xml:space="preserve"> the force of a Desire that arises from Joy must be defined both by human power and the power of the external cause, whereas the force of a Desire that arises from Sadness must be defined by human power alone. The former, therefore, is stronger than the latter, q.e.d.</w:t>
      </w:r>
      <w:r w:rsidR="00B34934">
        <w:t xml:space="preserve"> </w:t>
      </w:r>
    </w:p>
    <w:p w14:paraId="60E23E39" w14:textId="77777777" w:rsidR="0019134A" w:rsidRPr="0019134A" w:rsidRDefault="0019134A" w:rsidP="00706618">
      <w:pPr>
        <w:ind w:firstLine="720"/>
      </w:pPr>
    </w:p>
    <w:p w14:paraId="6279EDB1" w14:textId="77777777" w:rsidR="0019134A" w:rsidRPr="0019134A" w:rsidRDefault="0019134A" w:rsidP="00706618">
      <w:pPr>
        <w:ind w:firstLine="720"/>
        <w:rPr>
          <w:color w:val="000000"/>
          <w:spacing w:val="-15"/>
          <w:bdr w:val="none" w:sz="0" w:space="0" w:color="auto" w:frame="1"/>
          <w:lang w:val="en"/>
        </w:rPr>
      </w:pPr>
      <w:r w:rsidRPr="004239BB">
        <w:rPr>
          <w:i/>
          <w:iCs/>
          <w:color w:val="000000"/>
          <w:spacing w:val="-15"/>
          <w:bdr w:val="none" w:sz="0" w:space="0" w:color="auto" w:frame="1"/>
          <w:lang w:val="en"/>
        </w:rPr>
        <w:t>E</w:t>
      </w:r>
      <w:r w:rsidR="004239BB">
        <w:rPr>
          <w:color w:val="000000"/>
          <w:spacing w:val="-15"/>
          <w:bdr w:val="none" w:sz="0" w:space="0" w:color="auto" w:frame="1"/>
          <w:lang w:val="en"/>
        </w:rPr>
        <w:t>IID</w:t>
      </w:r>
      <w:r w:rsidRPr="0019134A">
        <w:rPr>
          <w:color w:val="000000"/>
          <w:spacing w:val="-15"/>
          <w:bdr w:val="none" w:sz="0" w:space="0" w:color="auto" w:frame="1"/>
          <w:lang w:val="en"/>
        </w:rPr>
        <w:t xml:space="preserve">6: By “reality” and “perfection” I understand the same thing. </w:t>
      </w:r>
    </w:p>
    <w:p w14:paraId="7AA08919" w14:textId="77777777" w:rsidR="0019134A" w:rsidRPr="0019134A" w:rsidRDefault="0019134A" w:rsidP="00706618">
      <w:pPr>
        <w:ind w:firstLine="720"/>
        <w:rPr>
          <w:color w:val="000000"/>
          <w:spacing w:val="-15"/>
          <w:bdr w:val="none" w:sz="0" w:space="0" w:color="auto" w:frame="1"/>
          <w:lang w:val="en"/>
        </w:rPr>
      </w:pPr>
      <w:r w:rsidRPr="004239BB">
        <w:rPr>
          <w:i/>
          <w:iCs/>
          <w:color w:val="000000"/>
          <w:spacing w:val="-15"/>
          <w:bdr w:val="none" w:sz="0" w:space="0" w:color="auto" w:frame="1"/>
          <w:lang w:val="en"/>
        </w:rPr>
        <w:t>E</w:t>
      </w:r>
      <w:r w:rsidR="004239BB">
        <w:rPr>
          <w:color w:val="000000"/>
          <w:spacing w:val="-15"/>
          <w:bdr w:val="none" w:sz="0" w:space="0" w:color="auto" w:frame="1"/>
          <w:lang w:val="en"/>
        </w:rPr>
        <w:t>IVD</w:t>
      </w:r>
      <w:r w:rsidRPr="0019134A">
        <w:rPr>
          <w:color w:val="000000"/>
          <w:spacing w:val="-15"/>
          <w:bdr w:val="none" w:sz="0" w:space="0" w:color="auto" w:frame="1"/>
          <w:lang w:val="en"/>
        </w:rPr>
        <w:t>1: By “good” I shall understand this, what we certainly know to be useful to us.</w:t>
      </w:r>
    </w:p>
    <w:p w14:paraId="7BB87033" w14:textId="77777777" w:rsidR="0019134A" w:rsidRPr="0019134A" w:rsidRDefault="0019134A" w:rsidP="00D43C6B">
      <w:pPr>
        <w:ind w:left="709"/>
        <w:rPr>
          <w:color w:val="000000"/>
          <w:spacing w:val="-15"/>
          <w:bdr w:val="none" w:sz="0" w:space="0" w:color="auto" w:frame="1"/>
          <w:lang w:val="en"/>
        </w:rPr>
      </w:pPr>
      <w:r w:rsidRPr="0019134A">
        <w:rPr>
          <w:color w:val="000000"/>
          <w:spacing w:val="-15"/>
          <w:bdr w:val="none" w:sz="0" w:space="0" w:color="auto" w:frame="1"/>
          <w:lang w:val="en"/>
        </w:rPr>
        <w:lastRenderedPageBreak/>
        <w:t>E</w:t>
      </w:r>
      <w:r w:rsidR="004239BB">
        <w:rPr>
          <w:color w:val="000000"/>
          <w:spacing w:val="-15"/>
          <w:bdr w:val="none" w:sz="0" w:space="0" w:color="auto" w:frame="1"/>
          <w:lang w:val="en"/>
        </w:rPr>
        <w:t>IVD</w:t>
      </w:r>
      <w:r w:rsidRPr="0019134A">
        <w:rPr>
          <w:color w:val="000000"/>
          <w:spacing w:val="-15"/>
          <w:bdr w:val="none" w:sz="0" w:space="0" w:color="auto" w:frame="1"/>
          <w:lang w:val="en"/>
        </w:rPr>
        <w:t>8: By “virtue” and “power” I understand the same thing, i.e. (by 3p7) virtue, insofar as it is related to man, is the essence or nature of man itself, insofar as he has the power of bringing about those things that can be understood through the laws of his nature alone.</w:t>
      </w:r>
      <w:r w:rsidRPr="0019134A">
        <w:rPr>
          <w:color w:val="000000"/>
          <w:spacing w:val="-15"/>
          <w:lang w:val="en"/>
        </w:rPr>
        <w:t xml:space="preserve"> </w:t>
      </w:r>
      <w:r w:rsidRPr="0019134A">
        <w:rPr>
          <w:color w:val="000000"/>
          <w:spacing w:val="-15"/>
          <w:bdr w:val="none" w:sz="0" w:space="0" w:color="auto" w:frame="1"/>
          <w:lang w:val="en"/>
        </w:rPr>
        <w:t>E2d6: By “reality” and “perfection” I understand the same thing.</w:t>
      </w:r>
    </w:p>
    <w:p w14:paraId="6DB558EC" w14:textId="77777777" w:rsidR="0019134A" w:rsidRPr="0019134A" w:rsidRDefault="0019134A" w:rsidP="00D43C6B">
      <w:pPr>
        <w:ind w:left="709"/>
        <w:rPr>
          <w:color w:val="000000"/>
          <w:spacing w:val="-15"/>
          <w:bdr w:val="none" w:sz="0" w:space="0" w:color="auto" w:frame="1"/>
          <w:lang w:val="en"/>
        </w:rPr>
      </w:pPr>
      <w:r w:rsidRPr="004239BB">
        <w:rPr>
          <w:i/>
          <w:iCs/>
          <w:color w:val="000000"/>
          <w:spacing w:val="-15"/>
          <w:bdr w:val="none" w:sz="0" w:space="0" w:color="auto" w:frame="1"/>
          <w:lang w:val="en"/>
        </w:rPr>
        <w:t>E</w:t>
      </w:r>
      <w:r w:rsidR="004239BB">
        <w:rPr>
          <w:color w:val="000000"/>
          <w:spacing w:val="-15"/>
          <w:bdr w:val="none" w:sz="0" w:space="0" w:color="auto" w:frame="1"/>
          <w:lang w:val="en"/>
        </w:rPr>
        <w:t>IVD</w:t>
      </w:r>
      <w:r w:rsidRPr="0019134A">
        <w:rPr>
          <w:color w:val="000000"/>
          <w:spacing w:val="-15"/>
          <w:bdr w:val="none" w:sz="0" w:space="0" w:color="auto" w:frame="1"/>
          <w:lang w:val="en"/>
        </w:rPr>
        <w:t>1: By “good” I shall understand this, what we certainly know to be useful to us. E4d8: By “virtue” and “power” I understand the same thing, i.e. (by 3p7) virtue, insofar as it is related to man, is the essence or nature of man itself, insofar as he has the power of bringing about those things that can be understood through the laws of his nature alone.</w:t>
      </w:r>
    </w:p>
    <w:p w14:paraId="61215470" w14:textId="77777777" w:rsidR="0019134A" w:rsidRPr="0019134A" w:rsidRDefault="0019134A" w:rsidP="00D43C6B">
      <w:pPr>
        <w:ind w:left="709"/>
      </w:pPr>
    </w:p>
    <w:p w14:paraId="6605D05E" w14:textId="4F52FBFE" w:rsidR="0019134A" w:rsidRDefault="0019134A" w:rsidP="00D43C6B">
      <w:pPr>
        <w:ind w:left="709"/>
        <w:rPr>
          <w:color w:val="000000"/>
          <w:bdr w:val="none" w:sz="0" w:space="0" w:color="auto" w:frame="1"/>
          <w:lang w:val="en"/>
        </w:rPr>
      </w:pPr>
      <w:r w:rsidRPr="004239BB">
        <w:rPr>
          <w:i/>
          <w:iCs/>
          <w:color w:val="000000"/>
          <w:spacing w:val="-15"/>
          <w:bdr w:val="none" w:sz="0" w:space="0" w:color="auto" w:frame="1"/>
          <w:lang w:val="en"/>
        </w:rPr>
        <w:t>E</w:t>
      </w:r>
      <w:r w:rsidR="004239BB">
        <w:rPr>
          <w:color w:val="000000"/>
          <w:spacing w:val="-15"/>
          <w:bdr w:val="none" w:sz="0" w:space="0" w:color="auto" w:frame="1"/>
          <w:lang w:val="en"/>
        </w:rPr>
        <w:t>IV</w:t>
      </w:r>
      <w:r w:rsidRPr="0019134A">
        <w:rPr>
          <w:color w:val="000000"/>
          <w:spacing w:val="-15"/>
          <w:bdr w:val="none" w:sz="0" w:space="0" w:color="auto" w:frame="1"/>
          <w:lang w:val="en"/>
        </w:rPr>
        <w:t xml:space="preserve"> Preface: </w:t>
      </w:r>
      <w:r w:rsidRPr="0019134A">
        <w:rPr>
          <w:color w:val="000000"/>
          <w:bdr w:val="none" w:sz="0" w:space="0" w:color="auto" w:frame="1"/>
          <w:lang w:val="en"/>
        </w:rPr>
        <w:t xml:space="preserve">By ‘good’ therefore in what follows I shall understand this: what we certainly know to be a means by which we may move close and closer to the model of human nature that we set before us. </w:t>
      </w:r>
      <w:r w:rsidR="00644BE9">
        <w:rPr>
          <w:color w:val="000000"/>
          <w:bdr w:val="none" w:sz="0" w:space="0" w:color="auto" w:frame="1"/>
          <w:lang w:val="en"/>
        </w:rPr>
        <w:t xml:space="preserve">(Spinoza, </w:t>
      </w:r>
      <w:r w:rsidR="00644BE9" w:rsidRPr="00644BE9">
        <w:rPr>
          <w:i/>
          <w:iCs/>
          <w:color w:val="000000"/>
          <w:bdr w:val="none" w:sz="0" w:space="0" w:color="auto" w:frame="1"/>
          <w:lang w:val="en"/>
        </w:rPr>
        <w:t>Ethica</w:t>
      </w:r>
      <w:r w:rsidR="00644BE9">
        <w:rPr>
          <w:color w:val="000000"/>
          <w:bdr w:val="none" w:sz="0" w:space="0" w:color="auto" w:frame="1"/>
          <w:lang w:val="en"/>
        </w:rPr>
        <w:t>)</w:t>
      </w:r>
    </w:p>
    <w:p w14:paraId="3D9A0E06" w14:textId="77777777" w:rsidR="00F6607C" w:rsidRPr="0019134A" w:rsidRDefault="00F6607C" w:rsidP="00706618">
      <w:pPr>
        <w:ind w:firstLine="720"/>
        <w:rPr>
          <w:color w:val="000000"/>
          <w:lang w:val="en"/>
        </w:rPr>
      </w:pPr>
    </w:p>
    <w:p w14:paraId="08178F20" w14:textId="35D66D8E" w:rsidR="0019134A" w:rsidRPr="0019134A" w:rsidRDefault="0019134A" w:rsidP="00706618">
      <w:pPr>
        <w:spacing w:line="480" w:lineRule="auto"/>
        <w:ind w:firstLine="720"/>
        <w:rPr>
          <w:lang w:val="en"/>
        </w:rPr>
      </w:pPr>
      <w:r w:rsidRPr="0019134A">
        <w:rPr>
          <w:lang w:val="en"/>
        </w:rPr>
        <w:t xml:space="preserve">However, according to Spinoza the Nature </w:t>
      </w:r>
      <w:r w:rsidR="00F6607C">
        <w:rPr>
          <w:lang w:val="en"/>
        </w:rPr>
        <w:t>one</w:t>
      </w:r>
      <w:r w:rsidRPr="0019134A">
        <w:rPr>
          <w:lang w:val="en"/>
        </w:rPr>
        <w:t>self does not have an end but the individual components of it, like human being can have ends (</w:t>
      </w:r>
      <w:r w:rsidRPr="0019134A">
        <w:rPr>
          <w:i/>
          <w:iCs/>
          <w:lang w:val="en"/>
        </w:rPr>
        <w:t>Ethica</w:t>
      </w:r>
      <w:r w:rsidRPr="0019134A">
        <w:rPr>
          <w:lang w:val="en"/>
        </w:rPr>
        <w:t xml:space="preserve"> I Appendix). </w:t>
      </w:r>
      <w:r w:rsidR="00F6607C">
        <w:rPr>
          <w:lang w:val="en"/>
        </w:rPr>
        <w:t>A</w:t>
      </w:r>
      <w:r w:rsidRPr="0019134A">
        <w:rPr>
          <w:lang w:val="en"/>
        </w:rPr>
        <w:t>nd yet, this is different from Kant’s conception that nature has end,</w:t>
      </w:r>
      <w:r w:rsidR="00F6607C">
        <w:rPr>
          <w:lang w:val="en"/>
        </w:rPr>
        <w:t xml:space="preserve"> which p</w:t>
      </w:r>
      <w:r w:rsidRPr="0019134A">
        <w:rPr>
          <w:lang w:val="en"/>
        </w:rPr>
        <w:t xml:space="preserve">urpose in order to explain the possibility of moral freedom and conduct according to the moral laws, the absolute imperative. </w:t>
      </w:r>
      <w:r w:rsidR="00F6607C">
        <w:rPr>
          <w:lang w:val="en"/>
        </w:rPr>
        <w:t>The following is Spinoza</w:t>
      </w:r>
      <w:r w:rsidR="00DA11EF">
        <w:rPr>
          <w:lang w:val="en"/>
        </w:rPr>
        <w:t xml:space="preserve"> on human morality:*</w:t>
      </w:r>
    </w:p>
    <w:p w14:paraId="0ADA8476" w14:textId="77777777" w:rsidR="0019134A" w:rsidRPr="0019134A" w:rsidRDefault="0019134A" w:rsidP="00D43C6B">
      <w:pPr>
        <w:ind w:left="709"/>
        <w:rPr>
          <w:lang w:val="en"/>
        </w:rPr>
      </w:pPr>
      <w:r w:rsidRPr="004239BB">
        <w:rPr>
          <w:i/>
          <w:iCs/>
          <w:lang w:val="en"/>
        </w:rPr>
        <w:t>E</w:t>
      </w:r>
      <w:r w:rsidR="004239BB">
        <w:rPr>
          <w:lang w:val="en"/>
        </w:rPr>
        <w:t>IIIP</w:t>
      </w:r>
      <w:r w:rsidRPr="0019134A">
        <w:rPr>
          <w:lang w:val="en"/>
        </w:rPr>
        <w:t>9s: I is established from all this, then, that we strive for, will, want, or desire nothing because we judge it to be good; rather, we judge something to be good because we strive for it, will it, want it, and desire it.</w:t>
      </w:r>
    </w:p>
    <w:p w14:paraId="7C18616E" w14:textId="77777777" w:rsidR="0019134A" w:rsidRPr="0019134A" w:rsidRDefault="0019134A" w:rsidP="00D43C6B">
      <w:pPr>
        <w:ind w:left="709"/>
        <w:rPr>
          <w:lang w:val="en"/>
        </w:rPr>
      </w:pPr>
      <w:r w:rsidRPr="004239BB">
        <w:rPr>
          <w:i/>
          <w:iCs/>
          <w:lang w:val="en"/>
        </w:rPr>
        <w:t>E</w:t>
      </w:r>
      <w:r w:rsidR="004239BB">
        <w:rPr>
          <w:lang w:val="en"/>
        </w:rPr>
        <w:t>III</w:t>
      </w:r>
      <w:r w:rsidRPr="0019134A">
        <w:rPr>
          <w:lang w:val="en"/>
        </w:rPr>
        <w:t xml:space="preserve">p39s: By “good” here I understand every kind of </w:t>
      </w:r>
      <w:r w:rsidRPr="0019134A">
        <w:rPr>
          <w:i/>
          <w:iCs/>
          <w:lang w:val="en"/>
        </w:rPr>
        <w:t>laetitia</w:t>
      </w:r>
      <w:r w:rsidRPr="0019134A">
        <w:rPr>
          <w:lang w:val="en"/>
        </w:rPr>
        <w:t>, and wherever leads to it, and especially this: what satisfies any kind of longing, whatever, they may be ... Indeed, we have shown above (E3p9s) that we desire nothing because we judge it to be good, but on the contrary, we call “good” that thing we desire. [a problem: we know ourselves and nature and then we know what is good for us]</w:t>
      </w:r>
    </w:p>
    <w:p w14:paraId="4E5EAC80" w14:textId="77777777" w:rsidR="0019134A" w:rsidRPr="0019134A" w:rsidRDefault="0019134A" w:rsidP="00706618">
      <w:pPr>
        <w:ind w:firstLine="720"/>
        <w:rPr>
          <w:lang w:val="en"/>
        </w:rPr>
      </w:pPr>
    </w:p>
    <w:p w14:paraId="210C87F0" w14:textId="0FDA8E5D" w:rsidR="0019134A" w:rsidRPr="0019134A" w:rsidRDefault="008D3075" w:rsidP="00706618">
      <w:pPr>
        <w:spacing w:line="480" w:lineRule="auto"/>
        <w:ind w:firstLine="720"/>
      </w:pPr>
      <w:r w:rsidRPr="0019134A">
        <w:t>Indeed,</w:t>
      </w:r>
      <w:r w:rsidR="0019134A" w:rsidRPr="0019134A">
        <w:t xml:space="preserve"> if pe</w:t>
      </w:r>
      <w:r w:rsidR="00EF4D26">
        <w:t>rsons</w:t>
      </w:r>
      <w:r w:rsidR="0019134A" w:rsidRPr="0019134A">
        <w:t xml:space="preserve"> know </w:t>
      </w:r>
      <w:r w:rsidR="00BC6378" w:rsidRPr="0019134A">
        <w:t>themselves,</w:t>
      </w:r>
      <w:r w:rsidR="0019134A" w:rsidRPr="0019134A">
        <w:t xml:space="preserve"> they know what good for them, how they can develop their essences and by doing it they are happy and moreover, moralists since to do good for themselves they should do good to other persons and the society they live in. It can be seen in the following how Kant, in his later philosophy of ethics, came close to Spinozistic conception of the essence of humans and how their development can contribute to human ethical conduct and happiness in life.</w:t>
      </w:r>
    </w:p>
    <w:p w14:paraId="78C7C911" w14:textId="77777777" w:rsidR="0019134A" w:rsidRPr="0019134A" w:rsidRDefault="0019134A" w:rsidP="00D43C6B">
      <w:pPr>
        <w:ind w:left="709"/>
      </w:pPr>
      <w:r w:rsidRPr="0019134A">
        <w:t xml:space="preserve">The </w:t>
      </w:r>
      <w:r w:rsidRPr="0019134A">
        <w:rPr>
          <w:i/>
          <w:iCs/>
        </w:rPr>
        <w:t>imitator</w:t>
      </w:r>
      <w:r w:rsidRPr="0019134A">
        <w:t xml:space="preserve"> (in moral matters) is without character, for character consists precisely in originality in the way of thinking. He also has character derives his conduct from the source that he has opened by himself. However, the rational human being must not be an </w:t>
      </w:r>
      <w:r w:rsidRPr="0019134A">
        <w:rPr>
          <w:i/>
          <w:iCs/>
        </w:rPr>
        <w:t>eccentric</w:t>
      </w:r>
      <w:r w:rsidRPr="0019134A">
        <w:t xml:space="preserve">; indeed, he never will be, since he </w:t>
      </w:r>
      <w:r w:rsidRPr="0019134A">
        <w:rPr>
          <w:i/>
          <w:iCs/>
        </w:rPr>
        <w:t>relies</w:t>
      </w:r>
      <w:r w:rsidRPr="0019134A">
        <w:t xml:space="preserve"> on principles that are valid for everyone. …</w:t>
      </w:r>
    </w:p>
    <w:p w14:paraId="23798AF0" w14:textId="77777777" w:rsidR="0019134A" w:rsidRPr="0019134A" w:rsidRDefault="0019134A" w:rsidP="00D43C6B">
      <w:pPr>
        <w:ind w:left="709"/>
      </w:pPr>
      <w:r w:rsidRPr="0019134A">
        <w:lastRenderedPageBreak/>
        <w:t xml:space="preserve">The human being, however, never </w:t>
      </w:r>
      <w:r w:rsidRPr="0019134A">
        <w:rPr>
          <w:i/>
          <w:iCs/>
        </w:rPr>
        <w:t>sanctions</w:t>
      </w:r>
      <w:r w:rsidRPr="0019134A">
        <w:t xml:space="preserve"> the evil in himself, and so there is no malice from principles; but only from the forsaking of them. …</w:t>
      </w:r>
    </w:p>
    <w:p w14:paraId="08D3D31C" w14:textId="77777777" w:rsidR="0019134A" w:rsidRPr="0019134A" w:rsidRDefault="0019134A" w:rsidP="00D43C6B">
      <w:pPr>
        <w:ind w:left="709"/>
      </w:pPr>
      <w:r w:rsidRPr="0019134A">
        <w:t>One may also assume that the grounding of character is like a kind of rebirth, a certain solemnity of making a vow to oneself; which makes the resolution and the moment when this transformation took place unforgettable to him, like the beginning of a new epoch. …</w:t>
      </w:r>
    </w:p>
    <w:p w14:paraId="41569C4F" w14:textId="77777777" w:rsidR="0019134A" w:rsidRPr="0019134A" w:rsidRDefault="0019134A" w:rsidP="00D43C6B">
      <w:pPr>
        <w:ind w:left="709"/>
      </w:pPr>
      <w:r w:rsidRPr="0019134A">
        <w:t xml:space="preserve">… the grounding of character, however, is absolute unity of the inner principle of conduct as such. </w:t>
      </w:r>
    </w:p>
    <w:p w14:paraId="32B752F3" w14:textId="77777777" w:rsidR="0019134A" w:rsidRPr="0019134A" w:rsidRDefault="0019134A" w:rsidP="00D43C6B">
      <w:pPr>
        <w:ind w:left="709"/>
      </w:pPr>
      <w:r w:rsidRPr="0019134A">
        <w:t xml:space="preserve">In a word: the only proof within human being’s consciousness that he has character is that he has made truthfulness his supreme maxim, in the heart of his confession to himself as well as in his behavior toward everyone else; and since to have this is the minimum that one can demand of a reasonable human being, but at the same time also the maximum of inner worth (of human dignity), then to be a man of principles (to have a determinate character) must be possible for most common human reason and yet, according to his dignity, be superior to the greatest talent. (Kant, </w:t>
      </w:r>
      <w:r w:rsidRPr="0019134A">
        <w:rPr>
          <w:i/>
          <w:iCs/>
        </w:rPr>
        <w:t>APPV</w:t>
      </w:r>
      <w:r w:rsidRPr="0019134A">
        <w:t xml:space="preserve">: 293-295, 1798a; cf. </w:t>
      </w:r>
      <w:r w:rsidRPr="00C80FAA">
        <w:rPr>
          <w:i/>
          <w:iCs/>
        </w:rPr>
        <w:t>CJ</w:t>
      </w:r>
      <w:r w:rsidRPr="00C80FAA">
        <w:t>: 432-33</w:t>
      </w:r>
      <w:r w:rsidRPr="0019134A">
        <w:t>)</w:t>
      </w:r>
    </w:p>
    <w:p w14:paraId="3DF5FC5C" w14:textId="77777777" w:rsidR="0019134A" w:rsidRPr="0019134A" w:rsidRDefault="0019134A" w:rsidP="00706618"/>
    <w:p w14:paraId="20DF2539" w14:textId="77777777" w:rsidR="0019134A" w:rsidRPr="0019134A" w:rsidRDefault="0019134A" w:rsidP="00706618">
      <w:pPr>
        <w:spacing w:line="480" w:lineRule="auto"/>
        <w:ind w:firstLine="720"/>
      </w:pPr>
      <w:r w:rsidRPr="0019134A">
        <w:t xml:space="preserve">However, according to Spinoza </w:t>
      </w:r>
      <w:r w:rsidR="00C80FAA">
        <w:t>perso</w:t>
      </w:r>
      <w:r w:rsidRPr="0019134A">
        <w:t>ns can find their place in nature in order to develop their essences, their inner nature but they can also be wrong due to the lack of knowledge and persistency to develop their essences. Namely, one’s desires that arise from knowledge of his own and of the external causes can be moral</w:t>
      </w:r>
      <w:r w:rsidR="00C80FAA">
        <w:t>ly</w:t>
      </w:r>
      <w:r w:rsidRPr="0019134A">
        <w:t xml:space="preserve"> for oneself and other humans </w:t>
      </w:r>
      <w:r w:rsidR="00C80FAA">
        <w:t xml:space="preserve">and thus </w:t>
      </w:r>
      <w:r w:rsidRPr="0019134A">
        <w:t>one is also happy in his life. But Kant by being enslaved to his dichotomy between the transcendental freedom in morality and the causality in the</w:t>
      </w:r>
      <w:r w:rsidR="00C80FAA">
        <w:t xml:space="preserve"> deeds of</w:t>
      </w:r>
      <w:r w:rsidRPr="0019134A">
        <w:t xml:space="preserve"> life in nature cannot understand Spinoza’s conception of </w:t>
      </w:r>
      <w:r w:rsidR="00C80FAA" w:rsidRPr="0019134A">
        <w:t>N</w:t>
      </w:r>
      <w:r w:rsidRPr="0019134A">
        <w:t xml:space="preserve">ature and the concept of </w:t>
      </w:r>
      <w:r w:rsidR="00C80FAA" w:rsidRPr="0019134A">
        <w:t>Fre</w:t>
      </w:r>
      <w:r w:rsidRPr="0019134A">
        <w:t xml:space="preserve">edom human can live by (Kant, </w:t>
      </w:r>
      <w:r w:rsidRPr="0019134A">
        <w:rPr>
          <w:i/>
          <w:iCs/>
        </w:rPr>
        <w:t>CJ</w:t>
      </w:r>
      <w:r w:rsidRPr="0019134A">
        <w:t xml:space="preserve">: 452) </w:t>
      </w:r>
    </w:p>
    <w:p w14:paraId="2BA3C058" w14:textId="77777777" w:rsidR="0019134A" w:rsidRPr="0019134A" w:rsidRDefault="0019134A" w:rsidP="00D43C6B">
      <w:pPr>
        <w:ind w:left="709"/>
      </w:pPr>
      <w:r w:rsidRPr="0019134A">
        <w:t xml:space="preserve">Therefore, let us consider the case of the righteous man (Spinoza, for example) who actively revers the moral law [but] who remains firmly persuaded that there is no God and (since, as far as [achieving] the object of morality is concerned, the consequence is the same) that there is no nature life: how he will judge his own inner destination to a purpose, [imposed] by the moral law? He does not require that complying with that law should bring him an advantage, either in this world or in another; rather, he is unselfish and wants only to bring about the good to which that sacred law directs all his forces. Yet this effort [encounters] limits: For while he can expect that nature will now and then cooperate contingently with the purpose of his that he feels so obligated and impelled to achieve, he can never expect nature to harmonize with it in the way governed by the laws and permanent rules (such that his inner maxims are and must be).  . . .   </w:t>
      </w:r>
    </w:p>
    <w:p w14:paraId="4416B221" w14:textId="77777777" w:rsidR="0019134A" w:rsidRPr="0019134A" w:rsidRDefault="0019134A" w:rsidP="00D43C6B">
      <w:pPr>
        <w:ind w:left="709"/>
      </w:pPr>
      <w:r w:rsidRPr="0019134A">
        <w:t>Alternatively,</w:t>
      </w:r>
    </w:p>
    <w:p w14:paraId="35BC84BD" w14:textId="77777777" w:rsidR="0019134A" w:rsidRDefault="0019134A" w:rsidP="00D43C6B">
      <w:pPr>
        <w:ind w:left="709"/>
      </w:pPr>
      <w:r w:rsidRPr="0019134A">
        <w:t>In that case he must</w:t>
      </w:r>
      <w:r w:rsidR="000847A7">
        <w:t xml:space="preserve">, </w:t>
      </w:r>
      <w:r w:rsidRPr="0019134A">
        <w:t xml:space="preserve">from a practical point of view, i.e., so that he can at least from the concept of the possibility of achieving the final purpose that is morally prescribed to him—assume the existence of a </w:t>
      </w:r>
      <w:r w:rsidRPr="0019134A">
        <w:rPr>
          <w:i/>
          <w:iCs/>
        </w:rPr>
        <w:t>moral</w:t>
      </w:r>
      <w:r w:rsidRPr="0019134A">
        <w:t xml:space="preserve"> author of the world, i.e., the existence of a God; and he can indeed make this assumption, since it is at least not intrinsically contradictory. (Kant, </w:t>
      </w:r>
      <w:r w:rsidRPr="0019134A">
        <w:rPr>
          <w:i/>
          <w:iCs/>
        </w:rPr>
        <w:t>CJ</w:t>
      </w:r>
      <w:r w:rsidRPr="0019134A">
        <w:t>: 452-453)</w:t>
      </w:r>
    </w:p>
    <w:p w14:paraId="1C3D1DF4" w14:textId="77777777" w:rsidR="00C80FAA" w:rsidRDefault="00C80FAA" w:rsidP="00706618"/>
    <w:p w14:paraId="6FB2E491" w14:textId="77777777" w:rsidR="0019134A" w:rsidRPr="0019134A" w:rsidRDefault="00C80FAA" w:rsidP="00706618">
      <w:pPr>
        <w:spacing w:line="480" w:lineRule="auto"/>
        <w:ind w:firstLine="720"/>
      </w:pPr>
      <w:r>
        <w:lastRenderedPageBreak/>
        <w:t>However, from the Spinozist point of view it is nor the responsibility of God-</w:t>
      </w:r>
      <w:r w:rsidR="00BF39E9">
        <w:t xml:space="preserve">Nature to ensure the motility of humans but of themselves to </w:t>
      </w:r>
      <w:r w:rsidR="00BA18C0">
        <w:t>find</w:t>
      </w:r>
      <w:r w:rsidR="00BF39E9">
        <w:t xml:space="preserve"> their ways to enjoy their powers and find their modes of conducts in Nature to behave morally according to their </w:t>
      </w:r>
      <w:r w:rsidR="00BF39E9" w:rsidRPr="00BF39E9">
        <w:rPr>
          <w:i/>
          <w:iCs/>
        </w:rPr>
        <w:t>precepts of reason</w:t>
      </w:r>
      <w:r w:rsidR="00B36344">
        <w:t>.</w:t>
      </w:r>
    </w:p>
    <w:p w14:paraId="3CF78118" w14:textId="77777777" w:rsidR="0019134A" w:rsidRPr="0019134A" w:rsidRDefault="0019134A" w:rsidP="00D43C6B">
      <w:pPr>
        <w:ind w:left="709"/>
        <w:rPr>
          <w:rtl/>
        </w:rPr>
      </w:pPr>
      <w:r w:rsidRPr="0019134A">
        <w:t xml:space="preserve">Spinoza: </w:t>
      </w:r>
      <w:r w:rsidRPr="0019134A">
        <w:rPr>
          <w:i/>
          <w:iCs/>
        </w:rPr>
        <w:t>Ethica</w:t>
      </w:r>
      <w:r w:rsidRPr="0019134A">
        <w:t>:</w:t>
      </w:r>
    </w:p>
    <w:p w14:paraId="7E203747" w14:textId="77777777" w:rsidR="0019134A" w:rsidRPr="0019134A" w:rsidRDefault="0019134A" w:rsidP="00D43C6B">
      <w:pPr>
        <w:ind w:left="709"/>
      </w:pPr>
      <w:r w:rsidRPr="0019134A">
        <w:t>Schol.: with these few words I have explained the causes of man’s lack of power and inconsistency, and why man do not preserve the precepts of reason. Now it remains for me to show what reason prescribes to us, which affects agree with the rules of human reason, and which on the other hand, are contrary to those rules. But before I begin to demonstrate these things in our cumbersome Geometric order, I should like first to show briefly here the guidance of reason themselves, so that everyone may more easily perceive what I think.</w:t>
      </w:r>
    </w:p>
    <w:p w14:paraId="34F59C86" w14:textId="77777777" w:rsidR="0019134A" w:rsidRPr="0019134A" w:rsidRDefault="0019134A" w:rsidP="00D43C6B">
      <w:pPr>
        <w:ind w:left="709"/>
      </w:pPr>
      <w:r w:rsidRPr="0019134A">
        <w:t>Since reason demands nothing contrary to nature, it demands that everyone love himself, seek his own advantage, what is really useful to him, want will really lead man to a greater perfection, and absolutely, that everyone should strive to preserve his own being as far as he can. This, indeed, is as necessarily true as that the whole is greater than its parts (see, IIIP4).</w:t>
      </w:r>
    </w:p>
    <w:p w14:paraId="4D8292BA" w14:textId="77777777" w:rsidR="0019134A" w:rsidRDefault="0019134A" w:rsidP="00D43C6B">
      <w:pPr>
        <w:ind w:left="709"/>
      </w:pPr>
      <w:r w:rsidRPr="0019134A">
        <w:t>(</w:t>
      </w:r>
      <w:r w:rsidRPr="0019134A">
        <w:rPr>
          <w:rFonts w:hint="cs"/>
        </w:rPr>
        <w:t>S</w:t>
      </w:r>
      <w:r w:rsidRPr="0019134A">
        <w:t>pinoza,</w:t>
      </w:r>
      <w:r w:rsidRPr="001608E2">
        <w:rPr>
          <w:b/>
          <w:bCs/>
          <w:i/>
          <w:iCs/>
        </w:rPr>
        <w:t xml:space="preserve"> </w:t>
      </w:r>
      <w:r w:rsidRPr="00874758">
        <w:rPr>
          <w:i/>
          <w:iCs/>
        </w:rPr>
        <w:t>Ethica</w:t>
      </w:r>
      <w:r w:rsidRPr="00874758">
        <w:t>: IV P18: Note</w:t>
      </w:r>
      <w:r>
        <w:t>— “T</w:t>
      </w:r>
      <w:r w:rsidRPr="0019134A">
        <w:t>he precepts of reason”</w:t>
      </w:r>
      <w:r>
        <w:t xml:space="preserve">) </w:t>
      </w:r>
    </w:p>
    <w:p w14:paraId="2543BF71" w14:textId="77777777" w:rsidR="0019134A" w:rsidRDefault="0019134A" w:rsidP="00706618"/>
    <w:p w14:paraId="33140BAC" w14:textId="77777777" w:rsidR="0019134A" w:rsidRPr="0019134A" w:rsidRDefault="0019134A" w:rsidP="00706618">
      <w:pPr>
        <w:spacing w:line="480" w:lineRule="auto"/>
        <w:ind w:firstLine="720"/>
      </w:pPr>
      <w:r>
        <w:t xml:space="preserve">The epistemological question is how Spinoza reaches the </w:t>
      </w:r>
      <w:r w:rsidR="00B36344">
        <w:t xml:space="preserve">proof of the truth of humans’ moral conduct, from </w:t>
      </w:r>
      <w:r w:rsidR="00B36344" w:rsidRPr="00B36344">
        <w:rPr>
          <w:i/>
          <w:iCs/>
        </w:rPr>
        <w:t xml:space="preserve">Ought </w:t>
      </w:r>
      <w:r w:rsidR="00B36344" w:rsidRPr="00B36344">
        <w:t>to</w:t>
      </w:r>
      <w:r w:rsidR="00B36344" w:rsidRPr="00B36344">
        <w:rPr>
          <w:i/>
          <w:iCs/>
        </w:rPr>
        <w:t xml:space="preserve"> Is</w:t>
      </w:r>
      <w:r w:rsidR="00B36344">
        <w:t>.?</w:t>
      </w:r>
      <w:r>
        <w:t xml:space="preserve"> </w:t>
      </w:r>
      <w:r w:rsidR="00186C9B">
        <w:t>(</w:t>
      </w:r>
      <w:r w:rsidR="00186C9B" w:rsidRPr="0019134A">
        <w:t>Macintyre, 1959: ‘Hume on “is” and “ought”’; LeBuffe</w:t>
      </w:r>
      <w:r w:rsidR="00186C9B">
        <w:t>,</w:t>
      </w:r>
      <w:r w:rsidR="00186C9B">
        <w:rPr>
          <w:rStyle w:val="a1"/>
          <w:color w:val="000000"/>
          <w:lang w:val="en"/>
        </w:rPr>
        <w:t xml:space="preserve"> 2010 and Kisner 2011). What Kant could not do </w:t>
      </w:r>
      <w:r w:rsidRPr="0019134A">
        <w:rPr>
          <w:rFonts w:hint="cs"/>
          <w:lang w:val="en"/>
        </w:rPr>
        <w:t>M</w:t>
      </w:r>
      <w:r w:rsidRPr="0019134A">
        <w:t>arx</w:t>
      </w:r>
      <w:r w:rsidR="00186C9B">
        <w:t xml:space="preserve"> criticized in his early writings i.e.,</w:t>
      </w:r>
      <w:r w:rsidRPr="0019134A">
        <w:t xml:space="preserve"> the 11 </w:t>
      </w:r>
      <w:r w:rsidR="00186C9B">
        <w:rPr>
          <w:i/>
          <w:iCs/>
        </w:rPr>
        <w:t>T</w:t>
      </w:r>
      <w:r w:rsidRPr="00186C9B">
        <w:rPr>
          <w:i/>
          <w:iCs/>
        </w:rPr>
        <w:t>hesis on Feuerbach</w:t>
      </w:r>
      <w:r w:rsidRPr="0019134A">
        <w:t xml:space="preserve"> (1845): “The philosophers have only </w:t>
      </w:r>
      <w:r w:rsidRPr="0019134A">
        <w:rPr>
          <w:i/>
          <w:iCs/>
        </w:rPr>
        <w:t>interpreted</w:t>
      </w:r>
      <w:r w:rsidRPr="0019134A">
        <w:t xml:space="preserve"> the world in various ways; the point however, is to </w:t>
      </w:r>
      <w:r w:rsidRPr="0019134A">
        <w:rPr>
          <w:i/>
          <w:iCs/>
        </w:rPr>
        <w:t>change</w:t>
      </w:r>
      <w:r w:rsidRPr="0019134A">
        <w:t xml:space="preserve"> it.”</w:t>
      </w:r>
      <w:r w:rsidR="00186C9B">
        <w:t xml:space="preserve"> </w:t>
      </w:r>
      <w:r w:rsidRPr="0019134A">
        <w:t>Namely, the role of philosophical ethics is not just to suggest ethical norms for persons but also to work ethically to change oneself and society to enable a better place to live and develop anyone personality and common life</w:t>
      </w:r>
      <w:r w:rsidR="00186C9B">
        <w:t xml:space="preserve"> (c</w:t>
      </w:r>
      <w:r w:rsidR="00E575C2">
        <w:t>omp</w:t>
      </w:r>
      <w:r w:rsidR="00186C9B">
        <w:t xml:space="preserve">. </w:t>
      </w:r>
      <w:r w:rsidRPr="0019134A">
        <w:t xml:space="preserve">Putnam, 2002: </w:t>
      </w:r>
      <w:r w:rsidRPr="0019134A">
        <w:rPr>
          <w:i/>
          <w:iCs/>
        </w:rPr>
        <w:t xml:space="preserve">The Collapse of the Fact/Value </w:t>
      </w:r>
      <w:r w:rsidR="00017524" w:rsidRPr="0019134A">
        <w:rPr>
          <w:i/>
          <w:iCs/>
        </w:rPr>
        <w:t>Dichotomy</w:t>
      </w:r>
      <w:r w:rsidR="00017524" w:rsidRPr="00017524">
        <w:t>)</w:t>
      </w:r>
      <w:r w:rsidR="00651BF4">
        <w:t>.</w:t>
      </w:r>
    </w:p>
    <w:p w14:paraId="2310931D" w14:textId="319FBAA3" w:rsidR="0019134A" w:rsidRPr="0019134A" w:rsidRDefault="0019134A" w:rsidP="00706618">
      <w:pPr>
        <w:spacing w:line="480" w:lineRule="auto"/>
        <w:ind w:firstLine="720"/>
      </w:pPr>
      <w:r w:rsidRPr="0019134A">
        <w:t xml:space="preserve">By showing that propositions and theories that were proved true are facts </w:t>
      </w:r>
      <w:r w:rsidR="00017524">
        <w:t xml:space="preserve">and so also </w:t>
      </w:r>
      <w:r w:rsidRPr="0019134A">
        <w:t xml:space="preserve">when </w:t>
      </w:r>
      <w:r w:rsidR="00017524">
        <w:t xml:space="preserve">we </w:t>
      </w:r>
      <w:r w:rsidRPr="0019134A">
        <w:t xml:space="preserve">prove </w:t>
      </w:r>
      <w:r w:rsidR="00017524" w:rsidRPr="0019134A">
        <w:t xml:space="preserve">true </w:t>
      </w:r>
      <w:r w:rsidR="00017524">
        <w:t>truth</w:t>
      </w:r>
      <w:r w:rsidR="00017524" w:rsidRPr="0019134A">
        <w:t xml:space="preserve"> </w:t>
      </w:r>
      <w:r w:rsidR="00017524">
        <w:t xml:space="preserve">of moral </w:t>
      </w:r>
      <w:r w:rsidR="00017524" w:rsidRPr="0019134A">
        <w:t>value</w:t>
      </w:r>
      <w:r w:rsidRPr="0019134A">
        <w:t xml:space="preserve"> </w:t>
      </w:r>
      <w:r w:rsidR="00BC6378" w:rsidRPr="0019134A">
        <w:t>judgments,</w:t>
      </w:r>
      <w:r w:rsidRPr="0019134A">
        <w:t xml:space="preserve"> </w:t>
      </w:r>
      <w:r w:rsidR="00017524">
        <w:t xml:space="preserve">they </w:t>
      </w:r>
      <w:r w:rsidRPr="0019134A">
        <w:t xml:space="preserve">are also facts of morality-ethics represent ethical conduct reality. But how we prove the truth of value judgments in </w:t>
      </w:r>
      <w:r w:rsidRPr="0019134A">
        <w:rPr>
          <w:i/>
          <w:iCs/>
        </w:rPr>
        <w:t>epistemic logic</w:t>
      </w:r>
      <w:r w:rsidRPr="0019134A">
        <w:t xml:space="preserve">? We have to develop our norms-values of morality and this can be of circularity, hence what is the reality upon it we prove true value? Can the wellbeing of </w:t>
      </w:r>
      <w:r w:rsidR="00C263CC">
        <w:t xml:space="preserve">personality and </w:t>
      </w:r>
      <w:r w:rsidRPr="0019134A">
        <w:t xml:space="preserve">society be the requirement and thus how do we know it? Can the criterion of moral value be the requirement of harmony </w:t>
      </w:r>
      <w:r w:rsidR="00C263CC">
        <w:t xml:space="preserve">of personal essence and </w:t>
      </w:r>
      <w:r w:rsidRPr="0019134A">
        <w:t>in the society, what enable persons to live together happily? (Nesher, 1983c</w:t>
      </w:r>
      <w:r w:rsidR="00C263CC">
        <w:t>, 1994</w:t>
      </w:r>
      <w:r w:rsidRPr="0019134A">
        <w:t xml:space="preserve">) </w:t>
      </w:r>
    </w:p>
    <w:p w14:paraId="4DE879E7" w14:textId="77777777" w:rsidR="0019134A" w:rsidRPr="0019134A" w:rsidRDefault="0019134A" w:rsidP="00706618">
      <w:pPr>
        <w:spacing w:line="480" w:lineRule="auto"/>
        <w:ind w:firstLine="720"/>
      </w:pPr>
      <w:r w:rsidRPr="0019134A">
        <w:lastRenderedPageBreak/>
        <w:t xml:space="preserve">If value judgment is subjective and thus completely relative to the person’s judgment as Kant’s conception of the taste of beauty or its truth is relative to the proof-conditions of its truth namely of persons in specific society? Yet the question of values is good for whom and in what aspect namely can value can good for the person that judge it and bad to others or it must be also socially good or also from a general perspective that it is true or bad to a person even one does not know it? Namely, one has to prove or quasi-prove the truth of his value and not to cheat-deceive oneself. The problem about the proof of the truth of values and how we can do it and more, how can a person know what is good for her/him and also for friends and the society? According to Socrates and Spinoza persons should know themselves in order to decide and prove the truth of what is the good value to their personal life in society and hence, what can also </w:t>
      </w:r>
      <w:r w:rsidR="00E575C2">
        <w:t xml:space="preserve">be </w:t>
      </w:r>
      <w:r w:rsidRPr="0019134A">
        <w:t xml:space="preserve">good for the other members of one society. </w:t>
      </w:r>
    </w:p>
    <w:p w14:paraId="6A997FDD" w14:textId="77777777" w:rsidR="0019134A" w:rsidRPr="0019134A" w:rsidRDefault="0019134A" w:rsidP="00706618">
      <w:pPr>
        <w:spacing w:line="480" w:lineRule="auto"/>
        <w:ind w:firstLine="720"/>
      </w:pPr>
      <w:r w:rsidRPr="0019134A">
        <w:t xml:space="preserve">Kant on logic as the formal science determining human thinking and the practical anthropology as the empirical component of the rational moral science (Kant, </w:t>
      </w:r>
      <w:r w:rsidRPr="0019134A">
        <w:rPr>
          <w:i/>
          <w:iCs/>
        </w:rPr>
        <w:t>Groundwork</w:t>
      </w:r>
      <w:r w:rsidRPr="0019134A">
        <w:t>,4;4388</w:t>
      </w:r>
      <w:r w:rsidR="007A0AE6">
        <w:t xml:space="preserve"> 1785,</w:t>
      </w:r>
      <w:r w:rsidRPr="0019134A">
        <w:t xml:space="preserve"> </w:t>
      </w:r>
      <w:r w:rsidRPr="0019134A">
        <w:rPr>
          <w:i/>
          <w:iCs/>
        </w:rPr>
        <w:t>Metaphysics of Morals</w:t>
      </w:r>
      <w:r w:rsidRPr="0019134A">
        <w:t>, 6:217</w:t>
      </w:r>
      <w:r w:rsidR="007A0AE6">
        <w:t xml:space="preserve"> 1797</w:t>
      </w:r>
      <w:r w:rsidRPr="0019134A">
        <w:t>).</w:t>
      </w:r>
    </w:p>
    <w:p w14:paraId="1DCB1F2C" w14:textId="77777777" w:rsidR="0019134A" w:rsidRPr="0019134A" w:rsidRDefault="0019134A" w:rsidP="00D43C6B">
      <w:pPr>
        <w:ind w:left="709"/>
      </w:pPr>
      <w:r w:rsidRPr="0019134A">
        <w:t xml:space="preserve">Logic can have no empirical part, i.e., one in which the universal and necessary laws of thinking would rest on grounds taken from experience; for in this case it would not be logic, i.e., a cannon for the understanding, or for reason, that holds and must be demonstrated in all thinking. By contrast, natural as well as moral philosophy can each have its empirical part, since the former must determine the laws of nature, as an object of experience, the latter for the human being’s will, in so far as it is affected by nature, the first as laws according to which everything happens, the second as those according to which everything ought to happen, while still taking into consideration the conditions under which quite often it does not happen. </w:t>
      </w:r>
    </w:p>
    <w:p w14:paraId="1477A551" w14:textId="77777777" w:rsidR="0019134A" w:rsidRPr="0019134A" w:rsidRDefault="0019134A" w:rsidP="00D43C6B">
      <w:pPr>
        <w:ind w:left="709"/>
      </w:pPr>
      <w:r w:rsidRPr="0019134A">
        <w:t xml:space="preserve">All philosophy in so far as it is based on grounds of experience can be called </w:t>
      </w:r>
      <w:r w:rsidRPr="0019134A">
        <w:rPr>
          <w:i/>
          <w:iCs/>
        </w:rPr>
        <w:t>empirical</w:t>
      </w:r>
      <w:r w:rsidRPr="0019134A">
        <w:t xml:space="preserve">, that which presents its doctrines solely from a priori principles </w:t>
      </w:r>
      <w:r w:rsidRPr="0019134A">
        <w:rPr>
          <w:i/>
          <w:iCs/>
        </w:rPr>
        <w:t>pure</w:t>
      </w:r>
      <w:r w:rsidRPr="0019134A">
        <w:t xml:space="preserve"> philosophy. The latter if it is merely formal, is called </w:t>
      </w:r>
      <w:r w:rsidRPr="0019134A">
        <w:rPr>
          <w:i/>
          <w:iCs/>
        </w:rPr>
        <w:t>logic</w:t>
      </w:r>
      <w:r w:rsidRPr="0019134A">
        <w:t xml:space="preserve">, but if it is limited to determinate objects of the understanding it is called </w:t>
      </w:r>
      <w:r w:rsidRPr="0019134A">
        <w:rPr>
          <w:i/>
          <w:iCs/>
        </w:rPr>
        <w:t>metaphysics</w:t>
      </w:r>
      <w:r w:rsidRPr="0019134A">
        <w:t xml:space="preserve">.  </w:t>
      </w:r>
    </w:p>
    <w:p w14:paraId="4D0DCF18" w14:textId="77777777" w:rsidR="0019134A" w:rsidRPr="0019134A" w:rsidRDefault="0019134A" w:rsidP="00D43C6B">
      <w:pPr>
        <w:ind w:left="709"/>
      </w:pPr>
      <w:r w:rsidRPr="0019134A">
        <w:t xml:space="preserve">In this way there arises the idea of the twofold metaphysics, a </w:t>
      </w:r>
      <w:r w:rsidRPr="0019134A">
        <w:rPr>
          <w:i/>
          <w:iCs/>
        </w:rPr>
        <w:t>metaphysics of nature</w:t>
      </w:r>
      <w:r w:rsidRPr="0019134A">
        <w:t xml:space="preserve"> and a </w:t>
      </w:r>
      <w:r w:rsidRPr="0019134A">
        <w:rPr>
          <w:i/>
          <w:iCs/>
        </w:rPr>
        <w:t>metaphysics of morals</w:t>
      </w:r>
      <w:r w:rsidRPr="0019134A">
        <w:t xml:space="preserve">. Physics will thus have its empirical, but also a rational part; so too will ethics, though here the empirical part might in particular be called </w:t>
      </w:r>
      <w:r w:rsidRPr="0019134A">
        <w:rPr>
          <w:i/>
          <w:iCs/>
        </w:rPr>
        <w:t>practical anthropology</w:t>
      </w:r>
      <w:r w:rsidRPr="0019134A">
        <w:t xml:space="preserve">, the rational part actually </w:t>
      </w:r>
      <w:r w:rsidRPr="0019134A">
        <w:rPr>
          <w:i/>
          <w:iCs/>
        </w:rPr>
        <w:t>moral science</w:t>
      </w:r>
      <w:r w:rsidRPr="0019134A">
        <w:t xml:space="preserve">. (Kant, </w:t>
      </w:r>
      <w:r w:rsidRPr="0019134A">
        <w:rPr>
          <w:i/>
          <w:iCs/>
        </w:rPr>
        <w:t>Groundwork</w:t>
      </w:r>
      <w:r w:rsidRPr="0019134A">
        <w:t>, 4</w:t>
      </w:r>
      <w:r w:rsidR="00455816">
        <w:t xml:space="preserve">: </w:t>
      </w:r>
      <w:r w:rsidRPr="0019134A">
        <w:t>388-1785)</w:t>
      </w:r>
    </w:p>
    <w:p w14:paraId="25CEAE2D" w14:textId="77777777" w:rsidR="0019134A" w:rsidRPr="0019134A" w:rsidRDefault="0019134A" w:rsidP="00706618"/>
    <w:p w14:paraId="04FCC1C1" w14:textId="723E7720" w:rsidR="0019134A" w:rsidRPr="0019134A" w:rsidRDefault="0019134A" w:rsidP="00706618">
      <w:pPr>
        <w:spacing w:line="480" w:lineRule="auto"/>
      </w:pPr>
      <w:r w:rsidRPr="0019134A">
        <w:tab/>
        <w:t xml:space="preserve">In is interesting to compare the last remarks with Peirce’s late reconstruction of Kant’s three Critiques as the basic three Normative Sciences: Theoretic, Ethic, and Aesthetic, however, Kant with </w:t>
      </w:r>
      <w:r w:rsidRPr="0019134A">
        <w:lastRenderedPageBreak/>
        <w:t>his idealist epistemology cannot explain how the idealist a priori components of such science can reach and combined with their empirical components, in distinction from Peirce with his realist empirical epistemology which all our knowledge evolves from experience including our semiotic knowledge which can be understood as epistemic logic (Nesher, 200</w:t>
      </w:r>
      <w:r w:rsidR="00B5367E">
        <w:t>7</w:t>
      </w:r>
      <w:r w:rsidRPr="0019134A">
        <w:t>a, 2018</w:t>
      </w:r>
      <w:r w:rsidR="00DD6318">
        <w:t>, 2021</w:t>
      </w:r>
      <w:r w:rsidRPr="0019134A">
        <w:t xml:space="preserve">). And yet, it can be conjectured that the Peircean Pragmaticism was influenced from the Kantian double position between Pure Reason and Understanding and the Pragmatic Point of View in his explanation the ethical science as similar to his natural science. </w:t>
      </w:r>
    </w:p>
    <w:p w14:paraId="6FA1AE93" w14:textId="77777777" w:rsidR="0019134A" w:rsidRDefault="0019134A" w:rsidP="00D43C6B">
      <w:pPr>
        <w:ind w:left="709"/>
      </w:pPr>
      <w:r w:rsidRPr="0019134A">
        <w:t xml:space="preserve">The counterpart of a metaphysics of morals, the other member of the division of practical philosophy as a whole, would be moral anthropology, which, however, would deal only with the subjective conditions in human nature that hinder people or help them in </w:t>
      </w:r>
      <w:r w:rsidRPr="0019134A">
        <w:rPr>
          <w:i/>
          <w:iCs/>
        </w:rPr>
        <w:t>fulfilling</w:t>
      </w:r>
      <w:r w:rsidRPr="0019134A">
        <w:t xml:space="preserve"> the laws of a metaphysics of morals. It would deal with the development, spreading, and strengthening of moral principles (in education in schools and in popular instruction), and with other similar teaching and precepts based on experience. It cannot be dispensed with, but it must not precede a metaphysics of morals or be mixed with it; for one would then run the risk of bringing forth false or at least indulgent moral laws, which would misrepresent as unattainable what has only not been attained just because the law has not been seen and presented in its purity (in which its strength consists) or because spurious or impure incentives were used for what is itself in conformity with duty and good. This would leave no certain moral principles, either to guide judgment or to disciple the mind in observance of duty, the precepts of which must be given </w:t>
      </w:r>
      <w:r w:rsidRPr="0019134A">
        <w:rPr>
          <w:i/>
          <w:iCs/>
        </w:rPr>
        <w:t>a priori</w:t>
      </w:r>
      <w:r w:rsidRPr="0019134A">
        <w:t xml:space="preserve"> by pure reason alone. (Kant, </w:t>
      </w:r>
      <w:r w:rsidRPr="0019134A">
        <w:rPr>
          <w:i/>
          <w:iCs/>
        </w:rPr>
        <w:t>Metaphysics of Morals</w:t>
      </w:r>
      <w:r w:rsidRPr="0019134A">
        <w:t xml:space="preserve">, 6:217-1797; </w:t>
      </w:r>
      <w:r>
        <w:t>Louden, 2000: esp. Chap. 6 and Conclusion</w:t>
      </w:r>
      <w:r w:rsidRPr="0019134A">
        <w:t>).</w:t>
      </w:r>
    </w:p>
    <w:p w14:paraId="28B336B7" w14:textId="77777777" w:rsidR="007A0AE6" w:rsidRPr="0019134A" w:rsidRDefault="007A0AE6" w:rsidP="00706618">
      <w:pPr>
        <w:rPr>
          <w:b/>
          <w:bCs/>
        </w:rPr>
      </w:pPr>
    </w:p>
    <w:p w14:paraId="7E46C0F3" w14:textId="77777777" w:rsidR="0019134A" w:rsidRPr="0019134A" w:rsidRDefault="0019134A" w:rsidP="00706618">
      <w:pPr>
        <w:spacing w:line="480" w:lineRule="auto"/>
        <w:ind w:firstLine="720"/>
      </w:pPr>
      <w:r w:rsidRPr="0019134A">
        <w:t xml:space="preserve">It can be suggested that Kant in his late writings on anthropology replaced the role of the noumena, the things in themselves, to enable to connect the transcendental with the empirical to enable the pure moral laws to be practical but then by the empirical science of anthropology and thus combine transcendental a priorism with the sensual empirism. </w:t>
      </w:r>
    </w:p>
    <w:p w14:paraId="7B652C80" w14:textId="77777777" w:rsidR="0019134A" w:rsidRPr="0019134A" w:rsidRDefault="0019134A" w:rsidP="00D43C6B">
      <w:pPr>
        <w:ind w:left="709"/>
      </w:pPr>
      <w:r w:rsidRPr="0019134A">
        <w:t xml:space="preserve">A doctrine of knowledge of the human being, systematically formulated (anthropology), can exist either in a physiological or in pragmatic point of view. – Physiological knowledge of the human being concerns the investigation of what </w:t>
      </w:r>
      <w:r w:rsidRPr="0019134A">
        <w:rPr>
          <w:i/>
          <w:iCs/>
        </w:rPr>
        <w:t>nature</w:t>
      </w:r>
      <w:r w:rsidRPr="0019134A">
        <w:t xml:space="preserve"> makes of the human being; pragmatic, the investigation of what </w:t>
      </w:r>
      <w:r w:rsidRPr="0019134A">
        <w:rPr>
          <w:i/>
          <w:iCs/>
        </w:rPr>
        <w:t>he</w:t>
      </w:r>
      <w:r w:rsidRPr="0019134A">
        <w:t xml:space="preserve"> as a free-acting being makes of himself. – He who ponders natural phenomena, for example, what the causes of the faculty of memory may rest on, can speculate back and forth (like Descartes) over the traces of impressions remaining in the brain, but</w:t>
      </w:r>
    </w:p>
    <w:p w14:paraId="73691F03" w14:textId="77777777" w:rsidR="0019134A" w:rsidRPr="0019134A" w:rsidRDefault="0019134A" w:rsidP="00D43C6B">
      <w:pPr>
        <w:ind w:left="709"/>
      </w:pPr>
      <w:r w:rsidRPr="0019134A">
        <w:t xml:space="preserve">(Kant, </w:t>
      </w:r>
      <w:r w:rsidRPr="0019134A">
        <w:rPr>
          <w:i/>
          <w:iCs/>
        </w:rPr>
        <w:t>Anthropology</w:t>
      </w:r>
      <w:r w:rsidRPr="0019134A">
        <w:t>: Preface 1798a)</w:t>
      </w:r>
    </w:p>
    <w:p w14:paraId="22D7A150" w14:textId="77777777" w:rsidR="0019134A" w:rsidRPr="0019134A" w:rsidRDefault="0019134A" w:rsidP="00706618"/>
    <w:p w14:paraId="45545134" w14:textId="77777777" w:rsidR="0019134A" w:rsidRPr="0019134A" w:rsidRDefault="0019134A" w:rsidP="00706618">
      <w:pPr>
        <w:spacing w:line="480" w:lineRule="auto"/>
        <w:ind w:firstLine="720"/>
      </w:pPr>
      <w:r w:rsidRPr="0019134A">
        <w:lastRenderedPageBreak/>
        <w:t xml:space="preserve">However, Kant with his Transcendental epistemology cannot explain in his anthropology how a person can know himself and “what </w:t>
      </w:r>
      <w:r w:rsidRPr="0019134A">
        <w:rPr>
          <w:i/>
          <w:iCs/>
        </w:rPr>
        <w:t>he</w:t>
      </w:r>
      <w:r w:rsidRPr="0019134A">
        <w:t xml:space="preserve"> as a free-acting being makes of himself.” (Kant, </w:t>
      </w:r>
      <w:r w:rsidRPr="0019134A">
        <w:rPr>
          <w:i/>
          <w:iCs/>
        </w:rPr>
        <w:t>Anthropology</w:t>
      </w:r>
      <w:r w:rsidRPr="0019134A">
        <w:t>: Preface 1798a: 4-5, Book I-127, Part II).</w:t>
      </w:r>
    </w:p>
    <w:p w14:paraId="4EBC1B3F" w14:textId="35D7EA2B" w:rsidR="0019134A" w:rsidRPr="0019134A" w:rsidRDefault="0019134A" w:rsidP="00706618">
      <w:pPr>
        <w:spacing w:line="480" w:lineRule="auto"/>
      </w:pPr>
      <w:r w:rsidRPr="0019134A">
        <w:tab/>
        <w:t xml:space="preserve">The difficulty is about the relation between the </w:t>
      </w:r>
      <w:r w:rsidRPr="0019134A">
        <w:rPr>
          <w:i/>
          <w:iCs/>
        </w:rPr>
        <w:t>a priori</w:t>
      </w:r>
      <w:r w:rsidRPr="0019134A">
        <w:t xml:space="preserve"> freedom of the transcendental subject and the pragmatic person how he as a free-acting being can make himself to act morally? Indeed, since the transcendental free subject is not part of nature it cannot change and direct the empirical person being the object of the anthropological science of natural society, and if the transcendental subject is component of nature one’s action is determine causally and in the Kantian terms cannot be absolute free. Indeed, this difficulty is similar to the theoretical sciences of the firs Critique which can make moral laws scientific, but then the enigmatic Schematism to connect </w:t>
      </w:r>
      <w:r w:rsidRPr="0019134A">
        <w:rPr>
          <w:i/>
          <w:iCs/>
        </w:rPr>
        <w:t>a priorism</w:t>
      </w:r>
      <w:r w:rsidRPr="0019134A">
        <w:t xml:space="preserve"> with </w:t>
      </w:r>
      <w:r w:rsidRPr="0019134A">
        <w:rPr>
          <w:i/>
          <w:iCs/>
        </w:rPr>
        <w:t>empirism</w:t>
      </w:r>
      <w:r w:rsidRPr="0019134A">
        <w:t xml:space="preserve">, yet in distinction from how Peirce reconstructing Kant’s endeavor in the empirical three Normative Sciences, Theoretic, Ethic, and Aesthetic, but then without the Kantian Transcendental epistemology which at the end cannot explain our empirical knowledge due to the dichotomy between the </w:t>
      </w:r>
      <w:r w:rsidRPr="0019134A">
        <w:rPr>
          <w:i/>
          <w:iCs/>
        </w:rPr>
        <w:t>form</w:t>
      </w:r>
      <w:r w:rsidRPr="0019134A">
        <w:t xml:space="preserve"> and the </w:t>
      </w:r>
      <w:r w:rsidRPr="0019134A">
        <w:rPr>
          <w:i/>
          <w:iCs/>
        </w:rPr>
        <w:t>matter</w:t>
      </w:r>
      <w:r w:rsidRPr="0019134A">
        <w:t xml:space="preserve"> of our cognitions and moreover, have no theory of truth to explain human knowledge of reality, while in the realist epistemology of Peircean Pragmaticism the </w:t>
      </w:r>
      <w:r w:rsidRPr="0019134A">
        <w:rPr>
          <w:i/>
          <w:iCs/>
        </w:rPr>
        <w:t>sensual matters</w:t>
      </w:r>
      <w:r w:rsidRPr="0019134A">
        <w:t xml:space="preserve"> of </w:t>
      </w:r>
      <w:r w:rsidRPr="0019134A">
        <w:rPr>
          <w:i/>
          <w:iCs/>
        </w:rPr>
        <w:t>feeling</w:t>
      </w:r>
      <w:r w:rsidRPr="0019134A">
        <w:t xml:space="preserve"> and </w:t>
      </w:r>
      <w:r w:rsidRPr="0019134A">
        <w:rPr>
          <w:i/>
          <w:iCs/>
        </w:rPr>
        <w:t>emotion</w:t>
      </w:r>
      <w:r w:rsidRPr="0019134A">
        <w:t xml:space="preserve"> have respectively the </w:t>
      </w:r>
      <w:r w:rsidRPr="0019134A">
        <w:rPr>
          <w:i/>
          <w:iCs/>
        </w:rPr>
        <w:t>iconic</w:t>
      </w:r>
      <w:r w:rsidRPr="0019134A">
        <w:t xml:space="preserve"> and </w:t>
      </w:r>
      <w:r w:rsidRPr="0019134A">
        <w:rPr>
          <w:i/>
          <w:iCs/>
        </w:rPr>
        <w:t>indexical forms</w:t>
      </w:r>
      <w:r w:rsidRPr="0019134A">
        <w:t xml:space="preserve"> while they are the matters of their synthesis in the conceptual form of knowledge  (Nesher, 2002-202</w:t>
      </w:r>
      <w:r w:rsidR="009A630F">
        <w:t>2</w:t>
      </w:r>
      <w:r w:rsidRPr="0019134A">
        <w:t xml:space="preserve">). </w:t>
      </w:r>
    </w:p>
    <w:p w14:paraId="216E142F" w14:textId="77777777" w:rsidR="0019134A" w:rsidRPr="0019134A" w:rsidRDefault="0019134A" w:rsidP="00706618">
      <w:pPr>
        <w:spacing w:line="480" w:lineRule="auto"/>
        <w:ind w:firstLine="720"/>
      </w:pPr>
      <w:r w:rsidRPr="0019134A">
        <w:t xml:space="preserve">The difficulty is to explain epistemologically what are the </w:t>
      </w:r>
      <w:r w:rsidRPr="0019134A">
        <w:rPr>
          <w:i/>
          <w:iCs/>
        </w:rPr>
        <w:t>Is</w:t>
      </w:r>
      <w:r w:rsidRPr="0019134A">
        <w:t xml:space="preserve"> facts which are the basis of the Ethical Science </w:t>
      </w:r>
      <w:r w:rsidRPr="0019134A">
        <w:rPr>
          <w:i/>
          <w:iCs/>
        </w:rPr>
        <w:t>ought</w:t>
      </w:r>
      <w:r w:rsidRPr="0019134A">
        <w:t xml:space="preserve"> that to represent and direct human ethical conduct in reality. Let us present the factual situation in which human beings, and probably other animals, develop their habits and behavior in the </w:t>
      </w:r>
      <w:r w:rsidRPr="0019134A">
        <w:rPr>
          <w:i/>
          <w:iCs/>
        </w:rPr>
        <w:t>naturalization</w:t>
      </w:r>
      <w:r w:rsidRPr="0019134A">
        <w:t xml:space="preserve"> and the </w:t>
      </w:r>
      <w:r w:rsidRPr="0019134A">
        <w:rPr>
          <w:i/>
          <w:iCs/>
        </w:rPr>
        <w:t>socialization</w:t>
      </w:r>
      <w:r w:rsidRPr="0019134A">
        <w:t xml:space="preserve"> to help their survival in their natural and social environment, by helping each other to overcoming the rough situations. Indeed, without their congregations the </w:t>
      </w:r>
      <w:r w:rsidRPr="0019134A">
        <w:lastRenderedPageBreak/>
        <w:t xml:space="preserve">individuals cannot survived their life in nature and therefore living together is the conditions for their life and happiness (Spinoza, </w:t>
      </w:r>
      <w:r w:rsidRPr="0019134A">
        <w:rPr>
          <w:i/>
          <w:iCs/>
        </w:rPr>
        <w:t>Ethica</w:t>
      </w:r>
      <w:r w:rsidRPr="0019134A">
        <w:t xml:space="preserve">). </w:t>
      </w:r>
    </w:p>
    <w:p w14:paraId="17090FD1" w14:textId="6ABD93CD" w:rsidR="0019134A" w:rsidRPr="0019134A" w:rsidRDefault="0019134A" w:rsidP="00706618">
      <w:pPr>
        <w:spacing w:line="480" w:lineRule="auto"/>
        <w:ind w:firstLine="720"/>
      </w:pPr>
      <w:r w:rsidRPr="0019134A">
        <w:t>Therefore, upon those existential behaviors persons develop their rational rules for their survival in natural environment and also in society, analogical to the relation of other animal congregations in the forests. Initially the rules of humans in their lives evolved instinctively and practically as other animal congregations but with the evolvement of their self-consciousness and the symbolic languages they were be able to express their social habits into rules that ensure the communal conduct for survival. This seems the basic evolution-evolvement the moral habitual conducts, but how such consensus become the common knowledge of the members of the society and how the individuals make the internal rules of ethical habits (</w:t>
      </w:r>
      <w:r w:rsidR="00BC6378">
        <w:t xml:space="preserve">cf. </w:t>
      </w:r>
      <w:r w:rsidRPr="0019134A">
        <w:t xml:space="preserve">Kant. </w:t>
      </w:r>
      <w:r w:rsidRPr="0019134A">
        <w:rPr>
          <w:i/>
          <w:iCs/>
        </w:rPr>
        <w:t>CPuR</w:t>
      </w:r>
      <w:r w:rsidRPr="0019134A">
        <w:t xml:space="preserve">: A549/B577-A551/B579!!!; Nesher, 1990; Louden, 2000: Chap. 6;)?  </w:t>
      </w:r>
    </w:p>
    <w:p w14:paraId="51B07601" w14:textId="77777777" w:rsidR="0019134A" w:rsidRPr="0019134A" w:rsidRDefault="0019134A" w:rsidP="00706618">
      <w:pPr>
        <w:spacing w:line="480" w:lineRule="auto"/>
        <w:ind w:firstLine="720"/>
      </w:pPr>
      <w:r w:rsidRPr="0019134A">
        <w:t xml:space="preserve">The answer to those difficulties is Peirce’s Pragmaticism about the three basic Normative Sciences, Theoretic, Ethic, and Aesthetic that in their modes of representation and active operation work to support human life in reality (Peirce, 1906; Nesher, 2007). Indeed, the knowledge of those sciences in always relative to the </w:t>
      </w:r>
      <w:r w:rsidRPr="0019134A">
        <w:rPr>
          <w:i/>
          <w:iCs/>
        </w:rPr>
        <w:t>proof-conditions</w:t>
      </w:r>
      <w:r w:rsidRPr="0019134A">
        <w:t xml:space="preserve"> available to them that make their proved true representation of reality relative but always true upon those conditions. So also the </w:t>
      </w:r>
      <w:r w:rsidRPr="0019134A">
        <w:rPr>
          <w:i/>
          <w:iCs/>
        </w:rPr>
        <w:t>normative rules</w:t>
      </w:r>
      <w:r w:rsidRPr="0019134A">
        <w:t xml:space="preserve"> </w:t>
      </w:r>
      <w:r w:rsidR="00C83F72">
        <w:t xml:space="preserve">of </w:t>
      </w:r>
      <w:r w:rsidRPr="0019134A">
        <w:t>Ethical</w:t>
      </w:r>
      <w:r w:rsidRPr="0019134A">
        <w:rPr>
          <w:i/>
          <w:iCs/>
        </w:rPr>
        <w:t xml:space="preserve"> </w:t>
      </w:r>
      <w:r w:rsidRPr="0019134A">
        <w:t xml:space="preserve">Science are relative to their relative proof-conditions in which the personal freedom to operate the ethical imperative norms is relative to the knowledge of one self to implement them to one’s benefit as well to the benefit of the members of the society. Moreover, the implementation of the ethical imperative norms there is also the need to change some structures of the society, similar to change the physical environment to enable well life in them, and so also in change of society to better equality for its members to their good lives (Spinoza, </w:t>
      </w:r>
      <w:r w:rsidRPr="0019134A">
        <w:rPr>
          <w:i/>
          <w:iCs/>
        </w:rPr>
        <w:t>Ethica</w:t>
      </w:r>
      <w:r w:rsidRPr="0019134A">
        <w:t xml:space="preserve"> IV: P40; Marx, </w:t>
      </w:r>
      <w:r w:rsidRPr="0019134A">
        <w:rPr>
          <w:i/>
          <w:iCs/>
        </w:rPr>
        <w:t>Early Writings</w:t>
      </w:r>
      <w:r w:rsidRPr="0019134A">
        <w:t xml:space="preserve">). </w:t>
      </w:r>
      <w:r w:rsidR="00C83F72">
        <w:t xml:space="preserve"> And the proof of the moral </w:t>
      </w:r>
      <w:r w:rsidR="00C83F72" w:rsidRPr="0019134A">
        <w:rPr>
          <w:i/>
          <w:iCs/>
        </w:rPr>
        <w:t>normative rules</w:t>
      </w:r>
      <w:r w:rsidR="00C83F72">
        <w:t xml:space="preserve"> is in the moral conduct in its endeavor to behave accordingly and evolve the </w:t>
      </w:r>
      <w:r w:rsidR="00C83F72">
        <w:lastRenderedPageBreak/>
        <w:t xml:space="preserve">society to the expected state toward the </w:t>
      </w:r>
      <w:r w:rsidR="00D83253" w:rsidRPr="0053280A">
        <w:rPr>
          <w:i/>
          <w:iCs/>
        </w:rPr>
        <w:t>commonwealth ends</w:t>
      </w:r>
      <w:r w:rsidR="00CA1583" w:rsidRPr="00CA1583">
        <w:t xml:space="preserve">, </w:t>
      </w:r>
      <w:r w:rsidR="00CA1583" w:rsidRPr="0053280A">
        <w:t>the</w:t>
      </w:r>
      <w:r w:rsidR="00CA1583" w:rsidRPr="0053280A">
        <w:rPr>
          <w:i/>
          <w:iCs/>
        </w:rPr>
        <w:t xml:space="preserve"> communal society</w:t>
      </w:r>
      <w:r w:rsidR="00CA1583">
        <w:rPr>
          <w:color w:val="FF0000"/>
        </w:rPr>
        <w:t>,</w:t>
      </w:r>
      <w:r w:rsidR="00D83253">
        <w:rPr>
          <w:i/>
          <w:iCs/>
        </w:rPr>
        <w:t xml:space="preserve"> </w:t>
      </w:r>
      <w:r w:rsidR="00D83253" w:rsidRPr="00D83253">
        <w:t>relative to the available</w:t>
      </w:r>
      <w:r w:rsidR="00D83253">
        <w:t xml:space="preserve"> moral</w:t>
      </w:r>
      <w:r w:rsidR="00D83253" w:rsidRPr="00D83253">
        <w:t xml:space="preserve"> proof-conditions</w:t>
      </w:r>
      <w:r w:rsidR="00D83253">
        <w:t xml:space="preserve"> of the ethical normative science</w:t>
      </w:r>
      <w:r w:rsidR="00012E30">
        <w:t xml:space="preserve">, and thus we can implement the moral norms in our </w:t>
      </w:r>
      <w:r w:rsidR="00CA1583">
        <w:t xml:space="preserve">personal </w:t>
      </w:r>
      <w:r w:rsidR="00012E30">
        <w:t>lives in society.</w:t>
      </w:r>
      <w:r w:rsidR="00E222F4">
        <w:t xml:space="preserve"> Indeed, the moral law is let us say, the ethical theory that we prove true in its implementation in reality</w:t>
      </w:r>
      <w:r w:rsidR="00EE2361">
        <w:t xml:space="preserve"> and this is the </w:t>
      </w:r>
      <w:r w:rsidR="00EE2361">
        <w:rPr>
          <w:i/>
          <w:iCs/>
        </w:rPr>
        <w:t>Is</w:t>
      </w:r>
      <w:r w:rsidR="00EE2361">
        <w:t xml:space="preserve"> factuality of the ethical normative science that Kant cannot explain due to his dichotomy between the </w:t>
      </w:r>
      <w:r w:rsidR="00EE2361" w:rsidRPr="00EE2361">
        <w:rPr>
          <w:i/>
          <w:iCs/>
        </w:rPr>
        <w:t xml:space="preserve">formal </w:t>
      </w:r>
      <w:r w:rsidR="00EE2361">
        <w:t xml:space="preserve">Fact of Pure Practical Reason and the </w:t>
      </w:r>
      <w:r w:rsidR="00EE2361" w:rsidRPr="00EE2361">
        <w:rPr>
          <w:i/>
          <w:iCs/>
        </w:rPr>
        <w:t xml:space="preserve">material </w:t>
      </w:r>
      <w:r w:rsidR="00EE2361">
        <w:t xml:space="preserve">Sensual Intuition of Reality. </w:t>
      </w:r>
      <w:r w:rsidRPr="0019134A">
        <w:t xml:space="preserve">The difficult epistemological problem for Kant is how to connect the </w:t>
      </w:r>
      <w:r w:rsidR="008D3075" w:rsidRPr="0019134A">
        <w:t>Transcen</w:t>
      </w:r>
      <w:r w:rsidRPr="0019134A">
        <w:t xml:space="preserve">dental </w:t>
      </w:r>
      <w:r w:rsidRPr="008D3075">
        <w:rPr>
          <w:u w:val="single"/>
        </w:rPr>
        <w:t>a priori</w:t>
      </w:r>
      <w:r w:rsidRPr="0019134A">
        <w:t xml:space="preserve"> formal basis of the moral imperatives with the empirical conduct and its virtue as they are belonging to two different domains, the Intelligible and the empirical. </w:t>
      </w:r>
    </w:p>
    <w:p w14:paraId="639C5406" w14:textId="1C5B8E2E" w:rsidR="006A5A5A" w:rsidRDefault="00BC6378" w:rsidP="00706618">
      <w:pPr>
        <w:spacing w:line="480" w:lineRule="auto"/>
        <w:ind w:firstLine="720"/>
      </w:pPr>
      <w:r>
        <w:t>Thus,</w:t>
      </w:r>
      <w:r w:rsidR="008D3075">
        <w:t xml:space="preserve"> every human being’s </w:t>
      </w:r>
      <w:r w:rsidR="0019134A" w:rsidRPr="0019134A">
        <w:t xml:space="preserve">… his actions. (Kant. </w:t>
      </w:r>
      <w:r w:rsidR="0019134A" w:rsidRPr="0019134A">
        <w:rPr>
          <w:i/>
          <w:iCs/>
        </w:rPr>
        <w:t>CPuR</w:t>
      </w:r>
      <w:r w:rsidR="0019134A" w:rsidRPr="0019134A">
        <w:t xml:space="preserve">: A549/B577-A551/B579) </w:t>
      </w:r>
    </w:p>
    <w:p w14:paraId="7F6A432A" w14:textId="77777777" w:rsidR="00653084" w:rsidRDefault="00653084" w:rsidP="00706618">
      <w:pPr>
        <w:spacing w:line="480" w:lineRule="auto"/>
        <w:ind w:firstLine="720"/>
      </w:pPr>
    </w:p>
    <w:p w14:paraId="0C03CEE9" w14:textId="77777777" w:rsidR="006F15B3" w:rsidRPr="006F15B3" w:rsidRDefault="006F15B3" w:rsidP="00706618">
      <w:pPr>
        <w:rPr>
          <w:b/>
          <w:bCs/>
        </w:rPr>
      </w:pPr>
      <w:r w:rsidRPr="006F15B3">
        <w:rPr>
          <w:b/>
          <w:bCs/>
        </w:rPr>
        <w:t xml:space="preserve">[1] The Moral Imperatives with The Empirical Conduct and Its Virtue as They Are Belonging to Two Different Domains, The Intelligible and The Empirical. </w:t>
      </w:r>
    </w:p>
    <w:p w14:paraId="4A19C590" w14:textId="0C6DA8D6" w:rsidR="0019134A" w:rsidRPr="0019134A" w:rsidRDefault="0019134A" w:rsidP="00706618">
      <w:pPr>
        <w:ind w:firstLine="720"/>
      </w:pPr>
      <w:r w:rsidRPr="0019134A">
        <w:tab/>
      </w:r>
      <w:r w:rsidR="001A13EB">
        <w:rPr>
          <w:noProof/>
        </w:rPr>
        <w:drawing>
          <wp:inline distT="0" distB="0" distL="0" distR="0" wp14:anchorId="65F2E0FF" wp14:editId="4B910A0F">
            <wp:extent cx="6546215" cy="960120"/>
            <wp:effectExtent l="0" t="0" r="698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cstate="print">
                      <a:extLst>
                        <a:ext uri="{28A0092B-C50C-407E-A947-70E740481C1C}">
                          <a14:useLocalDpi xmlns:a14="http://schemas.microsoft.com/office/drawing/2010/main" val="0"/>
                        </a:ext>
                      </a:extLst>
                    </a:blip>
                    <a:stretch>
                      <a:fillRect/>
                    </a:stretch>
                  </pic:blipFill>
                  <pic:spPr>
                    <a:xfrm>
                      <a:off x="0" y="0"/>
                      <a:ext cx="6546215" cy="960120"/>
                    </a:xfrm>
                    <a:prstGeom prst="rect">
                      <a:avLst/>
                    </a:prstGeom>
                  </pic:spPr>
                </pic:pic>
              </a:graphicData>
            </a:graphic>
          </wp:inline>
        </w:drawing>
      </w:r>
      <w:r w:rsidR="00013ADF">
        <w:t xml:space="preserve"> </w:t>
      </w:r>
    </w:p>
    <w:p w14:paraId="59BD10D5" w14:textId="0B594565" w:rsidR="0019134A" w:rsidRDefault="0019134A" w:rsidP="00706618"/>
    <w:p w14:paraId="7AC7F9AC" w14:textId="77777777" w:rsidR="001A13EB" w:rsidRPr="0019134A" w:rsidRDefault="001A13EB" w:rsidP="00706618">
      <w:pPr>
        <w:ind w:firstLine="720"/>
      </w:pPr>
    </w:p>
    <w:p w14:paraId="453BAE52" w14:textId="525244F7" w:rsidR="0019134A" w:rsidRPr="0019134A" w:rsidRDefault="0019134A" w:rsidP="00706618">
      <w:pPr>
        <w:spacing w:line="480" w:lineRule="auto"/>
        <w:ind w:firstLine="720"/>
      </w:pPr>
      <w:r w:rsidRPr="0019134A">
        <w:t xml:space="preserve">The Peircean Pragmaticist realism is the endeavor to solve this unbridgeable gulf between Kantian </w:t>
      </w:r>
      <w:r w:rsidRPr="0019134A">
        <w:rPr>
          <w:i/>
          <w:iCs/>
        </w:rPr>
        <w:t>Form</w:t>
      </w:r>
      <w:r w:rsidRPr="0019134A">
        <w:t xml:space="preserve"> and </w:t>
      </w:r>
      <w:r w:rsidRPr="0019134A">
        <w:rPr>
          <w:i/>
          <w:iCs/>
        </w:rPr>
        <w:t>Matter</w:t>
      </w:r>
      <w:r w:rsidRPr="0019134A">
        <w:t xml:space="preserve"> by his semiotics being the epistemic logic that enable him to overcome Kant’s Copernican Revolution (Kant, 1800:</w:t>
      </w:r>
      <w:r w:rsidRPr="006C5DE2">
        <w:rPr>
          <w:color w:val="000000"/>
        </w:rPr>
        <w:t xml:space="preserve"> </w:t>
      </w:r>
      <w:r w:rsidRPr="0002659D">
        <w:rPr>
          <w:color w:val="000000"/>
        </w:rPr>
        <w:t>171</w:t>
      </w:r>
      <w:r>
        <w:rPr>
          <w:color w:val="000000"/>
        </w:rPr>
        <w:t>-172</w:t>
      </w:r>
      <w:r w:rsidRPr="0019134A">
        <w:t>; Peirce, 1895-1907; Nesher,</w:t>
      </w:r>
      <w:r w:rsidR="00DD6318">
        <w:t xml:space="preserve"> 2021</w:t>
      </w:r>
      <w:r w:rsidR="009A630F">
        <w:t>, 2022</w:t>
      </w:r>
      <w:r w:rsidRPr="0019134A">
        <w:t xml:space="preserve">).  Such realist explanation of the evolvement of moral ruled and their proved true relative to the development of societies and their economic and social structures can replace the absolutist-formalist conception of the Kantian Transcendental pure </w:t>
      </w:r>
      <w:r w:rsidRPr="0019134A">
        <w:rPr>
          <w:i/>
          <w:iCs/>
        </w:rPr>
        <w:t>a priori</w:t>
      </w:r>
      <w:r w:rsidRPr="0019134A">
        <w:t xml:space="preserve"> moral concepts and rules of </w:t>
      </w:r>
      <w:r w:rsidRPr="0019134A">
        <w:rPr>
          <w:i/>
          <w:iCs/>
        </w:rPr>
        <w:t>categorical imperatives</w:t>
      </w:r>
      <w:r w:rsidRPr="0019134A">
        <w:t xml:space="preserve">, comparable to the realist theory of truth being always in respect to the accepted relative proof-conditions so also the ethical norms, Spinoza’s </w:t>
      </w:r>
      <w:r w:rsidRPr="0019134A">
        <w:rPr>
          <w:i/>
          <w:iCs/>
        </w:rPr>
        <w:t>Guidance  of reason</w:t>
      </w:r>
      <w:r w:rsidRPr="0019134A">
        <w:t xml:space="preserve">, are also relative to their own </w:t>
      </w:r>
      <w:r w:rsidRPr="0019134A">
        <w:lastRenderedPageBreak/>
        <w:t xml:space="preserve">relative conditions though, humans can imagine and elaborate ideal norms that ca also hold relatively in personal lives with the hope that sometimes and somewhere they can hold better.     </w:t>
      </w:r>
    </w:p>
    <w:p w14:paraId="1D9B4BB2" w14:textId="77777777" w:rsidR="0019134A" w:rsidRPr="0019134A" w:rsidRDefault="0019134A" w:rsidP="00706618">
      <w:pPr>
        <w:spacing w:line="480" w:lineRule="auto"/>
        <w:ind w:firstLine="720"/>
      </w:pPr>
      <w:r w:rsidRPr="0019134A">
        <w:t xml:space="preserve">It is possible to assume that each individual interpreted and understood the ethical rules of conduct according to one’s specific uprising and life and thus, according to the personalized acquisition of the social norms, persons can be differently benevolent in their virtues. In social lives, in order to sustain the individual in society and the society itself we discover the habitual rules of ethics, don not do the others what you hate for yourself, and positively, love your </w:t>
      </w:r>
      <w:r w:rsidRPr="0019134A">
        <w:rPr>
          <w:color w:val="4B4949"/>
        </w:rPr>
        <w:t>neighbor</w:t>
      </w:r>
      <w:r w:rsidRPr="0019134A">
        <w:t xml:space="preserve"> as you love yourself, as in the Jewish and other national traditions:</w:t>
      </w:r>
    </w:p>
    <w:p w14:paraId="69B39F36" w14:textId="77777777" w:rsidR="0019134A" w:rsidRPr="0019134A" w:rsidRDefault="0019134A" w:rsidP="00706618">
      <w:r w:rsidRPr="0019134A">
        <w:rPr>
          <w:color w:val="222222"/>
          <w:shd w:val="clear" w:color="auto" w:fill="FFFFFF"/>
        </w:rPr>
        <w:t>"That which is hateful to you, do not do to your fellow. That is the whole </w:t>
      </w:r>
      <w:hyperlink r:id="rId57" w:tooltip="Torah" w:history="1">
        <w:r w:rsidRPr="000B0E7C">
          <w:rPr>
            <w:rStyle w:val="Hyperlink"/>
            <w:color w:val="0B0080"/>
            <w:u w:val="none"/>
            <w:shd w:val="clear" w:color="auto" w:fill="FFFFFF"/>
          </w:rPr>
          <w:t>Torah</w:t>
        </w:r>
      </w:hyperlink>
      <w:r w:rsidRPr="0019134A">
        <w:rPr>
          <w:color w:val="222222"/>
          <w:shd w:val="clear" w:color="auto" w:fill="FFFFFF"/>
        </w:rPr>
        <w:t>; the rest is the explanation; go and learn."</w:t>
      </w:r>
    </w:p>
    <w:p w14:paraId="2AEFD99F" w14:textId="77777777" w:rsidR="0019134A" w:rsidRPr="0019134A" w:rsidRDefault="0019134A" w:rsidP="00706618">
      <w:pPr>
        <w:rPr>
          <w:color w:val="4B4949"/>
        </w:rPr>
      </w:pPr>
      <w:r w:rsidRPr="0019134A">
        <w:rPr>
          <w:color w:val="4B4949"/>
        </w:rPr>
        <w:t>“Do not seek revenge or bear a grudge against anyone among your people, but love your neighbor as yourself.”</w:t>
      </w:r>
    </w:p>
    <w:p w14:paraId="4E7C7E08" w14:textId="77777777" w:rsidR="0019134A" w:rsidRPr="0019134A" w:rsidRDefault="0019134A" w:rsidP="00706618">
      <w:pPr>
        <w:rPr>
          <w:color w:val="222222"/>
          <w:shd w:val="clear" w:color="auto" w:fill="FFFFFF"/>
        </w:rPr>
      </w:pPr>
    </w:p>
    <w:p w14:paraId="18FBC782" w14:textId="77777777" w:rsidR="0019134A" w:rsidRPr="0019134A" w:rsidRDefault="0019134A" w:rsidP="00706618">
      <w:pPr>
        <w:spacing w:line="480" w:lineRule="auto"/>
        <w:ind w:firstLine="720"/>
      </w:pPr>
      <w:r w:rsidRPr="0019134A">
        <w:t>Yet, society need ethical norms in order to exist and developing contentedly but we need such norms since there are some inclinations to do the opposite which we have to explain since it happen that one intend for the good and do the bad since he does not know oneself and the social environment or rather a sort of competitions in the society based on misunderstanding and lack of education about how to live a good life in society. . .  to explain (</w:t>
      </w:r>
      <w:r>
        <w:rPr>
          <w:bCs/>
        </w:rPr>
        <w:t>Jean-Jacques Rousseau).</w:t>
      </w:r>
      <w:r w:rsidR="00492E1C">
        <w:rPr>
          <w:bCs/>
        </w:rPr>
        <w:t xml:space="preserve"> </w:t>
      </w:r>
      <w:r w:rsidRPr="0019134A">
        <w:t>However, according to Spinoza to be benevolent is to accomplish your humanity since the payment for the benevolent is the benevolent itself, since we can be happy by helping others as it goes in the Jewish tradition</w:t>
      </w:r>
      <w:r w:rsidRPr="0019134A">
        <w:rPr>
          <w:rFonts w:hint="cs"/>
          <w:rtl/>
        </w:rPr>
        <w:t xml:space="preserve"> </w:t>
      </w:r>
      <w:r w:rsidRPr="0019134A">
        <w:t xml:space="preserve">(Spinoza, </w:t>
      </w:r>
      <w:r w:rsidRPr="0019134A">
        <w:rPr>
          <w:i/>
          <w:iCs/>
        </w:rPr>
        <w:t>Ethica</w:t>
      </w:r>
      <w:r w:rsidRPr="0019134A">
        <w:t xml:space="preserve"> Part IV: Pr. 21 ff.). </w:t>
      </w:r>
    </w:p>
    <w:p w14:paraId="554E9093" w14:textId="64E2515A" w:rsidR="00BE1F8E" w:rsidRDefault="0019134A" w:rsidP="00706618">
      <w:pPr>
        <w:spacing w:line="480" w:lineRule="auto"/>
        <w:ind w:firstLine="720"/>
      </w:pPr>
      <w:r w:rsidRPr="0019134A">
        <w:t xml:space="preserve"> The role of the </w:t>
      </w:r>
      <w:r w:rsidRPr="0019134A">
        <w:rPr>
          <w:i/>
          <w:iCs/>
        </w:rPr>
        <w:t>Ethical Science</w:t>
      </w:r>
      <w:r w:rsidRPr="0019134A">
        <w:t xml:space="preserve"> is to explain how we as children emitted, instructed, taught and acquire our habitual rules of conduct normatively in society, and generally in the world, and how we elaborate those rules into ethical norms that can elevate the personal life by following our </w:t>
      </w:r>
      <w:r w:rsidRPr="0019134A">
        <w:rPr>
          <w:i/>
          <w:iCs/>
        </w:rPr>
        <w:t>Guidance of reason</w:t>
      </w:r>
      <w:r w:rsidRPr="0019134A">
        <w:t xml:space="preserve"> to live our own life to enhance the personal Humanity essence and of our society (Spinoza, </w:t>
      </w:r>
      <w:r w:rsidRPr="0019134A">
        <w:rPr>
          <w:i/>
          <w:iCs/>
        </w:rPr>
        <w:t>Ethica</w:t>
      </w:r>
      <w:r w:rsidRPr="0019134A">
        <w:t xml:space="preserve"> 1677; Kant, </w:t>
      </w:r>
      <w:r w:rsidRPr="0019134A">
        <w:rPr>
          <w:i/>
          <w:iCs/>
        </w:rPr>
        <w:t>The Metaphysics of Morals</w:t>
      </w:r>
      <w:r w:rsidRPr="0019134A">
        <w:t xml:space="preserve"> 1797: 6.397, </w:t>
      </w:r>
      <w:r w:rsidRPr="0019134A">
        <w:rPr>
          <w:i/>
          <w:iCs/>
        </w:rPr>
        <w:t>Teaching Ethics</w:t>
      </w:r>
      <w:r w:rsidRPr="0019134A">
        <w:t xml:space="preserve">: </w:t>
      </w:r>
      <w:r w:rsidRPr="00704149">
        <w:t>6.477ff</w:t>
      </w:r>
      <w:r w:rsidRPr="0019134A">
        <w:rPr>
          <w:b/>
          <w:bCs/>
        </w:rPr>
        <w:t>.</w:t>
      </w:r>
      <w:r w:rsidRPr="0019134A">
        <w:t xml:space="preserve">). However, the </w:t>
      </w:r>
      <w:r w:rsidRPr="0019134A">
        <w:lastRenderedPageBreak/>
        <w:t xml:space="preserve">difficulty is to explain what can disturb us from following our ethical rules of conduct that though we know what is </w:t>
      </w:r>
      <w:r w:rsidRPr="0019134A">
        <w:rPr>
          <w:i/>
          <w:iCs/>
        </w:rPr>
        <w:t xml:space="preserve">good </w:t>
      </w:r>
      <w:r w:rsidRPr="0019134A">
        <w:t>and</w:t>
      </w:r>
      <w:r w:rsidRPr="0019134A">
        <w:rPr>
          <w:i/>
          <w:iCs/>
        </w:rPr>
        <w:t xml:space="preserve"> right</w:t>
      </w:r>
      <w:r w:rsidRPr="0019134A">
        <w:t xml:space="preserve"> and nevertheless we follow the </w:t>
      </w:r>
      <w:r w:rsidRPr="0019134A">
        <w:rPr>
          <w:i/>
          <w:iCs/>
        </w:rPr>
        <w:t>bad</w:t>
      </w:r>
      <w:r w:rsidRPr="0019134A">
        <w:t xml:space="preserve"> and </w:t>
      </w:r>
      <w:r w:rsidRPr="0019134A">
        <w:rPr>
          <w:i/>
          <w:iCs/>
        </w:rPr>
        <w:t>wrong</w:t>
      </w:r>
      <w:r w:rsidRPr="0019134A">
        <w:t xml:space="preserve"> which at the end destroying our lives. Hence, how can we enhance our humanity and eliminate our cruelty? Wherefrom our greedy came is it our defected human essence or rather the bed structure of our social-economy and how we can be amending it and why we erected such structure? (Kant, </w:t>
      </w:r>
      <w:r w:rsidRPr="0019134A">
        <w:rPr>
          <w:i/>
          <w:iCs/>
        </w:rPr>
        <w:t>GMoM</w:t>
      </w:r>
      <w:r w:rsidRPr="0019134A">
        <w:t xml:space="preserve"> -1797: 6432, 452).</w:t>
      </w:r>
    </w:p>
    <w:p w14:paraId="5957D30B" w14:textId="77777777" w:rsidR="006F15B3" w:rsidRPr="006F15B3" w:rsidRDefault="006F15B3" w:rsidP="00706618">
      <w:pPr>
        <w:spacing w:line="480" w:lineRule="auto"/>
        <w:ind w:firstLine="720"/>
      </w:pPr>
    </w:p>
    <w:p w14:paraId="27E0E3D8" w14:textId="77777777" w:rsidR="006F15B3" w:rsidRPr="006F15B3" w:rsidRDefault="006F15B3" w:rsidP="00706618">
      <w:pPr>
        <w:ind w:firstLine="20"/>
        <w:rPr>
          <w:b/>
          <w:bCs/>
        </w:rPr>
      </w:pPr>
      <w:r w:rsidRPr="006F15B3">
        <w:rPr>
          <w:b/>
          <w:bCs/>
        </w:rPr>
        <w:t>[2] Elaboration of the Peircean complete proof the truth of the perceptual judgments into the moral judgement.</w:t>
      </w:r>
    </w:p>
    <w:p w14:paraId="2602990A" w14:textId="69381740" w:rsidR="00140E33" w:rsidRPr="0019134A" w:rsidRDefault="00140E33" w:rsidP="00706618">
      <w:pPr>
        <w:pStyle w:val="BodyText"/>
        <w:jc w:val="center"/>
      </w:pPr>
      <w:r>
        <w:rPr>
          <w:noProof/>
        </w:rPr>
        <w:drawing>
          <wp:inline distT="0" distB="0" distL="0" distR="0" wp14:anchorId="568B6E0A" wp14:editId="55023F44">
            <wp:extent cx="6546215" cy="1989455"/>
            <wp:effectExtent l="0" t="0" r="698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extLst>
                        <a:ext uri="{28A0092B-C50C-407E-A947-70E740481C1C}">
                          <a14:useLocalDpi xmlns:a14="http://schemas.microsoft.com/office/drawing/2010/main" val="0"/>
                        </a:ext>
                      </a:extLst>
                    </a:blip>
                    <a:stretch>
                      <a:fillRect/>
                    </a:stretch>
                  </pic:blipFill>
                  <pic:spPr>
                    <a:xfrm>
                      <a:off x="0" y="0"/>
                      <a:ext cx="6546215" cy="1989455"/>
                    </a:xfrm>
                    <a:prstGeom prst="rect">
                      <a:avLst/>
                    </a:prstGeom>
                  </pic:spPr>
                </pic:pic>
              </a:graphicData>
            </a:graphic>
          </wp:inline>
        </w:drawing>
      </w:r>
    </w:p>
    <w:p w14:paraId="3D33D0DF" w14:textId="77777777" w:rsidR="0019134A" w:rsidRPr="0019134A" w:rsidRDefault="0019134A" w:rsidP="00706618">
      <w:pPr>
        <w:spacing w:line="480" w:lineRule="auto"/>
        <w:ind w:firstLine="720"/>
      </w:pPr>
      <w:r w:rsidRPr="0019134A">
        <w:t xml:space="preserve">The question is about the method to suggest and prove the truth of the ethical rules as presenting the Good for persons and society and for this method we need to understand what is good for any person and society though this is not an endeavor to reach the absolute good and not either the relativist one but always in respect to the concrete situation and our knowledge of them. Thus, following Spinoza we have to know what is basically good for persons and society namely, even according to Kant in studying anthropology and more generally Spinoza’s </w:t>
      </w:r>
      <w:r w:rsidRPr="0019134A">
        <w:rPr>
          <w:i/>
          <w:iCs/>
        </w:rPr>
        <w:t>Ethica</w:t>
      </w:r>
      <w:r w:rsidRPr="0019134A">
        <w:t xml:space="preserve">: philosophy, epistemology, of human sciences. Spinoza asks how a person can live in Nature and the answer is that one cannot live by its self but must live in society to be able to survive and then how society can operate correctly in order to enable the happy life of its members. The answer to those endeavors is to understand what are </w:t>
      </w:r>
      <w:r w:rsidRPr="0019134A">
        <w:rPr>
          <w:i/>
          <w:iCs/>
        </w:rPr>
        <w:t>good</w:t>
      </w:r>
      <w:r w:rsidRPr="0019134A">
        <w:t xml:space="preserve"> for persons and society that make them </w:t>
      </w:r>
      <w:r w:rsidRPr="0019134A">
        <w:rPr>
          <w:i/>
          <w:iCs/>
        </w:rPr>
        <w:t>happy</w:t>
      </w:r>
      <w:r w:rsidRPr="0019134A">
        <w:t xml:space="preserve"> and this is the basis of ethics </w:t>
      </w:r>
      <w:r w:rsidRPr="0019134A">
        <w:lastRenderedPageBreak/>
        <w:t xml:space="preserve">and its moral rules and laws humans should develop relative to their knowledge of themselves and reality, namely the relative proof-conditions to follow their relevant virtues and morality (Spinoza </w:t>
      </w:r>
      <w:r w:rsidRPr="0019134A">
        <w:rPr>
          <w:i/>
          <w:iCs/>
        </w:rPr>
        <w:t>Ethica</w:t>
      </w:r>
      <w:r w:rsidRPr="0019134A">
        <w:t xml:space="preserve">, esp. III, IV, V). By idealization we can say that following the above Spinozist conception of human happiness we can accept the Kantian conception of the </w:t>
      </w:r>
      <w:r w:rsidRPr="0019134A">
        <w:rPr>
          <w:i/>
          <w:iCs/>
        </w:rPr>
        <w:t>commonwealth of ends</w:t>
      </w:r>
      <w:r w:rsidRPr="0019134A">
        <w:t xml:space="preserve"> namely the ends of the persons are also the </w:t>
      </w:r>
      <w:r w:rsidRPr="0019134A">
        <w:rPr>
          <w:i/>
          <w:iCs/>
        </w:rPr>
        <w:t>end of society</w:t>
      </w:r>
      <w:r w:rsidRPr="0019134A">
        <w:t xml:space="preserve">, the </w:t>
      </w:r>
      <w:r w:rsidRPr="0019134A">
        <w:rPr>
          <w:i/>
          <w:iCs/>
        </w:rPr>
        <w:t>good</w:t>
      </w:r>
      <w:r w:rsidRPr="0019134A">
        <w:t xml:space="preserve"> for the persons in society is a level of </w:t>
      </w:r>
      <w:r w:rsidRPr="0019134A">
        <w:rPr>
          <w:i/>
          <w:iCs/>
        </w:rPr>
        <w:t>happiness</w:t>
      </w:r>
      <w:r w:rsidRPr="0019134A">
        <w:t>.</w:t>
      </w:r>
    </w:p>
    <w:p w14:paraId="07E0D4A1" w14:textId="77777777" w:rsidR="0019134A" w:rsidRPr="0019134A" w:rsidRDefault="0019134A" w:rsidP="00D43C6B">
      <w:pPr>
        <w:ind w:left="709"/>
      </w:pPr>
      <w:r w:rsidRPr="0019134A">
        <w:t xml:space="preserve">The supreme principle of the doctrine of virtue is: act in according with a maxim of </w:t>
      </w:r>
      <w:r w:rsidRPr="0019134A">
        <w:rPr>
          <w:i/>
          <w:iCs/>
        </w:rPr>
        <w:t>ends</w:t>
      </w:r>
      <w:r w:rsidRPr="0019134A">
        <w:t xml:space="preserve"> that it can be a universal law for everyone to have—in accordance with this principle a human being is an end for himself as well as for others, and it is not enough that he is not authorized to use either himself or others merely as means (since he could then still be indifferent to them); it is in itself his duty to make man as such his end.</w:t>
      </w:r>
    </w:p>
    <w:p w14:paraId="5749E141" w14:textId="77777777" w:rsidR="0019134A" w:rsidRPr="0019134A" w:rsidRDefault="0019134A" w:rsidP="00D43C6B">
      <w:pPr>
        <w:ind w:left="709"/>
      </w:pPr>
      <w:r w:rsidRPr="0019134A">
        <w:tab/>
        <w:t xml:space="preserve">This basic principle of the doctrine of virtue, as a categorical imperative, cannot be proved, but it can be given a deduction from pure practical reason. – What, in the relation of a human being to himself and others, </w:t>
      </w:r>
      <w:r w:rsidRPr="0019134A">
        <w:rPr>
          <w:i/>
          <w:iCs/>
        </w:rPr>
        <w:t xml:space="preserve">can </w:t>
      </w:r>
      <w:r w:rsidRPr="0019134A">
        <w:t xml:space="preserve">be an end </w:t>
      </w:r>
      <w:r w:rsidRPr="0019134A">
        <w:rPr>
          <w:i/>
          <w:iCs/>
        </w:rPr>
        <w:t>is</w:t>
      </w:r>
      <w:r w:rsidRPr="0019134A">
        <w:t xml:space="preserve"> an end for pure practical reason is a faculty of ends generally, and for it to be indifferent to ends, that is, to take no interest in them, would therefore be a contradiction, since then it would not determine   maxims for actions contains an end and so would not be practical reason. But pure reason can prescribe no ends </w:t>
      </w:r>
      <w:r w:rsidRPr="0019134A">
        <w:rPr>
          <w:i/>
          <w:iCs/>
        </w:rPr>
        <w:t>a priori</w:t>
      </w:r>
      <w:r w:rsidRPr="0019134A">
        <w:t xml:space="preserve"> without setting them forth as also duties, and such duties are then called duties of virtue. (Kant, </w:t>
      </w:r>
      <w:r w:rsidRPr="0019134A">
        <w:rPr>
          <w:i/>
          <w:iCs/>
        </w:rPr>
        <w:t>MM</w:t>
      </w:r>
      <w:r w:rsidRPr="0019134A">
        <w:t>: 395; comp. on Deduction:</w:t>
      </w:r>
      <w:r w:rsidRPr="00710691">
        <w:t xml:space="preserve"> </w:t>
      </w:r>
      <w:r>
        <w:t xml:space="preserve">Kant, </w:t>
      </w:r>
      <w:r>
        <w:rPr>
          <w:i/>
          <w:iCs/>
        </w:rPr>
        <w:t>CPrR</w:t>
      </w:r>
      <w:r>
        <w:t xml:space="preserve">: 47, cf. 51; </w:t>
      </w:r>
      <w:r w:rsidRPr="0019134A">
        <w:rPr>
          <w:i/>
          <w:iCs/>
        </w:rPr>
        <w:t>CPuR</w:t>
      </w:r>
      <w:r w:rsidR="00704149">
        <w:t>: Chap. II, Sec I #13)</w:t>
      </w:r>
    </w:p>
    <w:p w14:paraId="4853605E" w14:textId="77777777" w:rsidR="0019134A" w:rsidRPr="0019134A" w:rsidRDefault="0019134A" w:rsidP="00706618"/>
    <w:p w14:paraId="41A4C340" w14:textId="77777777" w:rsidR="0019134A" w:rsidRDefault="0019134A" w:rsidP="00706618">
      <w:pPr>
        <w:spacing w:line="480" w:lineRule="auto"/>
        <w:ind w:firstLine="720"/>
      </w:pPr>
      <w:r w:rsidRPr="0019134A">
        <w:t xml:space="preserve">The difficulty with the Deduction of the Pure Practical Reason is that Kant cannot justify the pure Practical Reason by Deduction due to the gap between the Transcendental formalism and the empirical matter of moral deeds as I explain above (cf. Schema </w:t>
      </w:r>
      <w:r w:rsidRPr="005C0C4E">
        <w:rPr>
          <w:b/>
          <w:bCs/>
        </w:rPr>
        <w:t>[</w:t>
      </w:r>
      <w:r>
        <w:rPr>
          <w:b/>
          <w:bCs/>
        </w:rPr>
        <w:t>7</w:t>
      </w:r>
      <w:r w:rsidRPr="005C0C4E">
        <w:rPr>
          <w:b/>
          <w:bCs/>
        </w:rPr>
        <w:t>]</w:t>
      </w:r>
      <w:r w:rsidRPr="0019134A">
        <w:t xml:space="preserve">) and as he admits in his other writings which brought him to suggest the concept of the </w:t>
      </w:r>
      <w:r w:rsidRPr="00704149">
        <w:rPr>
          <w:i/>
          <w:iCs/>
        </w:rPr>
        <w:t>Fact of Pure Reason</w:t>
      </w:r>
      <w:r>
        <w:rPr>
          <w:b/>
          <w:bCs/>
        </w:rPr>
        <w:t xml:space="preserve"> </w:t>
      </w:r>
      <w:r w:rsidRPr="0019134A">
        <w:rPr>
          <w:color w:val="1A1A1A"/>
        </w:rPr>
        <w:t xml:space="preserve">(Kant, </w:t>
      </w:r>
      <w:r w:rsidRPr="0019134A">
        <w:rPr>
          <w:i/>
          <w:iCs/>
          <w:color w:val="222222"/>
          <w:shd w:val="clear" w:color="auto" w:fill="FFFFFF"/>
        </w:rPr>
        <w:t>CPrR</w:t>
      </w:r>
      <w:r w:rsidRPr="0019134A">
        <w:rPr>
          <w:color w:val="222222"/>
          <w:shd w:val="clear" w:color="auto" w:fill="FFFFFF"/>
        </w:rPr>
        <w:t>:</w:t>
      </w:r>
      <w:r w:rsidRPr="0019134A">
        <w:rPr>
          <w:b/>
          <w:bCs/>
          <w:color w:val="222222"/>
          <w:shd w:val="clear" w:color="auto" w:fill="FFFFFF"/>
        </w:rPr>
        <w:t xml:space="preserve"> </w:t>
      </w:r>
      <w:r w:rsidRPr="0019134A">
        <w:rPr>
          <w:color w:val="222222"/>
          <w:shd w:val="clear" w:color="auto" w:fill="FFFFFF"/>
        </w:rPr>
        <w:t>#7: 31</w:t>
      </w:r>
      <w:r w:rsidRPr="0019134A">
        <w:rPr>
          <w:color w:val="1A1A1A"/>
        </w:rPr>
        <w:t>)</w:t>
      </w:r>
      <w:r>
        <w:rPr>
          <w:b/>
          <w:bCs/>
        </w:rPr>
        <w:t xml:space="preserve">. </w:t>
      </w:r>
      <w:r w:rsidRPr="000319B9">
        <w:t>Indeed, what is Kant’s Pure Reason</w:t>
      </w:r>
      <w:r>
        <w:t xml:space="preserve">, theoretical and practical as the basic of knowledge and moral deeds? Pure Reason and Transcendental </w:t>
      </w:r>
      <w:r w:rsidR="00CC1DF3">
        <w:t>Logic</w:t>
      </w:r>
      <w:r w:rsidR="00CC1DF3" w:rsidRPr="0019134A">
        <w:rPr>
          <w:color w:val="1A1A1A"/>
        </w:rPr>
        <w:t xml:space="preserve"> (Kant, </w:t>
      </w:r>
      <w:r w:rsidR="00CC1DF3" w:rsidRPr="0019134A">
        <w:rPr>
          <w:i/>
          <w:iCs/>
          <w:color w:val="222222"/>
          <w:shd w:val="clear" w:color="auto" w:fill="FFFFFF"/>
        </w:rPr>
        <w:t>CPuR</w:t>
      </w:r>
      <w:r w:rsidR="00CC1DF3" w:rsidRPr="0019134A">
        <w:rPr>
          <w:color w:val="222222"/>
          <w:shd w:val="clear" w:color="auto" w:fill="FFFFFF"/>
        </w:rPr>
        <w:t>:</w:t>
      </w:r>
      <w:r w:rsidR="00CC1DF3" w:rsidRPr="0019134A">
        <w:rPr>
          <w:b/>
          <w:bCs/>
          <w:color w:val="222222"/>
          <w:shd w:val="clear" w:color="auto" w:fill="FFFFFF"/>
        </w:rPr>
        <w:t xml:space="preserve"> </w:t>
      </w:r>
      <w:r w:rsidR="00CC1DF3" w:rsidRPr="0019134A">
        <w:rPr>
          <w:color w:val="222222"/>
          <w:shd w:val="clear" w:color="auto" w:fill="FFFFFF"/>
        </w:rPr>
        <w:t>A50/B74ff. Transcendental Logic</w:t>
      </w:r>
      <w:r w:rsidR="00CC1DF3" w:rsidRPr="0019134A">
        <w:rPr>
          <w:color w:val="1A1A1A"/>
        </w:rPr>
        <w:t>)</w:t>
      </w:r>
      <w:r>
        <w:t>:</w:t>
      </w:r>
    </w:p>
    <w:p w14:paraId="68E34491" w14:textId="77777777" w:rsidR="0019134A" w:rsidRDefault="0019134A" w:rsidP="00D43C6B">
      <w:pPr>
        <w:ind w:left="709"/>
        <w:rPr>
          <w:b/>
          <w:bCs/>
        </w:rPr>
      </w:pPr>
      <w:r>
        <w:t>Reason which considered as our power of a certain logical form of cognition, is the power to infer, i.e., to judge mediately (by the subsumption of the condition of a possible judgment under the condition of a given judgment). The given judgment is the universal rule (major premise, [</w:t>
      </w:r>
      <w:r>
        <w:rPr>
          <w:i/>
          <w:iCs/>
        </w:rPr>
        <w:t>propositio</w:t>
      </w:r>
      <w:r>
        <w:t xml:space="preserve">] </w:t>
      </w:r>
      <w:r>
        <w:rPr>
          <w:i/>
          <w:iCs/>
        </w:rPr>
        <w:t>minor</w:t>
      </w:r>
      <w:r>
        <w:t>).</w:t>
      </w:r>
    </w:p>
    <w:p w14:paraId="71CA521A" w14:textId="77777777" w:rsidR="0019134A" w:rsidRDefault="0019134A" w:rsidP="00D43C6B">
      <w:pPr>
        <w:ind w:left="709"/>
        <w:rPr>
          <w:b/>
          <w:bCs/>
        </w:rPr>
      </w:pPr>
      <w:r w:rsidRPr="0073395A">
        <w:t>The subsumption of the condition</w:t>
      </w:r>
      <w:r>
        <w:t xml:space="preserve"> of another [,] possible judgment under the condition of the rule is the minor premise [</w:t>
      </w:r>
      <w:r w:rsidRPr="0073395A">
        <w:rPr>
          <w:i/>
          <w:iCs/>
        </w:rPr>
        <w:t>propositio</w:t>
      </w:r>
      <w:r>
        <w:t xml:space="preserve">] </w:t>
      </w:r>
      <w:r>
        <w:rPr>
          <w:i/>
          <w:iCs/>
        </w:rPr>
        <w:t>minor</w:t>
      </w:r>
      <w:r>
        <w:t xml:space="preserve">). The actual judgment, which states the assertion of the rule </w:t>
      </w:r>
      <w:r>
        <w:rPr>
          <w:i/>
          <w:iCs/>
        </w:rPr>
        <w:t>in the subsumed case</w:t>
      </w:r>
      <w:r>
        <w:t xml:space="preserve"> is the conclusion (</w:t>
      </w:r>
      <w:r>
        <w:rPr>
          <w:i/>
          <w:iCs/>
        </w:rPr>
        <w:t>conclusio</w:t>
      </w:r>
      <w:r>
        <w:t>)</w:t>
      </w:r>
      <w:r>
        <w:rPr>
          <w:i/>
          <w:iCs/>
        </w:rPr>
        <w:t xml:space="preserve">. </w:t>
      </w:r>
      <w:r>
        <w:t xml:space="preserve">For the rule says something universally under a certain condition. Now the condition of the rule take place in the occurring case. Hence what held universally under that condition is regarded as valid also in the occurring case (which carries that condition with it). we readily see that reason arrives at a cognition </w:t>
      </w:r>
      <w:r>
        <w:lastRenderedPageBreak/>
        <w:t xml:space="preserve">through the acts of understanding that make up a series of cognitions. </w:t>
      </w:r>
      <w:r w:rsidRPr="0019134A">
        <w:rPr>
          <w:color w:val="1A1A1A"/>
        </w:rPr>
        <w:t xml:space="preserve">(Kant, </w:t>
      </w:r>
      <w:r w:rsidRPr="0019134A">
        <w:rPr>
          <w:i/>
          <w:iCs/>
          <w:color w:val="222222"/>
          <w:shd w:val="clear" w:color="auto" w:fill="FFFFFF"/>
        </w:rPr>
        <w:t>CPuR</w:t>
      </w:r>
      <w:r w:rsidRPr="0019134A">
        <w:rPr>
          <w:color w:val="222222"/>
          <w:shd w:val="clear" w:color="auto" w:fill="FFFFFF"/>
        </w:rPr>
        <w:t>:</w:t>
      </w:r>
      <w:r w:rsidRPr="0019134A">
        <w:rPr>
          <w:b/>
          <w:bCs/>
          <w:color w:val="222222"/>
          <w:shd w:val="clear" w:color="auto" w:fill="FFFFFF"/>
        </w:rPr>
        <w:t xml:space="preserve"> </w:t>
      </w:r>
      <w:r w:rsidRPr="0019134A">
        <w:rPr>
          <w:color w:val="222222"/>
          <w:shd w:val="clear" w:color="auto" w:fill="FFFFFF"/>
        </w:rPr>
        <w:t>B386/A330ff.</w:t>
      </w:r>
      <w:r w:rsidRPr="0019134A">
        <w:rPr>
          <w:color w:val="1A1A1A"/>
        </w:rPr>
        <w:t>)</w:t>
      </w:r>
      <w:r>
        <w:rPr>
          <w:b/>
          <w:bCs/>
        </w:rPr>
        <w:t>.</w:t>
      </w:r>
    </w:p>
    <w:p w14:paraId="79BCB111" w14:textId="77777777" w:rsidR="0019134A" w:rsidRDefault="0019134A" w:rsidP="00706618">
      <w:pPr>
        <w:rPr>
          <w:b/>
          <w:bCs/>
        </w:rPr>
      </w:pPr>
    </w:p>
    <w:p w14:paraId="56E1E2AB" w14:textId="08A9A549" w:rsidR="00492E1C" w:rsidRDefault="0019134A" w:rsidP="00706618">
      <w:pPr>
        <w:spacing w:line="480" w:lineRule="auto"/>
        <w:ind w:firstLine="720"/>
      </w:pPr>
      <w:r w:rsidRPr="00004DBA">
        <w:t>Here we can see</w:t>
      </w:r>
      <w:r>
        <w:t xml:space="preserve"> how according to Kant the Pure Reason is the Logic of the Pure Understanding Cognitions and thus the basic of our knowledge and social deeds and yet if it is possible to bridge the Gap between the formalities of Transcendental assumption to reach the matter of human experience. Moreover, the epistemological endeavor is to explain the Pure Reason as the Transcendental Logic of possible knowledge and conduct in reality and else how its structure can have compared with the Epistemic Logic as the elaboration of Peirce’s Semiotics. </w:t>
      </w:r>
      <w:r w:rsidRPr="00776A00">
        <w:t xml:space="preserve">Kant’s conception of logic of reason is actual following the Euclidian </w:t>
      </w:r>
      <w:r>
        <w:t xml:space="preserve">Pure </w:t>
      </w:r>
      <w:r w:rsidRPr="00776A00">
        <w:t xml:space="preserve">Geometry </w:t>
      </w:r>
      <w:r>
        <w:t>and formal Syllogism.? (</w:t>
      </w:r>
      <w:bookmarkStart w:id="16" w:name="_Hlk151569008"/>
      <w:r>
        <w:t xml:space="preserve">cf. </w:t>
      </w:r>
      <w:bookmarkEnd w:id="16"/>
      <w:r w:rsidRPr="0019134A">
        <w:rPr>
          <w:color w:val="1A1A1A"/>
        </w:rPr>
        <w:t xml:space="preserve">Kant, </w:t>
      </w:r>
      <w:r w:rsidRPr="0019134A">
        <w:rPr>
          <w:i/>
          <w:iCs/>
          <w:color w:val="222222"/>
          <w:shd w:val="clear" w:color="auto" w:fill="FFFFFF"/>
        </w:rPr>
        <w:t>CPuR</w:t>
      </w:r>
      <w:r w:rsidRPr="0019134A">
        <w:rPr>
          <w:color w:val="222222"/>
          <w:shd w:val="clear" w:color="auto" w:fill="FFFFFF"/>
        </w:rPr>
        <w:t>:</w:t>
      </w:r>
      <w:r w:rsidRPr="0019134A">
        <w:rPr>
          <w:b/>
          <w:bCs/>
          <w:color w:val="222222"/>
          <w:shd w:val="clear" w:color="auto" w:fill="FFFFFF"/>
        </w:rPr>
        <w:t xml:space="preserve"> </w:t>
      </w:r>
      <w:r>
        <w:t xml:space="preserve">A333/B390). </w:t>
      </w:r>
      <w:r w:rsidR="00492E1C">
        <w:t xml:space="preserve">Pure </w:t>
      </w:r>
      <w:r>
        <w:t xml:space="preserve">Reason is </w:t>
      </w:r>
      <w:r w:rsidR="00492E1C">
        <w:t>its</w:t>
      </w:r>
      <w:r>
        <w:t xml:space="preserve"> </w:t>
      </w:r>
      <w:r w:rsidR="00492E1C">
        <w:t xml:space="preserve">Transcendental Logic </w:t>
      </w:r>
      <w:r>
        <w:t xml:space="preserve">of the general operation of human cognition </w:t>
      </w:r>
      <w:r w:rsidR="00651BF4">
        <w:t>as</w:t>
      </w:r>
      <w:r w:rsidR="00651BF4" w:rsidRPr="0019134A">
        <w:t xml:space="preserve"> The</w:t>
      </w:r>
      <w:r w:rsidR="006A1DC1" w:rsidRPr="0019134A">
        <w:t xml:space="preserve"> formal logic and the Euclidian formal geometry are radical simplifications from our experience without having clear knowledge on their relation to </w:t>
      </w:r>
      <w:r w:rsidR="00492E1C" w:rsidRPr="0019134A">
        <w:t>reality</w:t>
      </w:r>
      <w:r w:rsidR="00492E1C">
        <w:t xml:space="preserve"> (</w:t>
      </w:r>
      <w:r w:rsidR="00BC6378">
        <w:t xml:space="preserve">cf. </w:t>
      </w:r>
      <w:r w:rsidR="00492E1C">
        <w:t xml:space="preserve">Kant </w:t>
      </w:r>
      <w:r w:rsidR="00492E1C">
        <w:rPr>
          <w:i/>
          <w:iCs/>
        </w:rPr>
        <w:t>Logic</w:t>
      </w:r>
      <w:r w:rsidR="00492E1C">
        <w:t>: IX 120-21).</w:t>
      </w:r>
    </w:p>
    <w:p w14:paraId="32C19FF3" w14:textId="0146F255" w:rsidR="0019134A" w:rsidRDefault="0019134A" w:rsidP="00706618">
      <w:pPr>
        <w:spacing w:line="480" w:lineRule="auto"/>
        <w:ind w:firstLine="720"/>
      </w:pPr>
      <w:r w:rsidRPr="0019134A">
        <w:t>Kant’s conception of Pure Reason is initiated as the basic logical operation of human cognition similarly to Peirce’s Semiotics and the Epistemic Logic which I developed from it and yet, the Kantian Transcendental logic of Reason by being isolated from the empirical experience cannot complete its initial program due the internal gap in the philosophical system and thus the problem that Kant aimed to solve, the unsatisfactory epistemologies of Empirism and Rationalism cannot work since this basic problem still remains in Kant’s Copernican Revolution. But Peirce</w:t>
      </w:r>
      <w:r w:rsidR="00D812C8">
        <w:t>’s</w:t>
      </w:r>
      <w:r w:rsidRPr="0019134A">
        <w:t xml:space="preserve"> realist Pragmaticism based on his semiotics sows how to bridge this epistemological difficulty by developing his theory of truth which its proof of our hypotheses to be the true knowledge of reality, yet relative to our available proof-conditions which changing with the progress </w:t>
      </w:r>
      <w:r w:rsidR="00D812C8">
        <w:t>of</w:t>
      </w:r>
      <w:r w:rsidRPr="0019134A">
        <w:t xml:space="preserve"> developing our inquiry of reality (Kant, Peirce, Nesher, 2002: X, 201</w:t>
      </w:r>
      <w:r w:rsidR="00D812C8">
        <w:t>8</w:t>
      </w:r>
      <w:r w:rsidRPr="0019134A">
        <w:t>. 202</w:t>
      </w:r>
      <w:r w:rsidR="00D812C8">
        <w:t>1</w:t>
      </w:r>
      <w:r w:rsidRPr="0019134A">
        <w:t xml:space="preserve">)  Hence, the Kantian </w:t>
      </w:r>
      <w:r w:rsidRPr="0019134A">
        <w:rPr>
          <w:i/>
          <w:iCs/>
        </w:rPr>
        <w:t xml:space="preserve">Pure Reason </w:t>
      </w:r>
      <w:r w:rsidRPr="00D812C8">
        <w:t>is the</w:t>
      </w:r>
      <w:r w:rsidRPr="0019134A">
        <w:rPr>
          <w:i/>
          <w:iCs/>
        </w:rPr>
        <w:t xml:space="preserve"> logic of the general operation </w:t>
      </w:r>
      <w:r w:rsidRPr="00D812C8">
        <w:t>of the</w:t>
      </w:r>
      <w:r w:rsidRPr="0019134A">
        <w:rPr>
          <w:i/>
          <w:iCs/>
        </w:rPr>
        <w:t xml:space="preserve"> cognitive</w:t>
      </w:r>
      <w:r>
        <w:rPr>
          <w:rFonts w:ascii="Arial" w:hAnsi="Arial" w:cs="Arial"/>
          <w:color w:val="222222"/>
          <w:shd w:val="clear" w:color="auto" w:fill="FFFFFF"/>
        </w:rPr>
        <w:t> </w:t>
      </w:r>
      <w:r w:rsidRPr="0019134A">
        <w:rPr>
          <w:i/>
          <w:iCs/>
          <w:color w:val="222222"/>
          <w:shd w:val="clear" w:color="auto" w:fill="FFFFFF"/>
        </w:rPr>
        <w:t>faculties</w:t>
      </w:r>
      <w:r w:rsidRPr="0019134A">
        <w:t xml:space="preserve"> both of </w:t>
      </w:r>
      <w:r w:rsidRPr="0019134A">
        <w:rPr>
          <w:i/>
          <w:iCs/>
        </w:rPr>
        <w:t>theoretical</w:t>
      </w:r>
      <w:r w:rsidRPr="0019134A">
        <w:t xml:space="preserve"> </w:t>
      </w:r>
      <w:r w:rsidRPr="00D812C8">
        <w:rPr>
          <w:i/>
          <w:iCs/>
        </w:rPr>
        <w:t>science</w:t>
      </w:r>
      <w:r w:rsidRPr="0019134A">
        <w:t xml:space="preserve"> and </w:t>
      </w:r>
      <w:r w:rsidRPr="0019134A">
        <w:rPr>
          <w:i/>
          <w:iCs/>
        </w:rPr>
        <w:t>practical</w:t>
      </w:r>
      <w:r w:rsidRPr="0019134A">
        <w:t xml:space="preserve"> </w:t>
      </w:r>
      <w:r w:rsidRPr="00D812C8">
        <w:rPr>
          <w:i/>
          <w:iCs/>
        </w:rPr>
        <w:t>moral</w:t>
      </w:r>
      <w:r w:rsidR="00D812C8">
        <w:rPr>
          <w:i/>
          <w:iCs/>
        </w:rPr>
        <w:t>ity</w:t>
      </w:r>
      <w:r w:rsidRPr="00D812C8">
        <w:rPr>
          <w:i/>
          <w:iCs/>
        </w:rPr>
        <w:t xml:space="preserve"> </w:t>
      </w:r>
      <w:r w:rsidRPr="0019134A">
        <w:t xml:space="preserve">in Transcendental and Empirical </w:t>
      </w:r>
      <w:r w:rsidRPr="0019134A">
        <w:lastRenderedPageBreak/>
        <w:t xml:space="preserve">domains, either by his schematism between </w:t>
      </w:r>
      <w:r w:rsidRPr="00D812C8">
        <w:t>Pure intuitions and Pure Concepts</w:t>
      </w:r>
      <w:r w:rsidRPr="006D108D">
        <w:rPr>
          <w:b/>
          <w:bCs/>
        </w:rPr>
        <w:t xml:space="preserve"> </w:t>
      </w:r>
      <w:r w:rsidRPr="0019134A">
        <w:t xml:space="preserve">and the </w:t>
      </w:r>
      <w:r w:rsidRPr="00D812C8">
        <w:t>Sensual Perception of Objects</w:t>
      </w:r>
      <w:r w:rsidRPr="006D108D">
        <w:t xml:space="preserve"> </w:t>
      </w:r>
      <w:r w:rsidRPr="0019134A">
        <w:t>of empirical experience.</w:t>
      </w:r>
    </w:p>
    <w:p w14:paraId="2C981BD9" w14:textId="77777777" w:rsidR="00BE1F8E" w:rsidRDefault="00BE1F8E" w:rsidP="00706618">
      <w:pPr>
        <w:spacing w:line="480" w:lineRule="auto"/>
        <w:ind w:firstLine="720"/>
        <w:rPr>
          <w:b/>
          <w:bCs/>
          <w:color w:val="FF0000"/>
        </w:rPr>
      </w:pPr>
    </w:p>
    <w:p w14:paraId="647B5422" w14:textId="77777777" w:rsidR="006F15B3" w:rsidRPr="006F15B3" w:rsidRDefault="006F15B3" w:rsidP="00706618">
      <w:pPr>
        <w:rPr>
          <w:b/>
          <w:bCs/>
        </w:rPr>
      </w:pPr>
      <w:r w:rsidRPr="006F15B3">
        <w:rPr>
          <w:b/>
          <w:bCs/>
        </w:rPr>
        <w:t>[3] Kant’s Pure Reason and How It Operates in Human Knowledge and Pure Fact of Practical Reason Gap to Practical Deeds.</w:t>
      </w:r>
    </w:p>
    <w:p w14:paraId="3A49915C" w14:textId="335A41A7" w:rsidR="006F15B3" w:rsidRPr="0019134A" w:rsidRDefault="00BE1F8E" w:rsidP="00706618">
      <w:pPr>
        <w:pStyle w:val="BodyText"/>
      </w:pPr>
      <w:r>
        <w:rPr>
          <w:noProof/>
        </w:rPr>
        <w:drawing>
          <wp:inline distT="0" distB="0" distL="0" distR="0" wp14:anchorId="1A6C4048" wp14:editId="5787D5A0">
            <wp:extent cx="6546215" cy="1337945"/>
            <wp:effectExtent l="0" t="0" r="698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extLst>
                        <a:ext uri="{28A0092B-C50C-407E-A947-70E740481C1C}">
                          <a14:useLocalDpi xmlns:a14="http://schemas.microsoft.com/office/drawing/2010/main" val="0"/>
                        </a:ext>
                      </a:extLst>
                    </a:blip>
                    <a:stretch>
                      <a:fillRect/>
                    </a:stretch>
                  </pic:blipFill>
                  <pic:spPr>
                    <a:xfrm>
                      <a:off x="0" y="0"/>
                      <a:ext cx="6546215" cy="1337945"/>
                    </a:xfrm>
                    <a:prstGeom prst="rect">
                      <a:avLst/>
                    </a:prstGeom>
                  </pic:spPr>
                </pic:pic>
              </a:graphicData>
            </a:graphic>
          </wp:inline>
        </w:drawing>
      </w:r>
    </w:p>
    <w:p w14:paraId="233601CA" w14:textId="71252B0A" w:rsidR="0019134A" w:rsidRPr="0019134A" w:rsidRDefault="0019134A" w:rsidP="00706618">
      <w:pPr>
        <w:spacing w:line="480" w:lineRule="auto"/>
        <w:ind w:firstLine="720"/>
        <w:rPr>
          <w:rtl/>
        </w:rPr>
      </w:pPr>
      <w:r w:rsidRPr="0019134A">
        <w:t>The epistemological difficulty is how Kant’s epistemological project to solved the difficulties of Rationalism and Empirism by combining them together can bridge the Gap between them? Indeed, he admitted, close to the end of his philosophizing that</w:t>
      </w:r>
      <w:r>
        <w:t xml:space="preserve"> “The project on which I am now working … must be completed, or else a gap will remain in the critical philosophy.”  (Kant to C. Grave, September 21, 1798b, AK 12:257).</w:t>
      </w:r>
    </w:p>
    <w:p w14:paraId="69EF6FDB" w14:textId="77777777" w:rsidR="00492E1C" w:rsidRDefault="0019134A" w:rsidP="00D43C6B">
      <w:pPr>
        <w:ind w:left="709"/>
      </w:pPr>
      <w:r>
        <w:t xml:space="preserve">Intuitions and concepts, therefore, constitute the elements of all our cognition. Hence neither concepts without an intuition in some way or other nor intuition without concepts can yield cognition. Both intuition and concepts are either pure or empirical. They are </w:t>
      </w:r>
      <w:r w:rsidRPr="0088733E">
        <w:rPr>
          <w:i/>
          <w:iCs/>
        </w:rPr>
        <w:t>empirical</w:t>
      </w:r>
      <w:r>
        <w:t xml:space="preserve"> if they contain sensation (sensation presupposes the actual presence of the object): they are </w:t>
      </w:r>
      <w:r w:rsidRPr="0088733E">
        <w:rPr>
          <w:i/>
          <w:iCs/>
        </w:rPr>
        <w:t>pure</w:t>
      </w:r>
      <w:r>
        <w:t xml:space="preserve"> if no sensation is mixed in with the presentation. Sensation may be called matter of sensible cognition.</w:t>
      </w:r>
      <w:r>
        <w:rPr>
          <w:rFonts w:hint="cs"/>
          <w:rtl/>
        </w:rPr>
        <w:t xml:space="preserve"> </w:t>
      </w:r>
      <w:r>
        <w:t>(</w:t>
      </w:r>
      <w:r w:rsidRPr="0019134A">
        <w:rPr>
          <w:color w:val="1A1A1A"/>
        </w:rPr>
        <w:t xml:space="preserve">Kant, </w:t>
      </w:r>
      <w:r w:rsidRPr="0019134A">
        <w:rPr>
          <w:i/>
          <w:iCs/>
          <w:color w:val="222222"/>
          <w:shd w:val="clear" w:color="auto" w:fill="FFFFFF"/>
        </w:rPr>
        <w:t>CPuR</w:t>
      </w:r>
      <w:r w:rsidRPr="0019134A">
        <w:rPr>
          <w:color w:val="222222"/>
          <w:shd w:val="clear" w:color="auto" w:fill="FFFFFF"/>
        </w:rPr>
        <w:t>:</w:t>
      </w:r>
      <w:r w:rsidRPr="0019134A">
        <w:rPr>
          <w:b/>
          <w:bCs/>
          <w:color w:val="222222"/>
          <w:shd w:val="clear" w:color="auto" w:fill="FFFFFF"/>
        </w:rPr>
        <w:t xml:space="preserve"> </w:t>
      </w:r>
      <w:r>
        <w:t>A50/B74)</w:t>
      </w:r>
    </w:p>
    <w:p w14:paraId="21A31DB8" w14:textId="77777777" w:rsidR="00492E1C" w:rsidRDefault="00492E1C" w:rsidP="00706618"/>
    <w:p w14:paraId="09B7EAAC" w14:textId="7CCE0BBC" w:rsidR="0019134A" w:rsidRPr="0019134A" w:rsidRDefault="0019134A" w:rsidP="00706618">
      <w:pPr>
        <w:spacing w:line="480" w:lineRule="auto"/>
        <w:ind w:firstLine="720"/>
      </w:pPr>
      <w:r w:rsidRPr="0019134A">
        <w:t xml:space="preserve">This epistemic gap in Kant’s conception of theoretical Knowledge and Moral practical deed cannot be overcome in his essential schism between Rationality and Empirically which was his basic Copernican Revolution as it explained above. Indeed, Peirce replaced Kantian Pure Reason as the Logic of cognition by his Empirical Semiotic which I developed as Epistemic Logic being our logic of knowledge that evolves from, let us say, from </w:t>
      </w:r>
      <w:r w:rsidRPr="0019134A">
        <w:rPr>
          <w:i/>
          <w:iCs/>
        </w:rPr>
        <w:t>sensual intuition</w:t>
      </w:r>
      <w:r w:rsidRPr="0019134A">
        <w:t xml:space="preserve"> and </w:t>
      </w:r>
      <w:r w:rsidRPr="0019134A">
        <w:rPr>
          <w:i/>
          <w:iCs/>
        </w:rPr>
        <w:t>emotional reaction</w:t>
      </w:r>
      <w:r w:rsidRPr="0019134A">
        <w:t xml:space="preserve"> into conceptual synthesis in </w:t>
      </w:r>
      <w:r w:rsidRPr="0019134A">
        <w:rPr>
          <w:i/>
          <w:iCs/>
        </w:rPr>
        <w:t>perceptual judgment</w:t>
      </w:r>
      <w:r w:rsidRPr="0019134A">
        <w:t xml:space="preserve"> to prove the true representation of reality (Peirce, 1906; Nesher, 2002: X. 2018, 202</w:t>
      </w:r>
      <w:r w:rsidR="009A630F">
        <w:t>1</w:t>
      </w:r>
      <w:r w:rsidRPr="0019134A">
        <w:t xml:space="preserve">). </w:t>
      </w:r>
    </w:p>
    <w:p w14:paraId="6FB27F41" w14:textId="77777777" w:rsidR="0019134A" w:rsidRDefault="0019134A" w:rsidP="00D43C6B">
      <w:pPr>
        <w:ind w:left="709"/>
      </w:pPr>
      <w:r w:rsidRPr="0019134A">
        <w:lastRenderedPageBreak/>
        <w:t xml:space="preserve">This basic principle of the doctrine of virtue, as a categorical imperative, cannot be proved, but it can be given a deduction from pure practical reason. – What, in the relation of a human being to himself and others, </w:t>
      </w:r>
      <w:r w:rsidRPr="0019134A">
        <w:rPr>
          <w:i/>
          <w:iCs/>
        </w:rPr>
        <w:t xml:space="preserve">can </w:t>
      </w:r>
      <w:r w:rsidRPr="0019134A">
        <w:t xml:space="preserve">be an end </w:t>
      </w:r>
      <w:r w:rsidRPr="0019134A">
        <w:rPr>
          <w:i/>
          <w:iCs/>
        </w:rPr>
        <w:t>is</w:t>
      </w:r>
      <w:r w:rsidRPr="0019134A">
        <w:t xml:space="preserve"> an end for pure practical reason is a faculty of ends generally, and for it to be indifferent to ends, that is, to take no interest in them, would therefore be a contradiction, since then it would not determine   maxims for actions contains an end and so would not be practical reason. But pure reason can prescribe no ends </w:t>
      </w:r>
      <w:r w:rsidRPr="0019134A">
        <w:rPr>
          <w:i/>
          <w:iCs/>
        </w:rPr>
        <w:t>a priori</w:t>
      </w:r>
      <w:r w:rsidRPr="0019134A">
        <w:t xml:space="preserve"> without setting them forth as also duties, and such duties are then called duties of virtue. (Kant, </w:t>
      </w:r>
      <w:r w:rsidRPr="0019134A">
        <w:rPr>
          <w:i/>
          <w:iCs/>
        </w:rPr>
        <w:t>MM</w:t>
      </w:r>
      <w:r w:rsidRPr="0019134A">
        <w:t>: 395; comp. on Deduction:</w:t>
      </w:r>
      <w:r w:rsidRPr="00710691">
        <w:t xml:space="preserve"> </w:t>
      </w:r>
      <w:r>
        <w:t xml:space="preserve">Kant, </w:t>
      </w:r>
      <w:r>
        <w:rPr>
          <w:i/>
          <w:iCs/>
        </w:rPr>
        <w:t>CPrR</w:t>
      </w:r>
      <w:r>
        <w:t xml:space="preserve">: 47, cf. 51; </w:t>
      </w:r>
      <w:r w:rsidRPr="0019134A">
        <w:rPr>
          <w:i/>
          <w:iCs/>
        </w:rPr>
        <w:t>CPuR</w:t>
      </w:r>
      <w:r w:rsidRPr="0019134A">
        <w:t>: Chap. II, Sec I #13). [repetition from p. 125]</w:t>
      </w:r>
    </w:p>
    <w:p w14:paraId="2DC8D85A" w14:textId="77777777" w:rsidR="00025A9A" w:rsidRPr="0019134A" w:rsidRDefault="00025A9A" w:rsidP="00706618"/>
    <w:p w14:paraId="03C80162" w14:textId="1EACB7E6" w:rsidR="00651460" w:rsidRDefault="0019134A" w:rsidP="0070661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480" w:lineRule="auto"/>
        <w:rPr>
          <w:color w:val="000000"/>
        </w:rPr>
      </w:pPr>
      <w:r>
        <w:rPr>
          <w:color w:val="000000"/>
        </w:rPr>
        <w:tab/>
        <w:t>T</w:t>
      </w:r>
      <w:r w:rsidRPr="00624D11">
        <w:rPr>
          <w:color w:val="000000"/>
        </w:rPr>
        <w:t xml:space="preserve">he Epistemic Logic </w:t>
      </w:r>
      <w:r>
        <w:rPr>
          <w:color w:val="000000"/>
        </w:rPr>
        <w:t xml:space="preserve">by </w:t>
      </w:r>
      <w:r w:rsidRPr="00624D11">
        <w:rPr>
          <w:color w:val="000000"/>
        </w:rPr>
        <w:t>represent</w:t>
      </w:r>
      <w:r>
        <w:rPr>
          <w:color w:val="000000"/>
        </w:rPr>
        <w:t xml:space="preserve">ing </w:t>
      </w:r>
      <w:r w:rsidRPr="00624D11">
        <w:rPr>
          <w:color w:val="000000"/>
        </w:rPr>
        <w:t>t</w:t>
      </w:r>
      <w:r>
        <w:rPr>
          <w:color w:val="000000"/>
        </w:rPr>
        <w:t>he</w:t>
      </w:r>
      <w:r w:rsidRPr="00624D11">
        <w:rPr>
          <w:color w:val="000000"/>
        </w:rPr>
        <w:t xml:space="preserve"> </w:t>
      </w:r>
      <w:r w:rsidRPr="000D7923">
        <w:rPr>
          <w:i/>
          <w:iCs/>
          <w:color w:val="000000"/>
        </w:rPr>
        <w:t>confrontation in the cognitive reality</w:t>
      </w:r>
      <w:r>
        <w:rPr>
          <w:color w:val="000000"/>
        </w:rPr>
        <w:t>, in the perceptual operations, can represent the reality</w:t>
      </w:r>
      <w:r w:rsidRPr="00282291">
        <w:rPr>
          <w:color w:val="000000"/>
        </w:rPr>
        <w:t xml:space="preserve"> </w:t>
      </w:r>
      <w:r>
        <w:rPr>
          <w:color w:val="000000"/>
        </w:rPr>
        <w:t>external to it. Hence, by reflecting on this confrontation we cognize the meaning coherence, or incoherence, between the cognitive components to synthesize them to prove the truth or the falsity of our perceptual judgments.</w:t>
      </w:r>
    </w:p>
    <w:p w14:paraId="6317BBFC" w14:textId="187804BB" w:rsidR="006F15B3" w:rsidRPr="00302FA7" w:rsidRDefault="006F15B3" w:rsidP="00706618">
      <w:pPr>
        <w:rPr>
          <w:b/>
          <w:bCs/>
        </w:rPr>
      </w:pPr>
      <w:r w:rsidRPr="00302FA7">
        <w:rPr>
          <w:b/>
          <w:bCs/>
        </w:rPr>
        <w:t>[4] Epistemic Logic: Confrontation in Logical Reality by Coherent Interpreted Meanings of Three Inferences in the Internal Proof the Truth of Perceptual Judgment.</w:t>
      </w:r>
      <w:r w:rsidR="00302FA7" w:rsidRPr="00302FA7">
        <w:rPr>
          <w:noProof/>
        </w:rPr>
        <w:t xml:space="preserve"> </w:t>
      </w:r>
      <w:r w:rsidR="00302FA7">
        <w:rPr>
          <w:noProof/>
        </w:rPr>
        <w:drawing>
          <wp:inline distT="0" distB="0" distL="0" distR="0" wp14:anchorId="3D2B1B91" wp14:editId="39CD6A69">
            <wp:extent cx="5709065" cy="3169920"/>
            <wp:effectExtent l="0" t="0" r="635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743286" cy="3188921"/>
                    </a:xfrm>
                    <a:prstGeom prst="rect">
                      <a:avLst/>
                    </a:prstGeom>
                  </pic:spPr>
                </pic:pic>
              </a:graphicData>
            </a:graphic>
          </wp:inline>
        </w:drawing>
      </w:r>
    </w:p>
    <w:p w14:paraId="6BFD9566" w14:textId="6DDF38DF" w:rsidR="0028232B" w:rsidRDefault="0028232B" w:rsidP="00706618">
      <w:pPr>
        <w:pStyle w:val="BodyText"/>
        <w:jc w:val="center"/>
        <w:rPr>
          <w:b/>
          <w:color w:val="000000"/>
        </w:rPr>
      </w:pPr>
    </w:p>
    <w:p w14:paraId="7A596C21" w14:textId="77777777" w:rsidR="005E45DB" w:rsidRDefault="000877EF" w:rsidP="0070661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480" w:lineRule="auto"/>
        <w:rPr>
          <w:color w:val="000000"/>
        </w:rPr>
      </w:pPr>
      <w:r>
        <w:rPr>
          <w:color w:val="000000"/>
        </w:rPr>
        <w:tab/>
      </w:r>
      <w:r w:rsidR="0019134A">
        <w:rPr>
          <w:color w:val="000000"/>
        </w:rPr>
        <w:t xml:space="preserve">In our perceptual experience, </w:t>
      </w:r>
      <w:r w:rsidR="0019134A" w:rsidRPr="00624D11">
        <w:rPr>
          <w:color w:val="000000"/>
        </w:rPr>
        <w:t xml:space="preserve">we </w:t>
      </w:r>
      <w:r w:rsidR="0019134A" w:rsidRPr="00624D11">
        <w:rPr>
          <w:i/>
          <w:color w:val="000000"/>
        </w:rPr>
        <w:t>reflect</w:t>
      </w:r>
      <w:r w:rsidR="0019134A">
        <w:rPr>
          <w:iCs/>
          <w:color w:val="000000"/>
        </w:rPr>
        <w:t xml:space="preserve"> intuitively</w:t>
      </w:r>
      <w:r w:rsidR="0019134A" w:rsidRPr="00624D11">
        <w:rPr>
          <w:i/>
          <w:color w:val="000000"/>
        </w:rPr>
        <w:t xml:space="preserve"> </w:t>
      </w:r>
      <w:r w:rsidR="0019134A">
        <w:rPr>
          <w:color w:val="000000"/>
        </w:rPr>
        <w:t>upon</w:t>
      </w:r>
      <w:r w:rsidR="0019134A" w:rsidRPr="00624D11">
        <w:rPr>
          <w:color w:val="000000"/>
        </w:rPr>
        <w:t xml:space="preserve"> </w:t>
      </w:r>
      <w:r w:rsidR="0019134A">
        <w:rPr>
          <w:color w:val="000000"/>
        </w:rPr>
        <w:t>its operation to</w:t>
      </w:r>
      <w:r w:rsidR="0019134A" w:rsidRPr="00624D11">
        <w:rPr>
          <w:color w:val="000000"/>
        </w:rPr>
        <w:t xml:space="preserve"> </w:t>
      </w:r>
      <w:r w:rsidR="0019134A" w:rsidRPr="00624D11">
        <w:rPr>
          <w:i/>
          <w:color w:val="000000"/>
        </w:rPr>
        <w:t>self-control</w:t>
      </w:r>
      <w:r w:rsidR="0019134A" w:rsidRPr="00624D11">
        <w:rPr>
          <w:color w:val="000000"/>
        </w:rPr>
        <w:t xml:space="preserve"> the </w:t>
      </w:r>
      <w:r w:rsidR="0019134A" w:rsidRPr="00624D11">
        <w:rPr>
          <w:i/>
          <w:color w:val="000000"/>
        </w:rPr>
        <w:t>meaning-coherency</w:t>
      </w:r>
      <w:r w:rsidR="0019134A" w:rsidRPr="00624D11">
        <w:rPr>
          <w:color w:val="000000"/>
        </w:rPr>
        <w:t xml:space="preserve"> of the two perceptual components</w:t>
      </w:r>
      <w:r w:rsidR="0019134A">
        <w:rPr>
          <w:color w:val="000000"/>
        </w:rPr>
        <w:t xml:space="preserve">, the </w:t>
      </w:r>
      <w:r w:rsidR="0019134A" w:rsidRPr="00624D11">
        <w:rPr>
          <w:color w:val="000000"/>
        </w:rPr>
        <w:t>sight and the touch</w:t>
      </w:r>
      <w:r w:rsidR="0019134A">
        <w:rPr>
          <w:color w:val="000000"/>
        </w:rPr>
        <w:t xml:space="preserve"> of</w:t>
      </w:r>
      <w:r w:rsidR="0019134A" w:rsidRPr="005B27F6">
        <w:rPr>
          <w:color w:val="000000"/>
        </w:rPr>
        <w:t xml:space="preserve"> </w:t>
      </w:r>
      <w:r w:rsidR="0019134A" w:rsidRPr="00624D11">
        <w:rPr>
          <w:color w:val="000000"/>
        </w:rPr>
        <w:t>the</w:t>
      </w:r>
      <w:r w:rsidR="0019134A" w:rsidRPr="00DE3397">
        <w:rPr>
          <w:color w:val="000000"/>
        </w:rPr>
        <w:t xml:space="preserve"> </w:t>
      </w:r>
      <w:r w:rsidR="0019134A" w:rsidRPr="00624D11">
        <w:rPr>
          <w:color w:val="000000"/>
        </w:rPr>
        <w:t>eventual</w:t>
      </w:r>
      <w:r w:rsidR="0019134A">
        <w:rPr>
          <w:color w:val="000000"/>
        </w:rPr>
        <w:t xml:space="preserve"> object,</w:t>
      </w:r>
      <w:r w:rsidR="0019134A" w:rsidRPr="00624D11">
        <w:rPr>
          <w:color w:val="000000"/>
        </w:rPr>
        <w:t xml:space="preserve"> the </w:t>
      </w:r>
      <w:r w:rsidR="0019134A">
        <w:rPr>
          <w:color w:val="000000"/>
        </w:rPr>
        <w:t xml:space="preserve">Peircean </w:t>
      </w:r>
      <w:r w:rsidR="0019134A" w:rsidRPr="00DE3397">
        <w:rPr>
          <w:i/>
          <w:iCs/>
          <w:color w:val="000000"/>
        </w:rPr>
        <w:t>immediate object</w:t>
      </w:r>
      <w:r w:rsidR="0019134A">
        <w:rPr>
          <w:color w:val="000000"/>
        </w:rPr>
        <w:t xml:space="preserve"> or the Kantian </w:t>
      </w:r>
      <w:r w:rsidR="0019134A">
        <w:rPr>
          <w:i/>
          <w:iCs/>
          <w:color w:val="000000"/>
        </w:rPr>
        <w:t>blind object</w:t>
      </w:r>
      <w:r w:rsidR="0019134A">
        <w:rPr>
          <w:color w:val="000000"/>
        </w:rPr>
        <w:t xml:space="preserve">, </w:t>
      </w:r>
      <w:r w:rsidR="0019134A" w:rsidRPr="00DE3397">
        <w:rPr>
          <w:color w:val="000000"/>
        </w:rPr>
        <w:t>and</w:t>
      </w:r>
      <w:r w:rsidR="0019134A" w:rsidRPr="00624D11">
        <w:rPr>
          <w:color w:val="000000"/>
        </w:rPr>
        <w:t xml:space="preserve"> thus </w:t>
      </w:r>
      <w:r w:rsidR="0019134A">
        <w:rPr>
          <w:color w:val="000000"/>
        </w:rPr>
        <w:t xml:space="preserve">we can </w:t>
      </w:r>
      <w:r w:rsidR="0019134A" w:rsidRPr="00624D11">
        <w:rPr>
          <w:color w:val="000000"/>
        </w:rPr>
        <w:t xml:space="preserve">cognize the </w:t>
      </w:r>
      <w:r w:rsidR="0019134A" w:rsidRPr="00624D11">
        <w:rPr>
          <w:i/>
          <w:color w:val="000000"/>
        </w:rPr>
        <w:t>validity</w:t>
      </w:r>
      <w:r w:rsidR="0019134A" w:rsidRPr="00624D11">
        <w:rPr>
          <w:color w:val="000000"/>
        </w:rPr>
        <w:t xml:space="preserve"> </w:t>
      </w:r>
      <w:r w:rsidR="0019134A">
        <w:rPr>
          <w:color w:val="000000"/>
        </w:rPr>
        <w:t xml:space="preserve">or </w:t>
      </w:r>
      <w:r w:rsidR="0019134A" w:rsidRPr="00412D78">
        <w:rPr>
          <w:i/>
          <w:iCs/>
          <w:color w:val="000000"/>
        </w:rPr>
        <w:t>invalidity</w:t>
      </w:r>
      <w:r w:rsidR="0019134A">
        <w:rPr>
          <w:color w:val="000000"/>
        </w:rPr>
        <w:t xml:space="preserve"> of</w:t>
      </w:r>
      <w:r w:rsidR="0019134A" w:rsidRPr="00624D11">
        <w:rPr>
          <w:color w:val="000000"/>
        </w:rPr>
        <w:t xml:space="preserve"> this interpretation</w:t>
      </w:r>
      <w:r w:rsidR="0019134A">
        <w:rPr>
          <w:color w:val="000000"/>
        </w:rPr>
        <w:t xml:space="preserve">. Hence, when we feel its </w:t>
      </w:r>
      <w:r w:rsidR="0019134A" w:rsidRPr="004B0EB1">
        <w:rPr>
          <w:i/>
          <w:iCs/>
          <w:color w:val="000000"/>
        </w:rPr>
        <w:t>valid</w:t>
      </w:r>
      <w:r w:rsidR="0019134A">
        <w:rPr>
          <w:i/>
          <w:iCs/>
          <w:color w:val="000000"/>
        </w:rPr>
        <w:t xml:space="preserve">ity, </w:t>
      </w:r>
      <w:r w:rsidR="0019134A">
        <w:rPr>
          <w:color w:val="000000"/>
        </w:rPr>
        <w:t>w</w:t>
      </w:r>
      <w:r w:rsidR="0019134A" w:rsidRPr="00624D11">
        <w:rPr>
          <w:color w:val="000000"/>
        </w:rPr>
        <w:t xml:space="preserve">e continue to interpret these signs in </w:t>
      </w:r>
      <w:r w:rsidR="0019134A" w:rsidRPr="00624D11">
        <w:rPr>
          <w:color w:val="000000"/>
        </w:rPr>
        <w:lastRenderedPageBreak/>
        <w:t>the symbolic conception of our perceptual judgment</w:t>
      </w:r>
      <w:r w:rsidR="0019134A">
        <w:rPr>
          <w:color w:val="000000"/>
        </w:rPr>
        <w:t>,</w:t>
      </w:r>
      <w:r w:rsidR="0019134A" w:rsidRPr="00624D11">
        <w:rPr>
          <w:color w:val="000000"/>
        </w:rPr>
        <w:t xml:space="preserve"> to quasi-prove </w:t>
      </w:r>
      <w:r w:rsidR="0019134A">
        <w:rPr>
          <w:iCs/>
          <w:color w:val="000000"/>
        </w:rPr>
        <w:t xml:space="preserve">its </w:t>
      </w:r>
      <w:r w:rsidR="0019134A" w:rsidRPr="00624D11">
        <w:rPr>
          <w:i/>
          <w:color w:val="000000"/>
        </w:rPr>
        <w:t>soundness</w:t>
      </w:r>
      <w:r w:rsidR="0019134A">
        <w:rPr>
          <w:iCs/>
          <w:color w:val="000000"/>
        </w:rPr>
        <w:t xml:space="preserve"> in</w:t>
      </w:r>
      <w:r w:rsidR="0019134A" w:rsidRPr="00624D11">
        <w:rPr>
          <w:color w:val="000000"/>
        </w:rPr>
        <w:t xml:space="preserve"> the true representation of reality. </w:t>
      </w:r>
      <w:r w:rsidR="005E45DB">
        <w:rPr>
          <w:color w:val="000000"/>
        </w:rPr>
        <w:t>Thus, we can show that in the inner cognitive operation of perceptual judgments we can prove the self-knowledge of ourselves with the representation of our</w:t>
      </w:r>
      <w:r w:rsidR="00660B0A">
        <w:rPr>
          <w:color w:val="000000"/>
        </w:rPr>
        <w:t xml:space="preserve"> external reality as the tweens without going directly to external reality, the Kantian noumena as the thing in themselves which was also the central epistemological problem of the neo-Kantian philosophers in the last centuries.</w:t>
      </w:r>
    </w:p>
    <w:p w14:paraId="5396146A" w14:textId="77777777" w:rsidR="0019134A" w:rsidRPr="0019134A" w:rsidRDefault="005E45DB" w:rsidP="0070661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480" w:lineRule="auto"/>
      </w:pPr>
      <w:r>
        <w:rPr>
          <w:color w:val="000000"/>
        </w:rPr>
        <w:tab/>
      </w:r>
      <w:r w:rsidR="0019134A">
        <w:rPr>
          <w:bCs/>
        </w:rPr>
        <w:t xml:space="preserve">In the realist interpretation of cognitive signs, there cannot be complete-absolute determination of </w:t>
      </w:r>
      <w:r w:rsidR="0019134A" w:rsidRPr="00E4706B">
        <w:rPr>
          <w:bCs/>
        </w:rPr>
        <w:t>the signs’</w:t>
      </w:r>
      <w:r w:rsidR="0019134A">
        <w:rPr>
          <w:bCs/>
        </w:rPr>
        <w:t xml:space="preserve"> meanings: given that all proofs of meaning</w:t>
      </w:r>
      <w:r w:rsidR="0019134A" w:rsidRPr="0028238C">
        <w:rPr>
          <w:bCs/>
        </w:rPr>
        <w:t xml:space="preserve"> </w:t>
      </w:r>
      <w:r w:rsidR="0019134A">
        <w:rPr>
          <w:bCs/>
        </w:rPr>
        <w:t xml:space="preserve">interpretations by proving the truths of our perceptual judgments are our basic perceptual facts, they are always relative to the accepted proof-conditions, the real context in which we operate. </w:t>
      </w:r>
    </w:p>
    <w:p w14:paraId="3F9A0C09" w14:textId="77777777" w:rsidR="0019134A" w:rsidRDefault="0019134A" w:rsidP="00706618">
      <w:pPr>
        <w:spacing w:line="480" w:lineRule="auto"/>
        <w:ind w:firstLine="720"/>
      </w:pPr>
      <w:r w:rsidRPr="0019134A">
        <w:t xml:space="preserve">It can be suggested that a person as far as he knows himself he relatively knows what is good or bad for him and follow this knowledge to develop his personality one’s essence at best as the environment is known to help to develop one’s essence, a’la Spinoza. Similarly, with the society and its members as they know what is the essentially good for their organization and conducts to live well together. However, what is the role of the conception moral rules and how they related to our knowledge of what good for us? The difficulty for Kant is with his looking for the absolute freedom and absolute concepts of morality as also with the conception of truth of our knowledge but as with truth which is relative to our available accepted </w:t>
      </w:r>
      <w:r w:rsidRPr="0019134A">
        <w:rPr>
          <w:i/>
          <w:iCs/>
        </w:rPr>
        <w:t>proof-conditions</w:t>
      </w:r>
      <w:r w:rsidRPr="0019134A">
        <w:t xml:space="preserve">, it is also true about our inner determined freedom in society and nature which can limiting moral knowledge and conduct being relative to our accepted </w:t>
      </w:r>
      <w:r w:rsidRPr="0019134A">
        <w:rPr>
          <w:i/>
          <w:iCs/>
        </w:rPr>
        <w:t>proof-conditions</w:t>
      </w:r>
      <w:r w:rsidRPr="0019134A">
        <w:t xml:space="preserve"> for knowledge of ourselves and the ability to follow what is good and true moral principles which Spinoza called </w:t>
      </w:r>
      <w:r w:rsidRPr="0019134A">
        <w:rPr>
          <w:i/>
          <w:iCs/>
        </w:rPr>
        <w:t>Guidance  of reason</w:t>
      </w:r>
      <w:r w:rsidRPr="0019134A">
        <w:t xml:space="preserve">. And yet, we probably look also for the ideal proof-conditions in which we will know everything and have an absolute freedom which can direct us to elevate our life in society and looking for the </w:t>
      </w:r>
      <w:r w:rsidRPr="0019134A">
        <w:rPr>
          <w:i/>
          <w:iCs/>
        </w:rPr>
        <w:t>commonwealth of ends</w:t>
      </w:r>
      <w:r w:rsidRPr="0019134A">
        <w:t xml:space="preserve"> a`la Kant. </w:t>
      </w:r>
      <w:r w:rsidRPr="0019134A">
        <w:lastRenderedPageBreak/>
        <w:t>And yet, also Spinoza’s</w:t>
      </w:r>
      <w:r w:rsidRPr="0019134A">
        <w:rPr>
          <w:i/>
          <w:iCs/>
        </w:rPr>
        <w:t xml:space="preserve"> Guidance of reason</w:t>
      </w:r>
      <w:r w:rsidRPr="0019134A">
        <w:t xml:space="preserve"> and Kant’s absolute </w:t>
      </w:r>
      <w:r w:rsidRPr="009C6B3D">
        <w:rPr>
          <w:i/>
          <w:iCs/>
        </w:rPr>
        <w:t>a priori</w:t>
      </w:r>
      <w:r>
        <w:t xml:space="preserve"> </w:t>
      </w:r>
      <w:r w:rsidRPr="009C6B3D">
        <w:rPr>
          <w:i/>
          <w:iCs/>
        </w:rPr>
        <w:t>moral concepts</w:t>
      </w:r>
      <w:r>
        <w:rPr>
          <w:i/>
          <w:iCs/>
        </w:rPr>
        <w:t xml:space="preserve"> </w:t>
      </w:r>
      <w:r w:rsidRPr="001A1BCB">
        <w:t>and</w:t>
      </w:r>
      <w:r>
        <w:rPr>
          <w:i/>
          <w:iCs/>
        </w:rPr>
        <w:t xml:space="preserve"> laws</w:t>
      </w:r>
      <w:r>
        <w:t xml:space="preserve"> can be only thinking upon ideas conditions like similar ancient and historical codes and proverbs that we can find in any human culture. Indeed, this relative freedom based on knowledge of ourselves and society can explain that though we know the good we follow the evil. </w:t>
      </w:r>
    </w:p>
    <w:p w14:paraId="13CC93D5" w14:textId="1EEFEA6D" w:rsidR="005211BC" w:rsidRDefault="00AE2865" w:rsidP="00706618">
      <w:pPr>
        <w:spacing w:line="480" w:lineRule="auto"/>
        <w:ind w:firstLine="720"/>
      </w:pPr>
      <w:r>
        <w:t xml:space="preserve">Human freedom and the commonwealth of free persons can be explained by Spinozistic conception </w:t>
      </w:r>
      <w:r w:rsidR="000A7FE6">
        <w:t>inner self</w:t>
      </w:r>
      <w:r>
        <w:t xml:space="preserve"> </w:t>
      </w:r>
      <w:r w:rsidR="00BC6378">
        <w:t>determinate</w:t>
      </w:r>
      <w:r>
        <w:t xml:space="preserve"> freedom and Kantian and Marxian communal society</w:t>
      </w:r>
      <w:r w:rsidR="001300D1">
        <w:t xml:space="preserve"> which can be evolved in the Marxian philosophy of communal society wh</w:t>
      </w:r>
      <w:r w:rsidR="000A7FE6">
        <w:t>en</w:t>
      </w:r>
      <w:r w:rsidR="001300D1">
        <w:t xml:space="preserve"> its members understanding their good and of the community according the common accepted ethical rules and conducts. </w:t>
      </w:r>
    </w:p>
    <w:p w14:paraId="2A500EB3" w14:textId="77777777" w:rsidR="0019134A" w:rsidRPr="0019134A" w:rsidRDefault="00462C86" w:rsidP="00D43C6B">
      <w:pPr>
        <w:rPr>
          <w:b/>
          <w:bCs/>
          <w:rtl/>
        </w:rPr>
      </w:pPr>
      <w:r>
        <w:rPr>
          <w:b/>
          <w:bCs/>
        </w:rPr>
        <w:t>4.</w:t>
      </w:r>
      <w:r w:rsidR="0019134A">
        <w:rPr>
          <w:b/>
          <w:bCs/>
        </w:rPr>
        <w:t>3</w:t>
      </w:r>
      <w:r w:rsidR="0019134A" w:rsidRPr="0096139E">
        <w:rPr>
          <w:b/>
          <w:bCs/>
        </w:rPr>
        <w:t xml:space="preserve">. Spinoza On </w:t>
      </w:r>
      <w:r w:rsidR="0019134A" w:rsidRPr="0019134A">
        <w:rPr>
          <w:b/>
          <w:bCs/>
        </w:rPr>
        <w:t xml:space="preserve">the </w:t>
      </w:r>
      <w:r w:rsidR="0019134A" w:rsidRPr="0019134A">
        <w:rPr>
          <w:b/>
          <w:bCs/>
          <w:i/>
          <w:iCs/>
        </w:rPr>
        <w:t>Guidance of Reason</w:t>
      </w:r>
      <w:r w:rsidR="00351387">
        <w:rPr>
          <w:b/>
          <w:bCs/>
          <w:i/>
          <w:iCs/>
        </w:rPr>
        <w:t>,</w:t>
      </w:r>
      <w:r w:rsidR="0019134A" w:rsidRPr="0019134A">
        <w:rPr>
          <w:b/>
          <w:bCs/>
        </w:rPr>
        <w:t xml:space="preserve"> </w:t>
      </w:r>
      <w:r w:rsidR="00351387">
        <w:rPr>
          <w:b/>
          <w:bCs/>
        </w:rPr>
        <w:t xml:space="preserve">Kant on the </w:t>
      </w:r>
      <w:r w:rsidR="00351387" w:rsidRPr="00351387">
        <w:rPr>
          <w:rStyle w:val="a1"/>
          <w:b/>
          <w:bCs/>
          <w:i/>
          <w:iCs/>
          <w:color w:val="000000"/>
          <w:lang w:val="en"/>
        </w:rPr>
        <w:t>kingdom of ends</w:t>
      </w:r>
      <w:r w:rsidR="008F7796">
        <w:rPr>
          <w:rStyle w:val="a1"/>
          <w:b/>
          <w:bCs/>
          <w:color w:val="000000"/>
          <w:lang w:val="en"/>
        </w:rPr>
        <w:t>,</w:t>
      </w:r>
      <w:r w:rsidR="00351387">
        <w:rPr>
          <w:rStyle w:val="a1"/>
          <w:b/>
          <w:bCs/>
          <w:i/>
          <w:iCs/>
          <w:color w:val="000000"/>
          <w:lang w:val="en"/>
        </w:rPr>
        <w:t xml:space="preserve"> </w:t>
      </w:r>
      <w:r w:rsidR="00351387" w:rsidRPr="00351387">
        <w:rPr>
          <w:rStyle w:val="a1"/>
          <w:b/>
          <w:bCs/>
          <w:color w:val="000000"/>
          <w:lang w:val="en"/>
        </w:rPr>
        <w:t>Marx on the</w:t>
      </w:r>
      <w:r w:rsidR="00351387">
        <w:rPr>
          <w:rStyle w:val="a1"/>
          <w:b/>
          <w:bCs/>
          <w:i/>
          <w:iCs/>
          <w:color w:val="000000"/>
          <w:lang w:val="en"/>
        </w:rPr>
        <w:t xml:space="preserve"> Communal Society</w:t>
      </w:r>
      <w:r w:rsidR="00351387">
        <w:rPr>
          <w:b/>
          <w:bCs/>
        </w:rPr>
        <w:t xml:space="preserve"> </w:t>
      </w:r>
      <w:r w:rsidR="00351387" w:rsidRPr="0096139E">
        <w:rPr>
          <w:b/>
          <w:bCs/>
        </w:rPr>
        <w:t xml:space="preserve">and Peirce </w:t>
      </w:r>
      <w:r w:rsidR="00351387">
        <w:rPr>
          <w:b/>
          <w:bCs/>
        </w:rPr>
        <w:t>on</w:t>
      </w:r>
      <w:r w:rsidR="004E240A">
        <w:rPr>
          <w:b/>
          <w:bCs/>
        </w:rPr>
        <w:t xml:space="preserve"> </w:t>
      </w:r>
      <w:r w:rsidR="004E240A" w:rsidRPr="0019134A">
        <w:rPr>
          <w:b/>
          <w:bCs/>
        </w:rPr>
        <w:t>Ethics</w:t>
      </w:r>
      <w:r w:rsidR="00351387">
        <w:rPr>
          <w:b/>
          <w:bCs/>
        </w:rPr>
        <w:t xml:space="preserve"> </w:t>
      </w:r>
      <w:r w:rsidR="004F5559">
        <w:rPr>
          <w:b/>
          <w:bCs/>
        </w:rPr>
        <w:t>as Normative Science</w:t>
      </w:r>
    </w:p>
    <w:p w14:paraId="5C50A4F8" w14:textId="77777777" w:rsidR="0019134A" w:rsidRPr="0019134A" w:rsidRDefault="0019134A" w:rsidP="00706618">
      <w:pPr>
        <w:rPr>
          <w:rtl/>
        </w:rPr>
      </w:pPr>
    </w:p>
    <w:p w14:paraId="1CD5A3EC" w14:textId="77777777" w:rsidR="0019134A" w:rsidRDefault="0019134A" w:rsidP="00653084">
      <w:pPr>
        <w:spacing w:line="480" w:lineRule="auto"/>
      </w:pPr>
      <w:r w:rsidRPr="0019134A">
        <w:t xml:space="preserve">Considering the Science of Ethics, </w:t>
      </w:r>
      <w:r w:rsidR="00764AAA">
        <w:t xml:space="preserve">then </w:t>
      </w:r>
      <w:r w:rsidRPr="0019134A">
        <w:t xml:space="preserve">the epistemological question is wherefrom and how the Spinoza’s </w:t>
      </w:r>
      <w:r w:rsidRPr="0019134A">
        <w:rPr>
          <w:i/>
          <w:iCs/>
        </w:rPr>
        <w:t>Guidance of reason</w:t>
      </w:r>
      <w:r w:rsidRPr="0019134A">
        <w:t xml:space="preserve"> </w:t>
      </w:r>
      <w:r w:rsidR="00764AAA">
        <w:t xml:space="preserve">is </w:t>
      </w:r>
      <w:r w:rsidRPr="0019134A">
        <w:t>develop</w:t>
      </w:r>
      <w:r w:rsidR="00764AAA">
        <w:t>ed</w:t>
      </w:r>
      <w:r w:rsidRPr="0019134A">
        <w:t xml:space="preserve">, in distinct from Kant’s moral rules that are </w:t>
      </w:r>
      <w:r w:rsidRPr="00764AAA">
        <w:rPr>
          <w:i/>
          <w:iCs/>
        </w:rPr>
        <w:t>a priori</w:t>
      </w:r>
      <w:r w:rsidRPr="0019134A">
        <w:t xml:space="preserve"> Guidance of the </w:t>
      </w:r>
      <w:r w:rsidRPr="00764AAA">
        <w:rPr>
          <w:i/>
          <w:iCs/>
        </w:rPr>
        <w:t>pure practical reason</w:t>
      </w:r>
      <w:r w:rsidRPr="0019134A">
        <w:t xml:space="preserve">, by the transcendental subject’s freedom, the </w:t>
      </w:r>
      <w:r w:rsidRPr="0019134A">
        <w:rPr>
          <w:i/>
          <w:iCs/>
        </w:rPr>
        <w:t>categorical imperatives</w:t>
      </w:r>
      <w:r w:rsidRPr="0019134A">
        <w:t xml:space="preserve">. According to Spinoza the human person cultivates the </w:t>
      </w:r>
      <w:r w:rsidRPr="0019134A">
        <w:rPr>
          <w:i/>
          <w:iCs/>
        </w:rPr>
        <w:t>Guidance of reason</w:t>
      </w:r>
      <w:r w:rsidRPr="0019134A">
        <w:t xml:space="preserve"> from his own experience and knowledge of self and the society one lives in epistemologically, such that </w:t>
      </w:r>
      <w:r w:rsidRPr="006A4963">
        <w:t xml:space="preserve">the Adequate </w:t>
      </w:r>
      <w:r>
        <w:t xml:space="preserve">Ethical </w:t>
      </w:r>
      <w:r w:rsidRPr="006A4963">
        <w:t>Cognition is the Inner Adequate Cause of Human Freedom</w:t>
      </w:r>
      <w:r>
        <w:t xml:space="preserve"> (</w:t>
      </w:r>
      <w:r w:rsidRPr="006A4963">
        <w:t>Nesher, 1999</w:t>
      </w:r>
      <w:r w:rsidR="0053280A">
        <w:t xml:space="preserve">. </w:t>
      </w:r>
      <w:r w:rsidR="008321E8">
        <w:t xml:space="preserve">Spinoza on freedom and </w:t>
      </w:r>
      <w:r w:rsidR="0053280A">
        <w:rPr>
          <w:rStyle w:val="a1"/>
          <w:color w:val="000000"/>
        </w:rPr>
        <w:t xml:space="preserve">Critique on Kant: </w:t>
      </w:r>
      <w:r w:rsidR="0053280A">
        <w:rPr>
          <w:rStyle w:val="a1"/>
          <w:color w:val="000000"/>
          <w:lang w:val="en"/>
        </w:rPr>
        <w:t>“…</w:t>
      </w:r>
      <w:r w:rsidR="0053280A" w:rsidRPr="00683D72">
        <w:rPr>
          <w:rStyle w:val="a1"/>
          <w:color w:val="000000"/>
          <w:lang w:val="en"/>
        </w:rPr>
        <w:t>the notion of distinguishing between self-interested and moral motives</w:t>
      </w:r>
      <w:r w:rsidR="0053280A">
        <w:rPr>
          <w:rStyle w:val="a1"/>
          <w:color w:val="000000"/>
          <w:lang w:val="en"/>
        </w:rPr>
        <w:t>.”</w:t>
      </w:r>
      <w:r>
        <w:t>).</w:t>
      </w:r>
    </w:p>
    <w:p w14:paraId="4AFE68CE" w14:textId="77777777" w:rsidR="0019134A" w:rsidRDefault="004B5AEA" w:rsidP="00706618">
      <w:pPr>
        <w:spacing w:line="480" w:lineRule="auto"/>
        <w:ind w:firstLine="720"/>
        <w:rPr>
          <w:rStyle w:val="a1"/>
          <w:color w:val="000000"/>
          <w:lang w:val="en"/>
        </w:rPr>
      </w:pPr>
      <w:r>
        <w:rPr>
          <w:rStyle w:val="a1"/>
          <w:color w:val="000000"/>
        </w:rPr>
        <w:t xml:space="preserve"> </w:t>
      </w:r>
      <w:r w:rsidR="0019134A">
        <w:rPr>
          <w:rStyle w:val="a1"/>
          <w:color w:val="000000"/>
          <w:lang w:val="en"/>
        </w:rPr>
        <w:t>The question is if self-interest rules are not moral and whether personal moral</w:t>
      </w:r>
      <w:r w:rsidR="001D7A13">
        <w:rPr>
          <w:rStyle w:val="a1"/>
          <w:color w:val="000000"/>
          <w:lang w:val="en"/>
        </w:rPr>
        <w:t>ity</w:t>
      </w:r>
      <w:r w:rsidR="0019134A">
        <w:rPr>
          <w:rStyle w:val="a1"/>
          <w:color w:val="000000"/>
          <w:lang w:val="en"/>
        </w:rPr>
        <w:t xml:space="preserve"> and universal moral</w:t>
      </w:r>
      <w:r w:rsidR="008D5111">
        <w:rPr>
          <w:rStyle w:val="a1"/>
          <w:color w:val="000000"/>
          <w:lang w:val="en"/>
        </w:rPr>
        <w:t>ity</w:t>
      </w:r>
      <w:r w:rsidR="0019134A">
        <w:rPr>
          <w:rStyle w:val="a1"/>
          <w:color w:val="000000"/>
          <w:lang w:val="en"/>
        </w:rPr>
        <w:t xml:space="preserve"> contradict and moreover, are universal moral</w:t>
      </w:r>
      <w:r w:rsidR="008D5111">
        <w:rPr>
          <w:rStyle w:val="a1"/>
          <w:color w:val="000000"/>
          <w:lang w:val="en"/>
        </w:rPr>
        <w:t>ity is</w:t>
      </w:r>
      <w:r w:rsidR="0019134A">
        <w:rPr>
          <w:rStyle w:val="a1"/>
          <w:color w:val="000000"/>
          <w:lang w:val="en"/>
        </w:rPr>
        <w:t xml:space="preserve"> absolute</w:t>
      </w:r>
      <w:r w:rsidR="001D7A13">
        <w:rPr>
          <w:rStyle w:val="a1"/>
          <w:color w:val="000000"/>
          <w:lang w:val="en"/>
        </w:rPr>
        <w:t>, a</w:t>
      </w:r>
      <w:r w:rsidR="00630269">
        <w:rPr>
          <w:rStyle w:val="a1"/>
          <w:color w:val="000000"/>
          <w:lang w:val="en"/>
        </w:rPr>
        <w:t>’</w:t>
      </w:r>
      <w:r w:rsidR="001D7A13">
        <w:rPr>
          <w:rStyle w:val="a1"/>
          <w:color w:val="000000"/>
          <w:lang w:val="en"/>
        </w:rPr>
        <w:t>la Kant,</w:t>
      </w:r>
      <w:r w:rsidR="0019134A">
        <w:rPr>
          <w:rStyle w:val="a1"/>
          <w:color w:val="000000"/>
          <w:lang w:val="en"/>
        </w:rPr>
        <w:t xml:space="preserve"> and if not how the morality </w:t>
      </w:r>
      <w:r w:rsidR="008D5111">
        <w:rPr>
          <w:rStyle w:val="a1"/>
          <w:color w:val="000000"/>
          <w:lang w:val="en"/>
        </w:rPr>
        <w:t xml:space="preserve">is </w:t>
      </w:r>
      <w:r w:rsidR="0019134A">
        <w:rPr>
          <w:rStyle w:val="a1"/>
          <w:color w:val="000000"/>
          <w:lang w:val="en"/>
        </w:rPr>
        <w:t>developing the personal essence</w:t>
      </w:r>
      <w:r w:rsidR="001D7A13">
        <w:rPr>
          <w:rStyle w:val="a1"/>
          <w:color w:val="000000"/>
          <w:lang w:val="en"/>
        </w:rPr>
        <w:t>, a</w:t>
      </w:r>
      <w:r w:rsidR="00630269">
        <w:rPr>
          <w:rStyle w:val="a1"/>
          <w:color w:val="000000"/>
          <w:lang w:val="en"/>
        </w:rPr>
        <w:t>’</w:t>
      </w:r>
      <w:r w:rsidR="001D7A13">
        <w:rPr>
          <w:rStyle w:val="a1"/>
          <w:color w:val="000000"/>
          <w:lang w:val="en"/>
        </w:rPr>
        <w:t>la Spinoza,</w:t>
      </w:r>
      <w:r w:rsidR="0019134A">
        <w:rPr>
          <w:rStyle w:val="a1"/>
          <w:color w:val="000000"/>
          <w:lang w:val="en"/>
        </w:rPr>
        <w:t xml:space="preserve"> contradict the moral</w:t>
      </w:r>
      <w:r w:rsidR="001D7A13">
        <w:rPr>
          <w:rStyle w:val="a1"/>
          <w:color w:val="000000"/>
          <w:lang w:val="en"/>
        </w:rPr>
        <w:t>ity</w:t>
      </w:r>
      <w:r w:rsidR="0019134A">
        <w:rPr>
          <w:rStyle w:val="a1"/>
          <w:color w:val="000000"/>
          <w:lang w:val="en"/>
        </w:rPr>
        <w:t xml:space="preserve"> </w:t>
      </w:r>
      <w:r w:rsidR="001D7A13">
        <w:rPr>
          <w:rStyle w:val="a1"/>
          <w:color w:val="000000"/>
          <w:lang w:val="en"/>
        </w:rPr>
        <w:t>in</w:t>
      </w:r>
      <w:r w:rsidR="0019134A">
        <w:rPr>
          <w:rStyle w:val="a1"/>
          <w:color w:val="000000"/>
          <w:lang w:val="en"/>
        </w:rPr>
        <w:t xml:space="preserve"> </w:t>
      </w:r>
      <w:r w:rsidR="009A6D3F">
        <w:rPr>
          <w:rStyle w:val="a1"/>
          <w:color w:val="000000"/>
          <w:lang w:val="en"/>
        </w:rPr>
        <w:t xml:space="preserve">the </w:t>
      </w:r>
      <w:r>
        <w:rPr>
          <w:rStyle w:val="a1"/>
          <w:color w:val="000000"/>
          <w:lang w:val="en"/>
        </w:rPr>
        <w:t>Post-Capitalist</w:t>
      </w:r>
      <w:r w:rsidR="009A6D3F">
        <w:rPr>
          <w:rStyle w:val="a1"/>
          <w:color w:val="000000"/>
          <w:lang w:val="en"/>
        </w:rPr>
        <w:t xml:space="preserve"> </w:t>
      </w:r>
      <w:r w:rsidR="0019134A">
        <w:rPr>
          <w:rStyle w:val="a1"/>
          <w:color w:val="000000"/>
          <w:lang w:val="en"/>
        </w:rPr>
        <w:t xml:space="preserve">society? </w:t>
      </w:r>
      <w:r w:rsidR="00630269">
        <w:rPr>
          <w:rStyle w:val="a1"/>
          <w:color w:val="000000"/>
          <w:lang w:val="en"/>
        </w:rPr>
        <w:t xml:space="preserve">According to </w:t>
      </w:r>
      <w:r w:rsidR="0019134A">
        <w:rPr>
          <w:rStyle w:val="a1"/>
          <w:color w:val="000000"/>
          <w:lang w:val="en"/>
        </w:rPr>
        <w:t xml:space="preserve">Spinoza, since persons cannot live outside society is there </w:t>
      </w:r>
      <w:r w:rsidR="00630269">
        <w:rPr>
          <w:rStyle w:val="a1"/>
          <w:color w:val="000000"/>
          <w:lang w:val="en"/>
        </w:rPr>
        <w:t xml:space="preserve">any </w:t>
      </w:r>
      <w:r w:rsidR="0019134A">
        <w:rPr>
          <w:rStyle w:val="a1"/>
          <w:color w:val="000000"/>
          <w:lang w:val="en"/>
        </w:rPr>
        <w:t xml:space="preserve">contradiction between the personal and society interests or since the development of </w:t>
      </w:r>
      <w:r w:rsidR="0019134A" w:rsidRPr="009B301C">
        <w:rPr>
          <w:rStyle w:val="a1"/>
          <w:i/>
          <w:iCs/>
          <w:color w:val="000000"/>
          <w:lang w:val="en"/>
        </w:rPr>
        <w:t>personal true essence</w:t>
      </w:r>
      <w:r w:rsidR="0019134A">
        <w:rPr>
          <w:rStyle w:val="a1"/>
          <w:color w:val="000000"/>
          <w:lang w:val="en"/>
        </w:rPr>
        <w:t xml:space="preserve"> and the </w:t>
      </w:r>
      <w:r w:rsidR="0019134A" w:rsidRPr="009B301C">
        <w:rPr>
          <w:rStyle w:val="a1"/>
          <w:i/>
          <w:iCs/>
          <w:color w:val="000000"/>
          <w:lang w:val="en"/>
        </w:rPr>
        <w:t xml:space="preserve">society </w:t>
      </w:r>
      <w:r w:rsidR="00630269">
        <w:rPr>
          <w:rStyle w:val="a1"/>
          <w:color w:val="000000"/>
          <w:lang w:val="en"/>
        </w:rPr>
        <w:t xml:space="preserve">wellbeing </w:t>
      </w:r>
      <w:r w:rsidR="0019134A">
        <w:rPr>
          <w:rStyle w:val="a1"/>
          <w:color w:val="000000"/>
          <w:lang w:val="en"/>
        </w:rPr>
        <w:t>one lives in are common. But the interests</w:t>
      </w:r>
      <w:r w:rsidR="00092B26">
        <w:rPr>
          <w:rStyle w:val="a1"/>
          <w:color w:val="000000"/>
          <w:lang w:val="en"/>
        </w:rPr>
        <w:t xml:space="preserve"> of society</w:t>
      </w:r>
      <w:r w:rsidR="0019134A">
        <w:rPr>
          <w:rStyle w:val="a1"/>
          <w:color w:val="000000"/>
          <w:lang w:val="en"/>
        </w:rPr>
        <w:t xml:space="preserve"> are also of </w:t>
      </w:r>
      <w:r w:rsidR="008147A4">
        <w:rPr>
          <w:rStyle w:val="a1"/>
          <w:color w:val="000000"/>
          <w:lang w:val="en"/>
        </w:rPr>
        <w:t>its</w:t>
      </w:r>
      <w:r w:rsidR="0019134A">
        <w:rPr>
          <w:rStyle w:val="a1"/>
          <w:color w:val="000000"/>
          <w:lang w:val="en"/>
        </w:rPr>
        <w:t xml:space="preserve"> members and </w:t>
      </w:r>
      <w:r w:rsidR="00092B26">
        <w:rPr>
          <w:rStyle w:val="a1"/>
          <w:color w:val="000000"/>
          <w:lang w:val="en"/>
        </w:rPr>
        <w:t xml:space="preserve">so </w:t>
      </w:r>
      <w:r w:rsidR="0019134A">
        <w:rPr>
          <w:rStyle w:val="a1"/>
          <w:color w:val="000000"/>
          <w:lang w:val="en"/>
        </w:rPr>
        <w:t xml:space="preserve">are they contradict </w:t>
      </w:r>
      <w:r w:rsidR="00A76AE0">
        <w:rPr>
          <w:rStyle w:val="a1"/>
          <w:color w:val="000000"/>
          <w:lang w:val="en"/>
        </w:rPr>
        <w:t xml:space="preserve">each other’s </w:t>
      </w:r>
      <w:r w:rsidR="0019134A">
        <w:rPr>
          <w:rStyle w:val="a1"/>
          <w:color w:val="000000"/>
          <w:lang w:val="en"/>
        </w:rPr>
        <w:t xml:space="preserve">or they can or should be coherent </w:t>
      </w:r>
      <w:r w:rsidR="00A76AE0">
        <w:rPr>
          <w:rStyle w:val="a1"/>
          <w:color w:val="000000"/>
          <w:lang w:val="en"/>
        </w:rPr>
        <w:t xml:space="preserve">and united </w:t>
      </w:r>
      <w:r w:rsidR="0019134A">
        <w:rPr>
          <w:rStyle w:val="a1"/>
          <w:color w:val="000000"/>
          <w:lang w:val="en"/>
        </w:rPr>
        <w:t xml:space="preserve">since the good of both </w:t>
      </w:r>
      <w:r w:rsidR="008F7796">
        <w:rPr>
          <w:rStyle w:val="a1"/>
          <w:color w:val="000000"/>
          <w:lang w:val="en"/>
        </w:rPr>
        <w:lastRenderedPageBreak/>
        <w:t>complement</w:t>
      </w:r>
      <w:r w:rsidR="0019134A">
        <w:rPr>
          <w:rStyle w:val="a1"/>
          <w:color w:val="000000"/>
          <w:lang w:val="en"/>
        </w:rPr>
        <w:t xml:space="preserve"> </w:t>
      </w:r>
      <w:r w:rsidR="00A76AE0">
        <w:rPr>
          <w:rStyle w:val="a1"/>
          <w:color w:val="000000"/>
          <w:lang w:val="en"/>
        </w:rPr>
        <w:t xml:space="preserve">each </w:t>
      </w:r>
      <w:r w:rsidR="0019134A">
        <w:rPr>
          <w:rStyle w:val="a1"/>
          <w:color w:val="000000"/>
          <w:lang w:val="en"/>
        </w:rPr>
        <w:t xml:space="preserve">sides </w:t>
      </w:r>
      <w:r w:rsidR="00630269">
        <w:rPr>
          <w:rStyle w:val="a1"/>
          <w:color w:val="000000"/>
          <w:lang w:val="en"/>
        </w:rPr>
        <w:t>but</w:t>
      </w:r>
      <w:r w:rsidR="0019134A">
        <w:rPr>
          <w:rStyle w:val="a1"/>
          <w:color w:val="000000"/>
          <w:lang w:val="en"/>
        </w:rPr>
        <w:t xml:space="preserve"> how? See </w:t>
      </w:r>
      <w:r w:rsidR="008147A4" w:rsidRPr="008147A4">
        <w:t xml:space="preserve">Spinoza On the </w:t>
      </w:r>
      <w:r w:rsidR="008147A4" w:rsidRPr="008147A4">
        <w:rPr>
          <w:i/>
          <w:iCs/>
        </w:rPr>
        <w:t>Guidance of Reason,</w:t>
      </w:r>
      <w:r w:rsidR="008147A4" w:rsidRPr="008147A4">
        <w:t xml:space="preserve"> Kant on the </w:t>
      </w:r>
      <w:r w:rsidR="008147A4" w:rsidRPr="008147A4">
        <w:rPr>
          <w:rStyle w:val="a1"/>
          <w:i/>
          <w:iCs/>
          <w:color w:val="000000"/>
          <w:lang w:val="en"/>
        </w:rPr>
        <w:t xml:space="preserve">kingdom of ends </w:t>
      </w:r>
      <w:r w:rsidR="008147A4" w:rsidRPr="008147A4">
        <w:rPr>
          <w:rStyle w:val="a1"/>
          <w:color w:val="000000"/>
          <w:lang w:val="en"/>
        </w:rPr>
        <w:t>as Marx on the</w:t>
      </w:r>
      <w:r w:rsidR="008147A4" w:rsidRPr="008147A4">
        <w:rPr>
          <w:rStyle w:val="a1"/>
          <w:i/>
          <w:iCs/>
          <w:color w:val="000000"/>
          <w:lang w:val="en"/>
        </w:rPr>
        <w:t xml:space="preserve"> Communal Society</w:t>
      </w:r>
      <w:r w:rsidR="0019134A">
        <w:rPr>
          <w:rStyle w:val="a1"/>
          <w:color w:val="000000"/>
          <w:lang w:val="en"/>
        </w:rPr>
        <w:t xml:space="preserve"> and</w:t>
      </w:r>
      <w:r w:rsidR="008147A4">
        <w:rPr>
          <w:rStyle w:val="a1"/>
          <w:color w:val="000000"/>
          <w:lang w:val="en"/>
        </w:rPr>
        <w:t xml:space="preserve"> let us say,</w:t>
      </w:r>
      <w:r w:rsidR="0019134A">
        <w:rPr>
          <w:rStyle w:val="a1"/>
          <w:color w:val="000000"/>
          <w:lang w:val="en"/>
        </w:rPr>
        <w:t xml:space="preserve"> the </w:t>
      </w:r>
      <w:r w:rsidR="0019134A" w:rsidRPr="009B301C">
        <w:rPr>
          <w:rStyle w:val="a1"/>
          <w:i/>
          <w:iCs/>
          <w:color w:val="000000"/>
          <w:lang w:val="en"/>
        </w:rPr>
        <w:t>common li</w:t>
      </w:r>
      <w:r w:rsidR="00D043BC">
        <w:rPr>
          <w:rStyle w:val="a1"/>
          <w:i/>
          <w:iCs/>
          <w:color w:val="000000"/>
          <w:lang w:val="en"/>
        </w:rPr>
        <w:t>ves</w:t>
      </w:r>
      <w:r w:rsidR="0019134A">
        <w:rPr>
          <w:rStyle w:val="a1"/>
          <w:color w:val="000000"/>
          <w:lang w:val="en"/>
        </w:rPr>
        <w:t xml:space="preserve"> in the pioneer Israel.</w:t>
      </w:r>
    </w:p>
    <w:p w14:paraId="1D077909" w14:textId="2837659C" w:rsidR="0019134A" w:rsidRPr="0019134A" w:rsidRDefault="0019134A" w:rsidP="00706618">
      <w:pPr>
        <w:spacing w:line="480" w:lineRule="auto"/>
        <w:ind w:firstLine="720"/>
      </w:pPr>
      <w:r>
        <w:rPr>
          <w:rStyle w:val="a1"/>
          <w:color w:val="000000"/>
          <w:lang w:val="en"/>
        </w:rPr>
        <w:t xml:space="preserve">At the end, the morality of the member of the society and of the society as it </w:t>
      </w:r>
      <w:r w:rsidR="005B3D65">
        <w:rPr>
          <w:rStyle w:val="a1"/>
          <w:color w:val="000000"/>
          <w:lang w:val="en"/>
        </w:rPr>
        <w:t>executed</w:t>
      </w:r>
      <w:r>
        <w:rPr>
          <w:rStyle w:val="a1"/>
          <w:color w:val="000000"/>
          <w:lang w:val="en"/>
        </w:rPr>
        <w:t xml:space="preserve"> by its member</w:t>
      </w:r>
      <w:r w:rsidR="009F483F">
        <w:rPr>
          <w:rStyle w:val="a1"/>
          <w:color w:val="000000"/>
          <w:lang w:val="en"/>
        </w:rPr>
        <w:t>s</w:t>
      </w:r>
      <w:r>
        <w:rPr>
          <w:rStyle w:val="a1"/>
          <w:color w:val="000000"/>
          <w:lang w:val="en"/>
        </w:rPr>
        <w:t xml:space="preserve"> depends on their relative knowledge of themselves their true essences and the whole society and the natural settings they live in. therefore, to conduct ethically by personal </w:t>
      </w:r>
      <w:r w:rsidRPr="0019134A">
        <w:rPr>
          <w:i/>
          <w:iCs/>
        </w:rPr>
        <w:t>Guidance of reason</w:t>
      </w:r>
      <w:r>
        <w:rPr>
          <w:rStyle w:val="a1"/>
          <w:color w:val="000000"/>
          <w:lang w:val="en"/>
        </w:rPr>
        <w:t xml:space="preserve"> and the social </w:t>
      </w:r>
      <w:r w:rsidRPr="009B301C">
        <w:rPr>
          <w:rStyle w:val="a1"/>
          <w:i/>
          <w:iCs/>
          <w:color w:val="000000"/>
          <w:lang w:val="en"/>
        </w:rPr>
        <w:t>comm</w:t>
      </w:r>
      <w:r>
        <w:rPr>
          <w:rStyle w:val="a1"/>
          <w:i/>
          <w:iCs/>
          <w:color w:val="000000"/>
          <w:lang w:val="en"/>
        </w:rPr>
        <w:t>u</w:t>
      </w:r>
      <w:r w:rsidRPr="009B301C">
        <w:rPr>
          <w:rStyle w:val="a1"/>
          <w:i/>
          <w:iCs/>
          <w:color w:val="000000"/>
          <w:lang w:val="en"/>
        </w:rPr>
        <w:t>n</w:t>
      </w:r>
      <w:r>
        <w:rPr>
          <w:rStyle w:val="a1"/>
          <w:i/>
          <w:iCs/>
          <w:color w:val="000000"/>
          <w:lang w:val="en"/>
        </w:rPr>
        <w:t>al</w:t>
      </w:r>
      <w:r w:rsidRPr="009B301C">
        <w:rPr>
          <w:rStyle w:val="a1"/>
          <w:i/>
          <w:iCs/>
          <w:color w:val="000000"/>
          <w:lang w:val="en"/>
        </w:rPr>
        <w:t xml:space="preserve"> kibbutz </w:t>
      </w:r>
      <w:r>
        <w:rPr>
          <w:rStyle w:val="a1"/>
          <w:color w:val="000000"/>
          <w:lang w:val="en"/>
        </w:rPr>
        <w:t xml:space="preserve">is the ideal possibility that philosophers can suggest but by being ideal we can reach only the steps for it. moreover, those ideal Spinoza’s </w:t>
      </w:r>
      <w:r w:rsidRPr="0019134A">
        <w:rPr>
          <w:i/>
          <w:iCs/>
        </w:rPr>
        <w:t>Guidance of reason</w:t>
      </w:r>
      <w:r w:rsidRPr="0019134A">
        <w:t xml:space="preserve"> and Kant’s</w:t>
      </w:r>
      <w:r>
        <w:rPr>
          <w:rStyle w:val="a1"/>
          <w:color w:val="000000"/>
          <w:lang w:val="en"/>
        </w:rPr>
        <w:t xml:space="preserve"> </w:t>
      </w:r>
      <w:r w:rsidRPr="0019134A">
        <w:rPr>
          <w:i/>
          <w:iCs/>
        </w:rPr>
        <w:t>categorical imperatives</w:t>
      </w:r>
      <w:r w:rsidRPr="0019134A">
        <w:t xml:space="preserve"> which in a sense following the wise ancient prophets are based on the knowledge of human’s essence and social reality and by abstractions from real limitations and assumptions of absolute knowledge and ideal self-control in conduct they suggested the </w:t>
      </w:r>
      <w:r w:rsidRPr="0019134A">
        <w:rPr>
          <w:i/>
          <w:iCs/>
        </w:rPr>
        <w:t>Guidance of reason</w:t>
      </w:r>
      <w:r w:rsidRPr="0019134A">
        <w:t xml:space="preserve"> and the</w:t>
      </w:r>
      <w:r>
        <w:rPr>
          <w:rStyle w:val="a1"/>
          <w:color w:val="000000"/>
          <w:lang w:val="en"/>
        </w:rPr>
        <w:t xml:space="preserve"> </w:t>
      </w:r>
      <w:r w:rsidRPr="0019134A">
        <w:rPr>
          <w:i/>
          <w:iCs/>
        </w:rPr>
        <w:t>categorical imperatives</w:t>
      </w:r>
      <w:r w:rsidRPr="0019134A">
        <w:t xml:space="preserve"> as the ideals we have to espier to</w:t>
      </w:r>
      <w:r w:rsidRPr="0019134A">
        <w:rPr>
          <w:i/>
          <w:iCs/>
        </w:rPr>
        <w:t xml:space="preserve"> </w:t>
      </w:r>
      <w:r w:rsidRPr="0019134A">
        <w:t xml:space="preserve">and makes the ethical norms of thinking and conducts. </w:t>
      </w:r>
    </w:p>
    <w:p w14:paraId="42BB0BB6" w14:textId="77777777" w:rsidR="0019134A" w:rsidRPr="00683D72" w:rsidRDefault="0019134A" w:rsidP="00706618">
      <w:pPr>
        <w:spacing w:line="480" w:lineRule="auto"/>
        <w:ind w:firstLine="720"/>
      </w:pPr>
      <w:r w:rsidRPr="0019134A">
        <w:t>Hence, like in the realist theory of truth in which we can prove the truth of our hypotheses upon our relative real-accepted proof conditions, so also in the proof of the truth of the</w:t>
      </w:r>
      <w:r w:rsidRPr="0019134A">
        <w:rPr>
          <w:i/>
          <w:iCs/>
        </w:rPr>
        <w:t xml:space="preserve"> Guidance of reason</w:t>
      </w:r>
      <w:r w:rsidRPr="0019134A">
        <w:t xml:space="preserve"> and the</w:t>
      </w:r>
      <w:r>
        <w:rPr>
          <w:rStyle w:val="a1"/>
          <w:color w:val="000000"/>
          <w:lang w:val="en"/>
        </w:rPr>
        <w:t xml:space="preserve"> </w:t>
      </w:r>
      <w:r w:rsidRPr="0019134A">
        <w:rPr>
          <w:i/>
          <w:iCs/>
        </w:rPr>
        <w:t>categorical imperatives</w:t>
      </w:r>
      <w:r w:rsidRPr="0019134A">
        <w:t xml:space="preserve"> and our ethical conduct in reality is always relative to our knowledge of our essences and our freedom being inner self-determination which</w:t>
      </w:r>
      <w:r>
        <w:rPr>
          <w:rFonts w:ascii="Arial" w:hAnsi="Arial" w:cs="Arial"/>
          <w:color w:val="00005E"/>
          <w:sz w:val="20"/>
          <w:szCs w:val="20"/>
        </w:rPr>
        <w:t xml:space="preserve"> </w:t>
      </w:r>
      <w:r w:rsidRPr="0019134A">
        <w:rPr>
          <w:color w:val="00005E"/>
        </w:rPr>
        <w:t xml:space="preserve">means to develop personal essence, the personal </w:t>
      </w:r>
      <w:r w:rsidRPr="0019134A">
        <w:rPr>
          <w:i/>
          <w:iCs/>
          <w:color w:val="00005E"/>
        </w:rPr>
        <w:t>conatus</w:t>
      </w:r>
      <w:r w:rsidRPr="0019134A">
        <w:rPr>
          <w:color w:val="00005E"/>
        </w:rPr>
        <w:t> which is self-preservation the personal striving to realize his own essence and thus</w:t>
      </w:r>
      <w:r w:rsidRPr="0019134A">
        <w:t xml:space="preserve"> to materialize our ethical rules in reality and to be relatively righteous persons in relative ethical society. But since we are dealing with moral thinking and conducts </w:t>
      </w:r>
      <w:r>
        <w:rPr>
          <w:rStyle w:val="a1"/>
          <w:color w:val="000000"/>
          <w:lang w:val="en"/>
        </w:rPr>
        <w:t>we also can change and develop the ethical proof-conditions, to develop a better knowledge of ourselves and</w:t>
      </w:r>
      <w:r w:rsidR="005211BC">
        <w:rPr>
          <w:rStyle w:val="a1"/>
          <w:color w:val="000000"/>
          <w:lang w:val="en"/>
        </w:rPr>
        <w:t xml:space="preserve"> reality to </w:t>
      </w:r>
      <w:r>
        <w:rPr>
          <w:rStyle w:val="a1"/>
          <w:color w:val="000000"/>
          <w:lang w:val="en"/>
        </w:rPr>
        <w:t xml:space="preserve">build better society we live in and espier to reach gradually Spinoza’s </w:t>
      </w:r>
      <w:r w:rsidR="005211BC">
        <w:rPr>
          <w:rStyle w:val="a1"/>
          <w:color w:val="000000"/>
          <w:lang w:val="en"/>
        </w:rPr>
        <w:t>social community</w:t>
      </w:r>
      <w:r>
        <w:rPr>
          <w:rStyle w:val="a1"/>
          <w:color w:val="000000"/>
          <w:lang w:val="en"/>
        </w:rPr>
        <w:t xml:space="preserve"> and Kant’s </w:t>
      </w:r>
      <w:r w:rsidRPr="0019134A">
        <w:rPr>
          <w:i/>
          <w:iCs/>
        </w:rPr>
        <w:t>commonwealth of ends</w:t>
      </w:r>
      <w:r>
        <w:rPr>
          <w:rStyle w:val="a1"/>
          <w:color w:val="000000"/>
          <w:lang w:val="en"/>
        </w:rPr>
        <w:t xml:space="preserve"> in them we can be ethical freer persons </w:t>
      </w:r>
      <w:r w:rsidR="00351387">
        <w:rPr>
          <w:rStyle w:val="a1"/>
          <w:color w:val="000000"/>
          <w:lang w:val="en"/>
        </w:rPr>
        <w:t xml:space="preserve">in </w:t>
      </w:r>
      <w:r>
        <w:rPr>
          <w:rStyle w:val="a1"/>
          <w:color w:val="000000"/>
          <w:lang w:val="en"/>
        </w:rPr>
        <w:t xml:space="preserve">communal society since a society that </w:t>
      </w:r>
      <w:r>
        <w:rPr>
          <w:rStyle w:val="a1"/>
          <w:color w:val="000000"/>
          <w:lang w:val="en"/>
        </w:rPr>
        <w:lastRenderedPageBreak/>
        <w:t xml:space="preserve">supplying the aspirations of all its members it is the society of justice, </w:t>
      </w:r>
      <w:r w:rsidRPr="0019134A">
        <w:rPr>
          <w:i/>
          <w:iCs/>
        </w:rPr>
        <w:t>commonwealth of ends</w:t>
      </w:r>
      <w:r>
        <w:rPr>
          <w:rStyle w:val="a1"/>
          <w:color w:val="000000"/>
          <w:lang w:val="en"/>
        </w:rPr>
        <w:t xml:space="preserve"> when the ethical lives of its members are its end.</w:t>
      </w:r>
    </w:p>
    <w:p w14:paraId="1CBD1CDC" w14:textId="77777777" w:rsidR="0019134A" w:rsidRDefault="0019134A" w:rsidP="00706618">
      <w:pPr>
        <w:spacing w:line="480" w:lineRule="auto"/>
        <w:ind w:firstLine="720"/>
        <w:rPr>
          <w:b/>
          <w:bCs/>
        </w:rPr>
      </w:pPr>
      <w:r>
        <w:t xml:space="preserve">As concerning the </w:t>
      </w:r>
      <w:r w:rsidRPr="006A1C14">
        <w:rPr>
          <w:i/>
          <w:iCs/>
        </w:rPr>
        <w:t>nature of human being</w:t>
      </w:r>
      <w:r>
        <w:t xml:space="preserve">, a topic that Kant tried to elaborate, I intend to see it as continuously creation of himself and the reality one live in which similar to the Greek conception of </w:t>
      </w:r>
      <w:r w:rsidRPr="006A1C14">
        <w:rPr>
          <w:i/>
          <w:iCs/>
        </w:rPr>
        <w:t>demiurgeous</w:t>
      </w:r>
      <w:r>
        <w:t xml:space="preserve"> and moreover, the intuitive self-reflection on the nature of human was probably the impulse to create God as continuously creation of himself and the reality, or Spinoza’s conception of Nature which metaphorically can called God.  </w:t>
      </w:r>
    </w:p>
    <w:p w14:paraId="1E08F24D" w14:textId="77777777" w:rsidR="0019134A" w:rsidRDefault="0019134A" w:rsidP="00706618">
      <w:pPr>
        <w:spacing w:line="480" w:lineRule="auto"/>
        <w:ind w:firstLine="720"/>
      </w:pPr>
      <w:r>
        <w:t xml:space="preserve">The question is why the most comprehensive intuition, the adequate and true cognitions of oneself and Nature can be achieved only through the </w:t>
      </w:r>
      <w:r>
        <w:rPr>
          <w:i/>
          <w:iCs/>
        </w:rPr>
        <w:t>harmony</w:t>
      </w:r>
      <w:r>
        <w:t xml:space="preserve"> between the feeling as descriptive content and the emotional reaction as volition, which consequently are </w:t>
      </w:r>
      <w:r>
        <w:rPr>
          <w:i/>
          <w:iCs/>
        </w:rPr>
        <w:t>synthesized</w:t>
      </w:r>
      <w:r>
        <w:t xml:space="preserve"> in the intellectual reasoning? Since the feelings and the emotions are themselves modes of cognitions representing one’s mind and external reality, the wise person can reach knowledge of herself and external reality only through her self-controlling and evaluating the harmony of the feelings and emotions in one’s reasoning operation and thus achieving freedom in conduct and perfection of personality. This free conduct in society and Nature can be achieved at best when the most of one’s cognitions are adequate and the less of which are inadequate which enable human to know the reality one acing it and avoiding the distorting of his freedom. Therefore, one cannot achieve freedom without simultaneously controlling one’s feeling, emotional reaction and thus the intellectual reasoning but in distinction from Kant’s Transcendental epistemology, freedom is not absolute but relative to our knowledge of reality and our power to avoid the negative and use</w:t>
      </w:r>
      <w:r w:rsidRPr="0033476A">
        <w:t xml:space="preserve"> </w:t>
      </w:r>
      <w:r>
        <w:t>the positive</w:t>
      </w:r>
      <w:r w:rsidRPr="0033476A">
        <w:t xml:space="preserve"> </w:t>
      </w:r>
      <w:r>
        <w:t xml:space="preserve">effects of reality the relative proof-conditions of freedom parallel to our conditions of truth.  Moreover, human freedom is not only of moral practical conduct but of all conducts in reality being based on our knowledge of it, of the basic normative </w:t>
      </w:r>
      <w:r>
        <w:lastRenderedPageBreak/>
        <w:t>sciences: theoretic, ethic, and aesthetic (Peirce, 1903a; Nesher, 2007a; Meerbote, 1984 III; Kelsen, 1991: Chap. 3).</w:t>
      </w:r>
    </w:p>
    <w:p w14:paraId="5844274C" w14:textId="77777777" w:rsidR="0019134A" w:rsidRDefault="0019134A" w:rsidP="00706618">
      <w:pPr>
        <w:spacing w:line="480" w:lineRule="auto"/>
        <w:ind w:firstLine="720"/>
      </w:pPr>
      <w:r>
        <w:t xml:space="preserve">The epistemological difficulty is to explain how ethical normative values can empirically develop as true to human life but also relative to social development and its structures since as far its basis is formal </w:t>
      </w:r>
      <w:r w:rsidRPr="00C069AC">
        <w:rPr>
          <w:i/>
          <w:iCs/>
        </w:rPr>
        <w:t>a priori</w:t>
      </w:r>
      <w:r>
        <w:t xml:space="preserve"> after Kant’s Transcendentalism there is no method to reach real life (Louden, 2000:  Chap. 6 and Conclusion).</w:t>
      </w:r>
    </w:p>
    <w:p w14:paraId="49A478B5" w14:textId="77777777" w:rsidR="0019134A" w:rsidRDefault="0019134A" w:rsidP="00D43C6B">
      <w:pPr>
        <w:ind w:left="709"/>
      </w:pPr>
      <w:r>
        <w:t xml:space="preserve">Philosophers who are concerned to construct humanly useful ethical theories ought to take seriously Kant’s insistence that the “metaphysics of moral, or </w:t>
      </w:r>
      <w:r>
        <w:rPr>
          <w:i/>
          <w:iCs/>
        </w:rPr>
        <w:t>metaphysica pura</w:t>
      </w:r>
      <w:r>
        <w:t xml:space="preserve">, is only the first part of morality; the second part is </w:t>
      </w:r>
      <w:r>
        <w:rPr>
          <w:i/>
          <w:iCs/>
        </w:rPr>
        <w:t>philosophia moralis applicate</w:t>
      </w:r>
      <w:r>
        <w:t xml:space="preserve"> moral anthropology, to which the empirical principles belong” (</w:t>
      </w:r>
      <w:r>
        <w:rPr>
          <w:i/>
          <w:iCs/>
        </w:rPr>
        <w:t xml:space="preserve">Moral Mrongovius II </w:t>
      </w:r>
      <w:r>
        <w:t xml:space="preserve">29:599). This is not at all to say that the particular </w:t>
      </w:r>
      <w:r>
        <w:rPr>
          <w:i/>
          <w:iCs/>
        </w:rPr>
        <w:t>philosophia moralis applicate</w:t>
      </w:r>
      <w:r>
        <w:t xml:space="preserve"> that we find sketched in Kant’s works is satisfactory one. It clearly is not. Rather, it remains for us today and in the future to develop a viable practical anthropology from the exploratory beginnings that he has left to us. (Louden, 2000: Conclusion).</w:t>
      </w:r>
    </w:p>
    <w:p w14:paraId="45B79963" w14:textId="77777777" w:rsidR="0019134A" w:rsidRDefault="0019134A" w:rsidP="00706618"/>
    <w:p w14:paraId="2F843871" w14:textId="12146122" w:rsidR="0019134A" w:rsidRDefault="0019134A" w:rsidP="00706618">
      <w:pPr>
        <w:spacing w:line="480" w:lineRule="auto"/>
        <w:ind w:firstLine="720"/>
      </w:pPr>
      <w:r>
        <w:t xml:space="preserve">Indeed, due to Louden misunderstanding the natural conception of freedom by following Kant instead of Spinoza, he could not bridge the gulf between Kant’s formalism and the materialism of anthropology or Louden’s Pure and Impure Ethics (Nesher, 1999).  Indeed, Kant intuited that Transcendental moral reason must also concerns human life and should apply to personal life and yet, this wish must overcome the epistemic gulf between pure-formal and practical matter which Kant’s Transcendental epistemology cannot bridge since though Kant supported deductively his </w:t>
      </w:r>
      <w:r w:rsidRPr="00B27D90">
        <w:rPr>
          <w:i/>
          <w:iCs/>
        </w:rPr>
        <w:t>a priori</w:t>
      </w:r>
      <w:r>
        <w:t xml:space="preserve"> moral concepts and rules</w:t>
      </w:r>
      <w:r w:rsidRPr="00B27D90">
        <w:t xml:space="preserve"> </w:t>
      </w:r>
      <w:r>
        <w:t xml:space="preserve">from his empirical experience but they are not available to other human beings in their common life and conduct. Hence we need the Peirce’s Realist Pragmaticism to overcome Kant’s idealist Copernican Revolution in order to show that our cognitions evolving empirically in our perceptual experience including the ethical normative science (Peirce, </w:t>
      </w:r>
      <w:r>
        <w:rPr>
          <w:rStyle w:val="reference-text"/>
          <w:lang w:val="en"/>
        </w:rPr>
        <w:t xml:space="preserve">1903; </w:t>
      </w:r>
      <w:r>
        <w:t>Nesher, 2002, 2007a, 2012, 2018</w:t>
      </w:r>
      <w:r w:rsidR="00DD6318">
        <w:t>, 2021</w:t>
      </w:r>
      <w:r>
        <w:t>). [</w:t>
      </w:r>
      <w:r w:rsidRPr="0019134A">
        <w:rPr>
          <w:lang w:val="en"/>
        </w:rPr>
        <w:t xml:space="preserve">It is here that Hume points out that philosophers argue about various nonmoral facts, then somehow conclude what ought to be the case (or what people ought to do) based on those facts (about what is the case). For example, we might find out that arsenic is poisonous and conclude </w:t>
      </w:r>
      <w:r w:rsidRPr="0019134A">
        <w:rPr>
          <w:lang w:val="en"/>
        </w:rPr>
        <w:lastRenderedPageBreak/>
        <w:t>that we ought not consume it. But we need to know how nonmoral facts can lead to moral conclusions. These two things seem unrelated</w:t>
      </w:r>
      <w:r>
        <w:rPr>
          <w:rFonts w:ascii="Verdana" w:hAnsi="Verdana"/>
          <w:sz w:val="19"/>
          <w:szCs w:val="19"/>
          <w:lang w:val="en"/>
        </w:rPr>
        <w:t xml:space="preserve">. </w:t>
      </w:r>
      <w:r w:rsidRPr="0019134A">
        <w:rPr>
          <w:lang w:val="en"/>
        </w:rPr>
        <w:t xml:space="preserve">But we need to know how nonmoral facts can lead to moral conclusions. These two things seem unrelated.] However, according to Peircean conception of the basic three Normative Sciences in all our knowledge there are normative components since from it we have to prove how to use our knowledge to maintain and develop our life in reality; and hence, in distinction from Hume and Kant the </w:t>
      </w:r>
      <w:r w:rsidRPr="0019134A">
        <w:rPr>
          <w:i/>
          <w:iCs/>
          <w:lang w:val="en"/>
        </w:rPr>
        <w:t>description</w:t>
      </w:r>
      <w:r w:rsidRPr="0019134A">
        <w:rPr>
          <w:lang w:val="en"/>
        </w:rPr>
        <w:t xml:space="preserve"> and the </w:t>
      </w:r>
      <w:r w:rsidRPr="0019134A">
        <w:rPr>
          <w:i/>
          <w:iCs/>
          <w:lang w:val="en"/>
        </w:rPr>
        <w:t>prescription</w:t>
      </w:r>
      <w:r w:rsidRPr="0019134A">
        <w:rPr>
          <w:lang w:val="en"/>
        </w:rPr>
        <w:t xml:space="preserve"> are correlative in any human cognitive operation and knowledge (Peirce, 1903a).</w:t>
      </w:r>
      <w:r>
        <w:t xml:space="preserve">  </w:t>
      </w:r>
    </w:p>
    <w:p w14:paraId="7E7619D8" w14:textId="77777777" w:rsidR="0019134A" w:rsidRPr="0019134A" w:rsidRDefault="0019134A" w:rsidP="00706618">
      <w:pPr>
        <w:spacing w:line="480" w:lineRule="auto"/>
        <w:ind w:firstLine="720"/>
        <w:rPr>
          <w:lang w:val="en"/>
        </w:rPr>
      </w:pPr>
      <w:r>
        <w:t xml:space="preserve">To generalize the conception of </w:t>
      </w:r>
      <w:r w:rsidRPr="0019134A">
        <w:rPr>
          <w:lang w:val="en"/>
        </w:rPr>
        <w:t>the correlativity of the</w:t>
      </w:r>
      <w:r w:rsidRPr="0019134A">
        <w:rPr>
          <w:i/>
          <w:iCs/>
          <w:lang w:val="en"/>
        </w:rPr>
        <w:t xml:space="preserve"> description</w:t>
      </w:r>
      <w:r w:rsidRPr="0019134A">
        <w:rPr>
          <w:lang w:val="en"/>
        </w:rPr>
        <w:t xml:space="preserve"> and the </w:t>
      </w:r>
      <w:r w:rsidRPr="0019134A">
        <w:rPr>
          <w:i/>
          <w:iCs/>
          <w:lang w:val="en"/>
        </w:rPr>
        <w:t>prescription</w:t>
      </w:r>
      <w:r w:rsidRPr="0019134A">
        <w:rPr>
          <w:lang w:val="en"/>
        </w:rPr>
        <w:t xml:space="preserve"> in any human cognitive operation and knowledge it is reasonable to explain what is to role of sciences in human life and to explain that the human sciences are </w:t>
      </w:r>
      <w:r w:rsidRPr="0019134A">
        <w:rPr>
          <w:i/>
          <w:iCs/>
          <w:lang w:val="en"/>
        </w:rPr>
        <w:t>normative</w:t>
      </w:r>
      <w:r w:rsidRPr="0019134A">
        <w:rPr>
          <w:lang w:val="en"/>
        </w:rPr>
        <w:t xml:space="preserve"> since they are developing not only for curiosity but basically to enable human commonwealth to sustain and develop itself and of its members in Natural and Social reality. Hence the last aim of all sciences is to practically change the reality and to guard it from the difficulties in reality by changing it for the better life in outbreaks of Nature and the evils of Society. And this is holds for all sciences to be normative namely going from the true representation of reality of what it </w:t>
      </w:r>
      <w:r w:rsidRPr="0019134A">
        <w:rPr>
          <w:i/>
          <w:iCs/>
          <w:lang w:val="en"/>
        </w:rPr>
        <w:t>Is</w:t>
      </w:r>
      <w:r w:rsidRPr="0019134A">
        <w:rPr>
          <w:lang w:val="en"/>
        </w:rPr>
        <w:t xml:space="preserve"> to the changing and developing reality to what it </w:t>
      </w:r>
      <w:r w:rsidRPr="0019134A">
        <w:rPr>
          <w:i/>
          <w:iCs/>
          <w:lang w:val="en"/>
        </w:rPr>
        <w:t>Ought</w:t>
      </w:r>
      <w:r w:rsidRPr="0019134A">
        <w:rPr>
          <w:lang w:val="en"/>
        </w:rPr>
        <w:t xml:space="preserve"> to be to elevate practically human life according to the expected norms, in order to prove their true applications in physical health, social moral, and aesthetic pleasure life namely to direct our conducts and deeds. Hence, to overcome Hume skepticism about the possibility to explain moral conduct and to bridge Kant’s epistemic Gap between </w:t>
      </w:r>
      <w:r w:rsidRPr="0019134A">
        <w:rPr>
          <w:i/>
          <w:iCs/>
          <w:lang w:val="en"/>
        </w:rPr>
        <w:t>form</w:t>
      </w:r>
      <w:r w:rsidRPr="0019134A">
        <w:rPr>
          <w:lang w:val="en"/>
        </w:rPr>
        <w:t xml:space="preserve"> of </w:t>
      </w:r>
      <w:r w:rsidRPr="002C23ED">
        <w:rPr>
          <w:b/>
          <w:bCs/>
          <w:i/>
          <w:iCs/>
        </w:rPr>
        <w:t>Ought</w:t>
      </w:r>
      <w:r>
        <w:t xml:space="preserve"> Ethical rule of Pure </w:t>
      </w:r>
      <w:r w:rsidR="008F01BD">
        <w:t xml:space="preserve">Practical </w:t>
      </w:r>
      <w:r>
        <w:t xml:space="preserve">Reason of the </w:t>
      </w:r>
      <w:r w:rsidRPr="008F01BD">
        <w:rPr>
          <w:i/>
          <w:iCs/>
        </w:rPr>
        <w:t>rationalists</w:t>
      </w:r>
      <w:r>
        <w:t xml:space="preserve"> and </w:t>
      </w:r>
      <w:r w:rsidRPr="001C36BF">
        <w:rPr>
          <w:i/>
          <w:iCs/>
        </w:rPr>
        <w:t>ma</w:t>
      </w:r>
      <w:r>
        <w:rPr>
          <w:i/>
          <w:iCs/>
        </w:rPr>
        <w:t>t</w:t>
      </w:r>
      <w:r w:rsidRPr="001C36BF">
        <w:rPr>
          <w:i/>
          <w:iCs/>
        </w:rPr>
        <w:t xml:space="preserve">ter </w:t>
      </w:r>
      <w:r w:rsidRPr="001C36BF">
        <w:rPr>
          <w:b/>
          <w:bCs/>
          <w:i/>
          <w:iCs/>
        </w:rPr>
        <w:t>Is</w:t>
      </w:r>
      <w:r w:rsidR="008F01BD" w:rsidRPr="008F01BD">
        <w:t>, the</w:t>
      </w:r>
      <w:r>
        <w:rPr>
          <w:b/>
          <w:bCs/>
          <w:i/>
          <w:iCs/>
        </w:rPr>
        <w:t xml:space="preserve"> </w:t>
      </w:r>
      <w:r>
        <w:t xml:space="preserve">Ethical deeds in Society as the </w:t>
      </w:r>
      <w:r w:rsidRPr="001C36BF">
        <w:rPr>
          <w:i/>
          <w:iCs/>
        </w:rPr>
        <w:t>empiric</w:t>
      </w:r>
      <w:r>
        <w:rPr>
          <w:i/>
          <w:iCs/>
        </w:rPr>
        <w:t>ists</w:t>
      </w:r>
      <w:r w:rsidR="008F01BD">
        <w:t xml:space="preserve"> are also trying to reach</w:t>
      </w:r>
      <w:r>
        <w:t xml:space="preserve"> wh</w:t>
      </w:r>
      <w:r w:rsidR="008F01BD">
        <w:t>en</w:t>
      </w:r>
      <w:r>
        <w:t xml:space="preserve"> both sides trying to explain</w:t>
      </w:r>
      <w:r w:rsidR="008F01BD" w:rsidRPr="008F01BD">
        <w:t xml:space="preserve"> </w:t>
      </w:r>
      <w:r w:rsidR="008F01BD">
        <w:t>unsuccessfully</w:t>
      </w:r>
      <w:r>
        <w:t xml:space="preserve">. </w:t>
      </w:r>
    </w:p>
    <w:p w14:paraId="13CA68A9" w14:textId="77777777" w:rsidR="0019134A" w:rsidRPr="0019134A" w:rsidRDefault="0019134A" w:rsidP="00706618">
      <w:pPr>
        <w:spacing w:line="480" w:lineRule="auto"/>
        <w:ind w:firstLine="720"/>
        <w:rPr>
          <w:lang w:val="en"/>
        </w:rPr>
      </w:pPr>
      <w:r w:rsidRPr="0019134A">
        <w:rPr>
          <w:lang w:val="en"/>
        </w:rPr>
        <w:t xml:space="preserve">The central epistemic issue is why Hume failed to solve empirically by Induction the human knowledge of reality and why Kant could not solve it by his Transcendental rationalism either in </w:t>
      </w:r>
      <w:r w:rsidRPr="0019134A">
        <w:rPr>
          <w:i/>
          <w:iCs/>
          <w:lang w:val="en"/>
        </w:rPr>
        <w:lastRenderedPageBreak/>
        <w:t>theoretical science</w:t>
      </w:r>
      <w:r w:rsidRPr="0019134A">
        <w:rPr>
          <w:lang w:val="en"/>
        </w:rPr>
        <w:t xml:space="preserve"> nor in the </w:t>
      </w:r>
      <w:r w:rsidRPr="0019134A">
        <w:rPr>
          <w:i/>
          <w:iCs/>
          <w:lang w:val="en"/>
        </w:rPr>
        <w:t>ethical science</w:t>
      </w:r>
      <w:r w:rsidRPr="0019134A">
        <w:rPr>
          <w:lang w:val="en"/>
        </w:rPr>
        <w:t xml:space="preserve"> let alone the </w:t>
      </w:r>
      <w:r w:rsidRPr="0019134A">
        <w:rPr>
          <w:i/>
          <w:iCs/>
          <w:lang w:val="en"/>
        </w:rPr>
        <w:t>aesthetical science</w:t>
      </w:r>
      <w:r w:rsidRPr="0019134A">
        <w:rPr>
          <w:lang w:val="en"/>
        </w:rPr>
        <w:t xml:space="preserve">? The Peircean realist epistemology with the </w:t>
      </w:r>
      <w:r w:rsidRPr="0019134A">
        <w:rPr>
          <w:i/>
          <w:iCs/>
          <w:lang w:val="en"/>
        </w:rPr>
        <w:t>semiotic explanation</w:t>
      </w:r>
      <w:r w:rsidRPr="0019134A">
        <w:rPr>
          <w:lang w:val="en"/>
        </w:rPr>
        <w:t xml:space="preserve"> of human knowledge which can generalized in the </w:t>
      </w:r>
      <w:r w:rsidRPr="0019134A">
        <w:rPr>
          <w:i/>
          <w:iCs/>
          <w:lang w:val="en"/>
        </w:rPr>
        <w:t>epistemic logic</w:t>
      </w:r>
      <w:r w:rsidRPr="0019134A">
        <w:rPr>
          <w:lang w:val="en"/>
        </w:rPr>
        <w:t xml:space="preserve"> can do what Hume fail to </w:t>
      </w:r>
      <w:r w:rsidRPr="0019134A">
        <w:rPr>
          <w:i/>
          <w:iCs/>
          <w:lang w:val="en"/>
        </w:rPr>
        <w:t>skepticism</w:t>
      </w:r>
      <w:r w:rsidRPr="0019134A">
        <w:rPr>
          <w:lang w:val="en"/>
        </w:rPr>
        <w:t xml:space="preserve"> about human knowledge and Kant remained in the </w:t>
      </w:r>
      <w:r w:rsidRPr="0019134A">
        <w:rPr>
          <w:i/>
          <w:iCs/>
          <w:lang w:val="en"/>
        </w:rPr>
        <w:t>schism</w:t>
      </w:r>
      <w:r w:rsidRPr="0019134A">
        <w:rPr>
          <w:lang w:val="en"/>
        </w:rPr>
        <w:t xml:space="preserve"> of rationalist form and empiricist matter to explain human theoretical, ethical and aesthetical knowledge in his three Critiques.</w:t>
      </w:r>
    </w:p>
    <w:p w14:paraId="571DD22B" w14:textId="77777777" w:rsidR="0019134A" w:rsidRPr="0019134A" w:rsidRDefault="0019134A" w:rsidP="00706618">
      <w:pPr>
        <w:spacing w:line="480" w:lineRule="auto"/>
        <w:ind w:firstLine="720"/>
        <w:rPr>
          <w:lang w:val="en"/>
        </w:rPr>
      </w:pPr>
      <w:r w:rsidRPr="0019134A">
        <w:rPr>
          <w:lang w:val="en"/>
        </w:rPr>
        <w:t xml:space="preserve">Let us turn first to Hume’s commonsense empiricism-intuitionism by confrontation with the Peircean Pragmaticist epistemology. Hume’s conception of Induction as the eventual logic to prove our true knowledge of reality is based on feeling and intuition without any way for reflective self-control on the interpretation of its components and therefore, he cannot compare the continuing different interpretation of different experience which assumed as the repetitions in the same situation and experience. This is in distinction of Peircean triadic interpretation of Abductive, Deductive, and Inductive inferential components which have different roles in this proof of our cognitive representation of reality such the role of Inductive inference if to interpret and prove the Abductive discovery of eventual hypothetical conception in experience which successively Deductive interpretation of its consequences and the Inductive evaluation in the relevant experience. And yet, it is eventually remains to repeat and check that it is basically the same situation as with the Abductive discovery of the concept. As to Kant’s unbridgeable schism-gap-gulf the Peircean Pragmaticist epistemology explains that we do not have to start from the separation of a priory Transcendental rationalism and the sensual intuition empirism to reach absolute knowledge but from experiential cognition to prove the true knowledge of reality yet, not absolutely but always relative to our available proof-conditions. Moreover, this should hold to all of our Normative Sciences as being different modes of representing reality which enable us to change and develop the different aspects of it in order to </w:t>
      </w:r>
      <w:r w:rsidRPr="0019134A">
        <w:rPr>
          <w:lang w:val="en"/>
        </w:rPr>
        <w:lastRenderedPageBreak/>
        <w:t xml:space="preserve">enable better human life in it (Hume, </w:t>
      </w:r>
      <w:r w:rsidRPr="0019134A">
        <w:rPr>
          <w:i/>
          <w:iCs/>
          <w:lang w:val="en"/>
        </w:rPr>
        <w:t>Treatise,</w:t>
      </w:r>
      <w:r w:rsidRPr="0019134A">
        <w:rPr>
          <w:lang w:val="en"/>
        </w:rPr>
        <w:t xml:space="preserve"> 1739-40I. VI.; Peirce, 1905-7; Nesher, 2007, 201</w:t>
      </w:r>
      <w:r w:rsidR="00080B4B">
        <w:rPr>
          <w:lang w:val="en"/>
        </w:rPr>
        <w:t>8</w:t>
      </w:r>
      <w:r w:rsidRPr="0019134A">
        <w:rPr>
          <w:lang w:val="en"/>
        </w:rPr>
        <w:t>, 20</w:t>
      </w:r>
      <w:r w:rsidR="00080B4B">
        <w:rPr>
          <w:lang w:val="en"/>
        </w:rPr>
        <w:t>2</w:t>
      </w:r>
      <w:r w:rsidRPr="0019134A">
        <w:rPr>
          <w:lang w:val="en"/>
        </w:rPr>
        <w:t xml:space="preserve">1). </w:t>
      </w:r>
    </w:p>
    <w:p w14:paraId="2E148CFF" w14:textId="57E6980D" w:rsidR="0019134A" w:rsidRDefault="0019134A" w:rsidP="00706618">
      <w:pPr>
        <w:spacing w:line="480" w:lineRule="atLeast"/>
        <w:ind w:firstLine="720"/>
        <w:rPr>
          <w:lang w:val="x-none"/>
        </w:rPr>
      </w:pPr>
      <w:r>
        <w:rPr>
          <w:lang w:val="x-none"/>
        </w:rPr>
        <w:t xml:space="preserve">According to Peirce, the three </w:t>
      </w:r>
      <w:r w:rsidR="00080B4B">
        <w:rPr>
          <w:lang w:val="x-none"/>
        </w:rPr>
        <w:t>Normative Sciences</w:t>
      </w:r>
      <w:r>
        <w:t xml:space="preserve">: </w:t>
      </w:r>
      <w:r>
        <w:rPr>
          <w:i/>
          <w:lang w:val="x-none"/>
        </w:rPr>
        <w:t>logic,</w:t>
      </w:r>
      <w:r>
        <w:rPr>
          <w:lang w:val="x-none"/>
        </w:rPr>
        <w:t xml:space="preserve"> which aims at Truth; </w:t>
      </w:r>
      <w:r>
        <w:rPr>
          <w:i/>
          <w:lang w:val="x-none"/>
        </w:rPr>
        <w:t>ethics,</w:t>
      </w:r>
      <w:r>
        <w:rPr>
          <w:lang w:val="x-none"/>
        </w:rPr>
        <w:t xml:space="preserve"> at Right; and </w:t>
      </w:r>
      <w:r>
        <w:rPr>
          <w:i/>
          <w:lang w:val="x-none"/>
        </w:rPr>
        <w:t>aesthetics,</w:t>
      </w:r>
      <w:r>
        <w:rPr>
          <w:lang w:val="x-none"/>
        </w:rPr>
        <w:t xml:space="preserve"> at Beauty</w:t>
      </w:r>
      <w:r>
        <w:t>, belong</w:t>
      </w:r>
      <w:r>
        <w:rPr>
          <w:lang w:val="x-none"/>
        </w:rPr>
        <w:t xml:space="preserve"> to the second of the three grand divisions of philosophy (Peirce,</w:t>
      </w:r>
      <w:r>
        <w:t xml:space="preserve"> [?]</w:t>
      </w:r>
      <w:r>
        <w:rPr>
          <w:lang w:val="x-none"/>
        </w:rPr>
        <w:t xml:space="preserve"> </w:t>
      </w:r>
      <w:r>
        <w:rPr>
          <w:i/>
          <w:lang w:val="x-none"/>
        </w:rPr>
        <w:t>CP</w:t>
      </w:r>
      <w:r>
        <w:rPr>
          <w:lang w:val="x-none"/>
        </w:rPr>
        <w:t>: 5.121).  In Peircean Pragmaticism, we can overcome not only Cartesian epistemological difficulties but also the Hum</w:t>
      </w:r>
      <w:r>
        <w:t>e</w:t>
      </w:r>
      <w:r>
        <w:rPr>
          <w:lang w:val="x-none"/>
        </w:rPr>
        <w:t xml:space="preserve">an dichotomy of </w:t>
      </w:r>
      <w:r>
        <w:rPr>
          <w:i/>
          <w:lang w:val="x-none"/>
        </w:rPr>
        <w:t>is</w:t>
      </w:r>
      <w:r>
        <w:rPr>
          <w:lang w:val="x-none"/>
        </w:rPr>
        <w:t xml:space="preserve">-descriptive and </w:t>
      </w:r>
      <w:r>
        <w:rPr>
          <w:i/>
          <w:lang w:val="x-none"/>
        </w:rPr>
        <w:t>ought</w:t>
      </w:r>
      <w:r>
        <w:rPr>
          <w:lang w:val="x-none"/>
        </w:rPr>
        <w:t xml:space="preserve">-normative cognitions, which Kant accepted into his </w:t>
      </w:r>
      <w:r>
        <w:t>T</w:t>
      </w:r>
      <w:r>
        <w:rPr>
          <w:lang w:val="x-none"/>
        </w:rPr>
        <w:t xml:space="preserve">ranscendental idealism. Pragmaticistically, every cognitive operation consists of </w:t>
      </w:r>
      <w:r w:rsidRPr="00614C81">
        <w:rPr>
          <w:i/>
          <w:iCs/>
          <w:lang w:val="x-none"/>
        </w:rPr>
        <w:t>descriptive</w:t>
      </w:r>
      <w:r>
        <w:rPr>
          <w:lang w:val="x-none"/>
        </w:rPr>
        <w:t xml:space="preserve"> and </w:t>
      </w:r>
      <w:r w:rsidRPr="00614C81">
        <w:rPr>
          <w:i/>
          <w:iCs/>
          <w:lang w:val="x-none"/>
        </w:rPr>
        <w:t>normative</w:t>
      </w:r>
      <w:r>
        <w:rPr>
          <w:lang w:val="x-none"/>
        </w:rPr>
        <w:t xml:space="preserve"> elements, which genuinely comprise both the rules of habit in our perceptual operation and rational norms, as imperatives embedded in every rational judgment, including scientific theories (cf. Nesher, 1983a: 218-234, 1983b, 1990, 1994, 1999, 2004; comp. Putnam, 1995: 72-74, 2002, 2004).</w:t>
      </w:r>
    </w:p>
    <w:p w14:paraId="6571D027" w14:textId="77777777" w:rsidR="0019134A" w:rsidRDefault="0019134A" w:rsidP="00706618">
      <w:pPr>
        <w:rPr>
          <w:lang w:val="x-none"/>
        </w:rPr>
      </w:pPr>
    </w:p>
    <w:p w14:paraId="5A4B46E0" w14:textId="77777777" w:rsidR="0019134A" w:rsidRDefault="0019134A" w:rsidP="00D43C6B">
      <w:pPr>
        <w:ind w:left="709"/>
        <w:rPr>
          <w:lang w:val="x-none"/>
        </w:rPr>
      </w:pPr>
      <w:r>
        <w:rPr>
          <w:lang w:val="x-none"/>
        </w:rPr>
        <w:t xml:space="preserve">Pragmatism is the principle that every theoretical judgment expressible in a sentence in the indicative mood is a confused form of thought whose only meaning, if it has any, lies in its tendency to enforce a corresponding practical maxim expressible as a conditional sentence having its apodosis in the imperative mood. (Peirce, </w:t>
      </w:r>
      <w:r>
        <w:rPr>
          <w:i/>
          <w:lang w:val="x-none"/>
        </w:rPr>
        <w:t>CP</w:t>
      </w:r>
      <w:r>
        <w:rPr>
          <w:lang w:val="x-none"/>
        </w:rPr>
        <w:t>: 5.18, 1903</w:t>
      </w:r>
      <w:r>
        <w:t>c</w:t>
      </w:r>
      <w:r>
        <w:rPr>
          <w:lang w:val="x-none"/>
        </w:rPr>
        <w:t>)</w:t>
      </w:r>
    </w:p>
    <w:p w14:paraId="14EAEFFF" w14:textId="77777777" w:rsidR="0019134A" w:rsidRPr="009D70C7" w:rsidRDefault="0019134A" w:rsidP="00706618">
      <w:pPr>
        <w:spacing w:line="480" w:lineRule="atLeast"/>
      </w:pPr>
      <w:r>
        <w:rPr>
          <w:lang w:val="x-none"/>
        </w:rPr>
        <w:tab/>
        <w:t>With Pragmaticist epistemology, every cognitive human operation can be explained as an entanglement of both the descriptive and normative components enabling humans to represent and act in their physical and psychical-social reality; thus they evolve themselves through rational self-control in their environment.</w:t>
      </w:r>
      <w:r>
        <w:t xml:space="preserve"> Indeed, in distinction from some epistemologists there are no several types of rationality but rather difference levels and goals of rational self-control, as theoretical, ethical, and aesthetical, on our cognitive operations of interpretations in our endeavor to represent reality, including the reality of the self in its enterprise to control one’s cognitive interpretation and representation successfully. </w:t>
      </w:r>
    </w:p>
    <w:p w14:paraId="1405BD57" w14:textId="77777777" w:rsidR="0019134A" w:rsidRDefault="0019134A" w:rsidP="00706618">
      <w:pPr>
        <w:rPr>
          <w:lang w:val="x-none"/>
        </w:rPr>
      </w:pPr>
    </w:p>
    <w:p w14:paraId="3B3D72D2" w14:textId="77777777" w:rsidR="0019134A" w:rsidRDefault="0019134A" w:rsidP="00D43C6B">
      <w:pPr>
        <w:ind w:left="709"/>
        <w:rPr>
          <w:lang w:val="x-none"/>
        </w:rPr>
      </w:pPr>
      <w:r>
        <w:rPr>
          <w:lang w:val="x-none"/>
        </w:rPr>
        <w:t xml:space="preserve">The pragmaticist does not make the </w:t>
      </w:r>
      <w:r>
        <w:rPr>
          <w:i/>
          <w:lang w:val="x-none"/>
        </w:rPr>
        <w:t>summum bonum</w:t>
      </w:r>
      <w:r>
        <w:rPr>
          <w:lang w:val="x-none"/>
        </w:rPr>
        <w:t xml:space="preserve"> to consist in action, but makes it to consist in that process of evolution whereby the existent comes more and more to embody those generals which were just now said to be </w:t>
      </w:r>
      <w:r>
        <w:rPr>
          <w:i/>
          <w:lang w:val="x-none"/>
        </w:rPr>
        <w:t>destined</w:t>
      </w:r>
      <w:r>
        <w:rPr>
          <w:lang w:val="x-none"/>
        </w:rPr>
        <w:t xml:space="preserve"> [“habits of conduct” as well as true beliefs (5.430)], which is what we strive to express in calling them </w:t>
      </w:r>
      <w:r>
        <w:rPr>
          <w:i/>
          <w:lang w:val="x-none"/>
        </w:rPr>
        <w:t>reasonable</w:t>
      </w:r>
      <w:r>
        <w:rPr>
          <w:lang w:val="x-none"/>
        </w:rPr>
        <w:t xml:space="preserve">.  In its higher stages, evolution takes place more and more largely through self-control, and this gives the pragmaticist a sort of justification for making the rational purport to be general. (Peirce, </w:t>
      </w:r>
      <w:r>
        <w:rPr>
          <w:i/>
          <w:lang w:val="x-none"/>
        </w:rPr>
        <w:t>CP</w:t>
      </w:r>
      <w:r>
        <w:rPr>
          <w:lang w:val="x-none"/>
        </w:rPr>
        <w:t xml:space="preserve">: 5.433, 1905; cf. 5.3) </w:t>
      </w:r>
    </w:p>
    <w:p w14:paraId="3F6AAF51" w14:textId="77777777" w:rsidR="0019134A" w:rsidRDefault="0019134A" w:rsidP="00D43C6B">
      <w:pPr>
        <w:ind w:left="709" w:hanging="142"/>
        <w:rPr>
          <w:lang w:val="x-none"/>
        </w:rPr>
      </w:pPr>
    </w:p>
    <w:p w14:paraId="7AD485C6" w14:textId="77777777" w:rsidR="0019134A" w:rsidRDefault="0019134A" w:rsidP="00172306">
      <w:pPr>
        <w:ind w:left="709"/>
      </w:pPr>
      <w:r>
        <w:t>For normative science in general being the science of the laws of conformity of things to ends, aesthetics considers those things whose ends are to embody qualities of feeling, ethics those things whose ends lie in action, and logic those things whose ends is to represent something. …</w:t>
      </w:r>
    </w:p>
    <w:p w14:paraId="461CE47B" w14:textId="77777777" w:rsidR="0019134A" w:rsidRDefault="0019134A" w:rsidP="00D43C6B">
      <w:pPr>
        <w:ind w:left="709" w:hanging="142"/>
      </w:pPr>
    </w:p>
    <w:p w14:paraId="5D761DB8" w14:textId="31D2F6B6" w:rsidR="0019134A" w:rsidRDefault="00BC6378" w:rsidP="00172306">
      <w:pPr>
        <w:ind w:left="709"/>
      </w:pPr>
      <w:r>
        <w:t>Thus,</w:t>
      </w:r>
      <w:r w:rsidR="0019134A">
        <w:t xml:space="preserve"> logic is coeval with reasoning. Whoever reasons </w:t>
      </w:r>
      <w:r w:rsidR="0019134A">
        <w:rPr>
          <w:i/>
          <w:iCs/>
        </w:rPr>
        <w:t>ipso facto</w:t>
      </w:r>
      <w:r w:rsidR="0019134A">
        <w:t xml:space="preserve"> virtually holds a logical doctrine, his </w:t>
      </w:r>
      <w:r w:rsidR="0019134A">
        <w:rPr>
          <w:i/>
          <w:iCs/>
        </w:rPr>
        <w:t>logica utens</w:t>
      </w:r>
      <w:r w:rsidR="0019134A">
        <w:t xml:space="preserve">. This classification is not mere qualification of the argument. It essentially involves an </w:t>
      </w:r>
      <w:r w:rsidR="0019134A">
        <w:rPr>
          <w:i/>
          <w:iCs/>
        </w:rPr>
        <w:t>approval</w:t>
      </w:r>
      <w:r w:rsidR="0019134A">
        <w:t xml:space="preserve"> of it, --a </w:t>
      </w:r>
      <w:r w:rsidR="0019134A">
        <w:rPr>
          <w:i/>
          <w:iCs/>
        </w:rPr>
        <w:t>qualitative approval</w:t>
      </w:r>
      <w:r w:rsidR="0019134A">
        <w:t xml:space="preserve">. Now self-approval supposes </w:t>
      </w:r>
      <w:r w:rsidR="0019134A">
        <w:rPr>
          <w:i/>
          <w:iCs/>
        </w:rPr>
        <w:t>self-control</w:t>
      </w:r>
      <w:r w:rsidR="0019134A">
        <w:t>. …</w:t>
      </w:r>
    </w:p>
    <w:p w14:paraId="175F1049" w14:textId="77777777" w:rsidR="0019134A" w:rsidRDefault="0019134A" w:rsidP="00D43C6B">
      <w:pPr>
        <w:ind w:left="709" w:hanging="142"/>
      </w:pPr>
    </w:p>
    <w:p w14:paraId="35007E56" w14:textId="77777777" w:rsidR="0019134A" w:rsidRDefault="0019134A" w:rsidP="00172306">
      <w:pPr>
        <w:ind w:left="709"/>
      </w:pPr>
      <w:r>
        <w:t xml:space="preserve">Now </w:t>
      </w:r>
      <w:r w:rsidRPr="00863A35">
        <w:rPr>
          <w:i/>
          <w:iCs/>
        </w:rPr>
        <w:t>the approval of the voluntary act is moral</w:t>
      </w:r>
      <w:r>
        <w:t xml:space="preserve"> approval. </w:t>
      </w:r>
      <w:r>
        <w:rPr>
          <w:i/>
          <w:iCs/>
        </w:rPr>
        <w:t>Ethics is the study of what ends of action we are deliberately prepared to adopt</w:t>
      </w:r>
      <w:r>
        <w:t xml:space="preserve">. That is right action which is in conformity to ends which we are prepared deliberately to adopt. That is all there </w:t>
      </w:r>
      <w:r w:rsidRPr="000D5CDD">
        <w:rPr>
          <w:i/>
          <w:iCs/>
        </w:rPr>
        <w:t>can be</w:t>
      </w:r>
      <w:r w:rsidRPr="000D5CDD">
        <w:t xml:space="preserve"> the notion of righteous</w:t>
      </w:r>
      <w:r>
        <w:t>ness, as it seems to me. …</w:t>
      </w:r>
    </w:p>
    <w:p w14:paraId="6EFB7D76" w14:textId="77777777" w:rsidR="0019134A" w:rsidRDefault="0019134A" w:rsidP="00D43C6B">
      <w:pPr>
        <w:ind w:left="709" w:hanging="142"/>
      </w:pPr>
    </w:p>
    <w:p w14:paraId="4108F800" w14:textId="77777777" w:rsidR="0019134A" w:rsidRDefault="0019134A" w:rsidP="00172306">
      <w:pPr>
        <w:ind w:left="709"/>
      </w:pPr>
      <w:r>
        <w:t xml:space="preserve">A logical reasoned is a reasoned who exercises great self-control in his intellectual operations. and therefore the logically good is simply a particular species of the morally good. [Ethics, --the genuine normative science of ethics,] </w:t>
      </w:r>
    </w:p>
    <w:p w14:paraId="101EF3A4" w14:textId="77777777" w:rsidR="0019134A" w:rsidRDefault="0019134A" w:rsidP="00D43C6B">
      <w:pPr>
        <w:ind w:left="709" w:hanging="142"/>
      </w:pPr>
    </w:p>
    <w:p w14:paraId="0E7593AD" w14:textId="77777777" w:rsidR="0019134A" w:rsidRDefault="0019134A" w:rsidP="00D43C6B">
      <w:pPr>
        <w:ind w:left="709"/>
        <w:rPr>
          <w:lang w:val="x-none"/>
        </w:rPr>
      </w:pPr>
      <w:r>
        <w:t xml:space="preserve">… the essential object of normative science, --is germane to the voluntary act in a primary way in which it is germane to nothing else. For that reason, I have some lingering doubt as to there being any true normative science of the beautiful. On the other hand, an ultimate end of action </w:t>
      </w:r>
      <w:r>
        <w:rPr>
          <w:i/>
          <w:iCs/>
        </w:rPr>
        <w:t>deliberately</w:t>
      </w:r>
      <w:r>
        <w:t xml:space="preserve"> adopted, --that is to say, </w:t>
      </w:r>
      <w:r>
        <w:rPr>
          <w:i/>
          <w:iCs/>
        </w:rPr>
        <w:t>reasonably</w:t>
      </w:r>
      <w:r>
        <w:t xml:space="preserve"> adopted, --must be a state of things that </w:t>
      </w:r>
      <w:r>
        <w:rPr>
          <w:i/>
          <w:iCs/>
        </w:rPr>
        <w:t>reasonably recommends itself in itself</w:t>
      </w:r>
      <w:r>
        <w:t xml:space="preserve"> aside from any ulterior consideration. … From this point of view, the morally good appears as a particular species of the aesthetical good. (Peirce, 1903a: 200-201)</w:t>
      </w:r>
    </w:p>
    <w:p w14:paraId="4FAF170F" w14:textId="77777777" w:rsidR="0019134A" w:rsidRDefault="0019134A" w:rsidP="00D43C6B">
      <w:pPr>
        <w:ind w:left="709" w:hanging="142"/>
        <w:rPr>
          <w:lang w:val="x-none"/>
        </w:rPr>
      </w:pPr>
      <w:r>
        <w:rPr>
          <w:lang w:val="x-none"/>
        </w:rPr>
        <w:t xml:space="preserve"> </w:t>
      </w:r>
    </w:p>
    <w:p w14:paraId="0B1471AB" w14:textId="77777777" w:rsidR="0019134A" w:rsidRDefault="0019134A" w:rsidP="00172306">
      <w:pPr>
        <w:ind w:left="709"/>
      </w:pPr>
      <w:r>
        <w:t xml:space="preserve">The present Writer will call science in this third sense </w:t>
      </w:r>
      <w:r>
        <w:rPr>
          <w:i/>
          <w:iCs/>
        </w:rPr>
        <w:t>beuretic science</w:t>
      </w:r>
      <w:r>
        <w:t xml:space="preserve">; he will call science which differs from this in all important respects which results from investigation being pursued, not because of the august nature of the truth sought, but for the sake of some anticipated utility of it to some man or men, </w:t>
      </w:r>
      <w:r w:rsidRPr="0033651B">
        <w:rPr>
          <w:i/>
          <w:iCs/>
        </w:rPr>
        <w:t xml:space="preserve">Practical </w:t>
      </w:r>
      <w:r>
        <w:rPr>
          <w:i/>
          <w:iCs/>
        </w:rPr>
        <w:t>science</w:t>
      </w:r>
      <w:r w:rsidRPr="00566FA6">
        <w:t>, and he will call science</w:t>
      </w:r>
      <w:r>
        <w:t xml:space="preserve"> in the Coleridgian sense </w:t>
      </w:r>
      <w:r>
        <w:rPr>
          <w:i/>
          <w:iCs/>
        </w:rPr>
        <w:t>retrospective science</w:t>
      </w:r>
      <w:r>
        <w:t>.</w:t>
      </w:r>
    </w:p>
    <w:p w14:paraId="2A597115" w14:textId="77777777" w:rsidR="0019134A" w:rsidRDefault="0019134A" w:rsidP="00172306">
      <w:pPr>
        <w:ind w:left="709"/>
      </w:pPr>
      <w:r>
        <w:t xml:space="preserve">This shows that regarding a truth as purely theoretical does not prevent its being regarded as a possible determinate of conduct. (Peirce, 1906: 372) </w:t>
      </w:r>
    </w:p>
    <w:p w14:paraId="445402CD" w14:textId="77777777" w:rsidR="0019134A" w:rsidRPr="00566FA6" w:rsidRDefault="0019134A" w:rsidP="00706618"/>
    <w:p w14:paraId="65FC59F2" w14:textId="77777777" w:rsidR="0019134A" w:rsidRPr="00623D28" w:rsidRDefault="0019134A" w:rsidP="00706618">
      <w:pPr>
        <w:spacing w:line="480" w:lineRule="auto"/>
      </w:pPr>
      <w:r>
        <w:rPr>
          <w:lang w:val="x-none"/>
        </w:rPr>
        <w:tab/>
        <w:t>Employing this perspective, we can see that the Peircean three normative sciences</w:t>
      </w:r>
      <w:r>
        <w:t>,</w:t>
      </w:r>
      <w:r>
        <w:rPr>
          <w:lang w:val="x-none"/>
        </w:rPr>
        <w:t xml:space="preserve"> as types of cognitive conduct</w:t>
      </w:r>
      <w:r>
        <w:t>,</w:t>
      </w:r>
      <w:r>
        <w:rPr>
          <w:lang w:val="x-none"/>
        </w:rPr>
        <w:t xml:space="preserve"> are different modes of representing reality: Aesthetical, Ethical, and Logical; their true representation is essential for our self-controlling in our reality (Peirce, </w:t>
      </w:r>
      <w:r>
        <w:rPr>
          <w:i/>
          <w:lang w:val="x-none"/>
        </w:rPr>
        <w:t>CP</w:t>
      </w:r>
      <w:r>
        <w:rPr>
          <w:lang w:val="x-none"/>
        </w:rPr>
        <w:t>: 5.18;</w:t>
      </w:r>
      <w:r>
        <w:rPr>
          <w:i/>
          <w:lang w:val="x-none"/>
        </w:rPr>
        <w:t xml:space="preserve"> TEP</w:t>
      </w:r>
      <w:r>
        <w:rPr>
          <w:lang w:val="x-none"/>
        </w:rPr>
        <w:t xml:space="preserve">2: 273-274; Potter, 1967: 36; Hudson, 1969; Searle, 1969; Putnam, 2004; Nesher, 1983-2007). </w:t>
      </w:r>
      <w:r>
        <w:t>However, the epistemological problem in whether the normative science</w:t>
      </w:r>
      <w:r w:rsidR="00651BF4">
        <w:t>s</w:t>
      </w:r>
      <w:r>
        <w:t xml:space="preserve"> are only of the general knowledge which upon it the normative-practical science are based in order to change the reality in different modes, </w:t>
      </w:r>
      <w:r>
        <w:lastRenderedPageBreak/>
        <w:t xml:space="preserve">Technicality, Conductivity, and Emotionality and actually by all of them but in different order according to the nature of </w:t>
      </w:r>
      <w:r w:rsidR="00651BF4">
        <w:t>each</w:t>
      </w:r>
      <w:r>
        <w:t xml:space="preserve"> one of the Normative Sciences.</w:t>
      </w:r>
      <w:r w:rsidR="00927162">
        <w:t xml:space="preserve"> </w:t>
      </w:r>
      <w:r>
        <w:t>However, the alternative epistemology is that the Normative sciences are also by themselves practical (e.g., Peirce, 1906: 372).</w:t>
      </w:r>
    </w:p>
    <w:p w14:paraId="1D139333" w14:textId="77777777" w:rsidR="0019134A" w:rsidRDefault="0019134A" w:rsidP="00706618">
      <w:pPr>
        <w:rPr>
          <w:lang w:val="x-none"/>
        </w:rPr>
      </w:pPr>
      <w:r>
        <w:rPr>
          <w:lang w:val="x-none"/>
        </w:rPr>
        <w:t xml:space="preserve">The work of the poet or novelist is not utterly different from that of the scientific man.  The artist introduces a fiction; but it is not an arbitrary one; it exhibits affinities to which the mind accords a certain approval in the pronouncing them beautiful, which, if it is not exactly the same as saying the synthesis is true, is something of the same general kind. (Peirce, </w:t>
      </w:r>
      <w:r>
        <w:rPr>
          <w:i/>
          <w:lang w:val="x-none"/>
        </w:rPr>
        <w:t>CP</w:t>
      </w:r>
      <w:r>
        <w:rPr>
          <w:lang w:val="x-none"/>
        </w:rPr>
        <w:t>: 1.383</w:t>
      </w:r>
      <w:r>
        <w:t>, 1890</w:t>
      </w:r>
      <w:r>
        <w:rPr>
          <w:lang w:val="x-none"/>
        </w:rPr>
        <w:t>; cf. 2.200, 5.152)</w:t>
      </w:r>
    </w:p>
    <w:p w14:paraId="1302CFCA" w14:textId="77777777" w:rsidR="0019134A" w:rsidRDefault="0019134A" w:rsidP="00706618">
      <w:pPr>
        <w:rPr>
          <w:lang w:val="x-none"/>
        </w:rPr>
      </w:pPr>
    </w:p>
    <w:p w14:paraId="6DEA3E10" w14:textId="382895A0" w:rsidR="002654F4" w:rsidRDefault="0019134A" w:rsidP="00706618">
      <w:pPr>
        <w:spacing w:line="480" w:lineRule="auto"/>
        <w:ind w:firstLine="720"/>
      </w:pPr>
      <w:r>
        <w:rPr>
          <w:lang w:val="x-none"/>
        </w:rPr>
        <w:t xml:space="preserve">And yet, for a complete cognitive proof, we confront </w:t>
      </w:r>
      <w:r>
        <w:t xml:space="preserve">in </w:t>
      </w:r>
      <w:r>
        <w:rPr>
          <w:lang w:val="x-none"/>
        </w:rPr>
        <w:t xml:space="preserve">reality by Abductive-discovered cognitions, Deductive-consistent elaborations, and their Inductive evaluation. This enables us to justify cognitive proofs without any need to justify any </w:t>
      </w:r>
      <w:r w:rsidRPr="000C257D">
        <w:rPr>
          <w:i/>
          <w:iCs/>
          <w:lang w:val="x-none"/>
        </w:rPr>
        <w:t>a priori</w:t>
      </w:r>
      <w:r>
        <w:rPr>
          <w:lang w:val="x-none"/>
        </w:rPr>
        <w:t xml:space="preserve"> concepts, principles, and rules (cf. Kant, </w:t>
      </w:r>
      <w:r>
        <w:rPr>
          <w:i/>
          <w:lang w:val="x-none"/>
        </w:rPr>
        <w:t>CPrR</w:t>
      </w:r>
      <w:r>
        <w:rPr>
          <w:lang w:val="x-none"/>
        </w:rPr>
        <w:t xml:space="preserve">: 66; Peirce, </w:t>
      </w:r>
      <w:r>
        <w:rPr>
          <w:i/>
          <w:lang w:val="x-none"/>
        </w:rPr>
        <w:t>CP</w:t>
      </w:r>
      <w:r>
        <w:rPr>
          <w:lang w:val="x-none"/>
        </w:rPr>
        <w:t>: 5.121-126</w:t>
      </w:r>
      <w:r>
        <w:t>; Nesher, 2003, 202</w:t>
      </w:r>
      <w:r w:rsidR="009A630F">
        <w:t>2</w:t>
      </w:r>
      <w:r>
        <w:t>: X</w:t>
      </w:r>
      <w:r>
        <w:rPr>
          <w:lang w:val="x-none"/>
        </w:rPr>
        <w:t xml:space="preserve">). </w:t>
      </w:r>
      <w:r w:rsidR="00927162">
        <w:t>Basically, how we learn to know what is good or bad for us since this seems to be the basic knowledge for our lives and, the ethics of ourselves and hence for the entire society</w:t>
      </w:r>
      <w:r w:rsidR="006F4673">
        <w:t>.</w:t>
      </w:r>
      <w:r w:rsidR="00927162">
        <w:t xml:space="preserve"> </w:t>
      </w:r>
      <w:r w:rsidR="006F4673">
        <w:t>H</w:t>
      </w:r>
      <w:r w:rsidR="00927162">
        <w:t>ence</w:t>
      </w:r>
      <w:r w:rsidR="006F4673">
        <w:t xml:space="preserve">, </w:t>
      </w:r>
      <w:r w:rsidR="00927162">
        <w:t>I suggest that through our basic</w:t>
      </w:r>
      <w:r w:rsidR="006F4673">
        <w:t xml:space="preserve"> intuitive </w:t>
      </w:r>
      <w:r w:rsidR="00927162">
        <w:t xml:space="preserve">experience a person by reflective self-control it learns to know itself and </w:t>
      </w:r>
      <w:r w:rsidR="00072198">
        <w:t>feeling</w:t>
      </w:r>
      <w:r w:rsidR="00927162">
        <w:t>, emoting</w:t>
      </w:r>
      <w:r w:rsidR="00072198">
        <w:t xml:space="preserve"> and</w:t>
      </w:r>
      <w:r w:rsidR="00927162">
        <w:t xml:space="preserve"> </w:t>
      </w:r>
      <w:r w:rsidR="00072198">
        <w:t>understanding</w:t>
      </w:r>
      <w:r w:rsidR="00927162">
        <w:t xml:space="preserve"> </w:t>
      </w:r>
      <w:r w:rsidR="00072198">
        <w:t>oneself and what is elevating or distracting one’s personality which are the good and bad for it</w:t>
      </w:r>
      <w:r w:rsidR="006F4673">
        <w:t xml:space="preserve">. However, is such intuitive </w:t>
      </w:r>
      <w:r w:rsidR="00B20B09">
        <w:t>understanding</w:t>
      </w:r>
      <w:r w:rsidR="00072198">
        <w:t xml:space="preserve"> </w:t>
      </w:r>
      <w:r w:rsidR="006F4673">
        <w:t>can be</w:t>
      </w:r>
      <w:r w:rsidR="00072198">
        <w:t xml:space="preserve"> one’s criterion for the moral values by which one conduct his life and eventually of his friends and all the members of the society in looking for the </w:t>
      </w:r>
      <w:r w:rsidR="00072198" w:rsidRPr="00072198">
        <w:rPr>
          <w:i/>
          <w:iCs/>
        </w:rPr>
        <w:t>commonwealth of ends</w:t>
      </w:r>
      <w:r w:rsidR="00072198">
        <w:t xml:space="preserve">, the </w:t>
      </w:r>
      <w:r w:rsidR="002D2CE1">
        <w:t>concrete</w:t>
      </w:r>
      <w:r w:rsidR="00072198">
        <w:t xml:space="preserve"> </w:t>
      </w:r>
      <w:r w:rsidR="002D2CE1">
        <w:t>community</w:t>
      </w:r>
      <w:r w:rsidR="006F4673">
        <w:t xml:space="preserve">? </w:t>
      </w:r>
    </w:p>
    <w:p w14:paraId="5FEC6D94" w14:textId="3C01443C" w:rsidR="00CE526D" w:rsidRDefault="006F4673" w:rsidP="00706618">
      <w:pPr>
        <w:spacing w:line="480" w:lineRule="auto"/>
        <w:ind w:firstLine="720"/>
      </w:pPr>
      <w:r>
        <w:t xml:space="preserve">Indeed, the common ethical knowledge, personally and socially must be proved </w:t>
      </w:r>
      <w:r w:rsidR="00B20B09">
        <w:t xml:space="preserve">true </w:t>
      </w:r>
      <w:r>
        <w:t xml:space="preserve">and known in the </w:t>
      </w:r>
      <w:r w:rsidR="00B20B09">
        <w:t xml:space="preserve">Ethical </w:t>
      </w:r>
      <w:r w:rsidR="002654F4">
        <w:t xml:space="preserve">Normative Science in order to be known and practice by the members of the </w:t>
      </w:r>
      <w:r w:rsidR="00B771D5" w:rsidRPr="00B771D5">
        <w:rPr>
          <w:i/>
          <w:iCs/>
        </w:rPr>
        <w:t xml:space="preserve">communal </w:t>
      </w:r>
      <w:r w:rsidR="002654F4" w:rsidRPr="00B771D5">
        <w:rPr>
          <w:i/>
          <w:iCs/>
        </w:rPr>
        <w:t>society</w:t>
      </w:r>
      <w:r w:rsidR="002654F4">
        <w:t xml:space="preserve"> as well by the organized society with its elected govern</w:t>
      </w:r>
      <w:r w:rsidR="00B20B09">
        <w:t>ing</w:t>
      </w:r>
      <w:r w:rsidR="002654F4">
        <w:t xml:space="preserve"> institutions. Hence, we have to show how we gain such ethical general knowledge and of course not the Kantian absolute </w:t>
      </w:r>
      <w:r w:rsidR="002654F4" w:rsidRPr="002654F4">
        <w:rPr>
          <w:i/>
          <w:iCs/>
        </w:rPr>
        <w:t>categorical imperatives</w:t>
      </w:r>
      <w:r w:rsidR="002654F4">
        <w:t xml:space="preserve"> but Spinozist and Marxist </w:t>
      </w:r>
      <w:r w:rsidR="00D40FA5">
        <w:t xml:space="preserve">knowledge </w:t>
      </w:r>
      <w:r w:rsidR="002654F4">
        <w:t xml:space="preserve">relative to the proof-conditions  as the basic proved facts of the society </w:t>
      </w:r>
      <w:r w:rsidR="00B20B09">
        <w:t>upon</w:t>
      </w:r>
      <w:r w:rsidR="002654F4">
        <w:t xml:space="preserve"> which we </w:t>
      </w:r>
      <w:r w:rsidR="0018735A">
        <w:t>are to prove our ethical principles and rules which can be practical in human conducts</w:t>
      </w:r>
      <w:r w:rsidR="00D40FA5">
        <w:t>;</w:t>
      </w:r>
      <w:r w:rsidR="0018735A">
        <w:t xml:space="preserve"> and</w:t>
      </w:r>
      <w:r w:rsidR="00D40FA5">
        <w:t xml:space="preserve"> yet,</w:t>
      </w:r>
      <w:r w:rsidR="0018735A">
        <w:t xml:space="preserve"> not </w:t>
      </w:r>
      <w:r w:rsidR="00A9516D">
        <w:t>separated from human conduct</w:t>
      </w:r>
      <w:r w:rsidR="00A9516D" w:rsidRPr="00A9516D">
        <w:t xml:space="preserve"> </w:t>
      </w:r>
      <w:r w:rsidR="00A9516D">
        <w:t xml:space="preserve">like in the Kantian Pure Practical </w:t>
      </w:r>
      <w:r w:rsidR="00A9516D">
        <w:lastRenderedPageBreak/>
        <w:t xml:space="preserve">Moral </w:t>
      </w:r>
      <w:r w:rsidR="00406B60">
        <w:t>laws, due</w:t>
      </w:r>
      <w:r w:rsidR="0018735A">
        <w:t xml:space="preserve"> to the unbridgeable Gap between the Fact of Pure Reason and the </w:t>
      </w:r>
      <w:r w:rsidR="00D40FA5">
        <w:t>Deeds</w:t>
      </w:r>
      <w:r w:rsidR="00D40FA5" w:rsidRPr="00D40FA5">
        <w:t xml:space="preserve"> </w:t>
      </w:r>
      <w:r w:rsidR="00D40FA5">
        <w:t>And Lives</w:t>
      </w:r>
      <w:r w:rsidR="0018735A">
        <w:t xml:space="preserve"> of the members of the ethical commonwealth</w:t>
      </w:r>
      <w:r w:rsidR="00A9516D">
        <w:t>, as in the following:</w:t>
      </w:r>
      <w:r w:rsidR="00406B60" w:rsidRPr="00406B60">
        <w:t xml:space="preserve"> </w:t>
      </w:r>
    </w:p>
    <w:p w14:paraId="35FD7356" w14:textId="77777777" w:rsidR="006F15B3" w:rsidRPr="006F15B3" w:rsidRDefault="006F15B3" w:rsidP="00706618">
      <w:pPr>
        <w:rPr>
          <w:b/>
          <w:bCs/>
          <w:sz w:val="22"/>
          <w:szCs w:val="22"/>
        </w:rPr>
      </w:pPr>
      <w:r w:rsidRPr="006F15B3">
        <w:rPr>
          <w:b/>
          <w:bCs/>
          <w:sz w:val="22"/>
          <w:szCs w:val="22"/>
        </w:rPr>
        <w:t>[5]</w:t>
      </w:r>
      <w:r w:rsidRPr="006F15B3">
        <w:rPr>
          <w:b/>
          <w:bCs/>
        </w:rPr>
        <w:t xml:space="preserve"> Reconstructing the Kantian Difficulty with Practical Morality in the Spinozist-Peircean Pragmaticist Evolvement the </w:t>
      </w:r>
      <w:r w:rsidRPr="006F15B3">
        <w:rPr>
          <w:b/>
          <w:bCs/>
          <w:i/>
          <w:iCs/>
        </w:rPr>
        <w:t>Rules of Conduct</w:t>
      </w:r>
      <w:r w:rsidRPr="006F15B3">
        <w:rPr>
          <w:b/>
          <w:bCs/>
        </w:rPr>
        <w:t xml:space="preserve"> from Discovery the </w:t>
      </w:r>
      <w:r w:rsidRPr="006F15B3">
        <w:rPr>
          <w:b/>
          <w:bCs/>
          <w:i/>
          <w:iCs/>
        </w:rPr>
        <w:t>Principle of Ethic</w:t>
      </w:r>
      <w:r w:rsidRPr="006F15B3">
        <w:rPr>
          <w:b/>
          <w:bCs/>
        </w:rPr>
        <w:t xml:space="preserve">, with the </w:t>
      </w:r>
      <w:r w:rsidRPr="006F15B3">
        <w:rPr>
          <w:b/>
          <w:bCs/>
          <w:i/>
          <w:iCs/>
        </w:rPr>
        <w:t>Concept</w:t>
      </w:r>
      <w:r w:rsidRPr="006F15B3">
        <w:rPr>
          <w:b/>
          <w:bCs/>
        </w:rPr>
        <w:t xml:space="preserve"> </w:t>
      </w:r>
      <w:r w:rsidRPr="006F15B3">
        <w:rPr>
          <w:b/>
          <w:bCs/>
          <w:i/>
          <w:iCs/>
        </w:rPr>
        <w:t>of Conduct</w:t>
      </w:r>
      <w:r w:rsidRPr="006F15B3">
        <w:rPr>
          <w:b/>
          <w:bCs/>
        </w:rPr>
        <w:t xml:space="preserve">, into their Synthesis in Practical </w:t>
      </w:r>
      <w:r w:rsidRPr="006F15B3">
        <w:rPr>
          <w:b/>
          <w:bCs/>
          <w:i/>
          <w:iCs/>
        </w:rPr>
        <w:t xml:space="preserve">Rule of </w:t>
      </w:r>
      <w:r w:rsidRPr="006F15B3">
        <w:rPr>
          <w:b/>
          <w:bCs/>
          <w:i/>
          <w:iCs/>
          <w:sz w:val="28"/>
          <w:szCs w:val="28"/>
        </w:rPr>
        <w:t>m</w:t>
      </w:r>
      <w:r w:rsidRPr="006F15B3">
        <w:rPr>
          <w:b/>
          <w:bCs/>
          <w:i/>
          <w:iCs/>
        </w:rPr>
        <w:t>oral Conduct</w:t>
      </w:r>
      <w:r w:rsidRPr="006F15B3">
        <w:rPr>
          <w:b/>
          <w:bCs/>
          <w:sz w:val="22"/>
          <w:szCs w:val="22"/>
        </w:rPr>
        <w:t>:</w:t>
      </w:r>
    </w:p>
    <w:p w14:paraId="05CAF80B" w14:textId="4A9E4D04" w:rsidR="00E428C9" w:rsidRPr="0007493B" w:rsidRDefault="0007493B" w:rsidP="00706618">
      <w:pPr>
        <w:pStyle w:val="BodyText"/>
        <w:jc w:val="center"/>
        <w:rPr>
          <w:b/>
          <w:bCs/>
          <w:color w:val="FF0000"/>
          <w:sz w:val="24"/>
          <w:szCs w:val="24"/>
        </w:rPr>
      </w:pPr>
      <w:r>
        <w:rPr>
          <w:noProof/>
        </w:rPr>
        <w:drawing>
          <wp:inline distT="0" distB="0" distL="0" distR="0" wp14:anchorId="2F426ADC" wp14:editId="6387E222">
            <wp:extent cx="6546215" cy="1317625"/>
            <wp:effectExtent l="0" t="0" r="698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cstate="print">
                      <a:extLst>
                        <a:ext uri="{28A0092B-C50C-407E-A947-70E740481C1C}">
                          <a14:useLocalDpi xmlns:a14="http://schemas.microsoft.com/office/drawing/2010/main" val="0"/>
                        </a:ext>
                      </a:extLst>
                    </a:blip>
                    <a:stretch>
                      <a:fillRect/>
                    </a:stretch>
                  </pic:blipFill>
                  <pic:spPr>
                    <a:xfrm>
                      <a:off x="0" y="0"/>
                      <a:ext cx="6546215" cy="1317625"/>
                    </a:xfrm>
                    <a:prstGeom prst="rect">
                      <a:avLst/>
                    </a:prstGeom>
                  </pic:spPr>
                </pic:pic>
              </a:graphicData>
            </a:graphic>
          </wp:inline>
        </w:drawing>
      </w:r>
    </w:p>
    <w:p w14:paraId="2213BAAF" w14:textId="77777777" w:rsidR="00E428C9" w:rsidRPr="00D05DAE" w:rsidRDefault="00E428C9" w:rsidP="00706618">
      <w:pPr>
        <w:rPr>
          <w:i/>
          <w:iCs/>
          <w:sz w:val="22"/>
          <w:szCs w:val="22"/>
        </w:rPr>
      </w:pPr>
      <w:r w:rsidRPr="00D05DAE">
        <w:rPr>
          <w:sz w:val="22"/>
          <w:szCs w:val="22"/>
        </w:rPr>
        <w:t xml:space="preserve">                            </w:t>
      </w:r>
    </w:p>
    <w:p w14:paraId="69ED8D6F" w14:textId="7041EA76" w:rsidR="00B17802" w:rsidRDefault="0019134A" w:rsidP="00706618">
      <w:pPr>
        <w:spacing w:line="480" w:lineRule="auto"/>
        <w:ind w:firstLine="720"/>
      </w:pPr>
      <w:r>
        <w:t>Here we can see how in Ethical Normative Science, like in other two ones</w:t>
      </w:r>
      <w:r w:rsidR="00887FE6">
        <w:t>,</w:t>
      </w:r>
      <w:r>
        <w:t xml:space="preserve"> Theoretical and Aesthetical </w:t>
      </w:r>
      <w:r w:rsidR="00887FE6">
        <w:t>Scie</w:t>
      </w:r>
      <w:r>
        <w:t xml:space="preserve">nces, </w:t>
      </w:r>
      <w:r w:rsidR="00156DFC">
        <w:t>E</w:t>
      </w:r>
      <w:r w:rsidR="00887FE6">
        <w:t xml:space="preserve">thical </w:t>
      </w:r>
      <w:r>
        <w:t xml:space="preserve">scientists have </w:t>
      </w:r>
      <w:r w:rsidR="00521376">
        <w:t xml:space="preserve">also </w:t>
      </w:r>
      <w:r>
        <w:t xml:space="preserve">to prove twice, first the True Representation: </w:t>
      </w:r>
      <w:r w:rsidRPr="00AB7D4B">
        <w:rPr>
          <w:b/>
          <w:bCs/>
          <w:i/>
          <w:iCs/>
        </w:rPr>
        <w:t>Is</w:t>
      </w:r>
      <w:r w:rsidRPr="001C27F9">
        <w:t>, the</w:t>
      </w:r>
      <w:r>
        <w:rPr>
          <w:b/>
          <w:bCs/>
        </w:rPr>
        <w:t xml:space="preserve"> </w:t>
      </w:r>
      <w:r>
        <w:t>basic facts</w:t>
      </w:r>
      <w:r w:rsidRPr="00CD064A">
        <w:t xml:space="preserve"> </w:t>
      </w:r>
      <w:r w:rsidRPr="00AB7D4B">
        <w:t>of</w:t>
      </w:r>
      <w:r>
        <w:t xml:space="preserve"> Social Reality and Ethical Conducts </w:t>
      </w:r>
      <w:r w:rsidR="00A5606A">
        <w:t>and their difficult results</w:t>
      </w:r>
      <w:r w:rsidR="004612D1">
        <w:t xml:space="preserve"> in society</w:t>
      </w:r>
      <w:r w:rsidR="00A5606A">
        <w:t xml:space="preserve">, </w:t>
      </w:r>
      <w:r>
        <w:t>as the initial step</w:t>
      </w:r>
      <w:r w:rsidR="004612D1">
        <w:t>;</w:t>
      </w:r>
      <w:r>
        <w:t xml:space="preserve"> and secondly, to </w:t>
      </w:r>
      <w:r w:rsidRPr="00D24FBB">
        <w:rPr>
          <w:i/>
          <w:iCs/>
        </w:rPr>
        <w:t xml:space="preserve">prove </w:t>
      </w:r>
      <w:r w:rsidRPr="00D24FBB">
        <w:t>the</w:t>
      </w:r>
      <w:r w:rsidRPr="00D24FBB">
        <w:rPr>
          <w:i/>
          <w:iCs/>
        </w:rPr>
        <w:t xml:space="preserve"> truth</w:t>
      </w:r>
      <w:r>
        <w:t xml:space="preserve"> of the Discovered Better </w:t>
      </w:r>
      <w:r w:rsidRPr="00A27539">
        <w:rPr>
          <w:i/>
          <w:iCs/>
        </w:rPr>
        <w:t>Hypothetical Imperative</w:t>
      </w:r>
      <w:r w:rsidRPr="00D24FBB">
        <w:rPr>
          <w:b/>
          <w:bCs/>
          <w:i/>
          <w:iCs/>
        </w:rPr>
        <w:t xml:space="preserve"> </w:t>
      </w:r>
      <w:r w:rsidRPr="00FD15AB">
        <w:rPr>
          <w:b/>
          <w:bCs/>
          <w:i/>
          <w:iCs/>
        </w:rPr>
        <w:t>Ought</w:t>
      </w:r>
      <w:r w:rsidRPr="00165FAD">
        <w:t xml:space="preserve"> </w:t>
      </w:r>
      <w:r>
        <w:t>the Ethical rule</w:t>
      </w:r>
      <w:r w:rsidR="00A5606A">
        <w:t>s</w:t>
      </w:r>
      <w:r>
        <w:t xml:space="preserve"> </w:t>
      </w:r>
      <w:r w:rsidR="002170EA">
        <w:t>and</w:t>
      </w:r>
      <w:r>
        <w:t xml:space="preserve"> </w:t>
      </w:r>
      <w:r w:rsidR="002170EA">
        <w:t>their</w:t>
      </w:r>
      <w:r>
        <w:t xml:space="preserve"> applied Normative</w:t>
      </w:r>
      <w:r w:rsidR="004612D1" w:rsidRPr="004612D1">
        <w:t xml:space="preserve"> </w:t>
      </w:r>
      <w:r w:rsidR="004612D1">
        <w:t>conduct</w:t>
      </w:r>
      <w:r>
        <w:t xml:space="preserve"> in society. This last stage is similar to William James conception of Pragmatism when in Theoretical Sciences the proving the truths of our discovered hypotheses in practice</w:t>
      </w:r>
      <w:r w:rsidR="002170EA">
        <w:t>,</w:t>
      </w:r>
      <w:r>
        <w:t xml:space="preserve"> in distinction from Peircean Pragmaticism proofs in two stages, first the representing the Reality we live in and the second proving the truth of </w:t>
      </w:r>
      <w:r w:rsidRPr="00A27539">
        <w:rPr>
          <w:i/>
          <w:iCs/>
        </w:rPr>
        <w:t>Hypothetical Imperative</w:t>
      </w:r>
      <w:r>
        <w:t xml:space="preserve"> for t</w:t>
      </w:r>
      <w:r w:rsidR="002170EA">
        <w:t>he normative practical conducts</w:t>
      </w:r>
      <w:r w:rsidR="00887FE6">
        <w:t xml:space="preserve"> (</w:t>
      </w:r>
      <w:r>
        <w:t>Peirce, 1903a,</w:t>
      </w:r>
      <w:r w:rsidR="00165FAD">
        <w:t xml:space="preserve"> </w:t>
      </w:r>
      <w:r w:rsidR="00165FAD">
        <w:rPr>
          <w:i/>
          <w:iCs/>
        </w:rPr>
        <w:t>EP</w:t>
      </w:r>
      <w:r w:rsidR="00165FAD">
        <w:t>II</w:t>
      </w:r>
      <w:r>
        <w:t xml:space="preserve"> #14, 1906: </w:t>
      </w:r>
      <w:r w:rsidR="00165FAD">
        <w:rPr>
          <w:i/>
          <w:iCs/>
        </w:rPr>
        <w:t>EP</w:t>
      </w:r>
      <w:r w:rsidR="00165FAD">
        <w:t>II #26,</w:t>
      </w:r>
      <w:r>
        <w:t xml:space="preserve"> 1907: #27, #28; Nesher, 2007a).</w:t>
      </w:r>
    </w:p>
    <w:p w14:paraId="5957CE90" w14:textId="102060FD" w:rsidR="00C71755" w:rsidRDefault="00887FE6" w:rsidP="00706618">
      <w:pPr>
        <w:spacing w:line="480" w:lineRule="auto"/>
        <w:ind w:firstLine="720"/>
      </w:pPr>
      <w:r>
        <w:t>In a similar recon</w:t>
      </w:r>
      <w:r w:rsidR="00352FD9">
        <w:t>stru</w:t>
      </w:r>
      <w:r w:rsidR="00891DAC">
        <w:t>ct</w:t>
      </w:r>
      <w:r w:rsidR="00352FD9">
        <w:t xml:space="preserve">ion of </w:t>
      </w:r>
      <w:r w:rsidR="00891DAC">
        <w:t>Kantian Transcendental Morality, we can use the Peircean conception of epistemic proof in representing ethical conduct reality:</w:t>
      </w:r>
    </w:p>
    <w:p w14:paraId="453580AF" w14:textId="36AC0553" w:rsidR="00653084" w:rsidRDefault="00653084" w:rsidP="00706618">
      <w:pPr>
        <w:spacing w:line="480" w:lineRule="auto"/>
        <w:ind w:firstLine="720"/>
      </w:pPr>
    </w:p>
    <w:p w14:paraId="00550B56" w14:textId="77777777" w:rsidR="00653084" w:rsidRDefault="00653084" w:rsidP="00706618">
      <w:pPr>
        <w:spacing w:line="480" w:lineRule="auto"/>
        <w:ind w:firstLine="720"/>
      </w:pPr>
    </w:p>
    <w:p w14:paraId="4056D1FC" w14:textId="77777777" w:rsidR="006F15B3" w:rsidRDefault="006F15B3" w:rsidP="00706618">
      <w:pPr>
        <w:rPr>
          <w:b/>
          <w:bCs/>
        </w:rPr>
      </w:pPr>
    </w:p>
    <w:p w14:paraId="4D6673D1" w14:textId="1E1C744E" w:rsidR="00651460" w:rsidRPr="006F15B3" w:rsidRDefault="006F15B3" w:rsidP="00706618">
      <w:pPr>
        <w:rPr>
          <w:b/>
          <w:bCs/>
          <w:i/>
          <w:iCs/>
        </w:rPr>
      </w:pPr>
      <w:r w:rsidRPr="006F15B3">
        <w:rPr>
          <w:b/>
          <w:bCs/>
        </w:rPr>
        <w:lastRenderedPageBreak/>
        <w:t xml:space="preserve">[6] The Spinozist-Peircean Pragmaticist Evolvement of </w:t>
      </w:r>
      <w:r w:rsidRPr="006F15B3">
        <w:rPr>
          <w:b/>
          <w:bCs/>
          <w:i/>
          <w:iCs/>
        </w:rPr>
        <w:t xml:space="preserve">Rule of Conduct </w:t>
      </w:r>
      <w:r w:rsidRPr="006F15B3">
        <w:rPr>
          <w:b/>
          <w:bCs/>
          <w:i/>
          <w:iCs/>
          <w:color w:val="FF0000"/>
        </w:rPr>
        <w:t xml:space="preserve">Ought </w:t>
      </w:r>
      <w:r w:rsidRPr="006F15B3">
        <w:rPr>
          <w:b/>
          <w:bCs/>
        </w:rPr>
        <w:t xml:space="preserve">from Discovery </w:t>
      </w:r>
      <w:r w:rsidRPr="006F15B3">
        <w:rPr>
          <w:b/>
          <w:bCs/>
          <w:i/>
          <w:iCs/>
        </w:rPr>
        <w:t>Principle of Ethic</w:t>
      </w:r>
      <w:r w:rsidRPr="006F15B3">
        <w:rPr>
          <w:b/>
          <w:bCs/>
        </w:rPr>
        <w:t xml:space="preserve">, from the Factual </w:t>
      </w:r>
      <w:r w:rsidRPr="006F15B3">
        <w:rPr>
          <w:b/>
          <w:bCs/>
          <w:i/>
          <w:iCs/>
          <w:color w:val="FF0000"/>
        </w:rPr>
        <w:t>Is</w:t>
      </w:r>
      <w:r w:rsidRPr="006F15B3">
        <w:rPr>
          <w:b/>
          <w:bCs/>
        </w:rPr>
        <w:t xml:space="preserve"> with the </w:t>
      </w:r>
      <w:r w:rsidRPr="006F15B3">
        <w:rPr>
          <w:b/>
          <w:bCs/>
          <w:i/>
          <w:iCs/>
        </w:rPr>
        <w:t>Concept</w:t>
      </w:r>
      <w:r w:rsidRPr="006F15B3">
        <w:rPr>
          <w:b/>
          <w:bCs/>
        </w:rPr>
        <w:t xml:space="preserve"> </w:t>
      </w:r>
      <w:r w:rsidRPr="006F15B3">
        <w:rPr>
          <w:b/>
          <w:bCs/>
          <w:i/>
          <w:iCs/>
        </w:rPr>
        <w:t>of Conduct</w:t>
      </w:r>
      <w:r w:rsidRPr="006F15B3">
        <w:rPr>
          <w:b/>
          <w:bCs/>
        </w:rPr>
        <w:t xml:space="preserve">, into their Synthesis in Practical </w:t>
      </w:r>
      <w:r w:rsidRPr="006F15B3">
        <w:rPr>
          <w:b/>
          <w:bCs/>
          <w:i/>
          <w:iCs/>
        </w:rPr>
        <w:t xml:space="preserve">Rule Ought to the Conduct </w:t>
      </w:r>
      <w:r w:rsidRPr="006F15B3">
        <w:rPr>
          <w:b/>
          <w:bCs/>
          <w:i/>
          <w:iCs/>
          <w:color w:val="FF0000"/>
        </w:rPr>
        <w:t>Is</w:t>
      </w:r>
      <w:r w:rsidRPr="006F15B3">
        <w:rPr>
          <w:b/>
          <w:bCs/>
          <w:i/>
          <w:iCs/>
        </w:rPr>
        <w:t>:</w:t>
      </w:r>
    </w:p>
    <w:p w14:paraId="5FE07F7F" w14:textId="10F7F52C" w:rsidR="00B17802" w:rsidRPr="008547BF" w:rsidRDefault="0007493B" w:rsidP="00706618">
      <w:pPr>
        <w:rPr>
          <w:b/>
          <w:bCs/>
          <w:i/>
          <w:iCs/>
        </w:rPr>
      </w:pPr>
      <w:r>
        <w:rPr>
          <w:noProof/>
        </w:rPr>
        <w:drawing>
          <wp:inline distT="0" distB="0" distL="0" distR="0" wp14:anchorId="13855036" wp14:editId="1DB4599A">
            <wp:extent cx="6546215" cy="1490345"/>
            <wp:effectExtent l="0" t="0" r="698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cstate="print">
                      <a:extLst>
                        <a:ext uri="{28A0092B-C50C-407E-A947-70E740481C1C}">
                          <a14:useLocalDpi xmlns:a14="http://schemas.microsoft.com/office/drawing/2010/main" val="0"/>
                        </a:ext>
                      </a:extLst>
                    </a:blip>
                    <a:stretch>
                      <a:fillRect/>
                    </a:stretch>
                  </pic:blipFill>
                  <pic:spPr>
                    <a:xfrm>
                      <a:off x="0" y="0"/>
                      <a:ext cx="6546215" cy="1490345"/>
                    </a:xfrm>
                    <a:prstGeom prst="rect">
                      <a:avLst/>
                    </a:prstGeom>
                  </pic:spPr>
                </pic:pic>
              </a:graphicData>
            </a:graphic>
          </wp:inline>
        </w:drawing>
      </w:r>
    </w:p>
    <w:p w14:paraId="428813F6" w14:textId="77777777" w:rsidR="00B17802" w:rsidRPr="00CA264F" w:rsidRDefault="00B17802" w:rsidP="00706618">
      <w:pPr>
        <w:rPr>
          <w:b/>
          <w:bCs/>
        </w:rPr>
      </w:pPr>
    </w:p>
    <w:p w14:paraId="2EC5807A" w14:textId="77777777" w:rsidR="0007493B" w:rsidRDefault="0007493B" w:rsidP="00706618">
      <w:pPr>
        <w:ind w:firstLine="720"/>
      </w:pPr>
    </w:p>
    <w:p w14:paraId="7972A2A0" w14:textId="1FC6F584" w:rsidR="00D06D1B" w:rsidRDefault="001C3B21" w:rsidP="00706618">
      <w:pPr>
        <w:ind w:firstLine="720"/>
      </w:pPr>
      <w:r>
        <w:t>*</w:t>
      </w:r>
      <w:r w:rsidR="00B17802" w:rsidRPr="003314FE">
        <w:t>Only If the Evaluation of Hypotheses Causes Its Application Takes Place as Is</w:t>
      </w:r>
      <w:r w:rsidR="00CD33EF">
        <w:t xml:space="preserve">: from society of Cruel Wolfs to personal </w:t>
      </w:r>
      <w:r w:rsidR="00C854A6">
        <w:t>Hu</w:t>
      </w:r>
      <w:r w:rsidR="00CD33EF">
        <w:t>mans Loving each other and supporting their essences (</w:t>
      </w:r>
      <w:r w:rsidR="0089222A">
        <w:t xml:space="preserve">Spinoza, </w:t>
      </w:r>
      <w:r w:rsidR="00CD33EF">
        <w:t>Kant, Roussos and Marx).</w:t>
      </w:r>
    </w:p>
    <w:p w14:paraId="3DD5C14C" w14:textId="77777777" w:rsidR="00C71755" w:rsidRPr="002474C7" w:rsidRDefault="00C71755" w:rsidP="00706618">
      <w:pPr>
        <w:ind w:firstLine="720"/>
        <w:rPr>
          <w:color w:val="3E3E3E"/>
        </w:rPr>
      </w:pPr>
    </w:p>
    <w:p w14:paraId="4C654D1C" w14:textId="77777777" w:rsidR="0089222A" w:rsidRPr="002474C7" w:rsidRDefault="00A66DEE" w:rsidP="00706618">
      <w:pPr>
        <w:pStyle w:val="drop-cap"/>
        <w:spacing w:before="0" w:beforeAutospacing="0"/>
        <w:rPr>
          <w:color w:val="3E3E3E"/>
        </w:rPr>
      </w:pPr>
      <w:r w:rsidRPr="002474C7">
        <w:rPr>
          <w:color w:val="3E3E3E"/>
        </w:rPr>
        <w:t>Spinoza on</w:t>
      </w:r>
      <w:r w:rsidR="0089222A" w:rsidRPr="002474C7">
        <w:rPr>
          <w:color w:val="3E3E3E"/>
        </w:rPr>
        <w:t xml:space="preserve"> the </w:t>
      </w:r>
      <w:r w:rsidRPr="002474C7">
        <w:rPr>
          <w:color w:val="3E3E3E"/>
        </w:rPr>
        <w:t>basic</w:t>
      </w:r>
      <w:r w:rsidR="0089222A" w:rsidRPr="002474C7">
        <w:rPr>
          <w:color w:val="3E3E3E"/>
        </w:rPr>
        <w:t xml:space="preserve"> principles of the state he had defined:</w:t>
      </w:r>
    </w:p>
    <w:p w14:paraId="654C1678" w14:textId="77777777" w:rsidR="00FE6E9B" w:rsidRPr="002474C7" w:rsidRDefault="0089222A" w:rsidP="00172306">
      <w:pPr>
        <w:pStyle w:val="NormalWeb"/>
        <w:spacing w:before="0" w:beforeAutospacing="0"/>
        <w:ind w:left="709"/>
        <w:rPr>
          <w:rStyle w:val="Emphasis"/>
          <w:i w:val="0"/>
          <w:iCs w:val="0"/>
          <w:color w:val="3E3E3E"/>
        </w:rPr>
      </w:pPr>
      <w:r w:rsidRPr="002474C7">
        <w:rPr>
          <w:color w:val="3E3E3E"/>
        </w:rPr>
        <w:t>But its ultimate purpose is not to dominate or control people by fear or subject them to the authority of another. On the contrary, its aim is to free everyone from fear, so that they may live in security, so far as possible. That is that they may retain to the highest possible degree their natural right to live and to act without harm to themselves or to others. It is not, I contend, the purpose of the state to turn people from rational beings into beasts or automata, but rather to allow their minds and bodies to develop in their own ways, in security, and enjoy the free use of reason, and not to participate in conflicts based on hatred, anger, or deceit, or in malicious disputes with each other. Therefore, the true purpose of the state is in fact freedom.</w:t>
      </w:r>
      <w:r w:rsidR="00A66DEE" w:rsidRPr="002474C7">
        <w:rPr>
          <w:color w:val="3E3E3E"/>
        </w:rPr>
        <w:t xml:space="preserve"> (</w:t>
      </w:r>
      <w:hyperlink r:id="rId63" w:history="1">
        <w:r w:rsidR="00A66DEE" w:rsidRPr="00331764">
          <w:rPr>
            <w:rStyle w:val="Hyperlink"/>
            <w:color w:val="auto"/>
            <w:u w:val="none"/>
          </w:rPr>
          <w:t>Spinoza</w:t>
        </w:r>
      </w:hyperlink>
      <w:r w:rsidR="00A66DEE" w:rsidRPr="002474C7">
        <w:rPr>
          <w:color w:val="3E3E3E"/>
        </w:rPr>
        <w:t xml:space="preserve">, </w:t>
      </w:r>
      <w:r w:rsidRPr="002474C7">
        <w:rPr>
          <w:rStyle w:val="Emphasis"/>
          <w:color w:val="3E3E3E"/>
        </w:rPr>
        <w:t>Tractatus Theologico-Politicus</w:t>
      </w:r>
      <w:r w:rsidR="00D804EA" w:rsidRPr="002474C7">
        <w:rPr>
          <w:rStyle w:val="Emphasis"/>
          <w:i w:val="0"/>
          <w:iCs w:val="0"/>
          <w:color w:val="3E3E3E"/>
        </w:rPr>
        <w:t>; cf.</w:t>
      </w:r>
      <w:r w:rsidR="00D06D1B" w:rsidRPr="002474C7">
        <w:rPr>
          <w:rStyle w:val="Emphasis"/>
          <w:color w:val="3E3E3E"/>
        </w:rPr>
        <w:t xml:space="preserve"> </w:t>
      </w:r>
      <w:r w:rsidR="00D06D1B" w:rsidRPr="002474C7">
        <w:rPr>
          <w:rStyle w:val="Emphasis"/>
          <w:i w:val="0"/>
          <w:iCs w:val="0"/>
          <w:color w:val="3E3E3E"/>
        </w:rPr>
        <w:t>Nesher, 1972</w:t>
      </w:r>
      <w:r w:rsidR="00A66DEE" w:rsidRPr="002474C7">
        <w:rPr>
          <w:rStyle w:val="Emphasis"/>
          <w:i w:val="0"/>
          <w:iCs w:val="0"/>
          <w:color w:val="3E3E3E"/>
        </w:rPr>
        <w:t>)</w:t>
      </w:r>
    </w:p>
    <w:p w14:paraId="3306D7A1" w14:textId="77777777" w:rsidR="00DB569D" w:rsidRPr="00331764" w:rsidRDefault="00331764" w:rsidP="00706618">
      <w:pPr>
        <w:pStyle w:val="NormalWeb"/>
        <w:spacing w:before="0" w:beforeAutospacing="0" w:line="480" w:lineRule="auto"/>
        <w:ind w:firstLine="720"/>
      </w:pPr>
      <w:r w:rsidRPr="00331764">
        <w:t>Kant, on the</w:t>
      </w:r>
      <w:r>
        <w:rPr>
          <w:i/>
          <w:iCs/>
        </w:rPr>
        <w:t xml:space="preserve"> </w:t>
      </w:r>
      <w:r w:rsidR="00600814" w:rsidRPr="0019134A">
        <w:rPr>
          <w:i/>
          <w:iCs/>
        </w:rPr>
        <w:t>commonwealth of ends</w:t>
      </w:r>
      <w:r w:rsidR="00F92305">
        <w:t xml:space="preserve"> which considers the failure of persons to be the ens of themselves and therefore nor an ideal society anymore</w:t>
      </w:r>
      <w:r>
        <w:t>:</w:t>
      </w:r>
    </w:p>
    <w:p w14:paraId="288B13C1" w14:textId="77777777" w:rsidR="00DB569D" w:rsidRPr="00B27B9F" w:rsidRDefault="00FE6E9B" w:rsidP="00172306">
      <w:pPr>
        <w:pStyle w:val="Heading1"/>
        <w:shd w:val="clear" w:color="auto" w:fill="FFFFFF"/>
        <w:spacing w:before="0" w:beforeAutospacing="0" w:after="225" w:afterAutospacing="0" w:line="315" w:lineRule="atLeast"/>
        <w:ind w:left="709"/>
        <w:rPr>
          <w:rStyle w:val="Emphasis"/>
          <w:b w:val="0"/>
          <w:bCs w:val="0"/>
          <w:i w:val="0"/>
          <w:iCs w:val="0"/>
          <w:color w:val="3E3E3E"/>
          <w:sz w:val="24"/>
          <w:szCs w:val="24"/>
        </w:rPr>
      </w:pPr>
      <w:r w:rsidRPr="002474C7">
        <w:rPr>
          <w:b w:val="0"/>
          <w:bCs w:val="0"/>
          <w:color w:val="181818"/>
          <w:sz w:val="24"/>
          <w:szCs w:val="24"/>
        </w:rPr>
        <w:t>In the kingdom of ends everything has either a price or a dignity. What has a price can be replaced by something else as its equivalent; what on the other hand is raised above all price and therefore admits of no equivalent has a dignity.</w:t>
      </w:r>
      <w:r w:rsidR="00331764">
        <w:rPr>
          <w:b w:val="0"/>
          <w:bCs w:val="0"/>
          <w:color w:val="181818"/>
          <w:sz w:val="24"/>
          <w:szCs w:val="24"/>
        </w:rPr>
        <w:t xml:space="preserve"> </w:t>
      </w:r>
      <w:r w:rsidR="00600814" w:rsidRPr="00B27B9F">
        <w:rPr>
          <w:rStyle w:val="Emphasis"/>
          <w:b w:val="0"/>
          <w:bCs w:val="0"/>
          <w:i w:val="0"/>
          <w:iCs w:val="0"/>
          <w:color w:val="3E3E3E"/>
          <w:sz w:val="24"/>
          <w:szCs w:val="24"/>
        </w:rPr>
        <w:t>(</w:t>
      </w:r>
      <w:r w:rsidR="008A0CDD" w:rsidRPr="00B27B9F">
        <w:rPr>
          <w:rStyle w:val="Emphasis"/>
          <w:b w:val="0"/>
          <w:bCs w:val="0"/>
          <w:i w:val="0"/>
          <w:iCs w:val="0"/>
          <w:color w:val="3E3E3E"/>
          <w:sz w:val="24"/>
          <w:szCs w:val="24"/>
        </w:rPr>
        <w:t xml:space="preserve">Kant, </w:t>
      </w:r>
      <w:hyperlink r:id="rId64" w:tooltip="Groundwork of the Metaphysic of Morals" w:history="1">
        <w:r w:rsidR="00600814" w:rsidRPr="00B27B9F">
          <w:rPr>
            <w:rStyle w:val="Hyperlink"/>
            <w:b w:val="0"/>
            <w:bCs w:val="0"/>
            <w:i/>
            <w:iCs/>
            <w:color w:val="auto"/>
            <w:sz w:val="24"/>
            <w:szCs w:val="24"/>
            <w:u w:val="none"/>
            <w:shd w:val="clear" w:color="auto" w:fill="FFFFFF"/>
          </w:rPr>
          <w:t>Groundwork of the Metaphysic of Morals</w:t>
        </w:r>
      </w:hyperlink>
      <w:r w:rsidR="00600814" w:rsidRPr="00B27B9F">
        <w:rPr>
          <w:b w:val="0"/>
          <w:bCs w:val="0"/>
          <w:sz w:val="24"/>
          <w:szCs w:val="24"/>
          <w:shd w:val="clear" w:color="auto" w:fill="FFFFFF"/>
        </w:rPr>
        <w:t> </w:t>
      </w:r>
      <w:r w:rsidR="004D56FA">
        <w:rPr>
          <w:b w:val="0"/>
          <w:bCs w:val="0"/>
          <w:sz w:val="24"/>
          <w:szCs w:val="24"/>
          <w:shd w:val="clear" w:color="auto" w:fill="FFFFFF"/>
        </w:rPr>
        <w:t>1785</w:t>
      </w:r>
      <w:r w:rsidR="00F92305">
        <w:rPr>
          <w:b w:val="0"/>
          <w:bCs w:val="0"/>
          <w:sz w:val="24"/>
          <w:szCs w:val="24"/>
          <w:shd w:val="clear" w:color="auto" w:fill="FFFFFF"/>
        </w:rPr>
        <w:t xml:space="preserve"> </w:t>
      </w:r>
      <w:r w:rsidR="00600814" w:rsidRPr="00B27B9F">
        <w:rPr>
          <w:b w:val="0"/>
          <w:bCs w:val="0"/>
          <w:color w:val="202122"/>
          <w:sz w:val="24"/>
          <w:szCs w:val="24"/>
          <w:shd w:val="clear" w:color="auto" w:fill="FFFFFF"/>
        </w:rPr>
        <w:t>4:</w:t>
      </w:r>
      <w:r w:rsidR="001D44D6" w:rsidRPr="00B27B9F">
        <w:rPr>
          <w:b w:val="0"/>
          <w:bCs w:val="0"/>
          <w:color w:val="202122"/>
          <w:sz w:val="24"/>
          <w:szCs w:val="24"/>
          <w:shd w:val="clear" w:color="auto" w:fill="FFFFFF"/>
        </w:rPr>
        <w:t xml:space="preserve"> 437-</w:t>
      </w:r>
      <w:r w:rsidR="00600814" w:rsidRPr="00B27B9F">
        <w:rPr>
          <w:b w:val="0"/>
          <w:bCs w:val="0"/>
          <w:color w:val="202122"/>
          <w:sz w:val="24"/>
          <w:szCs w:val="24"/>
          <w:shd w:val="clear" w:color="auto" w:fill="FFFFFF"/>
        </w:rPr>
        <w:t>439)</w:t>
      </w:r>
      <w:r w:rsidR="00600814" w:rsidRPr="00B27B9F">
        <w:rPr>
          <w:rStyle w:val="Emphasis"/>
          <w:b w:val="0"/>
          <w:bCs w:val="0"/>
          <w:i w:val="0"/>
          <w:iCs w:val="0"/>
          <w:color w:val="3E3E3E"/>
          <w:sz w:val="24"/>
          <w:szCs w:val="24"/>
        </w:rPr>
        <w:t>)</w:t>
      </w:r>
    </w:p>
    <w:p w14:paraId="7A81ABE6" w14:textId="77777777" w:rsidR="00AA1D6F" w:rsidRPr="002474C7" w:rsidRDefault="00331764" w:rsidP="00706618">
      <w:pPr>
        <w:pStyle w:val="NormalWeb"/>
        <w:spacing w:before="0" w:beforeAutospacing="0" w:line="480" w:lineRule="auto"/>
        <w:ind w:firstLine="720"/>
        <w:rPr>
          <w:rStyle w:val="Emphasis"/>
          <w:i w:val="0"/>
          <w:iCs w:val="0"/>
          <w:color w:val="3E3E3E"/>
        </w:rPr>
      </w:pPr>
      <w:r>
        <w:rPr>
          <w:rStyle w:val="Emphasis"/>
          <w:i w:val="0"/>
          <w:iCs w:val="0"/>
          <w:color w:val="3E3E3E"/>
        </w:rPr>
        <w:t>Mar</w:t>
      </w:r>
      <w:r w:rsidR="00F92305">
        <w:rPr>
          <w:rStyle w:val="Emphasis"/>
          <w:i w:val="0"/>
          <w:iCs w:val="0"/>
          <w:color w:val="3E3E3E"/>
        </w:rPr>
        <w:t>x</w:t>
      </w:r>
      <w:r>
        <w:rPr>
          <w:rStyle w:val="Emphasis"/>
          <w:i w:val="0"/>
          <w:iCs w:val="0"/>
          <w:color w:val="3E3E3E"/>
        </w:rPr>
        <w:t xml:space="preserve"> on the freedom in society and in nature</w:t>
      </w:r>
      <w:r w:rsidR="006F10FB">
        <w:rPr>
          <w:rStyle w:val="Emphasis"/>
          <w:i w:val="0"/>
          <w:iCs w:val="0"/>
          <w:color w:val="3E3E3E"/>
        </w:rPr>
        <w:t xml:space="preserve"> by following Spinoza’s conception of freedom as natural human essence</w:t>
      </w:r>
      <w:r w:rsidR="005C4955" w:rsidRPr="005C4955">
        <w:rPr>
          <w:rStyle w:val="Emphasis"/>
          <w:i w:val="0"/>
          <w:iCs w:val="0"/>
          <w:color w:val="3E3E3E"/>
        </w:rPr>
        <w:t xml:space="preserve"> </w:t>
      </w:r>
      <w:r w:rsidR="005C4955">
        <w:rPr>
          <w:rStyle w:val="Emphasis"/>
          <w:i w:val="0"/>
          <w:iCs w:val="0"/>
          <w:color w:val="3E3E3E"/>
        </w:rPr>
        <w:t>inner determination of</w:t>
      </w:r>
      <w:r w:rsidR="006F10FB">
        <w:rPr>
          <w:rStyle w:val="Emphasis"/>
          <w:i w:val="0"/>
          <w:iCs w:val="0"/>
          <w:color w:val="3E3E3E"/>
        </w:rPr>
        <w:t xml:space="preserve"> </w:t>
      </w:r>
      <w:r w:rsidR="005C4955">
        <w:rPr>
          <w:rStyle w:val="Emphasis"/>
          <w:i w:val="0"/>
          <w:iCs w:val="0"/>
          <w:color w:val="3E3E3E"/>
        </w:rPr>
        <w:t>one’s</w:t>
      </w:r>
      <w:r w:rsidR="006F10FB">
        <w:rPr>
          <w:rStyle w:val="Emphasis"/>
          <w:i w:val="0"/>
          <w:iCs w:val="0"/>
          <w:color w:val="3E3E3E"/>
        </w:rPr>
        <w:t xml:space="preserve"> conduct of life</w:t>
      </w:r>
      <w:r>
        <w:rPr>
          <w:rStyle w:val="Emphasis"/>
          <w:i w:val="0"/>
          <w:iCs w:val="0"/>
          <w:color w:val="3E3E3E"/>
        </w:rPr>
        <w:t>:</w:t>
      </w:r>
    </w:p>
    <w:p w14:paraId="5BACA01F" w14:textId="77777777" w:rsidR="00C71755" w:rsidRDefault="00AA1D6F" w:rsidP="00172306">
      <w:pPr>
        <w:ind w:left="709"/>
        <w:rPr>
          <w:color w:val="202122"/>
          <w:shd w:val="clear" w:color="auto" w:fill="FFFFFF"/>
        </w:rPr>
      </w:pPr>
      <w:r w:rsidRPr="0019134A">
        <w:rPr>
          <w:color w:val="202122"/>
          <w:shd w:val="clear" w:color="auto" w:fill="FFFFFF"/>
        </w:rPr>
        <w:t>This communism, as fully developed </w:t>
      </w:r>
      <w:hyperlink r:id="rId65" w:tooltip="Naturalism (philosophy)" w:history="1">
        <w:r w:rsidRPr="00331764">
          <w:rPr>
            <w:rStyle w:val="Hyperlink"/>
            <w:color w:val="auto"/>
            <w:u w:val="none"/>
            <w:shd w:val="clear" w:color="auto" w:fill="FFFFFF"/>
          </w:rPr>
          <w:t>naturalism</w:t>
        </w:r>
      </w:hyperlink>
      <w:r w:rsidRPr="0019134A">
        <w:rPr>
          <w:color w:val="202122"/>
          <w:shd w:val="clear" w:color="auto" w:fill="FFFFFF"/>
        </w:rPr>
        <w:t>, equals humanism, and as fully developed humanism equals naturalism; it is the </w:t>
      </w:r>
      <w:r w:rsidRPr="0019134A">
        <w:rPr>
          <w:i/>
          <w:iCs/>
          <w:color w:val="202122"/>
          <w:shd w:val="clear" w:color="auto" w:fill="FFFFFF"/>
        </w:rPr>
        <w:t>genuine</w:t>
      </w:r>
      <w:r w:rsidRPr="0019134A">
        <w:rPr>
          <w:color w:val="202122"/>
          <w:shd w:val="clear" w:color="auto" w:fill="FFFFFF"/>
        </w:rPr>
        <w:t xml:space="preserve"> resolution of the conflict between man and </w:t>
      </w:r>
      <w:r w:rsidRPr="0019134A">
        <w:rPr>
          <w:color w:val="202122"/>
          <w:shd w:val="clear" w:color="auto" w:fill="FFFFFF"/>
        </w:rPr>
        <w:lastRenderedPageBreak/>
        <w:t xml:space="preserve">nature, and between man and man, the true resolution of the conflict between existence and being, between objectification and self-affirmation, between freedom and necessity, between individual and species. It is the solution of the riddle of history and knows itself to be the solution. (Marx, </w:t>
      </w:r>
      <w:r w:rsidR="006F10FB" w:rsidRPr="003F0FE1">
        <w:rPr>
          <w:i/>
          <w:iCs/>
        </w:rPr>
        <w:t>Economic and Philosophic Manuscripts</w:t>
      </w:r>
      <w:r w:rsidR="006F10FB" w:rsidRPr="0019134A">
        <w:rPr>
          <w:color w:val="202122"/>
          <w:shd w:val="clear" w:color="auto" w:fill="FFFFFF"/>
        </w:rPr>
        <w:t xml:space="preserve"> </w:t>
      </w:r>
      <w:r w:rsidRPr="0019134A">
        <w:rPr>
          <w:color w:val="202122"/>
          <w:shd w:val="clear" w:color="auto" w:fill="FFFFFF"/>
        </w:rPr>
        <w:t>1844: 61</w:t>
      </w:r>
      <w:r w:rsidR="008C3E60">
        <w:rPr>
          <w:color w:val="202122"/>
          <w:shd w:val="clear" w:color="auto" w:fill="FFFFFF"/>
        </w:rPr>
        <w:t xml:space="preserve">; compare Sartre’s </w:t>
      </w:r>
      <w:r w:rsidR="008C3E60" w:rsidRPr="002554A7">
        <w:rPr>
          <w:i/>
          <w:iCs/>
          <w:color w:val="202122"/>
          <w:shd w:val="clear" w:color="auto" w:fill="FFFFFF"/>
        </w:rPr>
        <w:t>Existentialism is</w:t>
      </w:r>
      <w:r w:rsidR="008C3E60">
        <w:rPr>
          <w:i/>
          <w:iCs/>
          <w:color w:val="202122"/>
          <w:shd w:val="clear" w:color="auto" w:fill="FFFFFF"/>
        </w:rPr>
        <w:t xml:space="preserve"> a</w:t>
      </w:r>
      <w:r w:rsidR="008C3E60" w:rsidRPr="002554A7">
        <w:rPr>
          <w:i/>
          <w:iCs/>
          <w:color w:val="202122"/>
          <w:shd w:val="clear" w:color="auto" w:fill="FFFFFF"/>
        </w:rPr>
        <w:t xml:space="preserve"> Humanism</w:t>
      </w:r>
      <w:r w:rsidRPr="0019134A">
        <w:rPr>
          <w:color w:val="202122"/>
          <w:shd w:val="clear" w:color="auto" w:fill="FFFFFF"/>
        </w:rPr>
        <w:t>)</w:t>
      </w:r>
      <w:r w:rsidR="008C3E60">
        <w:rPr>
          <w:color w:val="202122"/>
          <w:shd w:val="clear" w:color="auto" w:fill="FFFFFF"/>
        </w:rPr>
        <w:t>.</w:t>
      </w:r>
    </w:p>
    <w:p w14:paraId="0887B1FD" w14:textId="77777777" w:rsidR="00D3446A" w:rsidRDefault="00D3446A" w:rsidP="00706618"/>
    <w:p w14:paraId="58C3D987" w14:textId="77777777" w:rsidR="0019134A" w:rsidRDefault="0019134A" w:rsidP="00706618">
      <w:pPr>
        <w:spacing w:line="480" w:lineRule="auto"/>
        <w:ind w:firstLine="720"/>
      </w:pPr>
      <w:r>
        <w:t>The epistemological difficulty is to explain that iff all sciences are normative sciences, and even mathematical science,</w:t>
      </w:r>
      <w:r w:rsidR="00ED145B">
        <w:t xml:space="preserve"> and</w:t>
      </w:r>
      <w:r>
        <w:t xml:space="preserve"> are not only abstract representation of reality to the pleasure of the scientist as seems to be</w:t>
      </w:r>
      <w:r w:rsidR="00ED145B">
        <w:t>,</w:t>
      </w:r>
      <w:r>
        <w:t xml:space="preserve"> but rather the sciences are evolved and develop in order to be enable humans to practically accommodate reality, physical and social, to enable a better life of humanity and guard it from the distractions </w:t>
      </w:r>
      <w:r w:rsidR="008F01BD">
        <w:t>in</w:t>
      </w:r>
      <w:r>
        <w:t xml:space="preserve"> reality we live in. Assuming the conception of Ethical Science and its relation to the Practical Conducts in Virtues, we still have to explain who are the ethical scientists and the practitioners of virtues in order to explain the modes by them the general rules of ethics accepted and operated by the members of the society or alternatively, that the members of the society are themselves the ethical scientists that implement their generated virtue to direct their conduct in reality. It seems that Peirce did not develop his ethical science to show how to pass the Kantian Gap between the formal ethics to the practical virtues. </w:t>
      </w:r>
    </w:p>
    <w:p w14:paraId="6C7CE6BC" w14:textId="1E9317D9" w:rsidR="0019134A" w:rsidRDefault="0019134A" w:rsidP="00706618">
      <w:pPr>
        <w:spacing w:line="480" w:lineRule="auto"/>
        <w:ind w:firstLine="720"/>
      </w:pPr>
      <w:r>
        <w:t xml:space="preserve">The hypothetical Ethical rule-law which the endeavor to implement it in social reality can be reached by proving it to be true virtue to human ethical conducts. However, the question is what and how in Ethical Normative Science, a`la Peirce, we have to prove true representation of the, let’s say, the ethical conducts in society? It seems that since the aim is to direct ethically the members of the society how to follow the optimal ethical rules in order to keep the cohesion of the society working and conducting to best benefit in behalf of all its members. For this we have to explain how the formulated scientific rules of ethical are accepted and embodied in the citizens’ conducts in society. It seems that </w:t>
      </w:r>
      <w:r w:rsidR="00881711">
        <w:t>epistemologically</w:t>
      </w:r>
      <w:r>
        <w:t xml:space="preserve"> and historically the Ethical Normative Scientists are philosophers, historians, anthropologies, sociologists and more that endows their ethical norms to the organized societies, like </w:t>
      </w:r>
      <w:r>
        <w:lastRenderedPageBreak/>
        <w:t xml:space="preserve">Plato and Aristotle, Spinoza, Hobbs, Hume, Rousseau, Marx and many more, were suggested to organized societies to apply their ethical ideas for implementation in social lives.    </w:t>
      </w:r>
    </w:p>
    <w:p w14:paraId="0EAC9A35" w14:textId="309EB50F" w:rsidR="0019134A" w:rsidRDefault="00881711" w:rsidP="00706618">
      <w:pPr>
        <w:spacing w:line="480" w:lineRule="auto"/>
        <w:ind w:firstLine="720"/>
      </w:pPr>
      <w:r>
        <w:t>Somehow,</w:t>
      </w:r>
      <w:r w:rsidR="00165FAD">
        <w:t xml:space="preserve"> we</w:t>
      </w:r>
      <w:r w:rsidR="0019134A">
        <w:t xml:space="preserve"> can follow the</w:t>
      </w:r>
      <w:r w:rsidR="0019134A" w:rsidRPr="00884F36">
        <w:rPr>
          <w:rFonts w:ascii="Arial" w:hAnsi="Arial" w:cs="Arial"/>
          <w:color w:val="181818"/>
          <w:spacing w:val="8"/>
          <w:sz w:val="27"/>
          <w:szCs w:val="27"/>
          <w:shd w:val="clear" w:color="auto" w:fill="FFFFFF"/>
        </w:rPr>
        <w:t xml:space="preserve"> </w:t>
      </w:r>
      <w:r w:rsidR="0019134A" w:rsidRPr="0019134A">
        <w:rPr>
          <w:color w:val="181818"/>
          <w:spacing w:val="8"/>
          <w:shd w:val="clear" w:color="auto" w:fill="FFFFFF"/>
        </w:rPr>
        <w:t>Athenian leader Cleisthenes</w:t>
      </w:r>
      <w:r w:rsidR="0019134A">
        <w:t xml:space="preserve"> developed the Democratic assembly and the gathered communal membership in the Kibbutz’s organizations in the pioneer Israel, when the norms of the community life decided by its members in their assembly and following its materialization. The distinction between personal ethical rules of conducts and the social laws by the governed bodies of the society.</w:t>
      </w:r>
      <w:r w:rsidR="0019134A">
        <w:rPr>
          <w:rFonts w:hint="cs"/>
          <w:rtl/>
        </w:rPr>
        <w:t xml:space="preserve"> </w:t>
      </w:r>
    </w:p>
    <w:p w14:paraId="0EA4A9EA" w14:textId="77777777" w:rsidR="0019134A" w:rsidRDefault="0019134A" w:rsidP="00172306">
      <w:pPr>
        <w:ind w:left="709"/>
      </w:pPr>
      <w:r w:rsidRPr="00D64F6A">
        <w:rPr>
          <w:i/>
          <w:iCs/>
        </w:rPr>
        <w:t>Therefore, because the power of the Mind is defined only by understanding, as I have shown above, we shall determine, by the Mind’s knowledge alone, the remedies for the affects. I believe everyone in fact know them by experience, though they neither observe the</w:t>
      </w:r>
      <w:r>
        <w:rPr>
          <w:i/>
          <w:iCs/>
        </w:rPr>
        <w:t>m</w:t>
      </w:r>
      <w:r w:rsidRPr="00D64F6A">
        <w:rPr>
          <w:i/>
          <w:iCs/>
        </w:rPr>
        <w:t xml:space="preserve"> accurately, nor see the</w:t>
      </w:r>
      <w:r>
        <w:rPr>
          <w:i/>
          <w:iCs/>
        </w:rPr>
        <w:t>m</w:t>
      </w:r>
      <w:r w:rsidRPr="00D64F6A">
        <w:rPr>
          <w:i/>
          <w:iCs/>
        </w:rPr>
        <w:t xml:space="preserve"> distinctly. From that we shall deduce all those things which concern the Mind’s blessedness</w:t>
      </w:r>
      <w:r>
        <w:t xml:space="preserve"> (Spinoza</w:t>
      </w:r>
      <w:r w:rsidRPr="000B40FE">
        <w:rPr>
          <w:i/>
          <w:iCs/>
        </w:rPr>
        <w:t>, E</w:t>
      </w:r>
      <w:r>
        <w:rPr>
          <w:i/>
          <w:iCs/>
        </w:rPr>
        <w:t xml:space="preserve">thica, </w:t>
      </w:r>
      <w:r w:rsidRPr="000B40FE">
        <w:rPr>
          <w:i/>
          <w:iCs/>
        </w:rPr>
        <w:t>V</w:t>
      </w:r>
      <w:r>
        <w:t xml:space="preserve"> Preface.). </w:t>
      </w:r>
    </w:p>
    <w:p w14:paraId="5E17347F" w14:textId="77777777" w:rsidR="0019134A" w:rsidRDefault="0019134A" w:rsidP="00706618"/>
    <w:p w14:paraId="3B45D8B5" w14:textId="3DCF7C4C" w:rsidR="0019134A" w:rsidRDefault="0019134A" w:rsidP="00706618">
      <w:pPr>
        <w:spacing w:line="480" w:lineRule="auto"/>
        <w:ind w:firstLine="720"/>
      </w:pPr>
      <w:r>
        <w:t xml:space="preserve">The person’s mind can be conceived as a dynamic-hierarchical structure of all levels of cognitions that can develop with their internal harmony among them into a comprehended intellectual </w:t>
      </w:r>
      <w:r>
        <w:rPr>
          <w:i/>
          <w:iCs/>
        </w:rPr>
        <w:t>adequate cognition</w:t>
      </w:r>
      <w:r>
        <w:t xml:space="preserve"> which becomes the </w:t>
      </w:r>
      <w:r>
        <w:rPr>
          <w:i/>
          <w:iCs/>
        </w:rPr>
        <w:t>adequate cause</w:t>
      </w:r>
      <w:r>
        <w:t xml:space="preserve"> for the ensuing freer conduct and perfection.</w:t>
      </w:r>
    </w:p>
    <w:p w14:paraId="0C3DEF11" w14:textId="29C8AD27" w:rsidR="00302FA7" w:rsidRDefault="006F15B3" w:rsidP="00706618">
      <w:pPr>
        <w:rPr>
          <w:noProof/>
        </w:rPr>
      </w:pPr>
      <w:r w:rsidRPr="006F15B3">
        <w:rPr>
          <w:b/>
          <w:bCs/>
        </w:rPr>
        <w:t>[7] The Harmony of Feeling, Emotion and Intellect: The Way of the Free and Wise Person to Develop One’s Essence in Perfecting Ethical Conduct Proving its Truth to Reach Personal Happiness.</w:t>
      </w:r>
      <w:r w:rsidR="00302FA7" w:rsidRPr="00302FA7">
        <w:rPr>
          <w:noProof/>
        </w:rPr>
        <w:t xml:space="preserve"> </w:t>
      </w:r>
    </w:p>
    <w:p w14:paraId="456E73C2" w14:textId="12A78CE2" w:rsidR="00A73B26" w:rsidRPr="00595070" w:rsidRDefault="00302FA7" w:rsidP="00706618">
      <w:pPr>
        <w:pStyle w:val="BodyText"/>
        <w:jc w:val="center"/>
        <w:rPr>
          <w:b/>
          <w:bCs/>
        </w:rPr>
      </w:pPr>
      <w:r>
        <w:rPr>
          <w:noProof/>
        </w:rPr>
        <w:drawing>
          <wp:inline distT="0" distB="0" distL="0" distR="0" wp14:anchorId="79BBC67D" wp14:editId="2A419C51">
            <wp:extent cx="6546215" cy="2177415"/>
            <wp:effectExtent l="0" t="0" r="698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extLst>
                        <a:ext uri="{28A0092B-C50C-407E-A947-70E740481C1C}">
                          <a14:useLocalDpi xmlns:a14="http://schemas.microsoft.com/office/drawing/2010/main" val="0"/>
                        </a:ext>
                      </a:extLst>
                    </a:blip>
                    <a:stretch>
                      <a:fillRect/>
                    </a:stretch>
                  </pic:blipFill>
                  <pic:spPr>
                    <a:xfrm>
                      <a:off x="0" y="0"/>
                      <a:ext cx="6546215" cy="2177415"/>
                    </a:xfrm>
                    <a:prstGeom prst="rect">
                      <a:avLst/>
                    </a:prstGeom>
                  </pic:spPr>
                </pic:pic>
              </a:graphicData>
            </a:graphic>
          </wp:inline>
        </w:drawing>
      </w:r>
    </w:p>
    <w:p w14:paraId="0DF6C542" w14:textId="78339DC1" w:rsidR="002C69CF" w:rsidRDefault="0019134A" w:rsidP="00706618">
      <w:pPr>
        <w:spacing w:line="480" w:lineRule="auto"/>
        <w:ind w:firstLine="288"/>
        <w:rPr>
          <w:color w:val="002060"/>
        </w:rPr>
      </w:pPr>
      <w:r w:rsidRPr="00172306">
        <w:t>Thus, in the artistic operation of creativity and aesthetic judgment there is a component of the artist’s emotional-ethical reaction to involve and amendment in the represented reality.</w:t>
      </w:r>
      <w:r>
        <w:rPr>
          <w:color w:val="002060"/>
        </w:rPr>
        <w:t xml:space="preserve"> </w:t>
      </w:r>
    </w:p>
    <w:p w14:paraId="4EFA1FC3" w14:textId="77777777" w:rsidR="0019134A" w:rsidRDefault="0019134A" w:rsidP="00172306">
      <w:pPr>
        <w:spacing w:line="264" w:lineRule="auto"/>
        <w:rPr>
          <w:b/>
          <w:bCs/>
        </w:rPr>
      </w:pPr>
      <w:r>
        <w:rPr>
          <w:b/>
          <w:bCs/>
        </w:rPr>
        <w:lastRenderedPageBreak/>
        <w:t>The Ethical Cognitive Structure and the proof of its True Deeds with the Beauty of its Happiness:</w:t>
      </w:r>
    </w:p>
    <w:p w14:paraId="6CA14AD0" w14:textId="77777777" w:rsidR="009247A6" w:rsidRPr="0019134A" w:rsidRDefault="009247A6" w:rsidP="00706618">
      <w:pPr>
        <w:spacing w:line="264" w:lineRule="auto"/>
        <w:ind w:hanging="288"/>
      </w:pPr>
    </w:p>
    <w:p w14:paraId="02BFF8A4" w14:textId="77777777" w:rsidR="0019134A" w:rsidRPr="0019134A" w:rsidRDefault="0019134A" w:rsidP="00172306">
      <w:pPr>
        <w:spacing w:line="480" w:lineRule="auto"/>
      </w:pPr>
      <w:r w:rsidRPr="0019134A">
        <w:t>(1) Ethics: morality is when a person learns to know himself and discovers an ethical rule and thus as being free in life in respect to one’s self-control and knowledge the reality he lives in and caring for the members of the commonwealth and thus reaches happiness.</w:t>
      </w:r>
    </w:p>
    <w:p w14:paraId="19B24E6C" w14:textId="77777777" w:rsidR="0019134A" w:rsidRPr="0019134A" w:rsidRDefault="0019134A" w:rsidP="00172306">
      <w:pPr>
        <w:spacing w:line="480" w:lineRule="auto"/>
      </w:pPr>
      <w:r w:rsidRPr="0019134A">
        <w:t xml:space="preserve">(2) Truth: hence ethics depends on truth in realistic epistemology can show how our knowledge depends on the relative proof-conditions available to us and so also our freedom and ethical conduct and thus our ethical lives and happiness in society and their development depend on our progressive knowledge of reality. </w:t>
      </w:r>
    </w:p>
    <w:p w14:paraId="68774A78" w14:textId="77777777" w:rsidR="0019134A" w:rsidRDefault="0019134A" w:rsidP="00172306">
      <w:pPr>
        <w:spacing w:line="480" w:lineRule="auto"/>
      </w:pPr>
      <w:r w:rsidRPr="0019134A">
        <w:t xml:space="preserve">(3) Happiness: </w:t>
      </w:r>
      <w:r>
        <w:t xml:space="preserve">This can be attained when by controlling and understanding one’s feelings and emotions adequately, when knowing oneself and one’s volitional evaluation and representation of the external affects, then one interpret and render one’s </w:t>
      </w:r>
      <w:r>
        <w:rPr>
          <w:i/>
          <w:iCs/>
        </w:rPr>
        <w:t>adequate cognitions</w:t>
      </w:r>
      <w:r>
        <w:t xml:space="preserve"> into the internal </w:t>
      </w:r>
      <w:r>
        <w:rPr>
          <w:i/>
          <w:iCs/>
        </w:rPr>
        <w:t>adequate causes</w:t>
      </w:r>
      <w:r>
        <w:t xml:space="preserve"> of one’s personal conduct (Spinoza, EV Pref.).</w:t>
      </w:r>
    </w:p>
    <w:p w14:paraId="4370C824" w14:textId="77777777" w:rsidR="0019134A" w:rsidRDefault="0019134A" w:rsidP="00172306">
      <w:pPr>
        <w:ind w:left="709"/>
      </w:pPr>
      <w:r>
        <w:t xml:space="preserve">EIIID1: I call that cause adequate whose effect can be clearly and distinctly perceived through it.  But I call it partial, </w:t>
      </w:r>
      <w:r>
        <w:rPr>
          <w:i/>
          <w:iCs/>
        </w:rPr>
        <w:t>or</w:t>
      </w:r>
      <w:r>
        <w:t xml:space="preserve"> inadequate, if its effect cannot be understood through it alone.</w:t>
      </w:r>
    </w:p>
    <w:p w14:paraId="58BAF228" w14:textId="77777777" w:rsidR="0019134A" w:rsidRDefault="0019134A" w:rsidP="00706618"/>
    <w:p w14:paraId="16E8C3A6" w14:textId="77777777" w:rsidR="0019134A" w:rsidRDefault="0019134A" w:rsidP="00706618">
      <w:pPr>
        <w:spacing w:line="480" w:lineRule="auto"/>
        <w:ind w:firstLine="720"/>
      </w:pPr>
      <w:r>
        <w:t xml:space="preserve">The </w:t>
      </w:r>
      <w:r>
        <w:rPr>
          <w:i/>
          <w:iCs/>
        </w:rPr>
        <w:t>adequate cognition</w:t>
      </w:r>
      <w:r>
        <w:t xml:space="preserve"> becomes the </w:t>
      </w:r>
      <w:r>
        <w:rPr>
          <w:i/>
          <w:iCs/>
        </w:rPr>
        <w:t>adequate cause</w:t>
      </w:r>
      <w:r>
        <w:t xml:space="preserve"> of one’s conduct when this conduct is </w:t>
      </w:r>
      <w:r>
        <w:sym w:font="WP TypographicSymbols" w:char="0041"/>
      </w:r>
      <w:r>
        <w:t>clearly and distinctly perceived</w:t>
      </w:r>
      <w:r>
        <w:sym w:font="WP TypographicSymbols" w:char="0040"/>
      </w:r>
      <w:r>
        <w:t xml:space="preserve"> in the </w:t>
      </w:r>
      <w:r>
        <w:rPr>
          <w:i/>
          <w:iCs/>
        </w:rPr>
        <w:t>adequate cognition</w:t>
      </w:r>
      <w:r>
        <w:t xml:space="preserve">, namely, is the correct interpretation and motivation of the specific personal knowledge and decision to operate this activity. </w:t>
      </w:r>
      <w:r>
        <w:rPr>
          <w:i/>
          <w:iCs/>
        </w:rPr>
        <w:t>Adequate causes</w:t>
      </w:r>
      <w:r>
        <w:t xml:space="preserve"> of human conduct follow from the personal nature, the </w:t>
      </w:r>
      <w:r>
        <w:rPr>
          <w:i/>
          <w:iCs/>
        </w:rPr>
        <w:t>conatus</w:t>
      </w:r>
      <w:r>
        <w:t>, when one understands and follow one’s own nature and desires in conducting active life, even under influence from outside.</w:t>
      </w:r>
    </w:p>
    <w:p w14:paraId="7AA665FB" w14:textId="77777777" w:rsidR="0019134A" w:rsidRDefault="0019134A" w:rsidP="00172306">
      <w:pPr>
        <w:ind w:left="709"/>
      </w:pPr>
      <w:r>
        <w:t>EIIID2: I say that we act when something happens, in us or outside us, of which we are the adequate cause, i.e., (by D1), when something in us or outside us follows from our nature, which can be clearly and distinctly understood through it alone. . ..</w:t>
      </w:r>
    </w:p>
    <w:p w14:paraId="5CA3549B" w14:textId="77777777" w:rsidR="0019134A" w:rsidRDefault="0019134A" w:rsidP="00706618"/>
    <w:p w14:paraId="00F1930F" w14:textId="4420FEEC" w:rsidR="0019134A" w:rsidRDefault="0019134A" w:rsidP="00706618">
      <w:pPr>
        <w:spacing w:line="480" w:lineRule="auto"/>
        <w:ind w:firstLine="720"/>
      </w:pPr>
      <w:r>
        <w:t xml:space="preserve">However, since humans cannot exist outside Nature and cannot live outside society, therefore, humans are always affected from things outside which are either enhancing or disturbing their own </w:t>
      </w:r>
      <w:r>
        <w:lastRenderedPageBreak/>
        <w:t>natures.  Thus humans can never be completely active and “free cause” but always behave also passively in some proportions, according to the proportions of their adequate and inadequate cognitions as the causes of their conducts (</w:t>
      </w:r>
      <w:r w:rsidR="00C71755">
        <w:t xml:space="preserve">Spinoza, </w:t>
      </w:r>
      <w:r w:rsidRPr="00C71755">
        <w:rPr>
          <w:i/>
          <w:iCs/>
        </w:rPr>
        <w:t>E</w:t>
      </w:r>
      <w:r>
        <w:t xml:space="preserve">IP17, </w:t>
      </w:r>
      <w:r w:rsidRPr="00C71755">
        <w:rPr>
          <w:i/>
          <w:iCs/>
        </w:rPr>
        <w:t>E</w:t>
      </w:r>
      <w:r>
        <w:t>IIIP1Cor.). However, since the adequate causes are themselves cognitions, therefore, as much as we cognize our adequate causes and control our conducts as the effects or interpretations of these causes we are more active and free and otherwise, passive by being determined from outside, for example, by Cruelty or Fortunate and Success of others that dominate our behavior of Hate or Envy. Thus when we do not conceive adequately the external causes affecting our mind we cannot control the emotional and the intellectual ideas of these affections and we are passively enslaved to them (EID1, D2, D5, D7; EIIIP23, P24S, P32S, Defs. Affs.: VII, XXIII, XXXVIII; EIVA1, P2 - P5!).</w:t>
      </w:r>
    </w:p>
    <w:p w14:paraId="4EA34445" w14:textId="77777777" w:rsidR="0019134A" w:rsidRDefault="0019134A" w:rsidP="00172306">
      <w:pPr>
        <w:ind w:left="709" w:hanging="709"/>
      </w:pPr>
      <w:r>
        <w:t>XXIII: Envy is Hate insofar as it so affects a man that he is saddened by another’s happiness and, conversely, glad at his ill fortune.</w:t>
      </w:r>
    </w:p>
    <w:p w14:paraId="687EF025" w14:textId="77777777" w:rsidR="0019134A" w:rsidRDefault="0019134A" w:rsidP="00172306">
      <w:pPr>
        <w:ind w:left="709" w:hanging="709"/>
      </w:pPr>
      <w:r>
        <w:t>VII: Hate is a Sadness, accompanied by the idea of an external cause. We can understand how external causes affect one’s body and the mind to increase or diminish, aid or restrain their power of life by gaining a greater perfection which is the Joy or Pleasure and which passes a lesser perfection which is the Sadness or Pain, according to whether one is cognizing these emotions adequately or inadequately (EIIIP1). Yet these changes of one’s mind and the body depend whether the person has clear and distinct or adequate ideas of the causes of his affects and thus self-controlling their affects and free or he has mutilated and confused ideas of the causes of the affects and thus he is passive and determined from outside against his nature, enslaved to external forces (EIII Pref., EIIID2, EIIIP11).</w:t>
      </w:r>
    </w:p>
    <w:p w14:paraId="68CFA204" w14:textId="77777777" w:rsidR="0019134A" w:rsidRDefault="0019134A" w:rsidP="00172306">
      <w:pPr>
        <w:ind w:left="709"/>
      </w:pPr>
      <w:r>
        <w:t>EIII D3: By affect I understand affections of the Body by which the body’s power of acting is increased or diminished, aided or restrained, and at the same time, the ideas of these affections.</w:t>
      </w:r>
    </w:p>
    <w:p w14:paraId="008766D9" w14:textId="77777777" w:rsidR="0019134A" w:rsidRDefault="0019134A" w:rsidP="00172306">
      <w:pPr>
        <w:ind w:left="709"/>
      </w:pPr>
      <w:r>
        <w:rPr>
          <w:i/>
          <w:iCs/>
        </w:rPr>
        <w:t>Therefore, if we can be the adequate cause of any of these affections, I understand by the Affect an action; otherwise, a passion</w:t>
      </w:r>
      <w:r>
        <w:t>. (Cf. EIII P3).</w:t>
      </w:r>
    </w:p>
    <w:p w14:paraId="65813BD1" w14:textId="77777777" w:rsidR="0019134A" w:rsidRDefault="0019134A" w:rsidP="00706618"/>
    <w:p w14:paraId="29E0A87B" w14:textId="28B28F0D" w:rsidR="0019134A" w:rsidRDefault="0019134A" w:rsidP="00706618">
      <w:pPr>
        <w:spacing w:line="480" w:lineRule="auto"/>
        <w:ind w:firstLine="720"/>
      </w:pPr>
      <w:r>
        <w:t>(Spinoza uses “affects” also for the ideas of affections which are emotions; e.g., EIV Defs. Affs, EVP2; Wolfson, 1934II:</w:t>
      </w:r>
      <w:r w:rsidR="000956F2">
        <w:t xml:space="preserve"> </w:t>
      </w:r>
      <w:r>
        <w:t>93ff.).</w:t>
      </w:r>
    </w:p>
    <w:p w14:paraId="2AAC36AD" w14:textId="77777777" w:rsidR="0019134A" w:rsidRDefault="0019134A" w:rsidP="00172306">
      <w:pPr>
        <w:ind w:left="709"/>
        <w:rPr>
          <w:i/>
          <w:iCs/>
        </w:rPr>
      </w:pPr>
      <w:r>
        <w:t xml:space="preserve">EIII P1: </w:t>
      </w:r>
      <w:r>
        <w:rPr>
          <w:i/>
          <w:iCs/>
        </w:rPr>
        <w:t>Our Mind does certain things [acts] and undergoes other things, viz.  insofar as it has adequate ideas, it necessarily does certain things, and insofar as it has inadequate ideas, it necessarily undergoes other things.</w:t>
      </w:r>
    </w:p>
    <w:p w14:paraId="2BBA42F8" w14:textId="77777777" w:rsidR="0019134A" w:rsidRDefault="0019134A" w:rsidP="00706618"/>
    <w:p w14:paraId="23A7FFCF" w14:textId="77777777" w:rsidR="0019134A" w:rsidRDefault="0019134A" w:rsidP="00706618">
      <w:pPr>
        <w:spacing w:line="480" w:lineRule="auto"/>
        <w:ind w:firstLine="720"/>
      </w:pPr>
      <w:r>
        <w:lastRenderedPageBreak/>
        <w:t xml:space="preserve">To have free feelings, emotions, and reasoning and thus free conduct that caused by them one’s essence have to be the adequate cause, the </w:t>
      </w:r>
      <w:r>
        <w:rPr>
          <w:i/>
          <w:iCs/>
        </w:rPr>
        <w:t>conatus</w:t>
      </w:r>
      <w:r>
        <w:t xml:space="preserve">, of one’s cognitions to be adequate, namely, to operate actively to interpret and prove them adequately as the conditions for their being the adequate causes of farther conducts.  We have to understand the “mechanism” of understanding adequately our feelings and emotions and make them our internal adequate causes of personal conduct, as the basis of self-controlling our </w:t>
      </w:r>
      <w:r w:rsidR="003C10F2">
        <w:t>cognition s</w:t>
      </w:r>
      <w:r>
        <w:t xml:space="preserve"> to enrolling them into our intellectual knowledge and conduct of life, and thus perfecting our freedom.  To achieve such freedom, we must overcome “the weakness of the will,” namely that “I see and approve the better, but follow the worse” (EIVP14-P17). Spinoza explains the cause of this counterproductive behavior:</w:t>
      </w:r>
    </w:p>
    <w:p w14:paraId="7F0D6842" w14:textId="65269D0E" w:rsidR="0019134A" w:rsidRDefault="0019134A" w:rsidP="00172306">
      <w:pPr>
        <w:ind w:left="709"/>
      </w:pPr>
      <w:r>
        <w:t xml:space="preserve">EIV P14: </w:t>
      </w:r>
      <w:r>
        <w:rPr>
          <w:i/>
          <w:iCs/>
        </w:rPr>
        <w:t>No affect can be restrained by the true knowledge of good and evil in so far as it is true, but only insofar as it is considered as an affect</w:t>
      </w:r>
      <w:r>
        <w:t xml:space="preserve">. </w:t>
      </w:r>
    </w:p>
    <w:p w14:paraId="1564148B" w14:textId="77777777" w:rsidR="000956F2" w:rsidRDefault="000956F2" w:rsidP="00706618"/>
    <w:p w14:paraId="4065B7CB" w14:textId="5E7EF854" w:rsidR="0019134A" w:rsidRDefault="0019134A" w:rsidP="00706618">
      <w:pPr>
        <w:spacing w:line="480" w:lineRule="auto"/>
        <w:ind w:firstLine="720"/>
      </w:pPr>
      <w:r>
        <w:t xml:space="preserve">Only when </w:t>
      </w:r>
      <w:r>
        <w:rPr>
          <w:i/>
          <w:iCs/>
        </w:rPr>
        <w:t>the true knowledge</w:t>
      </w:r>
      <w:r>
        <w:t xml:space="preserve"> </w:t>
      </w:r>
      <w:r>
        <w:rPr>
          <w:i/>
          <w:iCs/>
        </w:rPr>
        <w:t>of good and evil</w:t>
      </w:r>
      <w:r>
        <w:t xml:space="preserve"> for a person contains an adequate emotion that motivates his reasoning and conduct it can restrain the passive or negative emotional impel, as we can see in EIV P7.  That means that only when one’s knowledge of good and evil contains also a personal adequate emotion it can be the adequate cause which motivates his conduct.  And yet there can be always a stronger torment affect from outside that its idea becomes emotional cause that </w:t>
      </w:r>
      <w:r>
        <w:rPr>
          <w:i/>
          <w:iCs/>
        </w:rPr>
        <w:t>extinguishes the true knowledge of good and evil,</w:t>
      </w:r>
      <w:r>
        <w:t xml:space="preserve"> as it is with the case of </w:t>
      </w:r>
      <w:r>
        <w:sym w:font="WP TypographicSymbols" w:char="0041"/>
      </w:r>
      <w:r>
        <w:t>the weakness of the will</w:t>
      </w:r>
      <w:r>
        <w:sym w:font="WP TypographicSymbols" w:char="0040"/>
      </w:r>
      <w:r>
        <w:t xml:space="preserve"> as explained by Spinoza:</w:t>
      </w:r>
    </w:p>
    <w:p w14:paraId="1948BE7D" w14:textId="7065AE54" w:rsidR="0019134A" w:rsidRPr="000956F2" w:rsidRDefault="0019134A" w:rsidP="00172306">
      <w:pPr>
        <w:ind w:left="709"/>
      </w:pPr>
      <w:r>
        <w:t xml:space="preserve">EIV P15: </w:t>
      </w:r>
      <w:r w:rsidRPr="00AA6FC4">
        <w:rPr>
          <w:i/>
          <w:iCs/>
        </w:rPr>
        <w:t>A desire which arise from the true knowledge of good and evil can be extinguished or restrained by many other desires which arise from affects by which we are tormented</w:t>
      </w:r>
      <w:r w:rsidR="000956F2">
        <w:rPr>
          <w:i/>
          <w:iCs/>
        </w:rPr>
        <w:t xml:space="preserve"> </w:t>
      </w:r>
      <w:r w:rsidR="000956F2">
        <w:t xml:space="preserve">(Spinoza, </w:t>
      </w:r>
      <w:r w:rsidR="000956F2">
        <w:rPr>
          <w:i/>
          <w:iCs/>
        </w:rPr>
        <w:t>Ethica</w:t>
      </w:r>
      <w:r w:rsidR="000956F2">
        <w:t>)</w:t>
      </w:r>
    </w:p>
    <w:p w14:paraId="16C08FCA" w14:textId="77777777" w:rsidR="0019134A" w:rsidRDefault="0019134A" w:rsidP="00706618"/>
    <w:p w14:paraId="7458EBB5" w14:textId="77777777" w:rsidR="0019134A" w:rsidRDefault="0019134A" w:rsidP="00706618">
      <w:pPr>
        <w:spacing w:line="480" w:lineRule="auto"/>
        <w:ind w:firstLine="720"/>
      </w:pPr>
      <w:r>
        <w:t xml:space="preserve">It seems that the correct understanding of these propositions is that what can be considered as </w:t>
      </w:r>
      <w:r>
        <w:rPr>
          <w:i/>
          <w:iCs/>
        </w:rPr>
        <w:t>the true knowledge [cognition] of good and evil</w:t>
      </w:r>
      <w:r>
        <w:t xml:space="preserve"> of the general Scientific Knowledge, the Second Kind of Cognition, cannot determine individual life, and therefore, it cannot be adequate and true personal </w:t>
      </w:r>
      <w:r>
        <w:rPr>
          <w:i/>
          <w:iCs/>
        </w:rPr>
        <w:t>knowledge of good and evil</w:t>
      </w:r>
      <w:r>
        <w:t xml:space="preserve"> unless it is combined with a Personal Intuitive Third Kind of Cognition </w:t>
      </w:r>
      <w:r>
        <w:lastRenderedPageBreak/>
        <w:t xml:space="preserve">being adequate and active emotion-effect of pleasure determining his individual conduct (comp. Wolfson, 1934: 261-274). This is so since cognition of good and evil which being tormented from outside becomes an inadequate cause since it cannot by itself the main active and adequate personal cause of conduct according to his cognition of </w:t>
      </w:r>
      <w:r>
        <w:rPr>
          <w:i/>
          <w:iCs/>
        </w:rPr>
        <w:t xml:space="preserve">good </w:t>
      </w:r>
      <w:r>
        <w:t>and</w:t>
      </w:r>
      <w:r>
        <w:rPr>
          <w:i/>
          <w:iCs/>
        </w:rPr>
        <w:t xml:space="preserve"> evil</w:t>
      </w:r>
      <w:r>
        <w:t xml:space="preserve">. Human knowledge is no just a true proposition that considered true from God’s perspective but a concrete cognition that plays an active role in our life.  Adequate and </w:t>
      </w:r>
      <w:r>
        <w:rPr>
          <w:i/>
          <w:iCs/>
        </w:rPr>
        <w:t>true</w:t>
      </w:r>
      <w:r>
        <w:t xml:space="preserve"> knowledge is self-controlled and free adequate cause when it is an active </w:t>
      </w:r>
      <w:r>
        <w:rPr>
          <w:i/>
          <w:iCs/>
        </w:rPr>
        <w:t>pleasure</w:t>
      </w:r>
      <w:r>
        <w:t xml:space="preserve"> motivating human’s conduct. Thus the weakness of the will counterproductive behavior can be explained when one has a general knowledge that he cannot apply intuitively to his own individual conduct because lacking the active pleasure affect that would motivate him. Hence in this case one’s intellectual cognition is inadequate, incomplete or pseudo-knowledge in respect to personal life, namely, one lacks the necessary emotional self-controlling conduct (EIVP18S). Thus thinking that we </w:t>
      </w:r>
      <w:r>
        <w:rPr>
          <w:i/>
          <w:iCs/>
        </w:rPr>
        <w:t>ought</w:t>
      </w:r>
      <w:r>
        <w:t xml:space="preserve"> to do something without the </w:t>
      </w:r>
      <w:r>
        <w:rPr>
          <w:i/>
          <w:iCs/>
        </w:rPr>
        <w:t>wanting</w:t>
      </w:r>
      <w:r>
        <w:t xml:space="preserve"> motivation to do it because we lack the pleasure in doing it, is the explanation of the “weakness of the will” (comp. Davidson, 1970). Since emotion and reasoning, are essential components of our cognitions we cannot form adequate cognitions except when the emotional component is also adequate and turn into an adequate causal motivation of conduct. If due to external disturbing causes the emotions are passive and inadequate so also must be the cognitive reasoning that follows from it. The motivation of self-determination cannot work without the emotional component, the volitional reaction to objects and persons in order to evaluate their representation in order to know how to operate with them.  In the operation of understanding one should exercise comprehensive self-control of oneself in Nature that cannot be intellectual without being also emotional. This is the intimate bond between emotional volition and reasoning thought in the operation of understanding based on reflexivity of cognitions and of self-control. When we understand and control our emotions to be adequate causes of our thinking we can form freely our cognitive </w:t>
      </w:r>
      <w:r>
        <w:lastRenderedPageBreak/>
        <w:t xml:space="preserve">representation of reality and our conduct in it.  Yet how we can cognize adequately and control our emotions? </w:t>
      </w:r>
    </w:p>
    <w:p w14:paraId="125768DB" w14:textId="77777777" w:rsidR="0019134A" w:rsidRDefault="0019134A" w:rsidP="00172306">
      <w:pPr>
        <w:ind w:left="709"/>
      </w:pPr>
      <w:r>
        <w:t xml:space="preserve">EV P3: </w:t>
      </w:r>
      <w:r>
        <w:rPr>
          <w:i/>
          <w:iCs/>
        </w:rPr>
        <w:t>An affect which is a passion ceases to be a passion as soon as we form a clear and distinct idea of it</w:t>
      </w:r>
      <w:r>
        <w:t>.</w:t>
      </w:r>
    </w:p>
    <w:p w14:paraId="3E5E54D4" w14:textId="77777777" w:rsidR="0019134A" w:rsidRDefault="0019134A" w:rsidP="00172306">
      <w:pPr>
        <w:ind w:left="709"/>
      </w:pPr>
      <w:r>
        <w:t>Dem.: An affect which is a passion is a confused idea (by Gen. Def. Aff.).  Therefore, if we should form a clear and distinct idea of the affect itself, this idea will only be distinguished by reason from the affect itself, insofar as it is related only to the Mind (by IIP21 and P21S).  Therefore, (by IIP38), the affect will cease to be a passion, q.e.d.</w:t>
      </w:r>
    </w:p>
    <w:p w14:paraId="43E9167E" w14:textId="303E13D1" w:rsidR="0019134A" w:rsidRDefault="0019134A" w:rsidP="00172306">
      <w:pPr>
        <w:ind w:left="709"/>
      </w:pPr>
      <w:r>
        <w:t>Cor.: The more an affect is known to us, then, the more it is in our power, and the less the Mind is acted on by it. (</w:t>
      </w:r>
      <w:r w:rsidR="00DF6A8F">
        <w:t xml:space="preserve">Spinoza, </w:t>
      </w:r>
      <w:r w:rsidR="00DF6A8F" w:rsidRPr="00DF6A8F">
        <w:rPr>
          <w:i/>
          <w:iCs/>
        </w:rPr>
        <w:t>Ethica</w:t>
      </w:r>
      <w:r w:rsidR="00DF6A8F">
        <w:t xml:space="preserve">, </w:t>
      </w:r>
      <w:r w:rsidRPr="00DF6A8F">
        <w:t>cf</w:t>
      </w:r>
      <w:r>
        <w:t>.  EIII P9S; EV P20S[I.-V.]).</w:t>
      </w:r>
    </w:p>
    <w:p w14:paraId="6010B291" w14:textId="77777777" w:rsidR="0019134A" w:rsidRDefault="0019134A" w:rsidP="00706618"/>
    <w:p w14:paraId="7B9F59DC" w14:textId="77777777" w:rsidR="0019134A" w:rsidRDefault="0019134A" w:rsidP="00706618">
      <w:pPr>
        <w:spacing w:line="480" w:lineRule="auto"/>
        <w:ind w:firstLine="720"/>
      </w:pPr>
      <w:r>
        <w:t xml:space="preserve">Spinoza makes here a distinction between “the affect itself” and its effect which is the emotion as a passion, a passive and therefore “a confused idea” of the affect itself. . .. “this idea will only be distinguished by reason from the affect itself, insofar as it is related only to the Mind” (CM II:5; EIP10S; cf. Nesher, 1987: ##2-4; </w:t>
      </w:r>
      <w:r w:rsidRPr="002C69CF">
        <w:rPr>
          <w:i/>
          <w:iCs/>
        </w:rPr>
        <w:t>E</w:t>
      </w:r>
      <w:r w:rsidRPr="002C69CF">
        <w:t>V P10</w:t>
      </w:r>
      <w:r>
        <w:t>). The problem is how we make our emotion-idea which is confused idea to be clear and distinct or adequate idea? This is the central question for the personal freedom which without having an adequate emotion-idea one cannot gain the knowledge that would motivate his conduct in Nature and society. It is about the relation between the affect-emotion which is a passion, a confused idea of the First Kind of Cognition “from random experience,” and the clear and distinct idea we can interpret and understand adequately this emotion. This last adequate idea (cognition) is of the Third Kind of Cognition, the Intuitive knowledge, though it contains the Second Kind of Cognition as general Rational knowledge. This is the modal relation between an idea and the idea of this idea, namely, relation of interpretation between cognitions of the Mind. Yet, there can be false or true interpretations of our emotions and therefore, the question is how can we know and explain whether the emotion we interpret is adequate or not? (</w:t>
      </w:r>
      <w:r w:rsidRPr="002C69CF">
        <w:rPr>
          <w:i/>
          <w:iCs/>
        </w:rPr>
        <w:t>E</w:t>
      </w:r>
      <w:r>
        <w:t xml:space="preserve">II21S; cf. Nesher, 1987: ##5-11, 2002: II, III, V, VI, 2004).  The problem of the different interpretations of the emotion-affect is how from one’s confrontation in the external reality the cause of this emotion passively or actively can be </w:t>
      </w:r>
      <w:r>
        <w:lastRenderedPageBreak/>
        <w:t xml:space="preserve">detected and therefore, how one knows himself, his nature and desires as the initial rules of his conducts. </w:t>
      </w:r>
    </w:p>
    <w:p w14:paraId="2B47506C" w14:textId="424B48EA" w:rsidR="0019134A" w:rsidRPr="00DF6A8F" w:rsidRDefault="0019134A" w:rsidP="00172306">
      <w:pPr>
        <w:ind w:left="709"/>
      </w:pPr>
      <w:r w:rsidRPr="002C69CF">
        <w:rPr>
          <w:i/>
          <w:iCs/>
        </w:rPr>
        <w:t>E</w:t>
      </w:r>
      <w:r>
        <w:t>V A2: The power of an effect is defined by the power of its cause, insofar as its essence is explained or defined by the essence of its cause. This axiom is evident from IIIP7.</w:t>
      </w:r>
      <w:r w:rsidR="00DF6A8F" w:rsidRPr="00DF6A8F">
        <w:t xml:space="preserve"> </w:t>
      </w:r>
      <w:bookmarkStart w:id="17" w:name="_Hlk151574182"/>
      <w:r w:rsidR="00DF6A8F">
        <w:t xml:space="preserve">(Spinoza, </w:t>
      </w:r>
      <w:r w:rsidR="00DF6A8F" w:rsidRPr="00DF6A8F">
        <w:rPr>
          <w:i/>
          <w:iCs/>
        </w:rPr>
        <w:t>Ethica</w:t>
      </w:r>
      <w:r w:rsidR="00DF6A8F">
        <w:t>)</w:t>
      </w:r>
    </w:p>
    <w:bookmarkEnd w:id="17"/>
    <w:p w14:paraId="69E510AE" w14:textId="77777777" w:rsidR="0019134A" w:rsidRDefault="0019134A" w:rsidP="00706618"/>
    <w:p w14:paraId="13BDCE10" w14:textId="169E7DEB" w:rsidR="0019134A" w:rsidRDefault="0019134A" w:rsidP="00706618">
      <w:pPr>
        <w:spacing w:line="480" w:lineRule="auto"/>
        <w:ind w:firstLine="720"/>
      </w:pPr>
      <w:r>
        <w:t xml:space="preserve">Since without knowing truly ourselves and the external causes affect our Body and Mind modification we cannot interpret truly our emotions-affects. Namely, either we are disturbed emotionally and confused by a violent affection of hate, let us say, of another person, or we are detached or separate ourselves from this torn affect and form clear and distinct idea of the person’s behavior and our emotion-affect to represent adequately the external cause, its idea and the idea-emotion we interpret by our self-control. </w:t>
      </w:r>
      <w:r w:rsidR="00DF6A8F">
        <w:t>Thus,</w:t>
      </w:r>
      <w:r>
        <w:t xml:space="preserve"> we cognize adequately ourselves because the emotion-affect idea is part or element of one’s Mind and the external cause from them we interpret adequately and truly our emotion-affect to be the adequate cause motivating our free conduct ([</w:t>
      </w:r>
      <w:r w:rsidRPr="002C69CF">
        <w:rPr>
          <w:i/>
          <w:iCs/>
        </w:rPr>
        <w:t>E</w:t>
      </w:r>
      <w:r>
        <w:t>II21S;] Nesher, 1987: #12)] With an adequate interpretation of the emotion it will not tear us excessively and without proportion, and will help us to react internally and reasonably to [the behavior of] the other person (</w:t>
      </w:r>
      <w:r w:rsidRPr="002C69CF">
        <w:rPr>
          <w:i/>
          <w:iCs/>
        </w:rPr>
        <w:t>E</w:t>
      </w:r>
      <w:r>
        <w:t>IVP4-P10).</w:t>
      </w:r>
    </w:p>
    <w:p w14:paraId="4CD31C5E" w14:textId="77777777" w:rsidR="00DF6A8F" w:rsidRPr="00DF6A8F" w:rsidRDefault="0019134A" w:rsidP="00172306">
      <w:pPr>
        <w:ind w:left="709"/>
      </w:pPr>
      <w:r w:rsidRPr="002C69CF">
        <w:rPr>
          <w:i/>
          <w:iCs/>
        </w:rPr>
        <w:t>E</w:t>
      </w:r>
      <w:r>
        <w:t xml:space="preserve">V P4S: ... we understand clearly and distinctly whatever follows from an idea which is adequate in us (by IIP40); hence, each of us has </w:t>
      </w:r>
      <w:r>
        <w:sym w:font="WP TypographicSymbols" w:char="0042"/>
      </w:r>
      <w:r>
        <w:t xml:space="preserve">  in part, at least, if not absolutely </w:t>
      </w:r>
      <w:r>
        <w:sym w:font="WP TypographicSymbols" w:char="0042"/>
      </w:r>
      <w:r>
        <w:t xml:space="preserve"> the power of understanding himself and his affects, and consequently, the power to bring it about that he is less acted on by them.</w:t>
      </w:r>
      <w:r w:rsidR="00DF6A8F">
        <w:t xml:space="preserve"> (Spinoza, </w:t>
      </w:r>
      <w:r w:rsidR="00DF6A8F" w:rsidRPr="00DF6A8F">
        <w:rPr>
          <w:i/>
          <w:iCs/>
        </w:rPr>
        <w:t>Ethica</w:t>
      </w:r>
      <w:r w:rsidR="00DF6A8F">
        <w:t>)</w:t>
      </w:r>
    </w:p>
    <w:p w14:paraId="00837A44" w14:textId="77777777" w:rsidR="0019134A" w:rsidRDefault="0019134A" w:rsidP="00706618"/>
    <w:p w14:paraId="4EF632E2" w14:textId="77777777" w:rsidR="0019134A" w:rsidRDefault="0019134A" w:rsidP="00706618">
      <w:pPr>
        <w:spacing w:line="480" w:lineRule="auto"/>
        <w:ind w:firstLine="720"/>
      </w:pPr>
      <w:r>
        <w:t>However, human self-controlled conduct is the basis of both the active intellectual reasoning and freedom. Yet they are not just objectively adequate and true but necessarily elevate human existence to a higher pleasure and joy which is the subjective feeling of being free and perfect as much as humans can be, and thus also happy or blessed.</w:t>
      </w:r>
    </w:p>
    <w:p w14:paraId="560ADA13" w14:textId="3ED43839" w:rsidR="0019134A" w:rsidRDefault="0019134A" w:rsidP="00706618">
      <w:pPr>
        <w:spacing w:line="480" w:lineRule="auto"/>
        <w:ind w:firstLine="720"/>
      </w:pPr>
      <w:r>
        <w:t xml:space="preserve">The most active part of the intellectual mind is the scientific and philosophical inquiry into the most general laws of Nature and the most singular natures of the wise persons and their “mutual </w:t>
      </w:r>
      <w:r>
        <w:lastRenderedPageBreak/>
        <w:t>friendship” (</w:t>
      </w:r>
      <w:r w:rsidRPr="009247A6">
        <w:rPr>
          <w:i/>
          <w:iCs/>
        </w:rPr>
        <w:t>E</w:t>
      </w:r>
      <w:r w:rsidRPr="009247A6">
        <w:t>V P10S</w:t>
      </w:r>
      <w:r>
        <w:t>). Though humans as limited modes of Nature can be only relatively free and happy, nevertheless following their own natures is the best that wise persons can aim for in order to achieve “true peace of mind” and to avoid the fate of the ignorant who is “troubled in many ways by external causes and unable ever to possess true peace of mind,” because he does not know himself, his society and Nature (</w:t>
      </w:r>
      <w:r w:rsidR="00DF6A8F">
        <w:t xml:space="preserve">Spinoza, </w:t>
      </w:r>
      <w:r w:rsidRPr="009247A6">
        <w:rPr>
          <w:i/>
          <w:iCs/>
        </w:rPr>
        <w:t>E</w:t>
      </w:r>
      <w:r>
        <w:t xml:space="preserve">V, P42S; cf. </w:t>
      </w:r>
      <w:r w:rsidRPr="009247A6">
        <w:rPr>
          <w:i/>
          <w:iCs/>
        </w:rPr>
        <w:t>E</w:t>
      </w:r>
      <w:r>
        <w:t xml:space="preserve">IVP45C1, P63-P73, </w:t>
      </w:r>
      <w:r w:rsidRPr="009247A6">
        <w:rPr>
          <w:i/>
          <w:iCs/>
        </w:rPr>
        <w:t>E</w:t>
      </w:r>
      <w:r>
        <w:t xml:space="preserve">V Preface). </w:t>
      </w:r>
    </w:p>
    <w:p w14:paraId="795CE543" w14:textId="77777777" w:rsidR="009247A6" w:rsidRDefault="0019134A" w:rsidP="00706618">
      <w:pPr>
        <w:spacing w:line="480" w:lineRule="auto"/>
        <w:ind w:firstLine="720"/>
        <w:rPr>
          <w:b/>
          <w:bCs/>
        </w:rPr>
      </w:pPr>
      <w:r>
        <w:t>So our freedom or blessedness are to be ourselves, namely, to perfect one’s own nature as much as one can. In this study I have tried to explain how this can be achieved by inquiring into Spinoza’s epistemol</w:t>
      </w:r>
      <w:r w:rsidR="009247A6">
        <w:t>ogy of freedom.</w:t>
      </w:r>
      <w:r>
        <w:t xml:space="preserve"> I can suggest that the personal freedom, namely knowing his essence and following it to develop one’s personality is one’s virtue to accomplished the moral conduct, but without this integrity the person twisted like a leaf in the wind, by external causes contradict one’s integrity without essential control on life being an alienation to essential character, and this is the source of evil operating against one’s humanity-morality, a kind of enslavement to objects and modes of conduct contradict the personal essence, being a fetishism. Hence, we can be moral when we know ourselves and our society and world we live in and thus to enhance the supporting environment and avoid the discarding components in it to enable us to be free and morally humans. This can also be explained by the evolution of life in the world which in different degrees it holds for all individuals in nature, but this contradicts the Kantian absolute freedom of persons that cannot work in the determination of the real world which hold in all individuals when their freedom is inner self determination.   </w:t>
      </w:r>
    </w:p>
    <w:p w14:paraId="7BD43DC9" w14:textId="128317D7" w:rsidR="001B0E69" w:rsidRDefault="0019134A" w:rsidP="00706618">
      <w:pPr>
        <w:spacing w:line="480" w:lineRule="auto"/>
        <w:ind w:firstLine="720"/>
      </w:pPr>
      <w:r w:rsidRPr="0019134A">
        <w:t>We behave habitually in society before we formulae the into our ethical rules to personal conduct and social agreement how to control our life in society, the ethical normative rules, and thus those rules are discovered, evolved, and evaluated empirically to enhance human life (Nesher, 1983b, 1990, 1999, 2001, 2002, 2018</w:t>
      </w:r>
      <w:r w:rsidR="00DD6318">
        <w:t>, 2021</w:t>
      </w:r>
      <w:r w:rsidRPr="0019134A">
        <w:t xml:space="preserve">; Spinoza, </w:t>
      </w:r>
      <w:r w:rsidRPr="0019134A">
        <w:rPr>
          <w:i/>
          <w:iCs/>
        </w:rPr>
        <w:t>Ethica</w:t>
      </w:r>
      <w:r w:rsidRPr="0019134A">
        <w:t>, 1677). The problems of the 20</w:t>
      </w:r>
      <w:r w:rsidRPr="0019134A">
        <w:rPr>
          <w:vertAlign w:val="superscript"/>
        </w:rPr>
        <w:t>th</w:t>
      </w:r>
      <w:r w:rsidRPr="0019134A">
        <w:t xml:space="preserve"> century philosophers in dealing with, let us say, ethical science is that they are captured by the methodology of </w:t>
      </w:r>
      <w:r w:rsidRPr="0019134A">
        <w:lastRenderedPageBreak/>
        <w:t xml:space="preserve">the Logical Positivism and the Formal Semantics in their argumentations about ethics and moral rules since they have no realist theory of meaning and truth, and they remain confused or at best lean on </w:t>
      </w:r>
      <w:r w:rsidRPr="0019134A">
        <w:rPr>
          <w:i/>
          <w:iCs/>
        </w:rPr>
        <w:t>idealist</w:t>
      </w:r>
      <w:r w:rsidRPr="0019134A">
        <w:t xml:space="preserve"> </w:t>
      </w:r>
      <w:r w:rsidRPr="0019134A">
        <w:rPr>
          <w:i/>
          <w:iCs/>
        </w:rPr>
        <w:t>a priorist</w:t>
      </w:r>
      <w:r w:rsidRPr="0019134A">
        <w:t xml:space="preserve">, experiential </w:t>
      </w:r>
      <w:r w:rsidRPr="0019134A">
        <w:rPr>
          <w:i/>
          <w:iCs/>
        </w:rPr>
        <w:t>phenomenalist</w:t>
      </w:r>
      <w:r w:rsidRPr="0019134A">
        <w:t xml:space="preserve"> and </w:t>
      </w:r>
      <w:r w:rsidRPr="0019134A">
        <w:rPr>
          <w:i/>
          <w:iCs/>
        </w:rPr>
        <w:t>Transcendentalist</w:t>
      </w:r>
      <w:r w:rsidRPr="0019134A">
        <w:t xml:space="preserve"> sterile epistemologies (e.g., P.H. Nowell-Smith, 1954; H. Sidgwick, 1874-1962).</w:t>
      </w:r>
      <w:r w:rsidR="005E0B27">
        <w:t>.</w:t>
      </w:r>
    </w:p>
    <w:bookmarkEnd w:id="14"/>
    <w:p w14:paraId="186D1A9E" w14:textId="77777777" w:rsidR="005E0B27" w:rsidRDefault="005E0B27" w:rsidP="00706618"/>
    <w:p w14:paraId="1853515E" w14:textId="5114722D" w:rsidR="00C71755" w:rsidRDefault="00C71755" w:rsidP="00706618">
      <w:pPr>
        <w:rPr>
          <w:b/>
          <w:bCs/>
        </w:rPr>
      </w:pPr>
      <w:r>
        <w:rPr>
          <w:b/>
          <w:bCs/>
        </w:rPr>
        <w:t xml:space="preserve">CHAPTER </w:t>
      </w:r>
      <w:r w:rsidRPr="002E3B91">
        <w:rPr>
          <w:b/>
          <w:bCs/>
        </w:rPr>
        <w:t>5.</w:t>
      </w:r>
    </w:p>
    <w:p w14:paraId="4F6534AD" w14:textId="3E68A774" w:rsidR="00C71755" w:rsidRDefault="00C71755" w:rsidP="00172306">
      <w:pPr>
        <w:rPr>
          <w:b/>
          <w:bCs/>
        </w:rPr>
      </w:pPr>
      <w:r>
        <w:rPr>
          <w:b/>
          <w:bCs/>
        </w:rPr>
        <w:t>ADENDUM: WHAT ARE THE DIFFICULTIES TO CREATE</w:t>
      </w:r>
      <w:r w:rsidR="00740806">
        <w:rPr>
          <w:b/>
          <w:bCs/>
        </w:rPr>
        <w:t xml:space="preserve"> THE</w:t>
      </w:r>
      <w:r>
        <w:rPr>
          <w:b/>
          <w:bCs/>
        </w:rPr>
        <w:t xml:space="preserve"> </w:t>
      </w:r>
      <w:r w:rsidR="00AB2ED4">
        <w:rPr>
          <w:b/>
          <w:bCs/>
        </w:rPr>
        <w:t xml:space="preserve">SOCIAL COMUNITY </w:t>
      </w:r>
      <w:r w:rsidR="001A227F">
        <w:rPr>
          <w:b/>
          <w:bCs/>
        </w:rPr>
        <w:t>IN THE DEGENERATED POST</w:t>
      </w:r>
      <w:r w:rsidR="003311A3">
        <w:rPr>
          <w:b/>
          <w:bCs/>
        </w:rPr>
        <w:t>-</w:t>
      </w:r>
      <w:r w:rsidR="001A227F">
        <w:rPr>
          <w:b/>
          <w:bCs/>
        </w:rPr>
        <w:t>CAPITALISM</w:t>
      </w:r>
      <w:r>
        <w:rPr>
          <w:b/>
          <w:bCs/>
        </w:rPr>
        <w:t>?</w:t>
      </w:r>
    </w:p>
    <w:p w14:paraId="78A2AD28" w14:textId="3D2A3B59" w:rsidR="00C71755" w:rsidRPr="002E3B91" w:rsidRDefault="00C71755" w:rsidP="00172306">
      <w:pPr>
        <w:autoSpaceDE w:val="0"/>
        <w:autoSpaceDN w:val="0"/>
        <w:adjustRightInd w:val="0"/>
        <w:rPr>
          <w:rFonts w:asciiTheme="majorBidi" w:hAnsiTheme="majorBidi" w:cstheme="majorBidi"/>
        </w:rPr>
      </w:pPr>
      <w:r w:rsidRPr="00C71755">
        <w:rPr>
          <w:b/>
          <w:bCs/>
        </w:rPr>
        <w:t>5.1.</w:t>
      </w:r>
      <w:r>
        <w:rPr>
          <w:b/>
          <w:bCs/>
        </w:rPr>
        <w:t xml:space="preserve"> From The Philosophical Perspective</w:t>
      </w:r>
      <w:r w:rsidR="00D6550B">
        <w:rPr>
          <w:b/>
          <w:bCs/>
        </w:rPr>
        <w:t xml:space="preserve"> </w:t>
      </w:r>
      <w:r w:rsidR="00EB242D">
        <w:rPr>
          <w:b/>
          <w:bCs/>
        </w:rPr>
        <w:t xml:space="preserve"> </w:t>
      </w:r>
      <w:r w:rsidR="00EB242D" w:rsidRPr="0007493B">
        <w:rPr>
          <w:b/>
          <w:bCs/>
        </w:rPr>
        <w:t xml:space="preserve">of the </w:t>
      </w:r>
      <w:r w:rsidR="003311A3" w:rsidRPr="003311A3">
        <w:rPr>
          <w:b/>
          <w:bCs/>
          <w:i/>
          <w:iCs/>
        </w:rPr>
        <w:t>Commonwealth of Ends</w:t>
      </w:r>
      <w:r w:rsidR="003311A3">
        <w:rPr>
          <w:b/>
          <w:bCs/>
        </w:rPr>
        <w:t xml:space="preserve"> </w:t>
      </w:r>
      <w:r>
        <w:rPr>
          <w:b/>
          <w:bCs/>
        </w:rPr>
        <w:t>to The Alienation in Post</w:t>
      </w:r>
      <w:r w:rsidR="003311A3">
        <w:rPr>
          <w:b/>
          <w:bCs/>
        </w:rPr>
        <w:t>-</w:t>
      </w:r>
      <w:r>
        <w:rPr>
          <w:b/>
          <w:bCs/>
        </w:rPr>
        <w:t xml:space="preserve">Capitalism </w:t>
      </w:r>
      <w:r w:rsidR="001C5D58" w:rsidRPr="002E3B91">
        <w:rPr>
          <w:rFonts w:asciiTheme="majorBidi" w:hAnsiTheme="majorBidi" w:cstheme="majorBidi"/>
        </w:rPr>
        <w:t xml:space="preserve">(confer, </w:t>
      </w:r>
      <w:r w:rsidR="002E3B91" w:rsidRPr="002E3B91">
        <w:rPr>
          <w:rFonts w:asciiTheme="majorBidi" w:hAnsiTheme="majorBidi" w:cstheme="majorBidi"/>
        </w:rPr>
        <w:t xml:space="preserve">Karl Marx, </w:t>
      </w:r>
      <w:r w:rsidR="002E3B91" w:rsidRPr="002E3B91">
        <w:rPr>
          <w:rFonts w:asciiTheme="majorBidi" w:hAnsiTheme="majorBidi" w:cstheme="majorBidi"/>
          <w:i/>
          <w:iCs/>
        </w:rPr>
        <w:t>Economic and Philosophic Manuscripts of 1844</w:t>
      </w:r>
      <w:r w:rsidR="002E3B91" w:rsidRPr="002E3B91">
        <w:rPr>
          <w:rFonts w:asciiTheme="majorBidi" w:hAnsiTheme="majorBidi" w:cstheme="majorBidi"/>
        </w:rPr>
        <w:t xml:space="preserve">: </w:t>
      </w:r>
      <w:r w:rsidR="002C6A42" w:rsidRPr="002E3B91">
        <w:rPr>
          <w:rFonts w:asciiTheme="majorBidi" w:hAnsiTheme="majorBidi" w:cstheme="majorBidi"/>
        </w:rPr>
        <w:t>Estranged Labor</w:t>
      </w:r>
      <w:r w:rsidR="002E3B91" w:rsidRPr="002E3B91">
        <w:rPr>
          <w:rFonts w:asciiTheme="majorBidi" w:hAnsiTheme="majorBidi" w:cstheme="majorBidi"/>
        </w:rPr>
        <w:t xml:space="preserve"> e.g., p. 30)</w:t>
      </w:r>
    </w:p>
    <w:p w14:paraId="13D9CF58" w14:textId="77777777" w:rsidR="00D6550B" w:rsidRDefault="00D6550B" w:rsidP="00706618">
      <w:pPr>
        <w:ind w:hanging="720"/>
        <w:rPr>
          <w:b/>
          <w:bCs/>
        </w:rPr>
      </w:pPr>
    </w:p>
    <w:p w14:paraId="25F42788" w14:textId="77777777" w:rsidR="000B1906" w:rsidRDefault="000B1906" w:rsidP="00653084">
      <w:pPr>
        <w:spacing w:line="480" w:lineRule="auto"/>
      </w:pPr>
      <w:r w:rsidRPr="000B1906">
        <w:t>According to the conceptions of Spinoza, Kant, and Marx about the</w:t>
      </w:r>
      <w:r>
        <w:t xml:space="preserve"> </w:t>
      </w:r>
      <w:r w:rsidRPr="000B1906">
        <w:rPr>
          <w:i/>
          <w:iCs/>
        </w:rPr>
        <w:t>human nature</w:t>
      </w:r>
      <w:r w:rsidRPr="000B1906">
        <w:t xml:space="preserve"> </w:t>
      </w:r>
      <w:r w:rsidR="00BE35DB">
        <w:t>and how they live in their societies and</w:t>
      </w:r>
      <w:r w:rsidRPr="000B1906">
        <w:t xml:space="preserve"> the Nature </w:t>
      </w:r>
      <w:r w:rsidR="00E356B7">
        <w:t>that</w:t>
      </w:r>
      <w:r w:rsidRPr="000B1906">
        <w:t xml:space="preserve"> </w:t>
      </w:r>
      <w:r>
        <w:t xml:space="preserve">to evolve their natural essences they have to live in society that feet </w:t>
      </w:r>
      <w:r w:rsidR="00693E52">
        <w:t>the</w:t>
      </w:r>
      <w:r w:rsidR="00980465">
        <w:t>ir</w:t>
      </w:r>
      <w:r w:rsidR="00693E52">
        <w:t xml:space="preserve"> adequate </w:t>
      </w:r>
      <w:r w:rsidR="00980465">
        <w:t>natures</w:t>
      </w:r>
      <w:r w:rsidR="00693E52">
        <w:t xml:space="preserve"> </w:t>
      </w:r>
      <w:r w:rsidR="004B64A3">
        <w:t xml:space="preserve">and </w:t>
      </w:r>
      <w:r w:rsidR="00980465">
        <w:t>th</w:t>
      </w:r>
      <w:r w:rsidR="004B64A3">
        <w:t>eir</w:t>
      </w:r>
      <w:r w:rsidR="00980465">
        <w:t xml:space="preserve"> </w:t>
      </w:r>
      <w:r w:rsidR="00693E52">
        <w:t xml:space="preserve">inner determination in life is based on adequate knowledge of </w:t>
      </w:r>
      <w:r w:rsidR="004B64A3">
        <w:t>themselves</w:t>
      </w:r>
      <w:r w:rsidR="00693E52">
        <w:t xml:space="preserve"> and </w:t>
      </w:r>
      <w:r w:rsidR="004B64A3">
        <w:t xml:space="preserve">their </w:t>
      </w:r>
      <w:r w:rsidR="00693E52">
        <w:t xml:space="preserve">rational freedom </w:t>
      </w:r>
      <w:r w:rsidR="004B64A3">
        <w:t xml:space="preserve">are </w:t>
      </w:r>
      <w:r w:rsidR="00693E52">
        <w:t xml:space="preserve">based on the true knowledge of Nature and society </w:t>
      </w:r>
      <w:r w:rsidR="004B64A3">
        <w:t>they</w:t>
      </w:r>
      <w:r w:rsidR="00693E52">
        <w:t xml:space="preserve"> live in (</w:t>
      </w:r>
      <w:r>
        <w:t xml:space="preserve">Spinoza, </w:t>
      </w:r>
      <w:r>
        <w:rPr>
          <w:i/>
          <w:iCs/>
        </w:rPr>
        <w:t>E</w:t>
      </w:r>
      <w:r>
        <w:t>III: 7, 8, 9)</w:t>
      </w:r>
      <w:r w:rsidR="004B64A3">
        <w:t>.</w:t>
      </w:r>
    </w:p>
    <w:p w14:paraId="229D479A" w14:textId="77777777" w:rsidR="000B1906" w:rsidRDefault="00693E52" w:rsidP="00653084">
      <w:pPr>
        <w:ind w:left="709"/>
      </w:pPr>
      <w:r>
        <w:t xml:space="preserve">I have shown in chapter 2, section II, that a man is most fully possessed of his own right when he is most guided by reason, and consequently (see section7, chapter 3) that a commonwealth is most powerful, and most fully possessed of its own right, if it is based on and guided by reason. Now since the best way to preserve oneself as far as possible is to live as reason prescribes, a man or a commonwealth always acts in the best way when it is most fully possessed of its own right. (Spinoza, </w:t>
      </w:r>
      <w:r>
        <w:rPr>
          <w:i/>
          <w:iCs/>
        </w:rPr>
        <w:t>TP</w:t>
      </w:r>
      <w:r>
        <w:t xml:space="preserve"> V, 1</w:t>
      </w:r>
      <w:r w:rsidRPr="00693E52">
        <w:t>).</w:t>
      </w:r>
    </w:p>
    <w:p w14:paraId="06D0A575" w14:textId="77777777" w:rsidR="000B1906" w:rsidRDefault="000B1906" w:rsidP="00706618">
      <w:pPr>
        <w:pStyle w:val="Default"/>
        <w:rPr>
          <w:color w:val="auto"/>
        </w:rPr>
      </w:pPr>
    </w:p>
    <w:p w14:paraId="0D682A10" w14:textId="77777777" w:rsidR="000B1906" w:rsidRDefault="00D6550B" w:rsidP="00706618">
      <w:pPr>
        <w:pStyle w:val="Default"/>
        <w:spacing w:line="480" w:lineRule="auto"/>
        <w:ind w:firstLine="720"/>
        <w:rPr>
          <w:sz w:val="23"/>
          <w:szCs w:val="23"/>
        </w:rPr>
      </w:pPr>
      <w:r>
        <w:t xml:space="preserve">Indeed, </w:t>
      </w:r>
      <w:r w:rsidR="000B1906">
        <w:rPr>
          <w:color w:val="auto"/>
          <w:sz w:val="23"/>
          <w:szCs w:val="23"/>
        </w:rPr>
        <w:t>Marx was familiar with Spinoza</w:t>
      </w:r>
      <w:r>
        <w:rPr>
          <w:color w:val="auto"/>
          <w:sz w:val="23"/>
          <w:szCs w:val="23"/>
        </w:rPr>
        <w:t xml:space="preserve"> and</w:t>
      </w:r>
      <w:r w:rsidR="000B1906">
        <w:rPr>
          <w:color w:val="auto"/>
          <w:sz w:val="23"/>
          <w:szCs w:val="23"/>
        </w:rPr>
        <w:t xml:space="preserve"> he hand-copied whole passages of Spinoza's </w:t>
      </w:r>
      <w:r w:rsidR="000B1906">
        <w:rPr>
          <w:i/>
          <w:iCs/>
          <w:color w:val="auto"/>
          <w:sz w:val="23"/>
          <w:szCs w:val="23"/>
        </w:rPr>
        <w:t xml:space="preserve">Tractatus Theologico-Politicus </w:t>
      </w:r>
      <w:r w:rsidR="000B1906">
        <w:rPr>
          <w:color w:val="auto"/>
          <w:sz w:val="23"/>
          <w:szCs w:val="23"/>
        </w:rPr>
        <w:t>into his notebooks.</w:t>
      </w:r>
      <w:r w:rsidR="000B1906">
        <w:rPr>
          <w:sz w:val="23"/>
          <w:szCs w:val="23"/>
        </w:rPr>
        <w:t xml:space="preserve"> </w:t>
      </w:r>
      <w:r w:rsidR="000B1906">
        <w:rPr>
          <w:color w:val="auto"/>
          <w:sz w:val="23"/>
          <w:szCs w:val="23"/>
        </w:rPr>
        <w:t>We might today, in a similar vein, claim that the ideology and practices of possessive individualism associated with the capitalist market may for a time have increased human-natural powers, but that they have by our time become a hindrance and even a threat to their continuing development</w:t>
      </w:r>
      <w:r w:rsidR="00D26DD9">
        <w:rPr>
          <w:sz w:val="23"/>
          <w:szCs w:val="23"/>
        </w:rPr>
        <w:t>.</w:t>
      </w:r>
    </w:p>
    <w:p w14:paraId="70224FE6" w14:textId="77777777" w:rsidR="00721EB0" w:rsidRDefault="00721EB0" w:rsidP="00172306">
      <w:pPr>
        <w:ind w:left="709"/>
        <w:rPr>
          <w:color w:val="202122"/>
          <w:shd w:val="clear" w:color="auto" w:fill="FFFFFF"/>
        </w:rPr>
      </w:pPr>
      <w:r w:rsidRPr="0019134A">
        <w:rPr>
          <w:color w:val="202122"/>
          <w:shd w:val="clear" w:color="auto" w:fill="FFFFFF"/>
        </w:rPr>
        <w:t>This communism, as fully developed </w:t>
      </w:r>
      <w:hyperlink r:id="rId67" w:tooltip="Naturalism (philosophy)" w:history="1">
        <w:r w:rsidRPr="005D18FE">
          <w:rPr>
            <w:rStyle w:val="Hyperlink"/>
            <w:color w:val="0B0080"/>
            <w:u w:val="none"/>
            <w:shd w:val="clear" w:color="auto" w:fill="FFFFFF"/>
          </w:rPr>
          <w:t>naturalism</w:t>
        </w:r>
      </w:hyperlink>
      <w:r w:rsidRPr="0019134A">
        <w:rPr>
          <w:color w:val="202122"/>
          <w:shd w:val="clear" w:color="auto" w:fill="FFFFFF"/>
        </w:rPr>
        <w:t>, equals humanism, and as fully developed humanism equals naturalism; it is the </w:t>
      </w:r>
      <w:r w:rsidRPr="0019134A">
        <w:rPr>
          <w:i/>
          <w:iCs/>
          <w:color w:val="202122"/>
          <w:shd w:val="clear" w:color="auto" w:fill="FFFFFF"/>
        </w:rPr>
        <w:t>genuine</w:t>
      </w:r>
      <w:r w:rsidRPr="0019134A">
        <w:rPr>
          <w:color w:val="202122"/>
          <w:shd w:val="clear" w:color="auto" w:fill="FFFFFF"/>
        </w:rPr>
        <w:t xml:space="preserve"> resolution of the conflict between man and nature, and between man and man, the true resolution of the conflict between existence and being, between objectification and self-affirmation, between freedom and necessity, between </w:t>
      </w:r>
      <w:r w:rsidRPr="0019134A">
        <w:rPr>
          <w:color w:val="202122"/>
          <w:shd w:val="clear" w:color="auto" w:fill="FFFFFF"/>
        </w:rPr>
        <w:lastRenderedPageBreak/>
        <w:t xml:space="preserve">individual and species. It is the solution of the riddle of history and knows itself to be the solution. (Marx, </w:t>
      </w:r>
      <w:r w:rsidRPr="003F0FE1">
        <w:rPr>
          <w:i/>
          <w:iCs/>
        </w:rPr>
        <w:t>Economic and Philosophic Manuscripts</w:t>
      </w:r>
      <w:r w:rsidRPr="0019134A">
        <w:rPr>
          <w:color w:val="202122"/>
          <w:shd w:val="clear" w:color="auto" w:fill="FFFFFF"/>
        </w:rPr>
        <w:t xml:space="preserve"> 1844: 61)</w:t>
      </w:r>
    </w:p>
    <w:p w14:paraId="6F600B36" w14:textId="77777777" w:rsidR="00D26DD9" w:rsidRDefault="00D26DD9" w:rsidP="00706618"/>
    <w:p w14:paraId="529AFCBE" w14:textId="77777777" w:rsidR="00B76064" w:rsidRDefault="00DB24BD" w:rsidP="00706618">
      <w:pPr>
        <w:spacing w:line="480" w:lineRule="auto"/>
        <w:ind w:firstLine="720"/>
      </w:pPr>
      <w:r>
        <w:t xml:space="preserve">In the </w:t>
      </w:r>
      <w:r w:rsidR="000B1906" w:rsidRPr="001A227F">
        <w:rPr>
          <w:i/>
          <w:iCs/>
        </w:rPr>
        <w:t>Post-</w:t>
      </w:r>
      <w:r w:rsidRPr="001A227F">
        <w:rPr>
          <w:i/>
          <w:iCs/>
        </w:rPr>
        <w:t>Capitalism</w:t>
      </w:r>
      <w:r>
        <w:t xml:space="preserve"> </w:t>
      </w:r>
      <w:r w:rsidR="00D6550B">
        <w:t>which</w:t>
      </w:r>
      <w:r>
        <w:t xml:space="preserve"> </w:t>
      </w:r>
      <w:r w:rsidR="001A227F">
        <w:t xml:space="preserve">due to the </w:t>
      </w:r>
      <w:r w:rsidR="00941FE9">
        <w:t>economic</w:t>
      </w:r>
      <w:r w:rsidR="001A227F">
        <w:t>, political</w:t>
      </w:r>
      <w:r w:rsidR="001A227F" w:rsidRPr="001A227F">
        <w:t xml:space="preserve"> </w:t>
      </w:r>
      <w:r w:rsidR="001A227F">
        <w:t xml:space="preserve">and emotional pressures the </w:t>
      </w:r>
      <w:r>
        <w:t xml:space="preserve">citizens looking to earn as much money in their works in order to </w:t>
      </w:r>
      <w:r w:rsidR="001A227F">
        <w:t xml:space="preserve">survive and </w:t>
      </w:r>
      <w:r>
        <w:t>use it for</w:t>
      </w:r>
      <w:r w:rsidR="000B1906">
        <w:t xml:space="preserve"> seemingly</w:t>
      </w:r>
      <w:r>
        <w:t xml:space="preserve"> pleasure in</w:t>
      </w:r>
      <w:r w:rsidR="001A227F">
        <w:t>, let us say,</w:t>
      </w:r>
      <w:r w:rsidR="000B1906">
        <w:t xml:space="preserve"> </w:t>
      </w:r>
      <w:r>
        <w:t xml:space="preserve">distinction from the </w:t>
      </w:r>
      <w:r w:rsidR="00AF7249">
        <w:t xml:space="preserve">envisaged </w:t>
      </w:r>
      <w:r>
        <w:t>communal society, in which the educated personas learn to know their inner-selves’</w:t>
      </w:r>
      <w:r w:rsidRPr="00DB24BD">
        <w:t xml:space="preserve"> </w:t>
      </w:r>
      <w:r>
        <w:t xml:space="preserve">talents and they creating what is erected from their essences </w:t>
      </w:r>
      <w:r w:rsidR="00AF7249">
        <w:t>replacing by</w:t>
      </w:r>
      <w:r w:rsidR="00B76064" w:rsidRPr="00B76064">
        <w:rPr>
          <w:rFonts w:asciiTheme="majorBidi" w:hAnsiTheme="majorBidi" w:cstheme="majorBidi"/>
          <w:color w:val="202124"/>
          <w:lang w:val="en"/>
        </w:rPr>
        <w:t xml:space="preserve"> </w:t>
      </w:r>
      <w:r w:rsidR="005F0143" w:rsidRPr="005F0143">
        <w:rPr>
          <w:rFonts w:asciiTheme="majorBidi" w:hAnsiTheme="majorBidi" w:cstheme="majorBidi"/>
          <w:i/>
          <w:iCs/>
          <w:color w:val="202124"/>
          <w:lang w:val="en"/>
        </w:rPr>
        <w:t>gorging and</w:t>
      </w:r>
      <w:r w:rsidR="005F0143" w:rsidRPr="005F0143">
        <w:rPr>
          <w:i/>
          <w:iCs/>
        </w:rPr>
        <w:t xml:space="preserve"> entertaining</w:t>
      </w:r>
      <w:r w:rsidR="00B76064">
        <w:t xml:space="preserve">, as </w:t>
      </w:r>
      <w:r w:rsidR="005F0143">
        <w:t>“</w:t>
      </w:r>
      <w:r w:rsidR="00B76064" w:rsidRPr="005F0143">
        <w:rPr>
          <w:rFonts w:asciiTheme="majorBidi" w:hAnsiTheme="majorBidi" w:cstheme="majorBidi"/>
          <w:i/>
          <w:iCs/>
          <w:color w:val="202122"/>
          <w:shd w:val="clear" w:color="auto" w:fill="FFFFFF"/>
          <w:lang w:val="la-Latn"/>
        </w:rPr>
        <w:t>panem et circenses</w:t>
      </w:r>
      <w:r w:rsidR="005F0143">
        <w:rPr>
          <w:rFonts w:ascii="Arial" w:hAnsi="Arial" w:cs="Arial"/>
          <w:i/>
          <w:iCs/>
          <w:color w:val="202122"/>
          <w:sz w:val="21"/>
          <w:szCs w:val="21"/>
          <w:shd w:val="clear" w:color="auto" w:fill="FFFFFF"/>
        </w:rPr>
        <w:t>”</w:t>
      </w:r>
      <w:r w:rsidR="00B76064" w:rsidRPr="00B76064">
        <w:rPr>
          <w:rFonts w:ascii="Arial" w:hAnsi="Arial" w:cs="Arial"/>
          <w:color w:val="202122"/>
          <w:sz w:val="21"/>
          <w:szCs w:val="21"/>
          <w:shd w:val="clear" w:color="auto" w:fill="FFFFFF"/>
        </w:rPr>
        <w:t xml:space="preserve"> </w:t>
      </w:r>
      <w:r w:rsidR="00B76064">
        <w:rPr>
          <w:rFonts w:ascii="Arial" w:hAnsi="Arial" w:cs="Arial"/>
          <w:color w:val="202122"/>
          <w:sz w:val="21"/>
          <w:szCs w:val="21"/>
          <w:shd w:val="clear" w:color="auto" w:fill="FFFFFF"/>
        </w:rPr>
        <w:t> </w:t>
      </w:r>
      <w:r w:rsidR="00B76064" w:rsidRPr="005F0143">
        <w:rPr>
          <w:rFonts w:asciiTheme="majorBidi" w:hAnsiTheme="majorBidi" w:cstheme="majorBidi"/>
          <w:color w:val="202122"/>
          <w:shd w:val="clear" w:color="auto" w:fill="FFFFFF"/>
        </w:rPr>
        <w:t>referring to superficial </w:t>
      </w:r>
      <w:hyperlink r:id="rId68" w:tooltip="Public service" w:history="1">
        <w:r w:rsidR="00B76064" w:rsidRPr="005F0143">
          <w:rPr>
            <w:rStyle w:val="Hyperlink"/>
            <w:rFonts w:asciiTheme="majorBidi" w:hAnsiTheme="majorBidi" w:cstheme="majorBidi"/>
            <w:color w:val="auto"/>
            <w:u w:val="none"/>
            <w:shd w:val="clear" w:color="auto" w:fill="FFFFFF"/>
          </w:rPr>
          <w:t>appeasement</w:t>
        </w:r>
      </w:hyperlink>
      <w:r w:rsidR="005F0143">
        <w:rPr>
          <w:rFonts w:asciiTheme="majorBidi" w:hAnsiTheme="majorBidi" w:cstheme="majorBidi"/>
          <w:color w:val="202122"/>
          <w:shd w:val="clear" w:color="auto" w:fill="FFFFFF"/>
        </w:rPr>
        <w:t>,</w:t>
      </w:r>
      <w:r w:rsidR="00B76064">
        <w:rPr>
          <w:i/>
          <w:iCs/>
        </w:rPr>
        <w:t xml:space="preserve"> </w:t>
      </w:r>
      <w:r w:rsidR="00B76064">
        <w:t xml:space="preserve">in the </w:t>
      </w:r>
      <w:r w:rsidR="005F0143" w:rsidRPr="005F0143">
        <w:rPr>
          <w:rFonts w:asciiTheme="majorBidi" w:hAnsiTheme="majorBidi" w:cstheme="majorBidi"/>
          <w:color w:val="202122"/>
          <w:shd w:val="clear" w:color="auto" w:fill="FFFFFF"/>
        </w:rPr>
        <w:t>declining </w:t>
      </w:r>
      <w:hyperlink r:id="rId69" w:tooltip="Heroism" w:history="1">
        <w:r w:rsidR="005F0143" w:rsidRPr="005F0143">
          <w:rPr>
            <w:rStyle w:val="Hyperlink"/>
            <w:rFonts w:asciiTheme="majorBidi" w:hAnsiTheme="majorBidi" w:cstheme="majorBidi"/>
            <w:color w:val="auto"/>
            <w:u w:val="none"/>
            <w:shd w:val="clear" w:color="auto" w:fill="FFFFFF"/>
          </w:rPr>
          <w:t>heroism</w:t>
        </w:r>
      </w:hyperlink>
      <w:r w:rsidR="005F0143" w:rsidRPr="005F0143">
        <w:rPr>
          <w:rFonts w:asciiTheme="majorBidi" w:hAnsiTheme="majorBidi" w:cstheme="majorBidi"/>
          <w:color w:val="202122"/>
          <w:shd w:val="clear" w:color="auto" w:fill="FFFFFF"/>
        </w:rPr>
        <w:t xml:space="preserve"> of contemporary </w:t>
      </w:r>
      <w:r w:rsidR="00B76064">
        <w:t>Roman State</w:t>
      </w:r>
      <w:r>
        <w:t xml:space="preserve"> and pleasing with it without needing any external-</w:t>
      </w:r>
      <w:r w:rsidR="005F0143" w:rsidRPr="005F0143">
        <w:t xml:space="preserve"> </w:t>
      </w:r>
      <w:r w:rsidR="005F0143">
        <w:t>stretch</w:t>
      </w:r>
      <w:r>
        <w:t xml:space="preserve"> empty </w:t>
      </w:r>
      <w:r w:rsidR="00B76064">
        <w:t>pleasures</w:t>
      </w:r>
      <w:r>
        <w:t xml:space="preserve">.  </w:t>
      </w:r>
    </w:p>
    <w:p w14:paraId="1EDEF50B" w14:textId="77777777" w:rsidR="00C71755" w:rsidRDefault="00D6550B" w:rsidP="00706618">
      <w:pPr>
        <w:spacing w:line="480" w:lineRule="auto"/>
        <w:ind w:firstLine="720"/>
        <w:rPr>
          <w:rFonts w:asciiTheme="majorBidi" w:hAnsiTheme="majorBidi" w:cstheme="majorBidi"/>
          <w:color w:val="202124"/>
        </w:rPr>
      </w:pPr>
      <w:r>
        <w:rPr>
          <w:rFonts w:asciiTheme="majorBidi" w:hAnsiTheme="majorBidi" w:cstheme="majorBidi"/>
          <w:color w:val="202124"/>
        </w:rPr>
        <w:t xml:space="preserve">Instead of creation in all fields of human activity the basic interest is in consumption and entertainment and thus in order to follow the essential human nature aiming in develop its essence on creativity three must be established the commonwealth of ends, the communal society in order to abolish the human alienation to its essence in common interest to </w:t>
      </w:r>
      <w:r w:rsidR="00D26DD9">
        <w:rPr>
          <w:rFonts w:asciiTheme="majorBidi" w:hAnsiTheme="majorBidi" w:cstheme="majorBidi"/>
          <w:color w:val="202124"/>
        </w:rPr>
        <w:t>create</w:t>
      </w:r>
      <w:r>
        <w:rPr>
          <w:rFonts w:asciiTheme="majorBidi" w:hAnsiTheme="majorBidi" w:cstheme="majorBidi"/>
          <w:color w:val="202124"/>
        </w:rPr>
        <w:t xml:space="preserve"> the natural environment to elevate together human lives.</w:t>
      </w:r>
    </w:p>
    <w:p w14:paraId="6A6B6FAD" w14:textId="4428469E" w:rsidR="00DB3B37" w:rsidRDefault="00C71755" w:rsidP="00172306">
      <w:pPr>
        <w:autoSpaceDE w:val="0"/>
        <w:autoSpaceDN w:val="0"/>
        <w:adjustRightInd w:val="0"/>
        <w:rPr>
          <w:b/>
          <w:bCs/>
        </w:rPr>
      </w:pPr>
      <w:r w:rsidRPr="00C71755">
        <w:rPr>
          <w:b/>
          <w:bCs/>
        </w:rPr>
        <w:t>5.</w:t>
      </w:r>
      <w:r>
        <w:rPr>
          <w:b/>
          <w:bCs/>
        </w:rPr>
        <w:t>2</w:t>
      </w:r>
      <w:r w:rsidRPr="00C71755">
        <w:rPr>
          <w:b/>
          <w:bCs/>
        </w:rPr>
        <w:t xml:space="preserve">. </w:t>
      </w:r>
      <w:r>
        <w:rPr>
          <w:b/>
          <w:bCs/>
        </w:rPr>
        <w:t xml:space="preserve">The Attempts to Survive Under the </w:t>
      </w:r>
      <w:r w:rsidR="002A032C">
        <w:rPr>
          <w:b/>
          <w:bCs/>
        </w:rPr>
        <w:t xml:space="preserve">Pressure of the </w:t>
      </w:r>
      <w:r>
        <w:rPr>
          <w:b/>
          <w:bCs/>
        </w:rPr>
        <w:t xml:space="preserve">Financial </w:t>
      </w:r>
      <w:r w:rsidR="00EA2235">
        <w:rPr>
          <w:b/>
          <w:bCs/>
        </w:rPr>
        <w:t xml:space="preserve">Conglomerates </w:t>
      </w:r>
      <w:r>
        <w:rPr>
          <w:b/>
          <w:bCs/>
        </w:rPr>
        <w:t xml:space="preserve">and The </w:t>
      </w:r>
      <w:r w:rsidR="00EA2235">
        <w:rPr>
          <w:b/>
          <w:bCs/>
        </w:rPr>
        <w:t>Government</w:t>
      </w:r>
      <w:r w:rsidR="002C0F04">
        <w:rPr>
          <w:b/>
          <w:bCs/>
        </w:rPr>
        <w:t>s</w:t>
      </w:r>
      <w:r w:rsidR="00EA2235">
        <w:rPr>
          <w:b/>
          <w:bCs/>
        </w:rPr>
        <w:t xml:space="preserve"> </w:t>
      </w:r>
      <w:r>
        <w:rPr>
          <w:b/>
          <w:bCs/>
        </w:rPr>
        <w:t xml:space="preserve">Pressures </w:t>
      </w:r>
      <w:r w:rsidR="00C5045B">
        <w:rPr>
          <w:b/>
          <w:bCs/>
        </w:rPr>
        <w:t>on</w:t>
      </w:r>
      <w:r>
        <w:rPr>
          <w:b/>
          <w:bCs/>
        </w:rPr>
        <w:t xml:space="preserve"> the </w:t>
      </w:r>
      <w:r w:rsidR="009B331B">
        <w:rPr>
          <w:b/>
          <w:bCs/>
        </w:rPr>
        <w:t>Lives</w:t>
      </w:r>
      <w:r>
        <w:rPr>
          <w:b/>
          <w:bCs/>
        </w:rPr>
        <w:t xml:space="preserve"> in Post</w:t>
      </w:r>
      <w:r w:rsidR="00926E75">
        <w:rPr>
          <w:b/>
          <w:bCs/>
        </w:rPr>
        <w:t>-</w:t>
      </w:r>
      <w:r>
        <w:rPr>
          <w:b/>
          <w:bCs/>
        </w:rPr>
        <w:t>Capitalism</w:t>
      </w:r>
      <w:r w:rsidR="00EA2235">
        <w:rPr>
          <w:b/>
          <w:bCs/>
        </w:rPr>
        <w:t>,</w:t>
      </w:r>
      <w:r w:rsidR="00D26DD9">
        <w:rPr>
          <w:b/>
          <w:bCs/>
        </w:rPr>
        <w:t xml:space="preserve"> Induce Personal and Social Alienations</w:t>
      </w:r>
      <w:r w:rsidR="002E3B91">
        <w:rPr>
          <w:b/>
          <w:bCs/>
        </w:rPr>
        <w:t xml:space="preserve"> </w:t>
      </w:r>
      <w:r w:rsidR="002138EB">
        <w:rPr>
          <w:b/>
          <w:bCs/>
        </w:rPr>
        <w:t xml:space="preserve">to Their </w:t>
      </w:r>
      <w:r w:rsidR="00C5045B">
        <w:rPr>
          <w:b/>
          <w:bCs/>
        </w:rPr>
        <w:t xml:space="preserve">own </w:t>
      </w:r>
      <w:r w:rsidR="002138EB">
        <w:rPr>
          <w:b/>
          <w:bCs/>
        </w:rPr>
        <w:t xml:space="preserve">Essential Natures </w:t>
      </w:r>
    </w:p>
    <w:p w14:paraId="36A82108" w14:textId="77777777" w:rsidR="005144A3" w:rsidRDefault="005144A3" w:rsidP="00706618">
      <w:pPr>
        <w:autoSpaceDE w:val="0"/>
        <w:autoSpaceDN w:val="0"/>
        <w:adjustRightInd w:val="0"/>
        <w:ind w:hanging="720"/>
        <w:rPr>
          <w:rFonts w:asciiTheme="majorBidi" w:hAnsiTheme="majorBidi" w:cstheme="majorBidi"/>
        </w:rPr>
      </w:pPr>
    </w:p>
    <w:p w14:paraId="6B07F9EF" w14:textId="0EEFB25A" w:rsidR="009940D0" w:rsidRDefault="00D26DD9" w:rsidP="00653084">
      <w:pPr>
        <w:spacing w:line="480" w:lineRule="auto"/>
      </w:pPr>
      <w:r>
        <w:t>T</w:t>
      </w:r>
      <w:r w:rsidRPr="00D26DD9">
        <w:t xml:space="preserve">he attempts to survive under the financial and the social pressures on the lives in </w:t>
      </w:r>
      <w:r w:rsidR="0004672C">
        <w:t xml:space="preserve">the </w:t>
      </w:r>
      <w:r w:rsidR="00EB242D" w:rsidRPr="00D26DD9">
        <w:t>post-Capitalism</w:t>
      </w:r>
      <w:r w:rsidR="009037EB">
        <w:t xml:space="preserve"> which </w:t>
      </w:r>
      <w:r>
        <w:t>brings to corrupt</w:t>
      </w:r>
      <w:r w:rsidR="00D922DE">
        <w:t>ion</w:t>
      </w:r>
      <w:r>
        <w:t xml:space="preserve"> </w:t>
      </w:r>
      <w:r w:rsidR="00E00940">
        <w:t xml:space="preserve">of </w:t>
      </w:r>
      <w:r>
        <w:t xml:space="preserve">the personal behavior by chatting and oppressing one another to reach more </w:t>
      </w:r>
      <w:r w:rsidR="009037EB">
        <w:t>money</w:t>
      </w:r>
      <w:r>
        <w:t xml:space="preserve"> and entertainments </w:t>
      </w:r>
      <w:r w:rsidR="009037EB">
        <w:t>when</w:t>
      </w:r>
      <w:r>
        <w:t xml:space="preserve"> the state </w:t>
      </w:r>
      <w:r w:rsidR="009037EB">
        <w:t>under the control of the reach capitalists</w:t>
      </w:r>
      <w:r>
        <w:t xml:space="preserve"> </w:t>
      </w:r>
      <w:r w:rsidR="002138EB" w:rsidRPr="002138EB">
        <w:t>Conglomerates</w:t>
      </w:r>
      <w:r w:rsidR="002138EB">
        <w:t xml:space="preserve"> </w:t>
      </w:r>
      <w:r>
        <w:t>giv</w:t>
      </w:r>
      <w:r w:rsidR="009037EB">
        <w:t>ing</w:t>
      </w:r>
      <w:r>
        <w:t xml:space="preserve"> the</w:t>
      </w:r>
      <w:r w:rsidR="009037EB">
        <w:t>m</w:t>
      </w:r>
      <w:r>
        <w:t xml:space="preserve"> more privileges </w:t>
      </w:r>
      <w:r w:rsidR="004C4F83">
        <w:t>to</w:t>
      </w:r>
      <w:r>
        <w:t xml:space="preserve"> corrupti</w:t>
      </w:r>
      <w:r w:rsidR="004C4F83">
        <w:t>ng</w:t>
      </w:r>
      <w:r>
        <w:t xml:space="preserve"> relatively the population</w:t>
      </w:r>
      <w:r w:rsidR="00E00940">
        <w:t>.</w:t>
      </w:r>
      <w:r w:rsidR="005D2A3B" w:rsidRPr="005D2A3B">
        <w:t xml:space="preserve"> </w:t>
      </w:r>
      <w:r w:rsidR="00E00940">
        <w:t xml:space="preserve">Hence, </w:t>
      </w:r>
      <w:r w:rsidR="005D2A3B">
        <w:t>depress</w:t>
      </w:r>
      <w:r w:rsidR="00E00940">
        <w:t>ing</w:t>
      </w:r>
      <w:r w:rsidR="005D2A3B">
        <w:t xml:space="preserve"> the poor people</w:t>
      </w:r>
      <w:r>
        <w:t xml:space="preserve"> </w:t>
      </w:r>
      <w:r w:rsidR="004C4F83">
        <w:t xml:space="preserve">and leave </w:t>
      </w:r>
      <w:r w:rsidR="005D2A3B">
        <w:t>them</w:t>
      </w:r>
      <w:r w:rsidR="004C4F83">
        <w:t xml:space="preserve"> </w:t>
      </w:r>
      <w:r>
        <w:t>into a miserable poverty and</w:t>
      </w:r>
      <w:r w:rsidRPr="00D26DD9">
        <w:t xml:space="preserve"> </w:t>
      </w:r>
      <w:r w:rsidR="0017625B">
        <w:t>desperateness</w:t>
      </w:r>
      <w:r w:rsidR="005D2A3B">
        <w:t xml:space="preserve">, </w:t>
      </w:r>
      <w:r w:rsidR="0004672C">
        <w:t>which also brings some of the</w:t>
      </w:r>
      <w:r w:rsidR="009629CB">
        <w:t>m</w:t>
      </w:r>
      <w:r w:rsidR="0004672C">
        <w:t xml:space="preserve"> to use </w:t>
      </w:r>
      <w:r w:rsidR="00152331">
        <w:t>illegitimate</w:t>
      </w:r>
      <w:r w:rsidR="0004672C">
        <w:t xml:space="preserve"> </w:t>
      </w:r>
      <w:r w:rsidR="00152331">
        <w:t>weapons</w:t>
      </w:r>
      <w:r w:rsidR="0004672C">
        <w:t xml:space="preserve"> </w:t>
      </w:r>
      <w:r w:rsidR="00152331">
        <w:t xml:space="preserve">to kill </w:t>
      </w:r>
      <w:r w:rsidR="009629CB">
        <w:t xml:space="preserve">cruelty </w:t>
      </w:r>
      <w:r w:rsidR="00152331">
        <w:t xml:space="preserve">each other to gain </w:t>
      </w:r>
      <w:r w:rsidR="00F52152">
        <w:t xml:space="preserve">some </w:t>
      </w:r>
      <w:r w:rsidR="00152331">
        <w:t>more money</w:t>
      </w:r>
      <w:r w:rsidR="009F2841">
        <w:t xml:space="preserve"> for their better </w:t>
      </w:r>
      <w:r w:rsidR="00F52152">
        <w:t>survival</w:t>
      </w:r>
      <w:r w:rsidR="00284B46">
        <w:t xml:space="preserve"> in such </w:t>
      </w:r>
      <w:r w:rsidR="00F83B29">
        <w:t xml:space="preserve">alienated </w:t>
      </w:r>
      <w:r w:rsidR="00284B46">
        <w:t>society</w:t>
      </w:r>
      <w:r w:rsidR="00152331">
        <w:t>.</w:t>
      </w:r>
    </w:p>
    <w:p w14:paraId="2C0C3159" w14:textId="7D4DD9A8" w:rsidR="00111528" w:rsidRDefault="00A361BD" w:rsidP="00706618">
      <w:pPr>
        <w:spacing w:line="480" w:lineRule="auto"/>
        <w:ind w:firstLine="720"/>
      </w:pPr>
      <w:r>
        <w:lastRenderedPageBreak/>
        <w:t>Hence, we can see h</w:t>
      </w:r>
      <w:r w:rsidR="009940D0" w:rsidRPr="00ED374D">
        <w:t xml:space="preserve">ow the conglomerates of the big money destroy the </w:t>
      </w:r>
      <w:r w:rsidR="00856390">
        <w:t>coherence</w:t>
      </w:r>
      <w:r w:rsidR="00011406">
        <w:t xml:space="preserve"> of </w:t>
      </w:r>
      <w:r w:rsidR="009940D0" w:rsidRPr="00ED374D">
        <w:t>society</w:t>
      </w:r>
      <w:r w:rsidR="00F83B29">
        <w:t xml:space="preserve"> </w:t>
      </w:r>
      <w:r w:rsidR="000153B0">
        <w:t>and</w:t>
      </w:r>
      <w:r w:rsidR="0068359E">
        <w:t xml:space="preserve"> also</w:t>
      </w:r>
      <w:r w:rsidR="009940D0" w:rsidRPr="00ED374D">
        <w:t xml:space="preserve"> the </w:t>
      </w:r>
      <w:r>
        <w:t xml:space="preserve">role of </w:t>
      </w:r>
      <w:r w:rsidR="009940D0" w:rsidRPr="00ED374D">
        <w:t xml:space="preserve">universities </w:t>
      </w:r>
      <w:r w:rsidR="00856390">
        <w:t xml:space="preserve">in </w:t>
      </w:r>
      <w:r w:rsidR="000153B0">
        <w:t xml:space="preserve">their </w:t>
      </w:r>
      <w:r w:rsidR="00856390">
        <w:t xml:space="preserve">deep </w:t>
      </w:r>
      <w:r w:rsidR="0068359E">
        <w:t xml:space="preserve">creative </w:t>
      </w:r>
      <w:r w:rsidR="009940D0" w:rsidRPr="00ED374D">
        <w:t>research</w:t>
      </w:r>
      <w:r>
        <w:t xml:space="preserve">es </w:t>
      </w:r>
      <w:r w:rsidR="009940D0" w:rsidRPr="00ED374D">
        <w:t>and</w:t>
      </w:r>
      <w:r w:rsidR="00F83B29">
        <w:t xml:space="preserve"> </w:t>
      </w:r>
      <w:r w:rsidR="000153B0">
        <w:t>in</w:t>
      </w:r>
      <w:r w:rsidR="009940D0" w:rsidRPr="00ED374D">
        <w:t xml:space="preserve"> developing new methods, theories, </w:t>
      </w:r>
      <w:r w:rsidR="00E11935">
        <w:t>wide</w:t>
      </w:r>
      <w:r w:rsidR="00856390">
        <w:t xml:space="preserve"> </w:t>
      </w:r>
      <w:r w:rsidR="009940D0" w:rsidRPr="00ED374D">
        <w:t>philosophical methods</w:t>
      </w:r>
      <w:r w:rsidR="00AC68E3">
        <w:t>,</w:t>
      </w:r>
      <w:r w:rsidR="009940D0" w:rsidRPr="00ED374D">
        <w:t xml:space="preserve"> epistemology</w:t>
      </w:r>
      <w:r w:rsidR="00E11935">
        <w:t>,</w:t>
      </w:r>
      <w:r w:rsidR="009940D0" w:rsidRPr="00ED374D">
        <w:t xml:space="preserve"> and </w:t>
      </w:r>
      <w:r w:rsidR="00E11935">
        <w:t xml:space="preserve">comprehensive metaphysical picture of reality and </w:t>
      </w:r>
      <w:r w:rsidR="009940D0" w:rsidRPr="00ED374D">
        <w:t>more</w:t>
      </w:r>
      <w:r w:rsidR="00856390">
        <w:t>.</w:t>
      </w:r>
      <w:r w:rsidR="009940D0" w:rsidRPr="00ED374D">
        <w:t xml:space="preserve"> Since the culture of the society under the powerful control of the big conglomerates is to run after</w:t>
      </w:r>
      <w:r w:rsidR="0068359E">
        <w:t xml:space="preserve"> careers and</w:t>
      </w:r>
      <w:r w:rsidR="009940D0" w:rsidRPr="00ED374D">
        <w:t xml:space="preserve"> money </w:t>
      </w:r>
      <w:r>
        <w:t>a</w:t>
      </w:r>
      <w:r w:rsidR="009940D0" w:rsidRPr="00ED374D">
        <w:t>s the essential motivation</w:t>
      </w:r>
      <w:r>
        <w:t>,</w:t>
      </w:r>
      <w:r w:rsidR="009940D0" w:rsidRPr="00ED374D">
        <w:t xml:space="preserve"> it is also affects the scientific </w:t>
      </w:r>
      <w:r>
        <w:t xml:space="preserve">works, </w:t>
      </w:r>
      <w:r w:rsidR="009940D0">
        <w:t xml:space="preserve">as </w:t>
      </w:r>
      <w:r w:rsidR="00F83B29">
        <w:t xml:space="preserve">of the baseless </w:t>
      </w:r>
      <w:r w:rsidR="009940D0">
        <w:t>theory of the Big B</w:t>
      </w:r>
      <w:r w:rsidR="008D4B0F">
        <w:t>a</w:t>
      </w:r>
      <w:r w:rsidR="009940D0">
        <w:t>ng</w:t>
      </w:r>
      <w:r w:rsidR="0068359E">
        <w:t>, the extension of the universe</w:t>
      </w:r>
      <w:r w:rsidR="009940D0">
        <w:t xml:space="preserve"> </w:t>
      </w:r>
      <w:r w:rsidR="009940D0" w:rsidRPr="00ED374D">
        <w:t>and</w:t>
      </w:r>
      <w:r w:rsidR="00F83B29">
        <w:t xml:space="preserve"> also </w:t>
      </w:r>
      <w:r>
        <w:t xml:space="preserve">the </w:t>
      </w:r>
      <w:r w:rsidR="009940D0" w:rsidRPr="00ED374D">
        <w:t xml:space="preserve">philosophical investigation </w:t>
      </w:r>
      <w:r w:rsidR="009940D0">
        <w:t xml:space="preserve">by </w:t>
      </w:r>
      <w:r w:rsidR="00323F68">
        <w:t xml:space="preserve">satisfying with </w:t>
      </w:r>
      <w:r w:rsidR="009940D0">
        <w:t xml:space="preserve">new combinations of the past theories, </w:t>
      </w:r>
      <w:r w:rsidR="00323F68">
        <w:t xml:space="preserve">and thus the philosophers </w:t>
      </w:r>
      <w:r w:rsidR="009940D0" w:rsidRPr="00ED374D">
        <w:t>endeavor to publish more to be celebrit</w:t>
      </w:r>
      <w:r w:rsidR="00323F68">
        <w:t>ies</w:t>
      </w:r>
      <w:r w:rsidR="00282318">
        <w:t xml:space="preserve">, or the reconstruction of the formality of the </w:t>
      </w:r>
      <w:r w:rsidR="0052092D">
        <w:t>language, the pure grammar</w:t>
      </w:r>
      <w:r w:rsidR="00653443">
        <w:t xml:space="preserve"> with its empty concepts that cannot reach the blind objects</w:t>
      </w:r>
      <w:r w:rsidR="0052092D">
        <w:t>,</w:t>
      </w:r>
      <w:r w:rsidR="00282318">
        <w:t xml:space="preserve"> by the name AI </w:t>
      </w:r>
      <w:r w:rsidR="0068359E">
        <w:t>being</w:t>
      </w:r>
      <w:r w:rsidR="00282318">
        <w:t xml:space="preserve"> considered as Intelligentia</w:t>
      </w:r>
      <w:r w:rsidR="006C0CEB">
        <w:t xml:space="preserve"> [</w:t>
      </w:r>
      <w:r w:rsidR="00AE3C4F">
        <w:t>being</w:t>
      </w:r>
      <w:r w:rsidR="006C0CEB">
        <w:t xml:space="preserve"> a</w:t>
      </w:r>
      <w:r w:rsidR="00AE3C4F">
        <w:t>s a</w:t>
      </w:r>
      <w:r w:rsidR="006C0CEB">
        <w:t xml:space="preserve"> </w:t>
      </w:r>
      <w:r w:rsidR="00AE3C4F">
        <w:t>mechanical</w:t>
      </w:r>
      <w:r w:rsidR="006C0CEB">
        <w:t xml:space="preserve"> </w:t>
      </w:r>
      <w:r w:rsidR="00AE3C4F">
        <w:t>way of the post capitalism to make easy mony</w:t>
      </w:r>
      <w:r w:rsidR="006C0CEB">
        <w:t>]</w:t>
      </w:r>
      <w:r w:rsidR="00282318">
        <w:t xml:space="preserve">. </w:t>
      </w:r>
    </w:p>
    <w:p w14:paraId="797C696A" w14:textId="7D095286" w:rsidR="00822BE4" w:rsidRDefault="000E03A8" w:rsidP="00706618">
      <w:pPr>
        <w:spacing w:line="480" w:lineRule="auto"/>
        <w:ind w:firstLine="720"/>
      </w:pPr>
      <w:r>
        <w:t xml:space="preserve">However, the AI cannot replace human cognitive </w:t>
      </w:r>
      <w:r w:rsidR="00F8607E">
        <w:t>representing</w:t>
      </w:r>
      <w:r>
        <w:t xml:space="preserve"> reality </w:t>
      </w:r>
      <w:r w:rsidR="00F8607E">
        <w:t xml:space="preserve">and yet </w:t>
      </w:r>
      <w:r>
        <w:t>it can be a calculation that can be helpful to the scientific findings and presentations of some components of human scientific enterprises</w:t>
      </w:r>
      <w:r w:rsidR="004701C4">
        <w:t xml:space="preserve"> since otherwise it remains confused scholasticism</w:t>
      </w:r>
      <w:r>
        <w:t xml:space="preserve">. </w:t>
      </w:r>
      <w:r w:rsidR="00370A2B">
        <w:t xml:space="preserve"> </w:t>
      </w:r>
    </w:p>
    <w:p w14:paraId="34E503D1" w14:textId="537BBB2C" w:rsidR="009940D0" w:rsidRDefault="00282318" w:rsidP="00706618">
      <w:pPr>
        <w:spacing w:line="480" w:lineRule="auto"/>
        <w:ind w:firstLine="720"/>
      </w:pPr>
      <w:r>
        <w:t xml:space="preserve">And </w:t>
      </w:r>
      <w:r w:rsidR="00BE48BC">
        <w:t>thus,</w:t>
      </w:r>
      <w:r w:rsidR="00BE48BC" w:rsidRPr="00ED374D">
        <w:t xml:space="preserve"> </w:t>
      </w:r>
      <w:r w:rsidR="00BE48BC">
        <w:t xml:space="preserve">in the </w:t>
      </w:r>
      <w:r w:rsidR="00AB4C39">
        <w:t>post-Capitalist</w:t>
      </w:r>
      <w:r w:rsidR="00BE48BC">
        <w:t xml:space="preserve"> culture, </w:t>
      </w:r>
      <w:r>
        <w:t>scientists and</w:t>
      </w:r>
      <w:r w:rsidR="00AB4C39">
        <w:t xml:space="preserve"> the</w:t>
      </w:r>
      <w:r>
        <w:t xml:space="preserve"> philosophers</w:t>
      </w:r>
      <w:r w:rsidR="00BE48BC">
        <w:t xml:space="preserve"> can </w:t>
      </w:r>
      <w:r>
        <w:t xml:space="preserve">earn </w:t>
      </w:r>
      <w:r w:rsidR="0007407D">
        <w:t xml:space="preserve">their </w:t>
      </w:r>
      <w:r>
        <w:t xml:space="preserve">reputations </w:t>
      </w:r>
      <w:r w:rsidR="00323F68">
        <w:t xml:space="preserve">by </w:t>
      </w:r>
      <w:r w:rsidR="009940D0" w:rsidRPr="00ED374D">
        <w:t>elevat</w:t>
      </w:r>
      <w:r w:rsidR="00323F68">
        <w:t>ing</w:t>
      </w:r>
      <w:r w:rsidR="004C2D4C">
        <w:t xml:space="preserve"> </w:t>
      </w:r>
      <w:r w:rsidR="009940D0" w:rsidRPr="00ED374D">
        <w:t xml:space="preserve">their </w:t>
      </w:r>
      <w:r w:rsidR="00E35A9D" w:rsidRPr="00683082">
        <w:rPr>
          <w:rFonts w:asciiTheme="majorBidi" w:hAnsiTheme="majorBidi" w:cstheme="majorBidi"/>
          <w:color w:val="000000"/>
        </w:rPr>
        <w:t>statuses</w:t>
      </w:r>
      <w:r w:rsidR="00683082">
        <w:rPr>
          <w:rFonts w:asciiTheme="majorBidi" w:hAnsiTheme="majorBidi" w:cstheme="majorBidi"/>
          <w:color w:val="000000"/>
        </w:rPr>
        <w:t xml:space="preserve"> by </w:t>
      </w:r>
      <w:r w:rsidR="00E35A9D" w:rsidRPr="00683082">
        <w:rPr>
          <w:rFonts w:asciiTheme="majorBidi" w:hAnsiTheme="majorBidi" w:cstheme="majorBidi"/>
          <w:color w:val="000000"/>
        </w:rPr>
        <w:t>competitions</w:t>
      </w:r>
      <w:r w:rsidR="00822BE4">
        <w:t xml:space="preserve"> </w:t>
      </w:r>
      <w:r w:rsidR="009940D0" w:rsidRPr="00ED374D">
        <w:t xml:space="preserve">and money </w:t>
      </w:r>
      <w:r w:rsidR="004C2D4C">
        <w:t xml:space="preserve">and </w:t>
      </w:r>
      <w:r w:rsidR="009940D0" w:rsidRPr="00ED374D">
        <w:t>by the amount of their publications</w:t>
      </w:r>
      <w:r w:rsidR="00683082">
        <w:t>,</w:t>
      </w:r>
      <w:r w:rsidR="009940D0" w:rsidRPr="00ED374D">
        <w:t xml:space="preserve"> </w:t>
      </w:r>
      <w:r w:rsidR="00323F68">
        <w:t>and</w:t>
      </w:r>
      <w:r w:rsidR="009940D0" w:rsidRPr="00ED374D">
        <w:t xml:space="preserve"> do it mechanically and not </w:t>
      </w:r>
      <w:r w:rsidR="00405D72" w:rsidRPr="00ED374D">
        <w:t>creativ</w:t>
      </w:r>
      <w:r w:rsidR="00405D72">
        <w:t>ely, namely A</w:t>
      </w:r>
      <w:r w:rsidR="00525098">
        <w:t xml:space="preserve">rtificial </w:t>
      </w:r>
      <w:r w:rsidR="00405D72">
        <w:t>M</w:t>
      </w:r>
      <w:r w:rsidR="00525098">
        <w:t>echanism</w:t>
      </w:r>
      <w:r w:rsidR="00323F68">
        <w:t>,</w:t>
      </w:r>
      <w:r w:rsidR="009940D0" w:rsidRPr="00ED374D">
        <w:t xml:space="preserve"> as Kant explain it about the philosophers in the following</w:t>
      </w:r>
      <w:r w:rsidR="009940D0">
        <w:t>:</w:t>
      </w:r>
    </w:p>
    <w:p w14:paraId="50D02997" w14:textId="172323CA" w:rsidR="009940D0" w:rsidRDefault="009940D0" w:rsidP="00AF2629">
      <w:pPr>
        <w:pStyle w:val="Quote"/>
      </w:pPr>
      <w:r w:rsidRPr="0091319F">
        <w:t xml:space="preserve">From the aforementioned distinction between </w:t>
      </w:r>
      <w:r w:rsidRPr="0091319F">
        <w:rPr>
          <w:i/>
        </w:rPr>
        <w:t xml:space="preserve">objectively </w:t>
      </w:r>
      <w:r w:rsidRPr="0091319F">
        <w:t xml:space="preserve">and </w:t>
      </w:r>
      <w:r w:rsidRPr="0091319F">
        <w:rPr>
          <w:i/>
        </w:rPr>
        <w:t>subjectively</w:t>
      </w:r>
      <w:r w:rsidRPr="0091319F">
        <w:t xml:space="preserve"> rational cognitions it becomes clear that, in a certain way, one can learn philosophy without being able to philosophize. He who truly want</w:t>
      </w:r>
      <w:r w:rsidRPr="00BB3217">
        <w:t>s</w:t>
      </w:r>
      <w:r w:rsidRPr="0091319F">
        <w:t xml:space="preserve"> to be a philosopher must practice the free use of his reason and not merely an imitative and, so to speak, mechanical use. (Kant, </w:t>
      </w:r>
      <w:r w:rsidRPr="0091319F">
        <w:rPr>
          <w:i/>
        </w:rPr>
        <w:t>Logic</w:t>
      </w:r>
      <w:r w:rsidRPr="0091319F">
        <w:t>, 1800: III: 26)</w:t>
      </w:r>
    </w:p>
    <w:p w14:paraId="5CD85654" w14:textId="77777777" w:rsidR="005C5DD2" w:rsidRDefault="005C5DD2" w:rsidP="00706618"/>
    <w:p w14:paraId="7274B180" w14:textId="070BE75E" w:rsidR="005C5DD2" w:rsidRPr="005C5DD2" w:rsidRDefault="005C5DD2" w:rsidP="00706618">
      <w:pPr>
        <w:spacing w:line="480" w:lineRule="auto"/>
      </w:pPr>
      <w:r>
        <w:tab/>
        <w:t xml:space="preserve">Hence, the essential question is whether philosophising and </w:t>
      </w:r>
      <w:r w:rsidR="00AB4C39">
        <w:t>scientizing</w:t>
      </w:r>
      <w:r>
        <w:t xml:space="preserve"> </w:t>
      </w:r>
      <w:r w:rsidR="00940372">
        <w:t>endeavors</w:t>
      </w:r>
      <w:r>
        <w:t xml:space="preserve"> are professions namely, just a place to works mechanically and live properly or</w:t>
      </w:r>
      <w:r w:rsidR="00EE14AB">
        <w:t xml:space="preserve"> moreover </w:t>
      </w:r>
      <w:r w:rsidR="00512CBB">
        <w:t xml:space="preserve">they </w:t>
      </w:r>
      <w:r w:rsidR="00EE14AB">
        <w:t>a</w:t>
      </w:r>
      <w:r w:rsidR="00940372">
        <w:t>re</w:t>
      </w:r>
      <w:r w:rsidR="00EE14AB">
        <w:t xml:space="preserve"> missions </w:t>
      </w:r>
      <w:r>
        <w:lastRenderedPageBreak/>
        <w:t xml:space="preserve">to </w:t>
      </w:r>
      <w:r w:rsidR="00AE17D1">
        <w:t>research</w:t>
      </w:r>
      <w:r>
        <w:t xml:space="preserve"> </w:t>
      </w:r>
      <w:r w:rsidR="00AE17D1">
        <w:t xml:space="preserve">and creatively </w:t>
      </w:r>
      <w:r>
        <w:t>develop new theories and</w:t>
      </w:r>
      <w:r w:rsidR="00AE17D1">
        <w:t xml:space="preserve"> philosophical knowledge to understand better the reality we live</w:t>
      </w:r>
      <w:r w:rsidR="00940372">
        <w:t xml:space="preserve"> in</w:t>
      </w:r>
      <w:r w:rsidR="00AE17D1">
        <w:t xml:space="preserve"> </w:t>
      </w:r>
      <w:r w:rsidR="00940372">
        <w:t>and to elevate</w:t>
      </w:r>
      <w:r w:rsidR="00AE17D1">
        <w:t xml:space="preserve"> </w:t>
      </w:r>
      <w:r w:rsidR="00940372">
        <w:t>our</w:t>
      </w:r>
      <w:r w:rsidR="00AE17D1">
        <w:t xml:space="preserve"> freedom and happiness</w:t>
      </w:r>
      <w:r w:rsidR="00170BBA">
        <w:t>, a`la Spinoza, Kant</w:t>
      </w:r>
      <w:r w:rsidR="00170BBA" w:rsidRPr="00170BBA">
        <w:t xml:space="preserve"> </w:t>
      </w:r>
      <w:r w:rsidR="00170BBA">
        <w:t xml:space="preserve">and </w:t>
      </w:r>
      <w:r w:rsidR="00AB4C39">
        <w:t>m</w:t>
      </w:r>
      <w:r w:rsidR="00170BBA">
        <w:t>ore.</w:t>
      </w:r>
    </w:p>
    <w:p w14:paraId="047FA59F" w14:textId="1E99DFD7" w:rsidR="00C71755" w:rsidRDefault="00D26DD9" w:rsidP="00706618">
      <w:pPr>
        <w:spacing w:line="480" w:lineRule="auto"/>
        <w:ind w:firstLine="720"/>
      </w:pPr>
      <w:r>
        <w:t xml:space="preserve">Hence, in such </w:t>
      </w:r>
      <w:r w:rsidR="004C4F83" w:rsidRPr="00D26DD9">
        <w:t>Post-Capitalis</w:t>
      </w:r>
      <w:r w:rsidR="004C4F83">
        <w:t xml:space="preserve">t </w:t>
      </w:r>
      <w:r>
        <w:t xml:space="preserve">society the envision of </w:t>
      </w:r>
      <w:r w:rsidRPr="00A03734">
        <w:rPr>
          <w:i/>
          <w:iCs/>
        </w:rPr>
        <w:t>communal society</w:t>
      </w:r>
      <w:r>
        <w:t xml:space="preserve"> of ethical citizens</w:t>
      </w:r>
      <w:r w:rsidR="004C4F83">
        <w:t xml:space="preserve"> which</w:t>
      </w:r>
      <w:r>
        <w:t xml:space="preserve"> looking to the </w:t>
      </w:r>
      <w:r w:rsidR="00A66563">
        <w:t>realization</w:t>
      </w:r>
      <w:r>
        <w:t xml:space="preserve"> of the</w:t>
      </w:r>
      <w:r w:rsidR="00A66563">
        <w:t xml:space="preserve"> Kantian Ideal</w:t>
      </w:r>
      <w:r>
        <w:t xml:space="preserve"> </w:t>
      </w:r>
      <w:r w:rsidRPr="00D26DD9">
        <w:rPr>
          <w:i/>
          <w:iCs/>
        </w:rPr>
        <w:t>Commonwealth of Ends</w:t>
      </w:r>
      <w:r w:rsidRPr="00D26DD9">
        <w:t xml:space="preserve"> </w:t>
      </w:r>
      <w:r>
        <w:t>seems to be a Platonic ideal that we can only dream about</w:t>
      </w:r>
      <w:r w:rsidR="00A66563">
        <w:t xml:space="preserve"> it</w:t>
      </w:r>
      <w:r w:rsidR="00E012C2">
        <w:t>,</w:t>
      </w:r>
      <w:r>
        <w:t xml:space="preserve"> but without any </w:t>
      </w:r>
      <w:r w:rsidR="004C4F83">
        <w:t xml:space="preserve">power and </w:t>
      </w:r>
      <w:r>
        <w:t xml:space="preserve">willing to start reaching it </w:t>
      </w:r>
      <w:r w:rsidR="00E012C2">
        <w:t xml:space="preserve">yet only </w:t>
      </w:r>
      <w:r>
        <w:t>relatively</w:t>
      </w:r>
      <w:r w:rsidR="00540738">
        <w:t xml:space="preserve"> to our knowledge</w:t>
      </w:r>
      <w:r w:rsidR="00A66563">
        <w:t xml:space="preserve"> </w:t>
      </w:r>
      <w:r w:rsidR="004348E9">
        <w:t xml:space="preserve">of reality </w:t>
      </w:r>
      <w:r w:rsidR="00A66563">
        <w:t xml:space="preserve">and </w:t>
      </w:r>
      <w:r w:rsidR="004348E9">
        <w:t xml:space="preserve">the </w:t>
      </w:r>
      <w:r w:rsidR="00A66563">
        <w:t>freedom</w:t>
      </w:r>
      <w:r w:rsidR="00540738">
        <w:t xml:space="preserve"> of ourselves and </w:t>
      </w:r>
      <w:r w:rsidR="00F722B3">
        <w:t>without it</w:t>
      </w:r>
      <w:r w:rsidR="00540738">
        <w:t>, we</w:t>
      </w:r>
      <w:r>
        <w:t xml:space="preserve"> can have ended up in continuous depressions</w:t>
      </w:r>
      <w:r w:rsidR="004C4F83">
        <w:t xml:space="preserve"> and helplessness</w:t>
      </w:r>
      <w:r>
        <w:t>.</w:t>
      </w:r>
      <w:r w:rsidR="004019BF">
        <w:t xml:space="preserve"> Moreover, this social atmosphere brings the citizens to quarrels and fittings between different segments and different cultures and religions into</w:t>
      </w:r>
      <w:r w:rsidR="0027588A">
        <w:t xml:space="preserve"> hate and </w:t>
      </w:r>
      <w:r w:rsidR="004348E9">
        <w:t xml:space="preserve">clash </w:t>
      </w:r>
      <w:r w:rsidR="004019BF">
        <w:t xml:space="preserve">which </w:t>
      </w:r>
      <w:r w:rsidR="00B675EC">
        <w:t>weaken</w:t>
      </w:r>
      <w:r w:rsidR="00F722B3">
        <w:t>ing</w:t>
      </w:r>
      <w:r w:rsidR="004019BF">
        <w:t xml:space="preserve"> the society and </w:t>
      </w:r>
      <w:r w:rsidR="00F722B3">
        <w:t xml:space="preserve">thus </w:t>
      </w:r>
      <w:r w:rsidR="004019BF">
        <w:t xml:space="preserve">enable </w:t>
      </w:r>
      <w:r w:rsidR="00F722B3">
        <w:t xml:space="preserve">the conglomerates </w:t>
      </w:r>
      <w:r w:rsidR="004019BF">
        <w:t>to use such situation a</w:t>
      </w:r>
      <w:r w:rsidR="00B675EC">
        <w:t>s</w:t>
      </w:r>
      <w:r w:rsidR="004019BF">
        <w:t xml:space="preserve"> better conditions to depress the population and use this situation to control the state and the country to serve </w:t>
      </w:r>
      <w:r w:rsidR="00562743">
        <w:t>their</w:t>
      </w:r>
      <w:r w:rsidR="004019BF">
        <w:t xml:space="preserve"> control on the society</w:t>
      </w:r>
      <w:r w:rsidR="00007C65">
        <w:t xml:space="preserve"> and thus to weaken our ability to look</w:t>
      </w:r>
      <w:r w:rsidR="00E66A3A" w:rsidRPr="00E66A3A">
        <w:t xml:space="preserve"> </w:t>
      </w:r>
      <w:r w:rsidR="00E66A3A">
        <w:t>for</w:t>
      </w:r>
      <w:r w:rsidR="00007C65">
        <w:t xml:space="preserve"> the realization of the Kantian </w:t>
      </w:r>
      <w:r w:rsidR="00007C65">
        <w:rPr>
          <w:i/>
          <w:iCs/>
        </w:rPr>
        <w:t>commonwealth of ends</w:t>
      </w:r>
      <w:r w:rsidR="00007C65">
        <w:t xml:space="preserve"> and how to develop our scientific and philosophical knowledge of reality in order to materialize our ethical society</w:t>
      </w:r>
      <w:r w:rsidR="000D2234">
        <w:t>.</w:t>
      </w:r>
      <w:r w:rsidR="000D2E50" w:rsidRPr="000D2E50">
        <w:rPr>
          <w:rFonts w:asciiTheme="majorBidi" w:hAnsiTheme="majorBidi" w:cstheme="majorBidi"/>
        </w:rPr>
        <w:t xml:space="preserve"> </w:t>
      </w:r>
      <w:r w:rsidR="00E66A3A">
        <w:rPr>
          <w:rFonts w:asciiTheme="majorBidi" w:hAnsiTheme="majorBidi" w:cstheme="majorBidi"/>
        </w:rPr>
        <w:t xml:space="preserve">Indeed, the </w:t>
      </w:r>
      <w:r w:rsidR="000D2E50" w:rsidRPr="00305992">
        <w:rPr>
          <w:rFonts w:asciiTheme="majorBidi" w:hAnsiTheme="majorBidi" w:cstheme="majorBidi"/>
        </w:rPr>
        <w:t>Philosophy Is the Comprehensive Research of All Our Modes of Knowledge and Conduct</w:t>
      </w:r>
      <w:r w:rsidR="000D2E50">
        <w:rPr>
          <w:rFonts w:asciiTheme="majorBidi" w:hAnsiTheme="majorBidi" w:cstheme="majorBidi"/>
        </w:rPr>
        <w:t>,</w:t>
      </w:r>
      <w:r w:rsidR="000D2234">
        <w:t xml:space="preserve"> </w:t>
      </w:r>
      <w:r w:rsidR="000D2E50">
        <w:t>i</w:t>
      </w:r>
      <w:r w:rsidR="000D2234">
        <w:t xml:space="preserve">ndeed, the connection between the sciences and the philosophical-epistemology is essential for our knowledge of reality and ourselves to reach our freedom and happiness in our ethical </w:t>
      </w:r>
      <w:r w:rsidR="00C27C19">
        <w:t>life, as Einstein suggested:</w:t>
      </w:r>
    </w:p>
    <w:p w14:paraId="44E71CE4" w14:textId="56E9FA7F" w:rsidR="00AA4954" w:rsidRDefault="00AA4954" w:rsidP="00172306">
      <w:pPr>
        <w:ind w:left="709"/>
        <w:rPr>
          <w:color w:val="666666"/>
          <w:shd w:val="clear" w:color="auto" w:fill="F9F7F5"/>
        </w:rPr>
      </w:pPr>
      <w:r w:rsidRPr="00626439">
        <w:t>The reciprocal relationship of epistemology and science is of noteworthy kind. They are dependent upon each other. Epistemology without contact with science becomes an empty scheme. Science without epistemology is – insofar as it is thinkable at all – primitive and muddled</w:t>
      </w:r>
      <w:r w:rsidRPr="003E293D">
        <w:t xml:space="preserve"> </w:t>
      </w:r>
      <w:r>
        <w:t>(Einstein, 1938;</w:t>
      </w:r>
      <w:r w:rsidRPr="001E1098">
        <w:t xml:space="preserve"> </w:t>
      </w:r>
      <w:r>
        <w:t>683–684; cf</w:t>
      </w:r>
      <w:bookmarkStart w:id="18" w:name="_Hlk202102510"/>
      <w:r>
        <w:t>.</w:t>
      </w:r>
      <w:bookmarkEnd w:id="18"/>
      <w:r>
        <w:t xml:space="preserve"> Nesher, 2010, 2021)</w:t>
      </w:r>
      <w:r w:rsidR="00626439">
        <w:t>.</w:t>
      </w:r>
    </w:p>
    <w:p w14:paraId="52FE4262" w14:textId="77777777" w:rsidR="00626439" w:rsidRDefault="00626439" w:rsidP="00706618"/>
    <w:p w14:paraId="641B93DA" w14:textId="77777777" w:rsidR="00626439" w:rsidRDefault="00626439" w:rsidP="00706618"/>
    <w:p w14:paraId="2B9377E9" w14:textId="1103F867" w:rsidR="00626439" w:rsidRDefault="00626439" w:rsidP="00172306">
      <w:pPr>
        <w:spacing w:line="480" w:lineRule="auto"/>
        <w:ind w:firstLine="709"/>
      </w:pPr>
      <w:r>
        <w:t>And Einstein came out with a new intuition which is the hint to my conception of Metaphysics as the comprehensive picture of reality based on our scientific knowledge of it:</w:t>
      </w:r>
    </w:p>
    <w:p w14:paraId="6EB126AF" w14:textId="77777777" w:rsidR="00626439" w:rsidRDefault="00626439" w:rsidP="00706618"/>
    <w:p w14:paraId="2B5638EA" w14:textId="5E4280B3" w:rsidR="006B1954" w:rsidRDefault="006B1954" w:rsidP="00172306">
      <w:pPr>
        <w:ind w:left="709"/>
      </w:pPr>
      <w:r>
        <w:t>The results of the work of Faraday, Maxwell, and Hertz led to the development of modern physics, to the creation of new concepts, forming a new picture of reality. (Einstein and Infeld, 1938:125)</w:t>
      </w:r>
    </w:p>
    <w:p w14:paraId="38504093" w14:textId="79CA104E" w:rsidR="00E42787" w:rsidRDefault="00E42787" w:rsidP="00706618"/>
    <w:p w14:paraId="0B3F1455" w14:textId="4CC390BE" w:rsidR="008F7D66" w:rsidRPr="00E42787" w:rsidRDefault="00E42787" w:rsidP="00706618">
      <w:pPr>
        <w:spacing w:line="480" w:lineRule="auto"/>
      </w:pPr>
      <w:r w:rsidRPr="00E42787">
        <w:t>Hence, with those conception and functions of epistemology and philosophy we ca develop better our ability and intention to work for the establishing the communal society for good life and happiness with the development of new scientific knowledge. Indeed, we can also explain that in our Post Capitalist culture scientists are in hurry to publish explanations and even more mechanically than creative epistemically with our metaphysics as the comprehensive picture of reality which without it we remain blind since their harry interpretations of the particular events remain confused and impossible as the theory of the Big Beng since, “nothing comes from nothing” and also the theory of the Extension of the Universe since Metaphysically the Universe is Infinite and only its particular events can extended or decreed in the infinite Universe and thus there is an essential connection between our metaphysics being our compressive picture of reality and of ourselves in order to live ethical lives like the Spinozist conception of human knowledge and freedom and in distinction from the Kantian conception of Morality that remains in the Platonic havens and cannot be the practical endeavor to reach the</w:t>
      </w:r>
      <w:r>
        <w:t xml:space="preserve"> </w:t>
      </w:r>
      <w:r w:rsidR="00994868" w:rsidRPr="00E42787">
        <w:t>Commonwealth of End</w:t>
      </w:r>
      <w:r>
        <w:t xml:space="preserve">s </w:t>
      </w:r>
      <w:r w:rsidRPr="00E42787">
        <w:t xml:space="preserve">(Nesher, 1964, 1999, 2022a. 2022b, </w:t>
      </w:r>
      <w:r>
        <w:t xml:space="preserve"> </w:t>
      </w:r>
      <w:r w:rsidR="008F7D66">
        <w:rPr>
          <w:bCs/>
          <w:iCs/>
        </w:rPr>
        <w:t>2023)</w:t>
      </w:r>
      <w:r w:rsidR="00C5045B">
        <w:rPr>
          <w:bCs/>
          <w:iCs/>
        </w:rPr>
        <w:t>.</w:t>
      </w:r>
    </w:p>
    <w:p w14:paraId="0DFBAA8B" w14:textId="47EAE0A2" w:rsidR="00C71755" w:rsidRDefault="00C71755" w:rsidP="00172306">
      <w:pPr>
        <w:rPr>
          <w:b/>
          <w:bCs/>
        </w:rPr>
      </w:pPr>
      <w:r w:rsidRPr="00C71755">
        <w:rPr>
          <w:b/>
          <w:bCs/>
        </w:rPr>
        <w:t>5.</w:t>
      </w:r>
      <w:r>
        <w:rPr>
          <w:b/>
          <w:bCs/>
        </w:rPr>
        <w:t>3</w:t>
      </w:r>
      <w:r w:rsidRPr="00C71755">
        <w:rPr>
          <w:b/>
          <w:bCs/>
        </w:rPr>
        <w:t>.</w:t>
      </w:r>
      <w:r>
        <w:rPr>
          <w:b/>
          <w:bCs/>
        </w:rPr>
        <w:t xml:space="preserve">  </w:t>
      </w:r>
      <w:r w:rsidR="00926E75">
        <w:rPr>
          <w:b/>
          <w:bCs/>
        </w:rPr>
        <w:t xml:space="preserve">Natural </w:t>
      </w:r>
      <w:r>
        <w:rPr>
          <w:b/>
          <w:bCs/>
        </w:rPr>
        <w:t xml:space="preserve">Humanism </w:t>
      </w:r>
      <w:r w:rsidR="00926E75">
        <w:rPr>
          <w:b/>
          <w:bCs/>
        </w:rPr>
        <w:t xml:space="preserve">to Replace the </w:t>
      </w:r>
      <w:r w:rsidR="00926E75" w:rsidRPr="00500439">
        <w:rPr>
          <w:b/>
          <w:bCs/>
          <w:i/>
          <w:iCs/>
        </w:rPr>
        <w:t>Bread and Entertainment</w:t>
      </w:r>
      <w:r w:rsidR="00D26DD9" w:rsidRPr="00500439">
        <w:rPr>
          <w:b/>
          <w:bCs/>
          <w:i/>
          <w:iCs/>
        </w:rPr>
        <w:t>s</w:t>
      </w:r>
      <w:r w:rsidR="00D26DD9">
        <w:rPr>
          <w:b/>
          <w:bCs/>
        </w:rPr>
        <w:t xml:space="preserve"> </w:t>
      </w:r>
      <w:r w:rsidR="004A7649">
        <w:rPr>
          <w:b/>
          <w:bCs/>
        </w:rPr>
        <w:t>(</w:t>
      </w:r>
      <w:r w:rsidR="004A7649" w:rsidRPr="004A7649">
        <w:rPr>
          <w:b/>
          <w:bCs/>
        </w:rPr>
        <w:t>Roman</w:t>
      </w:r>
      <w:r w:rsidR="00130188">
        <w:rPr>
          <w:b/>
          <w:bCs/>
        </w:rPr>
        <w:t>,</w:t>
      </w:r>
      <w:r w:rsidR="004A7649" w:rsidRPr="004A7649">
        <w:rPr>
          <w:b/>
          <w:bCs/>
        </w:rPr>
        <w:t xml:space="preserve"> </w:t>
      </w:r>
      <w:r w:rsidR="004A7649" w:rsidRPr="004A7649">
        <w:rPr>
          <w:rFonts w:asciiTheme="majorBidi" w:hAnsiTheme="majorBidi" w:cstheme="majorBidi"/>
          <w:b/>
          <w:bCs/>
          <w:i/>
          <w:iCs/>
          <w:color w:val="202122"/>
          <w:shd w:val="clear" w:color="auto" w:fill="FFFFFF"/>
          <w:lang w:val="la-Latn"/>
        </w:rPr>
        <w:t>panem et circenses</w:t>
      </w:r>
      <w:r w:rsidR="004A7649">
        <w:rPr>
          <w:b/>
          <w:bCs/>
        </w:rPr>
        <w:t xml:space="preserve">) </w:t>
      </w:r>
      <w:r w:rsidR="00D26DD9">
        <w:rPr>
          <w:b/>
          <w:bCs/>
        </w:rPr>
        <w:t>of</w:t>
      </w:r>
      <w:r w:rsidR="00D26DD9" w:rsidRPr="00D26DD9">
        <w:rPr>
          <w:b/>
          <w:bCs/>
        </w:rPr>
        <w:t xml:space="preserve"> </w:t>
      </w:r>
      <w:r w:rsidR="00844962">
        <w:rPr>
          <w:b/>
          <w:bCs/>
        </w:rPr>
        <w:t xml:space="preserve">the </w:t>
      </w:r>
      <w:r w:rsidR="00D26DD9">
        <w:rPr>
          <w:b/>
          <w:bCs/>
        </w:rPr>
        <w:t>Alienated</w:t>
      </w:r>
      <w:r w:rsidR="00A14019">
        <w:rPr>
          <w:b/>
          <w:bCs/>
        </w:rPr>
        <w:t xml:space="preserve"> </w:t>
      </w:r>
      <w:r w:rsidR="00D26DD9">
        <w:rPr>
          <w:b/>
          <w:bCs/>
        </w:rPr>
        <w:t>Post-Capitalism</w:t>
      </w:r>
      <w:r w:rsidR="00130188">
        <w:rPr>
          <w:b/>
          <w:bCs/>
        </w:rPr>
        <w:t>,</w:t>
      </w:r>
      <w:r w:rsidR="00D26DD9">
        <w:rPr>
          <w:b/>
          <w:bCs/>
        </w:rPr>
        <w:t xml:space="preserve"> by</w:t>
      </w:r>
      <w:r w:rsidR="00926E75">
        <w:rPr>
          <w:b/>
          <w:bCs/>
        </w:rPr>
        <w:t xml:space="preserve"> the </w:t>
      </w:r>
      <w:r w:rsidR="00FE4C1E">
        <w:rPr>
          <w:b/>
          <w:bCs/>
        </w:rPr>
        <w:t xml:space="preserve">Spinozism </w:t>
      </w:r>
      <w:r w:rsidR="008E22EA" w:rsidRPr="00FE4C1E">
        <w:rPr>
          <w:b/>
          <w:bCs/>
        </w:rPr>
        <w:t>Commonwealth</w:t>
      </w:r>
      <w:r w:rsidR="00577C0B">
        <w:rPr>
          <w:b/>
          <w:bCs/>
        </w:rPr>
        <w:t xml:space="preserve"> </w:t>
      </w:r>
      <w:r w:rsidR="00577C0B" w:rsidRPr="00577C0B">
        <w:rPr>
          <w:b/>
          <w:bCs/>
        </w:rPr>
        <w:t>and</w:t>
      </w:r>
      <w:r w:rsidR="00577C0B">
        <w:rPr>
          <w:b/>
          <w:bCs/>
        </w:rPr>
        <w:t xml:space="preserve"> the </w:t>
      </w:r>
      <w:r w:rsidR="00F06EA3">
        <w:rPr>
          <w:b/>
          <w:bCs/>
        </w:rPr>
        <w:t xml:space="preserve">Kantian </w:t>
      </w:r>
      <w:r w:rsidR="00926E75" w:rsidRPr="00844962">
        <w:rPr>
          <w:b/>
          <w:bCs/>
          <w:i/>
          <w:iCs/>
        </w:rPr>
        <w:t>Commonwealth of End</w:t>
      </w:r>
      <w:r w:rsidR="00926E75">
        <w:rPr>
          <w:b/>
          <w:bCs/>
        </w:rPr>
        <w:t xml:space="preserve"> in Which the Citizens and The Communit</w:t>
      </w:r>
      <w:r w:rsidR="002C0F04">
        <w:rPr>
          <w:b/>
          <w:bCs/>
        </w:rPr>
        <w:t>ies</w:t>
      </w:r>
      <w:r w:rsidR="00926E75">
        <w:rPr>
          <w:b/>
          <w:bCs/>
        </w:rPr>
        <w:t xml:space="preserve"> Are Aimed to Develop Their </w:t>
      </w:r>
      <w:r w:rsidR="00D26DD9">
        <w:rPr>
          <w:b/>
          <w:bCs/>
        </w:rPr>
        <w:t xml:space="preserve">True </w:t>
      </w:r>
      <w:r w:rsidR="00130188">
        <w:rPr>
          <w:b/>
          <w:bCs/>
        </w:rPr>
        <w:t>Natur</w:t>
      </w:r>
      <w:r w:rsidR="008E7EE0">
        <w:rPr>
          <w:b/>
          <w:bCs/>
        </w:rPr>
        <w:t xml:space="preserve">al </w:t>
      </w:r>
      <w:r w:rsidR="00130188">
        <w:rPr>
          <w:b/>
          <w:bCs/>
        </w:rPr>
        <w:t>Essenc</w:t>
      </w:r>
      <w:r w:rsidR="00ED42CD">
        <w:rPr>
          <w:b/>
          <w:bCs/>
        </w:rPr>
        <w:t>es</w:t>
      </w:r>
      <w:r w:rsidR="00FE4C1E">
        <w:t>.</w:t>
      </w:r>
    </w:p>
    <w:p w14:paraId="0ACA49AD" w14:textId="77777777" w:rsidR="00C71755" w:rsidRPr="00D26DD9" w:rsidRDefault="00C71755" w:rsidP="00706618">
      <w:pPr>
        <w:ind w:hanging="720"/>
      </w:pPr>
    </w:p>
    <w:p w14:paraId="0D7927A6" w14:textId="7D362863" w:rsidR="000F4640" w:rsidRDefault="00D26DD9" w:rsidP="00653084">
      <w:pPr>
        <w:spacing w:line="480" w:lineRule="auto"/>
      </w:pPr>
      <w:r w:rsidRPr="00D26DD9">
        <w:t xml:space="preserve">Modern </w:t>
      </w:r>
      <w:r w:rsidR="00DA1091" w:rsidRPr="00DA1091">
        <w:rPr>
          <w:i/>
          <w:iCs/>
        </w:rPr>
        <w:t xml:space="preserve">normative </w:t>
      </w:r>
      <w:r w:rsidRPr="00DA1091">
        <w:rPr>
          <w:i/>
          <w:iCs/>
        </w:rPr>
        <w:t>science</w:t>
      </w:r>
      <w:r w:rsidR="002C0F04">
        <w:rPr>
          <w:i/>
          <w:iCs/>
        </w:rPr>
        <w:t>s</w:t>
      </w:r>
      <w:r w:rsidRPr="00D26DD9">
        <w:t xml:space="preserve"> and technolog</w:t>
      </w:r>
      <w:r w:rsidR="002C0F04">
        <w:t>ies</w:t>
      </w:r>
      <w:r w:rsidRPr="00D26DD9">
        <w:t xml:space="preserve"> would help to</w:t>
      </w:r>
      <w:r>
        <w:t xml:space="preserve"> release more energy and </w:t>
      </w:r>
      <w:r w:rsidR="00130188">
        <w:t xml:space="preserve">interests </w:t>
      </w:r>
      <w:r>
        <w:t xml:space="preserve">for the </w:t>
      </w:r>
      <w:r w:rsidR="00183623" w:rsidRPr="00183623">
        <w:rPr>
          <w:i/>
          <w:iCs/>
        </w:rPr>
        <w:t>theoretical</w:t>
      </w:r>
      <w:r w:rsidR="00183623">
        <w:rPr>
          <w:i/>
          <w:iCs/>
        </w:rPr>
        <w:t>,</w:t>
      </w:r>
      <w:r w:rsidR="00183623" w:rsidRPr="00183623">
        <w:rPr>
          <w:i/>
          <w:iCs/>
        </w:rPr>
        <w:t xml:space="preserve"> </w:t>
      </w:r>
      <w:r w:rsidRPr="00DA1091">
        <w:rPr>
          <w:i/>
          <w:iCs/>
        </w:rPr>
        <w:t xml:space="preserve">ethical </w:t>
      </w:r>
      <w:r w:rsidRPr="000521C6">
        <w:t>and the</w:t>
      </w:r>
      <w:r w:rsidRPr="00DA1091">
        <w:rPr>
          <w:i/>
          <w:iCs/>
        </w:rPr>
        <w:t xml:space="preserve"> aesthetical normative sciences</w:t>
      </w:r>
      <w:r w:rsidR="00540738" w:rsidRPr="00DA1091">
        <w:rPr>
          <w:i/>
          <w:iCs/>
        </w:rPr>
        <w:t xml:space="preserve"> </w:t>
      </w:r>
      <w:r w:rsidR="00540738">
        <w:t xml:space="preserve">and to elevating the personal </w:t>
      </w:r>
      <w:r w:rsidR="00DA1091">
        <w:t>talent</w:t>
      </w:r>
      <w:r w:rsidR="006B1545">
        <w:t xml:space="preserve">s to </w:t>
      </w:r>
      <w:r w:rsidR="002C7AD2">
        <w:t>express and develop</w:t>
      </w:r>
      <w:r w:rsidR="006B1545">
        <w:t xml:space="preserve"> them </w:t>
      </w:r>
      <w:r w:rsidR="00540738">
        <w:t>in creation</w:t>
      </w:r>
      <w:r w:rsidR="00546849">
        <w:t>s</w:t>
      </w:r>
      <w:r w:rsidR="00540738">
        <w:t xml:space="preserve"> at all the </w:t>
      </w:r>
      <w:r w:rsidR="009B5C83">
        <w:t>gamut</w:t>
      </w:r>
      <w:r w:rsidR="0030663B">
        <w:t xml:space="preserve"> </w:t>
      </w:r>
      <w:r w:rsidR="00540738">
        <w:t xml:space="preserve">of their </w:t>
      </w:r>
      <w:r w:rsidR="00546849">
        <w:t xml:space="preserve">talents and </w:t>
      </w:r>
      <w:r w:rsidR="00DA1091">
        <w:t>abilities</w:t>
      </w:r>
      <w:r w:rsidR="00540738">
        <w:t xml:space="preserve"> and</w:t>
      </w:r>
      <w:r w:rsidR="002C7AD2">
        <w:t xml:space="preserve"> thus</w:t>
      </w:r>
      <w:r w:rsidR="00540738">
        <w:t xml:space="preserve"> to </w:t>
      </w:r>
      <w:r w:rsidR="00DA1091">
        <w:t>elevate</w:t>
      </w:r>
      <w:r w:rsidR="00540738">
        <w:t xml:space="preserve"> </w:t>
      </w:r>
      <w:r w:rsidR="008E4FB4">
        <w:t xml:space="preserve">their own </w:t>
      </w:r>
      <w:r w:rsidR="00540738">
        <w:t xml:space="preserve">personal </w:t>
      </w:r>
      <w:r w:rsidR="00500439">
        <w:t>essences</w:t>
      </w:r>
      <w:r w:rsidR="002C7AD2">
        <w:t xml:space="preserve"> (e.g., </w:t>
      </w:r>
      <w:r w:rsidR="00424024" w:rsidRPr="0019134A">
        <w:t xml:space="preserve">Spinoza, </w:t>
      </w:r>
      <w:r w:rsidR="00424024" w:rsidRPr="0019134A">
        <w:rPr>
          <w:i/>
          <w:iCs/>
        </w:rPr>
        <w:t>Ethica</w:t>
      </w:r>
      <w:r w:rsidR="00424024" w:rsidRPr="0019134A">
        <w:t xml:space="preserve"> 1677</w:t>
      </w:r>
      <w:r w:rsidR="00424024">
        <w:t xml:space="preserve">; </w:t>
      </w:r>
      <w:r w:rsidR="002C7AD2">
        <w:t>Peirce, 1906)</w:t>
      </w:r>
      <w:r w:rsidR="00540738">
        <w:t>.</w:t>
      </w:r>
      <w:r w:rsidR="00500439">
        <w:t xml:space="preserve"> Indeed, for such change in conduct and life we need to create a new </w:t>
      </w:r>
      <w:r w:rsidR="00546849">
        <w:t xml:space="preserve">social </w:t>
      </w:r>
      <w:r w:rsidR="00500439">
        <w:t xml:space="preserve">environment in society and </w:t>
      </w:r>
      <w:r w:rsidR="00DA1091">
        <w:t>in</w:t>
      </w:r>
      <w:r w:rsidR="00500439">
        <w:t xml:space="preserve"> </w:t>
      </w:r>
      <w:r w:rsidR="00B44CA2">
        <w:t>N</w:t>
      </w:r>
      <w:r w:rsidR="00500439">
        <w:t>ature</w:t>
      </w:r>
      <w:r w:rsidR="00546849">
        <w:t>,</w:t>
      </w:r>
      <w:r w:rsidR="00500439">
        <w:t xml:space="preserve"> and for this we have to replace the </w:t>
      </w:r>
      <w:r w:rsidR="008E4FB4" w:rsidRPr="00500439">
        <w:t>post-Capitalism</w:t>
      </w:r>
      <w:r w:rsidR="00540738">
        <w:t xml:space="preserve"> </w:t>
      </w:r>
      <w:r w:rsidR="00500439">
        <w:t xml:space="preserve">by the </w:t>
      </w:r>
      <w:r w:rsidR="00546849">
        <w:t xml:space="preserve">favorite </w:t>
      </w:r>
      <w:r w:rsidR="00B44CA2">
        <w:t>Social Communities</w:t>
      </w:r>
      <w:r w:rsidR="000521C6">
        <w:t>,</w:t>
      </w:r>
      <w:r w:rsidR="00B44CA2">
        <w:t xml:space="preserve"> </w:t>
      </w:r>
      <w:r w:rsidR="00DA1091">
        <w:t>but</w:t>
      </w:r>
      <w:r w:rsidR="00500439">
        <w:t xml:space="preserve"> the difficult</w:t>
      </w:r>
      <w:r w:rsidR="00DA1091">
        <w:t>y</w:t>
      </w:r>
      <w:r w:rsidR="00500439">
        <w:t xml:space="preserve"> </w:t>
      </w:r>
      <w:r w:rsidR="00DA1091">
        <w:t xml:space="preserve">is </w:t>
      </w:r>
      <w:r w:rsidR="00500439">
        <w:t xml:space="preserve">how we </w:t>
      </w:r>
      <w:r w:rsidR="00DA1091">
        <w:t xml:space="preserve">can </w:t>
      </w:r>
      <w:r w:rsidR="00500439">
        <w:t xml:space="preserve">elevate </w:t>
      </w:r>
      <w:r w:rsidR="00546849">
        <w:t>conflict</w:t>
      </w:r>
      <w:r w:rsidR="00B44CA2">
        <w:t>ed</w:t>
      </w:r>
      <w:r w:rsidR="00546849">
        <w:t xml:space="preserve"> </w:t>
      </w:r>
      <w:r w:rsidR="00500439">
        <w:t>human society toward the idea</w:t>
      </w:r>
      <w:r w:rsidR="00DA1091">
        <w:t>l</w:t>
      </w:r>
      <w:r w:rsidR="00500439">
        <w:t xml:space="preserve"> of</w:t>
      </w:r>
      <w:r w:rsidR="00540738">
        <w:t xml:space="preserve"> </w:t>
      </w:r>
      <w:r w:rsidR="00DA1091">
        <w:t xml:space="preserve">the Kantian </w:t>
      </w:r>
      <w:r w:rsidR="00500439" w:rsidRPr="00500439">
        <w:rPr>
          <w:i/>
          <w:iCs/>
        </w:rPr>
        <w:t>Commonwealth of End</w:t>
      </w:r>
      <w:r w:rsidR="000521C6">
        <w:rPr>
          <w:i/>
          <w:iCs/>
        </w:rPr>
        <w:t>s</w:t>
      </w:r>
      <w:r w:rsidR="00500439">
        <w:t xml:space="preserve">. In the </w:t>
      </w:r>
      <w:r w:rsidR="00500439">
        <w:lastRenderedPageBreak/>
        <w:t xml:space="preserve">history of humankind there were </w:t>
      </w:r>
      <w:r w:rsidR="00546849">
        <w:t xml:space="preserve">and are </w:t>
      </w:r>
      <w:r w:rsidR="00500439">
        <w:t>such experiment</w:t>
      </w:r>
      <w:r w:rsidR="00DA1091">
        <w:t>s and endeavors</w:t>
      </w:r>
      <w:r w:rsidR="00500439">
        <w:t xml:space="preserve"> </w:t>
      </w:r>
      <w:r w:rsidR="00DA1091">
        <w:t xml:space="preserve">to implement it </w:t>
      </w:r>
      <w:r w:rsidR="00F6765C">
        <w:t>in unfairly and</w:t>
      </w:r>
      <w:r w:rsidR="00500439">
        <w:t xml:space="preserve"> </w:t>
      </w:r>
      <w:r w:rsidR="00F6765C">
        <w:t>poor</w:t>
      </w:r>
      <w:r w:rsidR="00500439">
        <w:t xml:space="preserve"> historical situations </w:t>
      </w:r>
      <w:r w:rsidR="00F6765C">
        <w:t xml:space="preserve">and </w:t>
      </w:r>
      <w:r w:rsidR="00500439">
        <w:t>there were only limited successes</w:t>
      </w:r>
      <w:r w:rsidR="006230E0">
        <w:t>.</w:t>
      </w:r>
      <w:r w:rsidR="00770DE6">
        <w:t xml:space="preserve"> Upon those limitations Spinoza analyses the methods that </w:t>
      </w:r>
      <w:r w:rsidR="00D42B09">
        <w:t>a</w:t>
      </w:r>
      <w:r w:rsidR="006B1545">
        <w:t>re</w:t>
      </w:r>
      <w:r w:rsidR="00770DE6">
        <w:t xml:space="preserve"> probably needed in order to have, at least limited success in erecting a most powerful commonwealth. </w:t>
      </w:r>
    </w:p>
    <w:p w14:paraId="7BF2CED0" w14:textId="77777777" w:rsidR="000F4640" w:rsidRDefault="000F4640" w:rsidP="00172306">
      <w:pPr>
        <w:ind w:left="709"/>
      </w:pPr>
      <w:r>
        <w:t xml:space="preserve">I have shown in chapter 2, section II, that a man is most fully possessed of his own right when he is most guided by reason, and consequently (see section7, chapter 3) that a commonwealth is most powerful, and most fully possessed of its own right, if it is based on and guided by reason. Now since the best way to preserve oneself as far as possible is to live as reason prescribes, a man or a commonwealth always acts in the best way when it is most fully possessed of its own right. (Spinoza, </w:t>
      </w:r>
      <w:r>
        <w:rPr>
          <w:i/>
          <w:iCs/>
        </w:rPr>
        <w:t>TP</w:t>
      </w:r>
      <w:r>
        <w:t xml:space="preserve"> V, 1</w:t>
      </w:r>
      <w:r w:rsidR="005661EB">
        <w:t xml:space="preserve">; cf. </w:t>
      </w:r>
      <w:r w:rsidR="005661EB">
        <w:rPr>
          <w:szCs w:val="20"/>
        </w:rPr>
        <w:t>Nesher, 1972</w:t>
      </w:r>
      <w:r w:rsidRPr="00693E52">
        <w:t>).</w:t>
      </w:r>
    </w:p>
    <w:p w14:paraId="2CF4F4A7" w14:textId="77777777" w:rsidR="00AF33E3" w:rsidRDefault="00AF33E3" w:rsidP="00706618"/>
    <w:p w14:paraId="4C5A8482" w14:textId="753FA05B" w:rsidR="000F4640" w:rsidRDefault="00175F24" w:rsidP="00706618">
      <w:pPr>
        <w:spacing w:line="480" w:lineRule="auto"/>
        <w:ind w:firstLine="720"/>
      </w:pPr>
      <w:r>
        <w:t xml:space="preserve">It seems that Kant is following Spinoza’s conception of the "commonwealth which always acts in the best way when it is most fully possessed of its own right” and yet </w:t>
      </w:r>
      <w:r w:rsidR="00E342FE">
        <w:t>Spinoza has</w:t>
      </w:r>
      <w:r>
        <w:t xml:space="preserve"> a realist</w:t>
      </w:r>
      <w:r w:rsidR="0095658A">
        <w:t xml:space="preserve"> </w:t>
      </w:r>
      <w:r w:rsidR="0095658A" w:rsidRPr="0095658A">
        <w:rPr>
          <w:i/>
          <w:iCs/>
        </w:rPr>
        <w:t xml:space="preserve">ethical </w:t>
      </w:r>
      <w:r w:rsidRPr="0095658A">
        <w:rPr>
          <w:i/>
          <w:iCs/>
        </w:rPr>
        <w:t>epistemology</w:t>
      </w:r>
      <w:r>
        <w:t xml:space="preserve"> </w:t>
      </w:r>
      <w:r w:rsidR="00E342FE">
        <w:t>by</w:t>
      </w:r>
      <w:r>
        <w:t xml:space="preserve"> </w:t>
      </w:r>
      <w:r w:rsidR="00E342FE">
        <w:t>it</w:t>
      </w:r>
      <w:r>
        <w:t xml:space="preserve"> we can reach our endeavor to create ethical society</w:t>
      </w:r>
      <w:r w:rsidR="00E342FE">
        <w:t>.</w:t>
      </w:r>
      <w:r>
        <w:t xml:space="preserve"> </w:t>
      </w:r>
      <w:r w:rsidR="00E342FE">
        <w:t>Indeed, it is</w:t>
      </w:r>
      <w:r>
        <w:t xml:space="preserve"> always relative to our knowledge of ourselves and the society and thereof to progress </w:t>
      </w:r>
      <w:r w:rsidR="0095658A">
        <w:t xml:space="preserve">gradually </w:t>
      </w:r>
      <w:r>
        <w:t>to ou</w:t>
      </w:r>
      <w:r w:rsidR="00AA629A">
        <w:t>r</w:t>
      </w:r>
      <w:r>
        <w:t xml:space="preserve"> end</w:t>
      </w:r>
      <w:r w:rsidR="00137F1B">
        <w:t>s</w:t>
      </w:r>
      <w:r w:rsidR="00E342FE">
        <w:t>,</w:t>
      </w:r>
      <w:r>
        <w:t xml:space="preserve"> in distinction from Kant’s idealist </w:t>
      </w:r>
      <w:r w:rsidR="0095658A">
        <w:t xml:space="preserve">formal </w:t>
      </w:r>
      <w:r>
        <w:t xml:space="preserve">epistemology which can only suggest absolute freedom and </w:t>
      </w:r>
      <w:r w:rsidR="00E342FE">
        <w:t>ends though</w:t>
      </w:r>
      <w:r w:rsidR="00137F1B">
        <w:t>,</w:t>
      </w:r>
      <w:r>
        <w:t xml:space="preserve"> </w:t>
      </w:r>
      <w:r w:rsidR="00DF0D58">
        <w:t>at</w:t>
      </w:r>
      <w:r>
        <w:t xml:space="preserve"> </w:t>
      </w:r>
      <w:r w:rsidR="007C5A04">
        <w:t>t</w:t>
      </w:r>
      <w:r>
        <w:t xml:space="preserve">he end of his life </w:t>
      </w:r>
      <w:r w:rsidR="00AA629A">
        <w:t>Kant</w:t>
      </w:r>
      <w:r>
        <w:t xml:space="preserve"> tried to get help from Spinoza but without any real success. </w:t>
      </w:r>
    </w:p>
    <w:p w14:paraId="479A40E6" w14:textId="77777777" w:rsidR="00553098" w:rsidRDefault="00553098" w:rsidP="00172306">
      <w:pPr>
        <w:ind w:left="709"/>
      </w:pPr>
      <w:r>
        <w:t xml:space="preserve">The spirit of man is Spinoza’s God (so far as the formal element of all sense-objects is concerned) and transcendental idealism is realism in an absolute sense. (Kant, </w:t>
      </w:r>
      <w:r>
        <w:rPr>
          <w:i/>
          <w:iCs/>
        </w:rPr>
        <w:t>OP</w:t>
      </w:r>
      <w:r>
        <w:t>: 21:99)</w:t>
      </w:r>
    </w:p>
    <w:p w14:paraId="03B890F3" w14:textId="77777777" w:rsidR="00553098" w:rsidRDefault="00553098" w:rsidP="00172306">
      <w:pPr>
        <w:ind w:left="709"/>
      </w:pPr>
    </w:p>
    <w:p w14:paraId="5A9D6223" w14:textId="77777777" w:rsidR="00553098" w:rsidRDefault="00553098" w:rsidP="00172306">
      <w:pPr>
        <w:ind w:left="709"/>
      </w:pPr>
      <w:r>
        <w:t xml:space="preserve">God and the world are both a maximum. The transcendental ideality of the subject thinking itself makes itself into a person. Its divinity. I am in the highest being. According to Spinoza, I see myself in God who is legislative within </w:t>
      </w:r>
      <w:r>
        <w:rPr>
          <w:i/>
          <w:iCs/>
        </w:rPr>
        <w:t>me</w:t>
      </w:r>
      <w:r>
        <w:t xml:space="preserve">. (Kant, </w:t>
      </w:r>
      <w:r>
        <w:rPr>
          <w:i/>
          <w:iCs/>
        </w:rPr>
        <w:t>OP</w:t>
      </w:r>
      <w:r>
        <w:t>: 22:53-54)</w:t>
      </w:r>
    </w:p>
    <w:p w14:paraId="62CACAD4" w14:textId="77777777" w:rsidR="004B456A" w:rsidRDefault="004B456A" w:rsidP="00706618"/>
    <w:p w14:paraId="18D4195C" w14:textId="247AA9C6" w:rsidR="000F4640" w:rsidRDefault="008B41D5" w:rsidP="00706618">
      <w:pPr>
        <w:spacing w:line="480" w:lineRule="auto"/>
        <w:ind w:firstLine="720"/>
      </w:pPr>
      <w:r>
        <w:t xml:space="preserve">Indeed, we can realis that Kant did not understand Spinoza about the conception of God as identical with Nature due to his </w:t>
      </w:r>
      <w:r w:rsidRPr="008B41D5">
        <w:rPr>
          <w:i/>
          <w:iCs/>
        </w:rPr>
        <w:t>caute</w:t>
      </w:r>
      <w:r>
        <w:t xml:space="preserve"> from the established Church </w:t>
      </w:r>
      <w:r w:rsidRPr="008B41D5">
        <w:t>that</w:t>
      </w:r>
      <w:r>
        <w:t xml:space="preserve"> due to its pressure on </w:t>
      </w:r>
      <w:r w:rsidR="00BC39AE">
        <w:t>D</w:t>
      </w:r>
      <w:r>
        <w:t>e</w:t>
      </w:r>
      <w:r w:rsidR="00BC39AE">
        <w:t>s</w:t>
      </w:r>
      <w:r>
        <w:t xml:space="preserve">cartes, </w:t>
      </w:r>
      <w:r w:rsidR="00BC39AE">
        <w:t>he had to leave Europe and to lost his life. See also,</w:t>
      </w:r>
      <w:r w:rsidR="004B456A">
        <w:t xml:space="preserve"> Kant</w:t>
      </w:r>
      <w:r w:rsidR="004321CF">
        <w:t>,</w:t>
      </w:r>
      <w:r w:rsidR="004B456A">
        <w:t xml:space="preserve"> a</w:t>
      </w:r>
      <w:r w:rsidR="00ED145B">
        <w:t>fter</w:t>
      </w:r>
      <w:r w:rsidR="004B456A">
        <w:t xml:space="preserve"> Spinoza and </w:t>
      </w:r>
      <w:r w:rsidR="002831D7">
        <w:t>his own</w:t>
      </w:r>
      <w:r w:rsidR="004B456A">
        <w:t xml:space="preserve"> </w:t>
      </w:r>
      <w:r w:rsidR="004B456A" w:rsidRPr="00D27F51">
        <w:rPr>
          <w:i/>
          <w:iCs/>
        </w:rPr>
        <w:t>kingdom of ends</w:t>
      </w:r>
      <w:r w:rsidR="008E1EBE">
        <w:t xml:space="preserve"> suggested</w:t>
      </w:r>
      <w:r w:rsidR="004B456A">
        <w:t>:</w:t>
      </w:r>
    </w:p>
    <w:p w14:paraId="1F412A12" w14:textId="179414CD" w:rsidR="00BF4305" w:rsidRDefault="000F4640" w:rsidP="00172306">
      <w:pPr>
        <w:ind w:left="709"/>
      </w:pPr>
      <w:r>
        <w:t xml:space="preserve">For all rational beings stand under the </w:t>
      </w:r>
      <w:r>
        <w:rPr>
          <w:i/>
          <w:iCs/>
        </w:rPr>
        <w:t>law</w:t>
      </w:r>
      <w:r>
        <w:t xml:space="preserve"> that each of them is to treat itself and all others </w:t>
      </w:r>
      <w:r>
        <w:rPr>
          <w:i/>
          <w:iCs/>
        </w:rPr>
        <w:t>never merely as a means</w:t>
      </w:r>
      <w:r>
        <w:t xml:space="preserve">, but always </w:t>
      </w:r>
      <w:r>
        <w:rPr>
          <w:i/>
          <w:iCs/>
        </w:rPr>
        <w:t>at the same time as an end in itself</w:t>
      </w:r>
      <w:r>
        <w:t xml:space="preserve">. But by this there arises a systematic union of rational beings through common objective laws, i.e., a kingdom, which – because what these laws have as their purpose is precisely the reference of these beings to one </w:t>
      </w:r>
      <w:r>
        <w:lastRenderedPageBreak/>
        <w:t>another, as ends and means – can be called</w:t>
      </w:r>
      <w:r>
        <w:rPr>
          <w:i/>
          <w:iCs/>
        </w:rPr>
        <w:t xml:space="preserve"> </w:t>
      </w:r>
      <w:r>
        <w:t>a kingdom of ends (of course only an ideal).</w:t>
      </w:r>
      <w:r>
        <w:rPr>
          <w:i/>
          <w:iCs/>
        </w:rPr>
        <w:t xml:space="preserve"> </w:t>
      </w:r>
      <w:r>
        <w:t xml:space="preserve">(Kant, </w:t>
      </w:r>
      <w:r>
        <w:rPr>
          <w:i/>
          <w:iCs/>
        </w:rPr>
        <w:t>GMM</w:t>
      </w:r>
      <w:r>
        <w:t>: 4:433</w:t>
      </w:r>
      <w:r w:rsidR="00885E6F">
        <w:t>, 17</w:t>
      </w:r>
      <w:r w:rsidR="00CA661F">
        <w:t>85</w:t>
      </w:r>
      <w:r>
        <w:t xml:space="preserve">; </w:t>
      </w:r>
      <w:r w:rsidR="00DA1091">
        <w:t>cf</w:t>
      </w:r>
      <w:r w:rsidR="004321CF">
        <w:t>.</w:t>
      </w:r>
      <w:r w:rsidR="00DA1091">
        <w:t xml:space="preserve">, </w:t>
      </w:r>
      <w:r w:rsidRPr="003F0FE1">
        <w:t xml:space="preserve">Kant, </w:t>
      </w:r>
      <w:r w:rsidRPr="003F0FE1">
        <w:rPr>
          <w:i/>
          <w:iCs/>
        </w:rPr>
        <w:t>MM</w:t>
      </w:r>
      <w:r w:rsidRPr="003F0FE1">
        <w:t>: 6: 395</w:t>
      </w:r>
      <w:r w:rsidR="00885E6F">
        <w:t>, 1797</w:t>
      </w:r>
      <w:r>
        <w:t>)</w:t>
      </w:r>
    </w:p>
    <w:p w14:paraId="21F7CA2F" w14:textId="77777777" w:rsidR="00AF5B0E" w:rsidRDefault="00F16B1E" w:rsidP="00706618">
      <w:r>
        <w:tab/>
      </w:r>
    </w:p>
    <w:p w14:paraId="3A143827" w14:textId="6E07E813" w:rsidR="009A3A68" w:rsidRDefault="00AF5B0E" w:rsidP="00706618">
      <w:pPr>
        <w:autoSpaceDE w:val="0"/>
        <w:autoSpaceDN w:val="0"/>
        <w:adjustRightInd w:val="0"/>
        <w:spacing w:line="480" w:lineRule="auto"/>
        <w:rPr>
          <w:color w:val="000000"/>
          <w:shd w:val="clear" w:color="auto" w:fill="FFFFFF"/>
        </w:rPr>
      </w:pPr>
      <w:r>
        <w:tab/>
        <w:t xml:space="preserve">However, it seems that there have to be a conceptual and even </w:t>
      </w:r>
      <w:r w:rsidR="005B07F1">
        <w:t>even</w:t>
      </w:r>
      <w:r>
        <w:t>tual connection between the Kant</w:t>
      </w:r>
      <w:r w:rsidR="005B07F1">
        <w:t>’s</w:t>
      </w:r>
      <w:r>
        <w:t xml:space="preserve"> Commonwealth of Ends and the Marx</w:t>
      </w:r>
      <w:r w:rsidR="005B07F1">
        <w:t>’</w:t>
      </w:r>
      <w:r>
        <w:t xml:space="preserve"> Communal Society a</w:t>
      </w:r>
      <w:r w:rsidR="009F3A01">
        <w:t>s</w:t>
      </w:r>
      <w:r>
        <w:t xml:space="preserve"> the best environment for the eventual</w:t>
      </w:r>
      <w:r w:rsidR="00E11951">
        <w:t xml:space="preserve"> Social Commonwealth with</w:t>
      </w:r>
      <w:r>
        <w:t xml:space="preserve"> the Freedom</w:t>
      </w:r>
      <w:r w:rsidR="00E11951">
        <w:t xml:space="preserve"> and Happiness of</w:t>
      </w:r>
      <w:r>
        <w:t xml:space="preserve"> its citizens</w:t>
      </w:r>
      <w:r w:rsidR="00501C0D">
        <w:t xml:space="preserve"> as suggested in his early writings</w:t>
      </w:r>
      <w:r w:rsidR="00E87F41">
        <w:t xml:space="preserve"> </w:t>
      </w:r>
      <w:r w:rsidR="00E87F41">
        <w:rPr>
          <w:rFonts w:asciiTheme="majorBidi" w:hAnsiTheme="majorBidi" w:cstheme="majorBidi"/>
        </w:rPr>
        <w:t xml:space="preserve">(Marx, </w:t>
      </w:r>
      <w:r w:rsidR="00E87F41" w:rsidRPr="003F0FE1">
        <w:t>(1844)</w:t>
      </w:r>
      <w:r w:rsidR="00501C0D">
        <w:t xml:space="preserve">. </w:t>
      </w:r>
      <w:r>
        <w:t xml:space="preserve"> </w:t>
      </w:r>
      <w:r w:rsidR="00F16B1E" w:rsidRPr="00F16B1E">
        <w:rPr>
          <w:color w:val="000000"/>
          <w:shd w:val="clear" w:color="auto" w:fill="FFFFFF"/>
        </w:rPr>
        <w:t>Examples of communal societies are</w:t>
      </w:r>
      <w:r w:rsidR="007F6B31">
        <w:rPr>
          <w:color w:val="000000"/>
          <w:shd w:val="clear" w:color="auto" w:fill="FFFFFF"/>
        </w:rPr>
        <w:t xml:space="preserve"> the</w:t>
      </w:r>
      <w:r w:rsidR="00F16B1E" w:rsidRPr="00F16B1E">
        <w:rPr>
          <w:color w:val="000000"/>
          <w:shd w:val="clear" w:color="auto" w:fill="FFFFFF"/>
        </w:rPr>
        <w:t xml:space="preserve"> collective </w:t>
      </w:r>
      <w:r w:rsidR="00FC7EF9">
        <w:rPr>
          <w:color w:val="000000"/>
          <w:shd w:val="clear" w:color="auto" w:fill="FFFFFF"/>
        </w:rPr>
        <w:t xml:space="preserve">of </w:t>
      </w:r>
      <w:r w:rsidR="00F16B1E" w:rsidRPr="00F16B1E">
        <w:rPr>
          <w:color w:val="000000"/>
          <w:shd w:val="clear" w:color="auto" w:fill="FFFFFF"/>
        </w:rPr>
        <w:t>farm</w:t>
      </w:r>
      <w:r w:rsidR="00FC7EF9">
        <w:rPr>
          <w:color w:val="000000"/>
          <w:shd w:val="clear" w:color="auto" w:fill="FFFFFF"/>
        </w:rPr>
        <w:t>er</w:t>
      </w:r>
      <w:r w:rsidR="00F16B1E" w:rsidRPr="00F16B1E">
        <w:rPr>
          <w:color w:val="000000"/>
          <w:shd w:val="clear" w:color="auto" w:fill="FFFFFF"/>
        </w:rPr>
        <w:t>s</w:t>
      </w:r>
      <w:r w:rsidR="00F16B1E">
        <w:rPr>
          <w:color w:val="000000"/>
          <w:shd w:val="clear" w:color="auto" w:fill="FFFFFF"/>
        </w:rPr>
        <w:t>,</w:t>
      </w:r>
      <w:r w:rsidR="00F16B1E" w:rsidRPr="00F16B1E">
        <w:rPr>
          <w:color w:val="000000"/>
          <w:shd w:val="clear" w:color="auto" w:fill="FFFFFF"/>
        </w:rPr>
        <w:t xml:space="preserve"> </w:t>
      </w:r>
      <w:r w:rsidR="001618AD">
        <w:rPr>
          <w:color w:val="000000"/>
          <w:shd w:val="clear" w:color="auto" w:fill="FFFFFF"/>
        </w:rPr>
        <w:t xml:space="preserve">the </w:t>
      </w:r>
      <w:r w:rsidR="00FC7EF9">
        <w:rPr>
          <w:color w:val="000000"/>
          <w:shd w:val="clear" w:color="auto" w:fill="FFFFFF"/>
        </w:rPr>
        <w:t>kibitzes</w:t>
      </w:r>
      <w:r w:rsidR="001618AD">
        <w:rPr>
          <w:color w:val="000000"/>
          <w:shd w:val="clear" w:color="auto" w:fill="FFFFFF"/>
        </w:rPr>
        <w:t xml:space="preserve"> of</w:t>
      </w:r>
      <w:r w:rsidR="00FC7EF9">
        <w:rPr>
          <w:color w:val="000000"/>
          <w:shd w:val="clear" w:color="auto" w:fill="FFFFFF"/>
        </w:rPr>
        <w:t xml:space="preserve"> the pioneers</w:t>
      </w:r>
      <w:r w:rsidR="00F16B1E" w:rsidRPr="00F16B1E">
        <w:rPr>
          <w:color w:val="000000"/>
          <w:shd w:val="clear" w:color="auto" w:fill="FFFFFF"/>
        </w:rPr>
        <w:t xml:space="preserve"> in Israel</w:t>
      </w:r>
      <w:r w:rsidR="00175F24">
        <w:rPr>
          <w:color w:val="000000"/>
          <w:shd w:val="clear" w:color="auto" w:fill="FFFFFF"/>
        </w:rPr>
        <w:t xml:space="preserve"> and </w:t>
      </w:r>
      <w:r w:rsidR="0090787B">
        <w:rPr>
          <w:color w:val="000000"/>
          <w:shd w:val="clear" w:color="auto" w:fill="FFFFFF"/>
        </w:rPr>
        <w:t xml:space="preserve">in </w:t>
      </w:r>
      <w:r w:rsidR="007116F7" w:rsidRPr="007116F7">
        <w:rPr>
          <w:rFonts w:asciiTheme="majorBidi" w:hAnsiTheme="majorBidi" w:cstheme="majorBidi"/>
          <w:color w:val="4D5156"/>
          <w:shd w:val="clear" w:color="auto" w:fill="FFFFFF"/>
        </w:rPr>
        <w:t>Massachusetts</w:t>
      </w:r>
      <w:r w:rsidR="0090787B">
        <w:rPr>
          <w:color w:val="000000"/>
          <w:shd w:val="clear" w:color="auto" w:fill="FFFFFF"/>
        </w:rPr>
        <w:t xml:space="preserve"> USA in the 2060’</w:t>
      </w:r>
      <w:r w:rsidR="001618AD">
        <w:rPr>
          <w:color w:val="000000"/>
          <w:shd w:val="clear" w:color="auto" w:fill="FFFFFF"/>
        </w:rPr>
        <w:t xml:space="preserve">as I learned to know, </w:t>
      </w:r>
      <w:r w:rsidR="0090787B">
        <w:rPr>
          <w:color w:val="000000"/>
          <w:shd w:val="clear" w:color="auto" w:fill="FFFFFF"/>
        </w:rPr>
        <w:t xml:space="preserve">and </w:t>
      </w:r>
      <w:r w:rsidR="00175F24">
        <w:rPr>
          <w:color w:val="000000"/>
          <w:shd w:val="clear" w:color="auto" w:fill="FFFFFF"/>
        </w:rPr>
        <w:t xml:space="preserve">other communal societies </w:t>
      </w:r>
      <w:r w:rsidR="00FC7EF9">
        <w:rPr>
          <w:color w:val="000000"/>
          <w:shd w:val="clear" w:color="auto" w:fill="FFFFFF"/>
        </w:rPr>
        <w:t>in the world</w:t>
      </w:r>
      <w:r w:rsidR="00CC322B">
        <w:rPr>
          <w:color w:val="000000"/>
          <w:shd w:val="clear" w:color="auto" w:fill="FFFFFF"/>
        </w:rPr>
        <w:t xml:space="preserve"> which</w:t>
      </w:r>
      <w:r w:rsidR="00FC7EF9">
        <w:rPr>
          <w:color w:val="000000"/>
          <w:shd w:val="clear" w:color="auto" w:fill="FFFFFF"/>
        </w:rPr>
        <w:t xml:space="preserve"> </w:t>
      </w:r>
      <w:r w:rsidR="00175F24">
        <w:rPr>
          <w:color w:val="000000"/>
          <w:shd w:val="clear" w:color="auto" w:fill="FFFFFF"/>
        </w:rPr>
        <w:t>could achieve only relative successes due to the objective situations</w:t>
      </w:r>
      <w:r w:rsidR="0090787B">
        <w:rPr>
          <w:color w:val="000000"/>
          <w:shd w:val="clear" w:color="auto" w:fill="FFFFFF"/>
        </w:rPr>
        <w:t xml:space="preserve"> </w:t>
      </w:r>
      <w:r w:rsidR="001618AD">
        <w:rPr>
          <w:color w:val="000000"/>
          <w:shd w:val="clear" w:color="auto" w:fill="FFFFFF"/>
        </w:rPr>
        <w:t xml:space="preserve">of </w:t>
      </w:r>
      <w:r w:rsidR="0090787B">
        <w:rPr>
          <w:color w:val="000000"/>
          <w:shd w:val="clear" w:color="auto" w:fill="FFFFFF"/>
        </w:rPr>
        <w:t>capitalism</w:t>
      </w:r>
      <w:r w:rsidR="006230E0">
        <w:rPr>
          <w:color w:val="000000"/>
          <w:shd w:val="clear" w:color="auto" w:fill="FFFFFF"/>
        </w:rPr>
        <w:t xml:space="preserve">, and on this historical evolution of the communal society </w:t>
      </w:r>
      <w:r w:rsidR="00FD3F6B">
        <w:rPr>
          <w:color w:val="000000"/>
          <w:shd w:val="clear" w:color="auto" w:fill="FFFFFF"/>
        </w:rPr>
        <w:t xml:space="preserve">as </w:t>
      </w:r>
      <w:r w:rsidR="006230E0">
        <w:rPr>
          <w:color w:val="000000"/>
          <w:shd w:val="clear" w:color="auto" w:fill="FFFFFF"/>
        </w:rPr>
        <w:t>Marx suggests:</w:t>
      </w:r>
    </w:p>
    <w:p w14:paraId="34BB0A28" w14:textId="0FAA0CDC" w:rsidR="000F4640" w:rsidRDefault="009A3A68" w:rsidP="00172306">
      <w:pPr>
        <w:autoSpaceDE w:val="0"/>
        <w:autoSpaceDN w:val="0"/>
        <w:adjustRightInd w:val="0"/>
        <w:ind w:left="709"/>
        <w:rPr>
          <w:rFonts w:asciiTheme="majorBidi" w:hAnsiTheme="majorBidi" w:cstheme="majorBidi"/>
        </w:rPr>
      </w:pPr>
      <w:r w:rsidRPr="009A3A68">
        <w:rPr>
          <w:rFonts w:asciiTheme="majorBidi" w:hAnsiTheme="majorBidi" w:cstheme="majorBidi"/>
        </w:rPr>
        <w:t>What will this new social order have to be like?</w:t>
      </w:r>
      <w:r w:rsidR="00E05F50">
        <w:rPr>
          <w:rFonts w:asciiTheme="majorBidi" w:hAnsiTheme="majorBidi" w:cstheme="majorBidi"/>
        </w:rPr>
        <w:t xml:space="preserve"> </w:t>
      </w:r>
      <w:r w:rsidRPr="009A3A68">
        <w:rPr>
          <w:rFonts w:asciiTheme="majorBidi" w:hAnsiTheme="majorBidi" w:cstheme="majorBidi"/>
        </w:rPr>
        <w:t>Above all, it will have to take the control of industry and of all branches of production out of the</w:t>
      </w:r>
      <w:r w:rsidR="00E05F50">
        <w:rPr>
          <w:rFonts w:asciiTheme="majorBidi" w:hAnsiTheme="majorBidi" w:cstheme="majorBidi"/>
        </w:rPr>
        <w:t xml:space="preserve"> </w:t>
      </w:r>
      <w:r w:rsidRPr="009A3A68">
        <w:rPr>
          <w:rFonts w:asciiTheme="majorBidi" w:hAnsiTheme="majorBidi" w:cstheme="majorBidi"/>
        </w:rPr>
        <w:t>hands of mutually competing individuals, and instead institute a system in which all these</w:t>
      </w:r>
      <w:r w:rsidR="00E05F50">
        <w:rPr>
          <w:rFonts w:asciiTheme="majorBidi" w:hAnsiTheme="majorBidi" w:cstheme="majorBidi"/>
        </w:rPr>
        <w:t xml:space="preserve"> </w:t>
      </w:r>
      <w:r w:rsidRPr="009A3A68">
        <w:rPr>
          <w:rFonts w:asciiTheme="majorBidi" w:hAnsiTheme="majorBidi" w:cstheme="majorBidi"/>
        </w:rPr>
        <w:t>branches of production are operated by society as a whole – that is, for the common account,</w:t>
      </w:r>
      <w:r w:rsidR="00E05F50">
        <w:rPr>
          <w:rFonts w:asciiTheme="majorBidi" w:hAnsiTheme="majorBidi" w:cstheme="majorBidi"/>
        </w:rPr>
        <w:t xml:space="preserve"> </w:t>
      </w:r>
      <w:r w:rsidRPr="009A3A68">
        <w:rPr>
          <w:rFonts w:asciiTheme="majorBidi" w:hAnsiTheme="majorBidi" w:cstheme="majorBidi"/>
        </w:rPr>
        <w:t>according to a common plan, and with the participation of all members of society.</w:t>
      </w:r>
      <w:r w:rsidR="00E05F50">
        <w:rPr>
          <w:rFonts w:asciiTheme="majorBidi" w:hAnsiTheme="majorBidi" w:cstheme="majorBidi"/>
        </w:rPr>
        <w:t xml:space="preserve"> </w:t>
      </w:r>
      <w:r w:rsidRPr="009A3A68">
        <w:rPr>
          <w:rFonts w:asciiTheme="majorBidi" w:hAnsiTheme="majorBidi" w:cstheme="majorBidi"/>
        </w:rPr>
        <w:t>It will, in other words, abolish competition and replace it with association.</w:t>
      </w:r>
      <w:r w:rsidR="00E441D5" w:rsidRPr="00E441D5">
        <w:rPr>
          <w:rFonts w:asciiTheme="majorBidi" w:hAnsiTheme="majorBidi" w:cstheme="majorBidi"/>
        </w:rPr>
        <w:t xml:space="preserve"> </w:t>
      </w:r>
      <w:r w:rsidR="00E441D5">
        <w:rPr>
          <w:rFonts w:asciiTheme="majorBidi" w:hAnsiTheme="majorBidi" w:cstheme="majorBidi"/>
        </w:rPr>
        <w:t xml:space="preserve">(Marx, </w:t>
      </w:r>
      <w:r w:rsidR="00E441D5" w:rsidRPr="003F0FE1">
        <w:t xml:space="preserve">(1844) </w:t>
      </w:r>
      <w:r w:rsidR="00E441D5" w:rsidRPr="003F0FE1">
        <w:rPr>
          <w:i/>
          <w:iCs/>
        </w:rPr>
        <w:t>Economic and Philosophic</w:t>
      </w:r>
      <w:r w:rsidR="00E441D5">
        <w:rPr>
          <w:i/>
          <w:iCs/>
        </w:rPr>
        <w:t xml:space="preserve"> </w:t>
      </w:r>
      <w:r w:rsidR="00E441D5" w:rsidRPr="003F0FE1">
        <w:rPr>
          <w:i/>
          <w:iCs/>
        </w:rPr>
        <w:t>Manuscripts</w:t>
      </w:r>
      <w:r w:rsidR="00E441D5">
        <w:rPr>
          <w:rFonts w:asciiTheme="majorBidi" w:hAnsiTheme="majorBidi" w:cstheme="majorBidi"/>
        </w:rPr>
        <w:t>)</w:t>
      </w:r>
    </w:p>
    <w:p w14:paraId="06818025" w14:textId="77777777" w:rsidR="00770DE6" w:rsidRDefault="00770DE6" w:rsidP="00706618">
      <w:pPr>
        <w:rPr>
          <w:rFonts w:asciiTheme="majorBidi" w:hAnsiTheme="majorBidi" w:cstheme="majorBidi"/>
          <w:color w:val="000000"/>
        </w:rPr>
      </w:pPr>
    </w:p>
    <w:p w14:paraId="311DB63A" w14:textId="4C0FA4D9" w:rsidR="00A14019" w:rsidRPr="000F776F" w:rsidRDefault="00A14019" w:rsidP="00706618">
      <w:pPr>
        <w:tabs>
          <w:tab w:val="left" w:pos="3119"/>
        </w:tabs>
        <w:autoSpaceDE w:val="0"/>
        <w:autoSpaceDN w:val="0"/>
        <w:adjustRightInd w:val="0"/>
        <w:spacing w:line="480" w:lineRule="auto"/>
        <w:ind w:firstLine="720"/>
        <w:rPr>
          <w:rFonts w:asciiTheme="majorBidi" w:hAnsiTheme="majorBidi" w:cstheme="majorBidi"/>
          <w:color w:val="000000"/>
        </w:rPr>
      </w:pPr>
      <w:r>
        <w:rPr>
          <w:rFonts w:asciiTheme="majorBidi" w:hAnsiTheme="majorBidi" w:cstheme="majorBidi"/>
          <w:color w:val="000000"/>
        </w:rPr>
        <w:t>Namely, the power of the</w:t>
      </w:r>
      <w:r w:rsidR="00095398">
        <w:rPr>
          <w:rFonts w:asciiTheme="majorBidi" w:hAnsiTheme="majorBidi" w:cstheme="majorBidi"/>
          <w:color w:val="000000"/>
        </w:rPr>
        <w:t xml:space="preserve"> Conglomerates</w:t>
      </w:r>
      <w:r w:rsidR="008F5F3C">
        <w:rPr>
          <w:rFonts w:asciiTheme="majorBidi" w:hAnsiTheme="majorBidi" w:cstheme="majorBidi"/>
          <w:color w:val="000000"/>
        </w:rPr>
        <w:t xml:space="preserve"> of</w:t>
      </w:r>
      <w:r>
        <w:rPr>
          <w:rFonts w:asciiTheme="majorBidi" w:hAnsiTheme="majorBidi" w:cstheme="majorBidi"/>
          <w:color w:val="000000"/>
        </w:rPr>
        <w:t xml:space="preserve"> big money </w:t>
      </w:r>
      <w:r w:rsidR="001B3F95">
        <w:rPr>
          <w:rFonts w:asciiTheme="majorBidi" w:hAnsiTheme="majorBidi" w:cstheme="majorBidi"/>
          <w:color w:val="000000"/>
        </w:rPr>
        <w:t>and</w:t>
      </w:r>
      <w:r w:rsidR="00A01CDA">
        <w:rPr>
          <w:rFonts w:asciiTheme="majorBidi" w:hAnsiTheme="majorBidi" w:cstheme="majorBidi"/>
          <w:color w:val="000000"/>
        </w:rPr>
        <w:t xml:space="preserve"> their</w:t>
      </w:r>
      <w:r w:rsidR="001B3F95">
        <w:rPr>
          <w:rFonts w:asciiTheme="majorBidi" w:hAnsiTheme="majorBidi" w:cstheme="majorBidi"/>
          <w:color w:val="000000"/>
        </w:rPr>
        <w:t xml:space="preserve"> dictatorship </w:t>
      </w:r>
      <w:r>
        <w:rPr>
          <w:rFonts w:asciiTheme="majorBidi" w:hAnsiTheme="majorBidi" w:cstheme="majorBidi"/>
          <w:color w:val="000000"/>
        </w:rPr>
        <w:t>over the society in general</w:t>
      </w:r>
      <w:r w:rsidR="000F4640">
        <w:rPr>
          <w:rFonts w:asciiTheme="majorBidi" w:hAnsiTheme="majorBidi" w:cstheme="majorBidi"/>
          <w:color w:val="000000"/>
        </w:rPr>
        <w:t xml:space="preserve"> and </w:t>
      </w:r>
      <w:r w:rsidR="006A2B9D">
        <w:rPr>
          <w:rFonts w:asciiTheme="majorBidi" w:hAnsiTheme="majorBidi" w:cstheme="majorBidi"/>
          <w:color w:val="000000"/>
        </w:rPr>
        <w:t>of</w:t>
      </w:r>
      <w:r w:rsidR="000F4640">
        <w:rPr>
          <w:rFonts w:asciiTheme="majorBidi" w:hAnsiTheme="majorBidi" w:cstheme="majorBidi"/>
          <w:color w:val="000000"/>
        </w:rPr>
        <w:t xml:space="preserve"> the citizens</w:t>
      </w:r>
      <w:r w:rsidR="00A90245">
        <w:rPr>
          <w:rFonts w:asciiTheme="majorBidi" w:hAnsiTheme="majorBidi" w:cstheme="majorBidi"/>
          <w:color w:val="000000"/>
        </w:rPr>
        <w:t xml:space="preserve"> in their enslaving themselves to quarrel for power, money and entertainments</w:t>
      </w:r>
      <w:r w:rsidR="008F5F3C">
        <w:rPr>
          <w:rFonts w:asciiTheme="majorBidi" w:hAnsiTheme="majorBidi" w:cstheme="majorBidi"/>
          <w:color w:val="000000"/>
        </w:rPr>
        <w:t>,</w:t>
      </w:r>
      <w:r>
        <w:rPr>
          <w:rFonts w:asciiTheme="majorBidi" w:hAnsiTheme="majorBidi" w:cstheme="majorBidi"/>
          <w:color w:val="000000"/>
        </w:rPr>
        <w:t xml:space="preserve"> is to be replaced by all members of the </w:t>
      </w:r>
      <w:r w:rsidR="00A90245">
        <w:rPr>
          <w:rFonts w:asciiTheme="majorBidi" w:hAnsiTheme="majorBidi" w:cstheme="majorBidi"/>
          <w:color w:val="000000"/>
        </w:rPr>
        <w:t>socie</w:t>
      </w:r>
      <w:r>
        <w:rPr>
          <w:rFonts w:asciiTheme="majorBidi" w:hAnsiTheme="majorBidi" w:cstheme="majorBidi"/>
          <w:color w:val="000000"/>
        </w:rPr>
        <w:t xml:space="preserve">ty </w:t>
      </w:r>
      <w:r w:rsidR="000F4640">
        <w:rPr>
          <w:rFonts w:asciiTheme="majorBidi" w:hAnsiTheme="majorBidi" w:cstheme="majorBidi"/>
          <w:color w:val="000000"/>
        </w:rPr>
        <w:t>in</w:t>
      </w:r>
      <w:r>
        <w:rPr>
          <w:rFonts w:asciiTheme="majorBidi" w:hAnsiTheme="majorBidi" w:cstheme="majorBidi"/>
          <w:color w:val="000000"/>
        </w:rPr>
        <w:t xml:space="preserve">to the </w:t>
      </w:r>
      <w:r w:rsidR="000F4640">
        <w:rPr>
          <w:rFonts w:asciiTheme="majorBidi" w:hAnsiTheme="majorBidi" w:cstheme="majorBidi"/>
          <w:color w:val="000000"/>
        </w:rPr>
        <w:t>democratic</w:t>
      </w:r>
      <w:r w:rsidR="001B3F95">
        <w:rPr>
          <w:rFonts w:asciiTheme="majorBidi" w:hAnsiTheme="majorBidi" w:cstheme="majorBidi"/>
          <w:color w:val="000000"/>
        </w:rPr>
        <w:t>,</w:t>
      </w:r>
      <w:r w:rsidR="000F4640">
        <w:rPr>
          <w:rFonts w:asciiTheme="majorBidi" w:hAnsiTheme="majorBidi" w:cstheme="majorBidi"/>
          <w:color w:val="000000"/>
        </w:rPr>
        <w:t xml:space="preserve"> economically and politically to the</w:t>
      </w:r>
      <w:r>
        <w:rPr>
          <w:rFonts w:asciiTheme="majorBidi" w:hAnsiTheme="majorBidi" w:cstheme="majorBidi"/>
          <w:color w:val="000000"/>
        </w:rPr>
        <w:t xml:space="preserve"> benefit and the affluence of the entire community</w:t>
      </w:r>
      <w:r w:rsidR="008F5F3C">
        <w:rPr>
          <w:rFonts w:asciiTheme="majorBidi" w:hAnsiTheme="majorBidi" w:cstheme="majorBidi"/>
          <w:color w:val="000000"/>
        </w:rPr>
        <w:t xml:space="preserve">, as </w:t>
      </w:r>
      <w:r w:rsidR="00475A99">
        <w:rPr>
          <w:rFonts w:asciiTheme="majorBidi" w:hAnsiTheme="majorBidi" w:cstheme="majorBidi"/>
          <w:color w:val="000000"/>
        </w:rPr>
        <w:t xml:space="preserve">the </w:t>
      </w:r>
      <w:r w:rsidR="00C65FBA">
        <w:rPr>
          <w:rFonts w:asciiTheme="majorBidi" w:hAnsiTheme="majorBidi" w:cstheme="majorBidi"/>
          <w:color w:val="000000"/>
        </w:rPr>
        <w:t>relative implementation of the Kantian</w:t>
      </w:r>
      <w:r w:rsidR="00A90245">
        <w:rPr>
          <w:rFonts w:asciiTheme="majorBidi" w:hAnsiTheme="majorBidi" w:cstheme="majorBidi"/>
          <w:color w:val="000000"/>
        </w:rPr>
        <w:t xml:space="preserve"> </w:t>
      </w:r>
      <w:r w:rsidR="001B3F95" w:rsidRPr="00475A99">
        <w:rPr>
          <w:rFonts w:asciiTheme="majorBidi" w:hAnsiTheme="majorBidi" w:cstheme="majorBidi"/>
          <w:i/>
          <w:iCs/>
          <w:color w:val="000000"/>
        </w:rPr>
        <w:t>commonwealth</w:t>
      </w:r>
      <w:r w:rsidR="008F5F3C" w:rsidRPr="00475A99">
        <w:rPr>
          <w:rFonts w:asciiTheme="majorBidi" w:hAnsiTheme="majorBidi" w:cstheme="majorBidi"/>
          <w:i/>
          <w:iCs/>
          <w:color w:val="000000"/>
        </w:rPr>
        <w:t xml:space="preserve"> </w:t>
      </w:r>
      <w:r w:rsidR="001B3F95" w:rsidRPr="00475A99">
        <w:rPr>
          <w:rFonts w:asciiTheme="majorBidi" w:hAnsiTheme="majorBidi" w:cstheme="majorBidi"/>
          <w:i/>
          <w:iCs/>
          <w:color w:val="000000"/>
        </w:rPr>
        <w:t>of ends</w:t>
      </w:r>
      <w:r w:rsidR="000F776F">
        <w:rPr>
          <w:rFonts w:asciiTheme="majorBidi" w:hAnsiTheme="majorBidi" w:cstheme="majorBidi"/>
          <w:i/>
          <w:iCs/>
          <w:color w:val="000000"/>
        </w:rPr>
        <w:t xml:space="preserve"> </w:t>
      </w:r>
      <w:r w:rsidR="000F776F">
        <w:rPr>
          <w:rFonts w:asciiTheme="majorBidi" w:hAnsiTheme="majorBidi" w:cstheme="majorBidi"/>
          <w:color w:val="000000"/>
        </w:rPr>
        <w:t>similar to Marxian suggestion.</w:t>
      </w:r>
    </w:p>
    <w:p w14:paraId="5BE49E0B" w14:textId="4914342E" w:rsidR="00D26DD9" w:rsidRDefault="009A3A68" w:rsidP="00172306">
      <w:pPr>
        <w:autoSpaceDE w:val="0"/>
        <w:autoSpaceDN w:val="0"/>
        <w:adjustRightInd w:val="0"/>
        <w:ind w:left="709"/>
        <w:rPr>
          <w:rFonts w:asciiTheme="majorBidi" w:hAnsiTheme="majorBidi" w:cstheme="majorBidi"/>
        </w:rPr>
      </w:pPr>
      <w:r w:rsidRPr="009A3A68">
        <w:rPr>
          <w:rFonts w:asciiTheme="majorBidi" w:hAnsiTheme="majorBidi" w:cstheme="majorBidi"/>
        </w:rPr>
        <w:t>The general co-operation of all members of society for the purpose of planned exploitation of the</w:t>
      </w:r>
      <w:r w:rsidR="006A2B9D">
        <w:rPr>
          <w:rFonts w:asciiTheme="majorBidi" w:hAnsiTheme="majorBidi" w:cstheme="majorBidi"/>
        </w:rPr>
        <w:t xml:space="preserve"> </w:t>
      </w:r>
      <w:r w:rsidRPr="009A3A68">
        <w:rPr>
          <w:rFonts w:asciiTheme="majorBidi" w:hAnsiTheme="majorBidi" w:cstheme="majorBidi"/>
        </w:rPr>
        <w:t>forces of production, the expansion of production to the point where it will satisfy the needs of</w:t>
      </w:r>
      <w:r w:rsidR="006A2B9D">
        <w:rPr>
          <w:rFonts w:asciiTheme="majorBidi" w:hAnsiTheme="majorBidi" w:cstheme="majorBidi"/>
        </w:rPr>
        <w:t xml:space="preserve"> </w:t>
      </w:r>
      <w:r w:rsidRPr="009A3A68">
        <w:rPr>
          <w:rFonts w:asciiTheme="majorBidi" w:hAnsiTheme="majorBidi" w:cstheme="majorBidi"/>
        </w:rPr>
        <w:t>all, the abolition of a situation in which the needs of some are satisfied at the expense of the needs</w:t>
      </w:r>
      <w:r w:rsidR="00EC12C0">
        <w:rPr>
          <w:rFonts w:asciiTheme="majorBidi" w:hAnsiTheme="majorBidi" w:cstheme="majorBidi"/>
        </w:rPr>
        <w:t xml:space="preserve"> </w:t>
      </w:r>
      <w:r w:rsidRPr="009A3A68">
        <w:rPr>
          <w:rFonts w:asciiTheme="majorBidi" w:hAnsiTheme="majorBidi" w:cstheme="majorBidi"/>
        </w:rPr>
        <w:t>of others, the complete liquidation of classes and their conflicts, the rounded development of the</w:t>
      </w:r>
      <w:r w:rsidR="00EC12C0">
        <w:rPr>
          <w:rFonts w:asciiTheme="majorBidi" w:hAnsiTheme="majorBidi" w:cstheme="majorBidi"/>
        </w:rPr>
        <w:t xml:space="preserve"> </w:t>
      </w:r>
      <w:r w:rsidRPr="009A3A68">
        <w:rPr>
          <w:rFonts w:asciiTheme="majorBidi" w:hAnsiTheme="majorBidi" w:cstheme="majorBidi"/>
        </w:rPr>
        <w:t>capacities of all members of society through the elimination of the present division of labor,</w:t>
      </w:r>
      <w:r w:rsidR="00EC12C0">
        <w:rPr>
          <w:rFonts w:asciiTheme="majorBidi" w:hAnsiTheme="majorBidi" w:cstheme="majorBidi"/>
        </w:rPr>
        <w:t xml:space="preserve"> </w:t>
      </w:r>
      <w:r w:rsidRPr="009A3A68">
        <w:rPr>
          <w:rFonts w:asciiTheme="majorBidi" w:hAnsiTheme="majorBidi" w:cstheme="majorBidi"/>
        </w:rPr>
        <w:t>through industrial education, through engaging in varying activities, through the participation by</w:t>
      </w:r>
      <w:r w:rsidR="00EC12C0">
        <w:rPr>
          <w:rFonts w:asciiTheme="majorBidi" w:hAnsiTheme="majorBidi" w:cstheme="majorBidi"/>
        </w:rPr>
        <w:t xml:space="preserve"> </w:t>
      </w:r>
      <w:r w:rsidRPr="009A3A68">
        <w:rPr>
          <w:rFonts w:asciiTheme="majorBidi" w:hAnsiTheme="majorBidi" w:cstheme="majorBidi"/>
        </w:rPr>
        <w:t>all in the enjoyments produced by all, through the combination of city and country – these are the</w:t>
      </w:r>
      <w:r w:rsidR="00EC12C0">
        <w:rPr>
          <w:rFonts w:asciiTheme="majorBidi" w:hAnsiTheme="majorBidi" w:cstheme="majorBidi"/>
        </w:rPr>
        <w:t xml:space="preserve"> </w:t>
      </w:r>
      <w:r w:rsidRPr="009A3A68">
        <w:rPr>
          <w:rFonts w:asciiTheme="majorBidi" w:hAnsiTheme="majorBidi" w:cstheme="majorBidi"/>
        </w:rPr>
        <w:t>main consequences of the abolition of private property.</w:t>
      </w:r>
      <w:r>
        <w:rPr>
          <w:rFonts w:asciiTheme="majorBidi" w:hAnsiTheme="majorBidi" w:cstheme="majorBidi"/>
        </w:rPr>
        <w:t xml:space="preserve"> (Marx, </w:t>
      </w:r>
      <w:r w:rsidRPr="003F0FE1">
        <w:t xml:space="preserve">(1844) </w:t>
      </w:r>
      <w:r w:rsidRPr="003F0FE1">
        <w:rPr>
          <w:i/>
          <w:iCs/>
        </w:rPr>
        <w:t>Economic and Philosophic</w:t>
      </w:r>
      <w:r>
        <w:rPr>
          <w:i/>
          <w:iCs/>
        </w:rPr>
        <w:t xml:space="preserve"> </w:t>
      </w:r>
      <w:r w:rsidRPr="003F0FE1">
        <w:rPr>
          <w:i/>
          <w:iCs/>
        </w:rPr>
        <w:t>Manuscripts</w:t>
      </w:r>
      <w:r>
        <w:rPr>
          <w:rFonts w:asciiTheme="majorBidi" w:hAnsiTheme="majorBidi" w:cstheme="majorBidi"/>
        </w:rPr>
        <w:t>)</w:t>
      </w:r>
    </w:p>
    <w:p w14:paraId="0BC1020B" w14:textId="77777777" w:rsidR="00964ADE" w:rsidRDefault="006230E0" w:rsidP="00706618">
      <w:pPr>
        <w:pStyle w:val="meanings-body"/>
        <w:shd w:val="clear" w:color="auto" w:fill="FFFFFF"/>
        <w:spacing w:before="0" w:beforeAutospacing="0" w:after="150" w:afterAutospacing="0" w:line="491" w:lineRule="atLeast"/>
        <w:ind w:firstLine="463"/>
        <w:rPr>
          <w:rFonts w:asciiTheme="majorBidi" w:hAnsiTheme="majorBidi" w:cstheme="majorBidi"/>
          <w:color w:val="4C4C4C"/>
        </w:rPr>
      </w:pPr>
      <w:r>
        <w:rPr>
          <w:rFonts w:asciiTheme="majorBidi" w:hAnsiTheme="majorBidi" w:cstheme="majorBidi"/>
        </w:rPr>
        <w:t>The historical evolvement of social organizations</w:t>
      </w:r>
      <w:r w:rsidR="0000088B">
        <w:rPr>
          <w:rFonts w:asciiTheme="majorBidi" w:hAnsiTheme="majorBidi" w:cstheme="majorBidi"/>
        </w:rPr>
        <w:t xml:space="preserve"> and</w:t>
      </w:r>
      <w:r>
        <w:rPr>
          <w:rFonts w:asciiTheme="majorBidi" w:hAnsiTheme="majorBidi" w:cstheme="majorBidi"/>
        </w:rPr>
        <w:t xml:space="preserve"> of communes which organized </w:t>
      </w:r>
      <w:r w:rsidR="00E53FCD">
        <w:rPr>
          <w:rFonts w:asciiTheme="majorBidi" w:hAnsiTheme="majorBidi" w:cstheme="majorBidi"/>
        </w:rPr>
        <w:t>to overcome the</w:t>
      </w:r>
      <w:r>
        <w:rPr>
          <w:rFonts w:asciiTheme="majorBidi" w:hAnsiTheme="majorBidi" w:cstheme="majorBidi"/>
        </w:rPr>
        <w:t xml:space="preserve"> deep </w:t>
      </w:r>
      <w:r w:rsidR="0000088B">
        <w:rPr>
          <w:rFonts w:asciiTheme="majorBidi" w:hAnsiTheme="majorBidi" w:cstheme="majorBidi"/>
        </w:rPr>
        <w:t xml:space="preserve">environmental and social </w:t>
      </w:r>
      <w:r>
        <w:rPr>
          <w:rFonts w:asciiTheme="majorBidi" w:hAnsiTheme="majorBidi" w:cstheme="majorBidi"/>
        </w:rPr>
        <w:t>difficulties to successful</w:t>
      </w:r>
      <w:r w:rsidR="0000088B">
        <w:rPr>
          <w:rFonts w:asciiTheme="majorBidi" w:hAnsiTheme="majorBidi" w:cstheme="majorBidi"/>
        </w:rPr>
        <w:t xml:space="preserve"> ones</w:t>
      </w:r>
      <w:r w:rsidR="009B331B">
        <w:rPr>
          <w:rFonts w:asciiTheme="majorBidi" w:hAnsiTheme="majorBidi" w:cstheme="majorBidi"/>
        </w:rPr>
        <w:t>,</w:t>
      </w:r>
      <w:r w:rsidR="0000088B">
        <w:rPr>
          <w:rFonts w:asciiTheme="majorBidi" w:hAnsiTheme="majorBidi" w:cstheme="majorBidi"/>
        </w:rPr>
        <w:t xml:space="preserve"> </w:t>
      </w:r>
      <w:r>
        <w:rPr>
          <w:rFonts w:asciiTheme="majorBidi" w:hAnsiTheme="majorBidi" w:cstheme="majorBidi"/>
        </w:rPr>
        <w:t>and</w:t>
      </w:r>
      <w:r w:rsidR="00E53FCD">
        <w:rPr>
          <w:rFonts w:asciiTheme="majorBidi" w:hAnsiTheme="majorBidi" w:cstheme="majorBidi"/>
        </w:rPr>
        <w:t xml:space="preserve"> in</w:t>
      </w:r>
      <w:r w:rsidR="000231A9">
        <w:rPr>
          <w:rFonts w:asciiTheme="majorBidi" w:hAnsiTheme="majorBidi" w:cstheme="majorBidi"/>
        </w:rPr>
        <w:t xml:space="preserve"> the philosophical ideas a</w:t>
      </w:r>
      <w:r w:rsidR="004858FA">
        <w:rPr>
          <w:rFonts w:asciiTheme="majorBidi" w:hAnsiTheme="majorBidi" w:cstheme="majorBidi"/>
        </w:rPr>
        <w:t>’</w:t>
      </w:r>
      <w:r w:rsidR="000231A9">
        <w:rPr>
          <w:rFonts w:asciiTheme="majorBidi" w:hAnsiTheme="majorBidi" w:cstheme="majorBidi"/>
        </w:rPr>
        <w:t xml:space="preserve">la </w:t>
      </w:r>
      <w:r w:rsidR="000231A9">
        <w:rPr>
          <w:rFonts w:asciiTheme="majorBidi" w:hAnsiTheme="majorBidi" w:cstheme="majorBidi"/>
        </w:rPr>
        <w:lastRenderedPageBreak/>
        <w:t>Spinoza, Kant, and Marx</w:t>
      </w:r>
      <w:r>
        <w:rPr>
          <w:rFonts w:asciiTheme="majorBidi" w:hAnsiTheme="majorBidi" w:cstheme="majorBidi"/>
        </w:rPr>
        <w:t xml:space="preserve"> </w:t>
      </w:r>
      <w:r w:rsidR="000231A9">
        <w:rPr>
          <w:rFonts w:asciiTheme="majorBidi" w:hAnsiTheme="majorBidi" w:cstheme="majorBidi"/>
        </w:rPr>
        <w:t>that in</w:t>
      </w:r>
      <w:r>
        <w:rPr>
          <w:rFonts w:asciiTheme="majorBidi" w:hAnsiTheme="majorBidi" w:cstheme="majorBidi"/>
        </w:rPr>
        <w:t xml:space="preserve"> modern times </w:t>
      </w:r>
      <w:r w:rsidR="000231A9">
        <w:rPr>
          <w:rFonts w:asciiTheme="majorBidi" w:hAnsiTheme="majorBidi" w:cstheme="majorBidi"/>
        </w:rPr>
        <w:t xml:space="preserve">we can endeavor to proceed </w:t>
      </w:r>
      <w:r>
        <w:rPr>
          <w:rFonts w:asciiTheme="majorBidi" w:hAnsiTheme="majorBidi" w:cstheme="majorBidi"/>
        </w:rPr>
        <w:t xml:space="preserve">from </w:t>
      </w:r>
      <w:r w:rsidR="009A6D3F" w:rsidRPr="003C79A6">
        <w:rPr>
          <w:rFonts w:asciiTheme="majorBidi" w:hAnsiTheme="majorBidi" w:cstheme="majorBidi"/>
          <w:i/>
          <w:iCs/>
        </w:rPr>
        <w:t>post-capitalist</w:t>
      </w:r>
      <w:r w:rsidRPr="003C79A6">
        <w:rPr>
          <w:rFonts w:asciiTheme="majorBidi" w:hAnsiTheme="majorBidi" w:cstheme="majorBidi"/>
          <w:i/>
          <w:iCs/>
        </w:rPr>
        <w:t xml:space="preserve"> </w:t>
      </w:r>
      <w:r w:rsidRPr="000231A9">
        <w:rPr>
          <w:rFonts w:asciiTheme="majorBidi" w:hAnsiTheme="majorBidi" w:cstheme="majorBidi"/>
          <w:i/>
          <w:iCs/>
        </w:rPr>
        <w:t>states</w:t>
      </w:r>
      <w:r w:rsidR="008B6E25">
        <w:rPr>
          <w:rFonts w:asciiTheme="majorBidi" w:hAnsiTheme="majorBidi" w:cstheme="majorBidi"/>
          <w:i/>
          <w:iCs/>
        </w:rPr>
        <w:t xml:space="preserve"> of running after power, money and entertainments </w:t>
      </w:r>
      <w:r>
        <w:rPr>
          <w:rFonts w:asciiTheme="majorBidi" w:hAnsiTheme="majorBidi" w:cstheme="majorBidi"/>
        </w:rPr>
        <w:t xml:space="preserve">to </w:t>
      </w:r>
      <w:r w:rsidR="008B6E25">
        <w:rPr>
          <w:rFonts w:asciiTheme="majorBidi" w:hAnsiTheme="majorBidi" w:cstheme="majorBidi"/>
        </w:rPr>
        <w:t xml:space="preserve"> the </w:t>
      </w:r>
      <w:r>
        <w:rPr>
          <w:rFonts w:asciiTheme="majorBidi" w:hAnsiTheme="majorBidi" w:cstheme="majorBidi"/>
        </w:rPr>
        <w:t xml:space="preserve">hopefully </w:t>
      </w:r>
      <w:r w:rsidRPr="000231A9">
        <w:rPr>
          <w:rFonts w:asciiTheme="majorBidi" w:hAnsiTheme="majorBidi" w:cstheme="majorBidi"/>
          <w:i/>
          <w:iCs/>
        </w:rPr>
        <w:t>communal society</w:t>
      </w:r>
      <w:r>
        <w:rPr>
          <w:rFonts w:asciiTheme="majorBidi" w:hAnsiTheme="majorBidi" w:cstheme="majorBidi"/>
        </w:rPr>
        <w:t>.</w:t>
      </w:r>
      <w:r w:rsidR="00A42A8A">
        <w:rPr>
          <w:rFonts w:asciiTheme="majorBidi" w:hAnsiTheme="majorBidi" w:cstheme="majorBidi"/>
        </w:rPr>
        <w:t xml:space="preserve"> </w:t>
      </w:r>
      <w:r w:rsidR="000F4640" w:rsidRPr="000F4640">
        <w:rPr>
          <w:rFonts w:asciiTheme="majorBidi" w:hAnsiTheme="majorBidi" w:cstheme="majorBidi"/>
          <w:color w:val="202124"/>
          <w:shd w:val="clear" w:color="auto" w:fill="FFFFFF"/>
        </w:rPr>
        <w:t>Spinoza</w:t>
      </w:r>
      <w:r w:rsidR="003904DD">
        <w:rPr>
          <w:rFonts w:asciiTheme="majorBidi" w:hAnsiTheme="majorBidi" w:cstheme="majorBidi"/>
          <w:color w:val="202124"/>
          <w:shd w:val="clear" w:color="auto" w:fill="FFFFFF"/>
        </w:rPr>
        <w:t xml:space="preserve"> in his</w:t>
      </w:r>
      <w:r w:rsidR="003904DD" w:rsidRPr="003904DD">
        <w:rPr>
          <w:rFonts w:asciiTheme="majorBidi" w:hAnsiTheme="majorBidi" w:cstheme="majorBidi"/>
          <w:color w:val="202124"/>
          <w:shd w:val="clear" w:color="auto" w:fill="FFFFFF"/>
        </w:rPr>
        <w:t xml:space="preserve"> </w:t>
      </w:r>
      <w:r w:rsidR="003904DD" w:rsidRPr="000F4640">
        <w:rPr>
          <w:rFonts w:asciiTheme="majorBidi" w:hAnsiTheme="majorBidi" w:cstheme="majorBidi"/>
          <w:color w:val="202124"/>
          <w:shd w:val="clear" w:color="auto" w:fill="FFFFFF"/>
        </w:rPr>
        <w:t>political theory</w:t>
      </w:r>
      <w:r w:rsidR="003904DD">
        <w:rPr>
          <w:rFonts w:asciiTheme="majorBidi" w:hAnsiTheme="majorBidi" w:cstheme="majorBidi"/>
          <w:color w:val="202124"/>
          <w:shd w:val="clear" w:color="auto" w:fill="FFFFFF"/>
        </w:rPr>
        <w:t xml:space="preserve"> </w:t>
      </w:r>
      <w:r w:rsidR="000F4640" w:rsidRPr="000F4640">
        <w:rPr>
          <w:rFonts w:asciiTheme="majorBidi" w:hAnsiTheme="majorBidi" w:cstheme="majorBidi"/>
          <w:color w:val="202124"/>
          <w:shd w:val="clear" w:color="auto" w:fill="FFFFFF"/>
        </w:rPr>
        <w:t xml:space="preserve">agreed with Thomas Hobbes that if each </w:t>
      </w:r>
      <w:r w:rsidR="004858FA">
        <w:rPr>
          <w:rFonts w:asciiTheme="majorBidi" w:hAnsiTheme="majorBidi" w:cstheme="majorBidi"/>
          <w:color w:val="202124"/>
          <w:shd w:val="clear" w:color="auto" w:fill="FFFFFF"/>
        </w:rPr>
        <w:t>person</w:t>
      </w:r>
      <w:r w:rsidR="000F4640" w:rsidRPr="000F4640">
        <w:rPr>
          <w:rFonts w:asciiTheme="majorBidi" w:hAnsiTheme="majorBidi" w:cstheme="majorBidi"/>
          <w:color w:val="202124"/>
          <w:shd w:val="clear" w:color="auto" w:fill="FFFFFF"/>
        </w:rPr>
        <w:t xml:space="preserve"> had to </w:t>
      </w:r>
      <w:r w:rsidR="004858FA">
        <w:rPr>
          <w:rFonts w:asciiTheme="majorBidi" w:hAnsiTheme="majorBidi" w:cstheme="majorBidi"/>
          <w:color w:val="202124"/>
          <w:shd w:val="clear" w:color="auto" w:fill="FFFFFF"/>
        </w:rPr>
        <w:t xml:space="preserve">be </w:t>
      </w:r>
      <w:r w:rsidR="006758A7" w:rsidRPr="000F4640">
        <w:rPr>
          <w:rFonts w:asciiTheme="majorBidi" w:hAnsiTheme="majorBidi" w:cstheme="majorBidi"/>
          <w:color w:val="202124"/>
          <w:shd w:val="clear" w:color="auto" w:fill="FFFFFF"/>
        </w:rPr>
        <w:t>fended</w:t>
      </w:r>
      <w:r w:rsidR="000F4640" w:rsidRPr="000F4640">
        <w:rPr>
          <w:rFonts w:asciiTheme="majorBidi" w:hAnsiTheme="majorBidi" w:cstheme="majorBidi"/>
          <w:color w:val="202124"/>
          <w:shd w:val="clear" w:color="auto" w:fill="FFFFFF"/>
        </w:rPr>
        <w:t xml:space="preserve"> for himself</w:t>
      </w:r>
      <w:r w:rsidR="00964ADE">
        <w:rPr>
          <w:rFonts w:asciiTheme="majorBidi" w:hAnsiTheme="majorBidi" w:cstheme="majorBidi"/>
          <w:color w:val="202124"/>
          <w:shd w:val="clear" w:color="auto" w:fill="FFFFFF"/>
        </w:rPr>
        <w:t xml:space="preserve"> only</w:t>
      </w:r>
      <w:r w:rsidR="000F4640" w:rsidRPr="000F4640">
        <w:rPr>
          <w:rFonts w:asciiTheme="majorBidi" w:hAnsiTheme="majorBidi" w:cstheme="majorBidi"/>
          <w:color w:val="202124"/>
          <w:shd w:val="clear" w:color="auto" w:fill="FFFFFF"/>
        </w:rPr>
        <w:t>, with nothing but his own right</w:t>
      </w:r>
      <w:r w:rsidR="000231A9">
        <w:rPr>
          <w:rFonts w:asciiTheme="majorBidi" w:hAnsiTheme="majorBidi" w:cstheme="majorBidi"/>
          <w:color w:val="202124"/>
          <w:shd w:val="clear" w:color="auto" w:fill="FFFFFF"/>
        </w:rPr>
        <w:t xml:space="preserve"> and</w:t>
      </w:r>
      <w:r w:rsidR="000F4640" w:rsidRPr="000F4640">
        <w:rPr>
          <w:rFonts w:asciiTheme="majorBidi" w:hAnsiTheme="majorBidi" w:cstheme="majorBidi"/>
          <w:color w:val="202124"/>
          <w:shd w:val="clear" w:color="auto" w:fill="FFFFFF"/>
        </w:rPr>
        <w:t xml:space="preserve"> arm</w:t>
      </w:r>
      <w:r w:rsidR="00853327">
        <w:rPr>
          <w:rFonts w:asciiTheme="majorBidi" w:hAnsiTheme="majorBidi" w:cstheme="majorBidi"/>
          <w:color w:val="202124"/>
          <w:shd w:val="clear" w:color="auto" w:fill="FFFFFF"/>
        </w:rPr>
        <w:t>ed</w:t>
      </w:r>
      <w:r w:rsidR="000231A9">
        <w:rPr>
          <w:rFonts w:asciiTheme="majorBidi" w:hAnsiTheme="majorBidi" w:cstheme="majorBidi"/>
          <w:color w:val="202124"/>
          <w:shd w:val="clear" w:color="auto" w:fill="FFFFFF"/>
        </w:rPr>
        <w:t xml:space="preserve"> </w:t>
      </w:r>
      <w:r w:rsidR="000F4640" w:rsidRPr="000F4640">
        <w:rPr>
          <w:rFonts w:asciiTheme="majorBidi" w:hAnsiTheme="majorBidi" w:cstheme="majorBidi"/>
          <w:color w:val="202124"/>
          <w:shd w:val="clear" w:color="auto" w:fill="FFFFFF"/>
        </w:rPr>
        <w:t>to rely upon</w:t>
      </w:r>
      <w:r w:rsidR="00964ADE">
        <w:rPr>
          <w:rFonts w:asciiTheme="majorBidi" w:hAnsiTheme="majorBidi" w:cstheme="majorBidi"/>
          <w:color w:val="202124"/>
          <w:shd w:val="clear" w:color="auto" w:fill="FFFFFF"/>
        </w:rPr>
        <w:t xml:space="preserve"> his/her power</w:t>
      </w:r>
      <w:r w:rsidR="000F4640" w:rsidRPr="000F4640">
        <w:rPr>
          <w:rFonts w:asciiTheme="majorBidi" w:hAnsiTheme="majorBidi" w:cstheme="majorBidi"/>
          <w:color w:val="202124"/>
          <w:shd w:val="clear" w:color="auto" w:fill="FFFFFF"/>
        </w:rPr>
        <w:t>, then the li</w:t>
      </w:r>
      <w:r w:rsidR="00964ADE">
        <w:rPr>
          <w:rFonts w:asciiTheme="majorBidi" w:hAnsiTheme="majorBidi" w:cstheme="majorBidi"/>
          <w:color w:val="202124"/>
          <w:shd w:val="clear" w:color="auto" w:fill="FFFFFF"/>
        </w:rPr>
        <w:t>v</w:t>
      </w:r>
      <w:r w:rsidR="000F4640" w:rsidRPr="000F4640">
        <w:rPr>
          <w:rFonts w:asciiTheme="majorBidi" w:hAnsiTheme="majorBidi" w:cstheme="majorBidi"/>
          <w:color w:val="202124"/>
          <w:shd w:val="clear" w:color="auto" w:fill="FFFFFF"/>
        </w:rPr>
        <w:t>e</w:t>
      </w:r>
      <w:r w:rsidR="00964ADE">
        <w:rPr>
          <w:rFonts w:asciiTheme="majorBidi" w:hAnsiTheme="majorBidi" w:cstheme="majorBidi"/>
          <w:color w:val="202124"/>
          <w:shd w:val="clear" w:color="auto" w:fill="FFFFFF"/>
        </w:rPr>
        <w:t>s</w:t>
      </w:r>
      <w:r w:rsidR="000F4640" w:rsidRPr="000F4640">
        <w:rPr>
          <w:rFonts w:asciiTheme="majorBidi" w:hAnsiTheme="majorBidi" w:cstheme="majorBidi"/>
          <w:color w:val="202124"/>
          <w:shd w:val="clear" w:color="auto" w:fill="FFFFFF"/>
        </w:rPr>
        <w:t xml:space="preserve"> of </w:t>
      </w:r>
      <w:r w:rsidR="00964ADE">
        <w:rPr>
          <w:rFonts w:asciiTheme="majorBidi" w:hAnsiTheme="majorBidi" w:cstheme="majorBidi"/>
          <w:color w:val="202124"/>
          <w:shd w:val="clear" w:color="auto" w:fill="FFFFFF"/>
        </w:rPr>
        <w:t>all</w:t>
      </w:r>
      <w:r w:rsidR="000F4640" w:rsidRPr="000F4640">
        <w:rPr>
          <w:rFonts w:asciiTheme="majorBidi" w:hAnsiTheme="majorBidi" w:cstheme="majorBidi"/>
          <w:color w:val="202124"/>
          <w:shd w:val="clear" w:color="auto" w:fill="FFFFFF"/>
        </w:rPr>
        <w:t xml:space="preserve"> would be </w:t>
      </w:r>
      <w:r w:rsidR="00DF0D58" w:rsidRPr="00DF0D58">
        <w:rPr>
          <w:rFonts w:asciiTheme="majorBidi" w:hAnsiTheme="majorBidi" w:cstheme="majorBidi"/>
          <w:color w:val="4C4C4C"/>
        </w:rPr>
        <w:t>"solitary, poor, nasty, brutish, and short"</w:t>
      </w:r>
      <w:r w:rsidR="00DF0D58">
        <w:rPr>
          <w:rFonts w:asciiTheme="majorBidi" w:hAnsiTheme="majorBidi" w:cstheme="majorBidi"/>
          <w:color w:val="4C4C4C"/>
        </w:rPr>
        <w:t xml:space="preserve"> as</w:t>
      </w:r>
      <w:r w:rsidR="00DF0D58" w:rsidRPr="00DF0D58">
        <w:rPr>
          <w:rFonts w:asciiTheme="majorBidi" w:hAnsiTheme="majorBidi" w:cstheme="majorBidi"/>
          <w:color w:val="4C4C4C"/>
        </w:rPr>
        <w:t xml:space="preserve"> Hobbes described the </w:t>
      </w:r>
      <w:r w:rsidR="00DF0D58" w:rsidRPr="00853327">
        <w:rPr>
          <w:rFonts w:asciiTheme="majorBidi" w:hAnsiTheme="majorBidi" w:cstheme="majorBidi"/>
          <w:i/>
          <w:iCs/>
          <w:color w:val="4C4C4C"/>
        </w:rPr>
        <w:t>natural state</w:t>
      </w:r>
      <w:r w:rsidR="00DF0D58" w:rsidRPr="00DF0D58">
        <w:rPr>
          <w:rFonts w:asciiTheme="majorBidi" w:hAnsiTheme="majorBidi" w:cstheme="majorBidi"/>
          <w:color w:val="4C4C4C"/>
        </w:rPr>
        <w:t xml:space="preserve"> of mankind</w:t>
      </w:r>
      <w:r w:rsidR="00DF0D58">
        <w:rPr>
          <w:rFonts w:asciiTheme="majorBidi" w:hAnsiTheme="majorBidi" w:cstheme="majorBidi"/>
          <w:color w:val="4C4C4C"/>
        </w:rPr>
        <w:t xml:space="preserve">, </w:t>
      </w:r>
      <w:r w:rsidR="00DF0D58" w:rsidRPr="00DF0D58">
        <w:rPr>
          <w:rFonts w:asciiTheme="majorBidi" w:hAnsiTheme="majorBidi" w:cstheme="majorBidi"/>
          <w:color w:val="4C4C4C"/>
        </w:rPr>
        <w:t>the state pertaining before a central government is formed</w:t>
      </w:r>
      <w:r w:rsidR="00DF0D58">
        <w:rPr>
          <w:rFonts w:asciiTheme="majorBidi" w:hAnsiTheme="majorBidi" w:cstheme="majorBidi"/>
          <w:color w:val="4C4C4C"/>
        </w:rPr>
        <w:t xml:space="preserve"> (Hobbes, </w:t>
      </w:r>
      <w:r w:rsidR="00DF0D58" w:rsidRPr="00DF0D58">
        <w:rPr>
          <w:rStyle w:val="Emphasis"/>
          <w:rFonts w:asciiTheme="majorBidi" w:hAnsiTheme="majorBidi" w:cstheme="majorBidi"/>
          <w:color w:val="4C4C4C"/>
        </w:rPr>
        <w:t>Leviathan</w:t>
      </w:r>
      <w:r w:rsidR="00DF0D58" w:rsidRPr="00DF0D58">
        <w:rPr>
          <w:rFonts w:asciiTheme="majorBidi" w:hAnsiTheme="majorBidi" w:cstheme="majorBidi"/>
          <w:color w:val="4C4C4C"/>
        </w:rPr>
        <w:t>, 1651</w:t>
      </w:r>
      <w:r w:rsidR="00DF0D58">
        <w:rPr>
          <w:rFonts w:asciiTheme="majorBidi" w:hAnsiTheme="majorBidi" w:cstheme="majorBidi"/>
          <w:color w:val="4C4C4C"/>
        </w:rPr>
        <w:t>).</w:t>
      </w:r>
      <w:r w:rsidR="00F40EED">
        <w:rPr>
          <w:rFonts w:asciiTheme="majorBidi" w:hAnsiTheme="majorBidi" w:cstheme="majorBidi"/>
          <w:color w:val="4C4C4C"/>
        </w:rPr>
        <w:t xml:space="preserve"> </w:t>
      </w:r>
    </w:p>
    <w:p w14:paraId="6C8FF711" w14:textId="6FAE4604" w:rsidR="00853327" w:rsidRDefault="00DF0D58" w:rsidP="00706618">
      <w:pPr>
        <w:pStyle w:val="meanings-body"/>
        <w:shd w:val="clear" w:color="auto" w:fill="FFFFFF"/>
        <w:spacing w:before="0" w:beforeAutospacing="0" w:after="150" w:afterAutospacing="0" w:line="491" w:lineRule="atLeast"/>
        <w:ind w:firstLine="463"/>
      </w:pPr>
      <w:r>
        <w:rPr>
          <w:rFonts w:asciiTheme="majorBidi" w:hAnsiTheme="majorBidi" w:cstheme="majorBidi"/>
          <w:color w:val="4C4C4C"/>
        </w:rPr>
        <w:t>However, according to Spinoza t</w:t>
      </w:r>
      <w:r w:rsidR="000F4640" w:rsidRPr="000F4640">
        <w:rPr>
          <w:rFonts w:asciiTheme="majorBidi" w:hAnsiTheme="majorBidi" w:cstheme="majorBidi"/>
          <w:color w:val="202124"/>
          <w:shd w:val="clear" w:color="auto" w:fill="FFFFFF"/>
        </w:rPr>
        <w:t xml:space="preserve">he truly human life is only possible in an </w:t>
      </w:r>
      <w:r w:rsidR="006758A7" w:rsidRPr="000F4640">
        <w:rPr>
          <w:rFonts w:asciiTheme="majorBidi" w:hAnsiTheme="majorBidi" w:cstheme="majorBidi"/>
          <w:color w:val="202124"/>
          <w:shd w:val="clear" w:color="auto" w:fill="FFFFFF"/>
        </w:rPr>
        <w:t>organized</w:t>
      </w:r>
      <w:r w:rsidR="000F4640" w:rsidRPr="000F4640">
        <w:rPr>
          <w:rFonts w:asciiTheme="majorBidi" w:hAnsiTheme="majorBidi" w:cstheme="majorBidi"/>
          <w:color w:val="202124"/>
          <w:shd w:val="clear" w:color="auto" w:fill="FFFFFF"/>
        </w:rPr>
        <w:t xml:space="preserve"> community, that is, a state or commonwealth</w:t>
      </w:r>
      <w:r w:rsidR="00F40EED">
        <w:rPr>
          <w:rFonts w:asciiTheme="majorBidi" w:hAnsiTheme="majorBidi" w:cstheme="majorBidi"/>
          <w:color w:val="202124"/>
          <w:shd w:val="clear" w:color="auto" w:fill="FFFFFF"/>
        </w:rPr>
        <w:t xml:space="preserve"> of free citizens</w:t>
      </w:r>
      <w:r w:rsidR="00F40EED">
        <w:rPr>
          <w:rFonts w:ascii="Arial" w:hAnsi="Arial" w:cs="Arial"/>
          <w:color w:val="202124"/>
          <w:shd w:val="clear" w:color="auto" w:fill="FFFFFF"/>
        </w:rPr>
        <w:t xml:space="preserve">, </w:t>
      </w:r>
      <w:r w:rsidR="00F40EED">
        <w:t>and</w:t>
      </w:r>
      <w:r w:rsidR="00F40EED">
        <w:rPr>
          <w:rFonts w:ascii="Arial" w:hAnsi="Arial" w:cs="Arial"/>
          <w:color w:val="202124"/>
          <w:shd w:val="clear" w:color="auto" w:fill="FFFFFF"/>
        </w:rPr>
        <w:t xml:space="preserve"> t</w:t>
      </w:r>
      <w:r w:rsidR="0017560D">
        <w:t>h</w:t>
      </w:r>
      <w:r w:rsidR="00853327">
        <w:t>at any</w:t>
      </w:r>
      <w:r w:rsidR="0017560D">
        <w:t xml:space="preserve"> person is free as much as he knows himself</w:t>
      </w:r>
      <w:r w:rsidR="00FB55C3">
        <w:t>,</w:t>
      </w:r>
      <w:r w:rsidR="0017560D">
        <w:t xml:space="preserve"> </w:t>
      </w:r>
      <w:r w:rsidR="00853327">
        <w:t xml:space="preserve">the </w:t>
      </w:r>
      <w:r w:rsidR="00853327" w:rsidRPr="00EA344F">
        <w:rPr>
          <w:i/>
          <w:iCs/>
        </w:rPr>
        <w:t xml:space="preserve">society </w:t>
      </w:r>
      <w:r w:rsidR="00853327" w:rsidRPr="00EA344F">
        <w:t>and</w:t>
      </w:r>
      <w:r w:rsidR="00853327" w:rsidRPr="00EA344F">
        <w:rPr>
          <w:i/>
          <w:iCs/>
        </w:rPr>
        <w:t xml:space="preserve"> </w:t>
      </w:r>
      <w:r w:rsidR="0017560D" w:rsidRPr="00EA344F">
        <w:rPr>
          <w:i/>
          <w:iCs/>
        </w:rPr>
        <w:t>nature</w:t>
      </w:r>
      <w:r w:rsidR="0017560D">
        <w:t xml:space="preserve"> to self-</w:t>
      </w:r>
      <w:r w:rsidR="00853327">
        <w:t>control life</w:t>
      </w:r>
      <w:r w:rsidR="0017560D">
        <w:t xml:space="preserve"> to develop </w:t>
      </w:r>
      <w:r w:rsidR="00853327">
        <w:t>one’s</w:t>
      </w:r>
      <w:r w:rsidR="0017560D">
        <w:t xml:space="preserve"> </w:t>
      </w:r>
      <w:r w:rsidR="00F40EED">
        <w:t xml:space="preserve">essence </w:t>
      </w:r>
      <w:r w:rsidR="00813204">
        <w:t xml:space="preserve">and </w:t>
      </w:r>
      <w:r w:rsidR="00853327">
        <w:t xml:space="preserve">to live happy </w:t>
      </w:r>
      <w:r w:rsidR="00813204">
        <w:t xml:space="preserve">in such </w:t>
      </w:r>
      <w:r w:rsidR="00C64095">
        <w:t xml:space="preserve">real </w:t>
      </w:r>
      <w:r w:rsidR="00813204" w:rsidRPr="00C64095">
        <w:rPr>
          <w:i/>
          <w:iCs/>
        </w:rPr>
        <w:t>commonwealth</w:t>
      </w:r>
      <w:r w:rsidR="00C64095" w:rsidRPr="00C64095">
        <w:rPr>
          <w:i/>
          <w:iCs/>
        </w:rPr>
        <w:t xml:space="preserve"> of ends</w:t>
      </w:r>
      <w:r w:rsidR="00C64095">
        <w:t>.</w:t>
      </w:r>
      <w:r w:rsidR="00FB55C3">
        <w:t xml:space="preserve"> </w:t>
      </w:r>
    </w:p>
    <w:p w14:paraId="6A0636AB" w14:textId="49FF226D" w:rsidR="006175C1" w:rsidRDefault="006175C1" w:rsidP="00D4562F">
      <w:pPr>
        <w:ind w:left="709"/>
      </w:pPr>
      <w:r w:rsidRPr="00C8540B">
        <w:rPr>
          <w:kern w:val="36"/>
        </w:rPr>
        <w:t xml:space="preserve">Further, since virtue is nothing but acting from the laws of one’s own nature, and no one strives to preserve his being except from the laws of his own nature… (Spinoza, </w:t>
      </w:r>
      <w:r w:rsidRPr="00C8540B">
        <w:rPr>
          <w:i/>
          <w:kern w:val="36"/>
        </w:rPr>
        <w:t>Ethics</w:t>
      </w:r>
      <w:r w:rsidRPr="00C8540B">
        <w:rPr>
          <w:iCs/>
          <w:kern w:val="36"/>
        </w:rPr>
        <w:t xml:space="preserve"> IV:</w:t>
      </w:r>
      <w:r w:rsidRPr="00C8540B">
        <w:rPr>
          <w:i/>
          <w:iCs/>
          <w:kern w:val="36"/>
        </w:rPr>
        <w:t xml:space="preserve"> </w:t>
      </w:r>
      <w:r w:rsidRPr="00C8540B">
        <w:rPr>
          <w:kern w:val="36"/>
        </w:rPr>
        <w:t>P18)</w:t>
      </w:r>
    </w:p>
    <w:p w14:paraId="0B6C22C1" w14:textId="7E1EB80C" w:rsidR="006F53A9" w:rsidRDefault="007D5559" w:rsidP="00706618">
      <w:pPr>
        <w:pStyle w:val="meanings-body"/>
        <w:shd w:val="clear" w:color="auto" w:fill="FFFFFF"/>
        <w:spacing w:before="0" w:beforeAutospacing="0" w:after="150" w:afterAutospacing="0" w:line="491" w:lineRule="atLeast"/>
        <w:ind w:firstLine="463"/>
      </w:pPr>
      <w:r w:rsidRPr="00E42787">
        <w:t xml:space="preserve">However, </w:t>
      </w:r>
      <w:r>
        <w:t xml:space="preserve">the problem is to show how humans develop their moral habits, values and rules to reach the </w:t>
      </w:r>
      <w:r w:rsidR="002554DF" w:rsidRPr="002C6495">
        <w:rPr>
          <w:i/>
          <w:iCs/>
        </w:rPr>
        <w:t>commonwealth of ends</w:t>
      </w:r>
      <w:r w:rsidR="002554DF">
        <w:t xml:space="preserve"> </w:t>
      </w:r>
      <w:r>
        <w:t xml:space="preserve">“if it is based on and guided by reason” and the historical and sociological ways to do it is probably by the </w:t>
      </w:r>
      <w:r w:rsidR="005D2760">
        <w:t xml:space="preserve">expirations of the members of the society to help themselves and their collages to have a better life by creating the ethical rules to live by, indeed gradually, and together to apply them in their community. </w:t>
      </w:r>
      <w:r w:rsidR="0092718B">
        <w:t>However,</w:t>
      </w:r>
      <w:r w:rsidR="005D2760">
        <w:t xml:space="preserve"> it is </w:t>
      </w:r>
      <w:r w:rsidR="0071766E">
        <w:t>a</w:t>
      </w:r>
      <w:r w:rsidR="005D2760">
        <w:t xml:space="preserve"> long operation to reach through </w:t>
      </w:r>
      <w:r w:rsidR="0024356C">
        <w:t>self-education</w:t>
      </w:r>
      <w:r w:rsidR="005D2760">
        <w:t xml:space="preserve"> to love your friend as you love yourself </w:t>
      </w:r>
      <w:r w:rsidR="0071766E">
        <w:t xml:space="preserve">to reach what Spinoza </w:t>
      </w:r>
      <w:r w:rsidR="00CC3EFC">
        <w:t xml:space="preserve">suggested </w:t>
      </w:r>
      <w:r w:rsidR="007A7749">
        <w:t xml:space="preserve">that </w:t>
      </w:r>
      <w:r w:rsidR="0071766E">
        <w:t>the</w:t>
      </w:r>
      <w:r w:rsidR="002C5B69">
        <w:t xml:space="preserve"> reward of</w:t>
      </w:r>
      <w:r w:rsidR="005D2760">
        <w:t xml:space="preserve"> </w:t>
      </w:r>
      <w:r w:rsidR="002C5B69">
        <w:t xml:space="preserve">Doing Good to </w:t>
      </w:r>
      <w:r w:rsidR="0062080A">
        <w:t>My</w:t>
      </w:r>
      <w:r w:rsidR="002C5B69">
        <w:t xml:space="preserve"> </w:t>
      </w:r>
      <w:r w:rsidR="00237FF1">
        <w:t>Comrades Is</w:t>
      </w:r>
      <w:r w:rsidR="002C5B69">
        <w:t xml:space="preserve"> Giving </w:t>
      </w:r>
      <w:r w:rsidR="00001732">
        <w:t xml:space="preserve">Good to </w:t>
      </w:r>
      <w:r w:rsidR="0062080A">
        <w:t>My</w:t>
      </w:r>
      <w:r w:rsidR="002C5B69">
        <w:t>self</w:t>
      </w:r>
      <w:r w:rsidR="0092718B">
        <w:t>,</w:t>
      </w:r>
      <w:r w:rsidR="009522C1">
        <w:t xml:space="preserve"> and helping the members of society by enhanc</w:t>
      </w:r>
      <w:r w:rsidR="0092718B">
        <w:t>ing</w:t>
      </w:r>
      <w:r w:rsidR="009522C1">
        <w:t xml:space="preserve"> their life according to their real essences</w:t>
      </w:r>
      <w:r w:rsidR="00E70553">
        <w:t xml:space="preserve"> a`la Spinoza,</w:t>
      </w:r>
      <w:r w:rsidR="009522C1">
        <w:t xml:space="preserve"> to </w:t>
      </w:r>
      <w:r w:rsidR="009522C1" w:rsidRPr="0019134A">
        <w:t xml:space="preserve">“love </w:t>
      </w:r>
      <w:r w:rsidR="009522C1">
        <w:t>their</w:t>
      </w:r>
      <w:r w:rsidR="009522C1" w:rsidRPr="0019134A">
        <w:t xml:space="preserve"> </w:t>
      </w:r>
      <w:r w:rsidR="009522C1" w:rsidRPr="0019134A">
        <w:rPr>
          <w:color w:val="4B4949"/>
        </w:rPr>
        <w:t>neighbors</w:t>
      </w:r>
      <w:r w:rsidR="009522C1" w:rsidRPr="0019134A">
        <w:t xml:space="preserve"> as they love themselves”</w:t>
      </w:r>
      <w:r w:rsidR="007F036B">
        <w:t>.</w:t>
      </w:r>
      <w:r w:rsidR="009522C1" w:rsidRPr="0019134A">
        <w:t xml:space="preserve"> </w:t>
      </w:r>
      <w:r w:rsidR="00816ED6">
        <w:t xml:space="preserve"> </w:t>
      </w:r>
      <w:r w:rsidR="00E70553">
        <w:t>T</w:t>
      </w:r>
      <w:r w:rsidR="00816ED6">
        <w:t xml:space="preserve">his I </w:t>
      </w:r>
      <w:r w:rsidR="007F036B">
        <w:t>believe</w:t>
      </w:r>
      <w:r w:rsidR="00816ED6">
        <w:t xml:space="preserve"> is the</w:t>
      </w:r>
      <w:r w:rsidR="009522C1" w:rsidRPr="0019134A">
        <w:t xml:space="preserve">, a </w:t>
      </w:r>
      <w:r w:rsidR="009522C1" w:rsidRPr="0019134A">
        <w:rPr>
          <w:i/>
          <w:iCs/>
        </w:rPr>
        <w:t>communal society</w:t>
      </w:r>
      <w:r w:rsidR="00FB55C3">
        <w:rPr>
          <w:i/>
          <w:iCs/>
        </w:rPr>
        <w:t xml:space="preserve"> </w:t>
      </w:r>
      <w:r w:rsidR="0092718B">
        <w:t>namely</w:t>
      </w:r>
      <w:r w:rsidR="007F036B">
        <w:t xml:space="preserve"> as the idealized</w:t>
      </w:r>
      <w:r w:rsidR="007F036B" w:rsidRPr="007F036B">
        <w:t xml:space="preserve"> </w:t>
      </w:r>
      <w:r w:rsidR="007F036B">
        <w:t xml:space="preserve">Kantian </w:t>
      </w:r>
      <w:r w:rsidR="007F036B" w:rsidRPr="00500439">
        <w:rPr>
          <w:i/>
          <w:iCs/>
        </w:rPr>
        <w:t>Commonwealth of End</w:t>
      </w:r>
      <w:r w:rsidR="00B20843">
        <w:t>,</w:t>
      </w:r>
      <w:r w:rsidR="007F036B">
        <w:t xml:space="preserve"> </w:t>
      </w:r>
      <w:r w:rsidR="00B20843">
        <w:t>w</w:t>
      </w:r>
      <w:r w:rsidR="007F036B">
        <w:t xml:space="preserve">hich Marx endeavor to materialize in the </w:t>
      </w:r>
      <w:r w:rsidR="007F036B">
        <w:rPr>
          <w:i/>
          <w:iCs/>
        </w:rPr>
        <w:t>communal society “</w:t>
      </w:r>
      <w:r w:rsidR="007F036B" w:rsidRPr="00DC15C7">
        <w:rPr>
          <w:color w:val="202122"/>
          <w:shd w:val="clear" w:color="auto" w:fill="FFFFFF"/>
        </w:rPr>
        <w:t>as fully developed </w:t>
      </w:r>
      <w:hyperlink r:id="rId70" w:tooltip="Naturalism (philosophy)" w:history="1">
        <w:r w:rsidR="007F036B" w:rsidRPr="00044641">
          <w:rPr>
            <w:rStyle w:val="Hyperlink"/>
            <w:color w:val="auto"/>
            <w:u w:val="none"/>
            <w:shd w:val="clear" w:color="auto" w:fill="FFFFFF"/>
          </w:rPr>
          <w:t>naturalism</w:t>
        </w:r>
      </w:hyperlink>
      <w:r w:rsidR="007F036B" w:rsidRPr="00DC15C7">
        <w:rPr>
          <w:color w:val="202122"/>
          <w:shd w:val="clear" w:color="auto" w:fill="FFFFFF"/>
        </w:rPr>
        <w:t>, equals humanism</w:t>
      </w:r>
      <w:r w:rsidR="00E70553">
        <w:rPr>
          <w:color w:val="202122"/>
          <w:shd w:val="clear" w:color="auto" w:fill="FFFFFF"/>
        </w:rPr>
        <w:t>,</w:t>
      </w:r>
      <w:r w:rsidR="007F036B">
        <w:rPr>
          <w:i/>
          <w:iCs/>
        </w:rPr>
        <w:t>”</w:t>
      </w:r>
      <w:r w:rsidR="007F036B">
        <w:t xml:space="preserve"> and</w:t>
      </w:r>
      <w:r w:rsidR="00FB55C3">
        <w:t>,</w:t>
      </w:r>
      <w:r w:rsidR="0092718B">
        <w:t xml:space="preserve"> as I felt in my life in </w:t>
      </w:r>
      <w:r w:rsidR="003333FA">
        <w:t>an</w:t>
      </w:r>
      <w:r w:rsidR="0092718B">
        <w:t xml:space="preserve"> Israeli Kibbutz </w:t>
      </w:r>
      <w:r w:rsidR="00E70984">
        <w:t>community</w:t>
      </w:r>
      <w:r w:rsidR="00EC51D3">
        <w:t xml:space="preserve"> </w:t>
      </w:r>
      <w:r w:rsidR="007F036B">
        <w:t xml:space="preserve">which makes it factual though </w:t>
      </w:r>
      <w:r w:rsidR="00E70553">
        <w:t>as a successful experiment which took place</w:t>
      </w:r>
      <w:r w:rsidR="00820749">
        <w:t xml:space="preserve"> for a while</w:t>
      </w:r>
      <w:r w:rsidR="00E70553">
        <w:t xml:space="preserve"> also around the world</w:t>
      </w:r>
      <w:r w:rsidR="006F53A9">
        <w:t>.</w:t>
      </w:r>
    </w:p>
    <w:p w14:paraId="4E7DF76A" w14:textId="3D828896" w:rsidR="0031740D" w:rsidRPr="00382ED2" w:rsidRDefault="0031740D" w:rsidP="00706618">
      <w:pPr>
        <w:pStyle w:val="meanings-body"/>
        <w:shd w:val="clear" w:color="auto" w:fill="FFFFFF"/>
        <w:spacing w:before="0" w:beforeAutospacing="0" w:after="150" w:afterAutospacing="0" w:line="491" w:lineRule="atLeast"/>
        <w:ind w:firstLine="463"/>
      </w:pPr>
      <w:r w:rsidRPr="00E57B02">
        <w:rPr>
          <w:color w:val="FF0000"/>
        </w:rPr>
        <w:lastRenderedPageBreak/>
        <w:t xml:space="preserve">It seems </w:t>
      </w:r>
      <w:r>
        <w:t>that in order to</w:t>
      </w:r>
      <w:r w:rsidR="00CC0578">
        <w:t xml:space="preserve"> overcome the difficulties of the</w:t>
      </w:r>
      <w:r w:rsidR="00A03549">
        <w:t xml:space="preserve"> </w:t>
      </w:r>
      <w:r>
        <w:t xml:space="preserve">spirit and the life of our </w:t>
      </w:r>
      <w:r w:rsidR="00092ACA">
        <w:t xml:space="preserve">Post-Capitalist </w:t>
      </w:r>
      <w:r>
        <w:t>society we have to re</w:t>
      </w:r>
      <w:r w:rsidR="00251C3F">
        <w:t>a</w:t>
      </w:r>
      <w:r>
        <w:t xml:space="preserve">ch the understanding that in order not to follow the Roman </w:t>
      </w:r>
      <w:r w:rsidR="0041136B">
        <w:t>E</w:t>
      </w:r>
      <w:r>
        <w:t xml:space="preserve">mpire in its end that its slogan was to look only after </w:t>
      </w:r>
      <w:r w:rsidRPr="0031740D">
        <w:rPr>
          <w:i/>
          <w:iCs/>
        </w:rPr>
        <w:t>panum a</w:t>
      </w:r>
      <w:r w:rsidR="00251C3F">
        <w:rPr>
          <w:i/>
          <w:iCs/>
        </w:rPr>
        <w:t>t</w:t>
      </w:r>
      <w:r w:rsidRPr="0031740D">
        <w:rPr>
          <w:i/>
          <w:iCs/>
        </w:rPr>
        <w:t xml:space="preserve"> circus</w:t>
      </w:r>
      <w:r>
        <w:t xml:space="preserve"> or in our </w:t>
      </w:r>
      <w:r w:rsidR="00A03549">
        <w:t xml:space="preserve">manners to look mainly </w:t>
      </w:r>
      <w:r>
        <w:t xml:space="preserve">after </w:t>
      </w:r>
      <w:r w:rsidRPr="00251C3F">
        <w:rPr>
          <w:i/>
          <w:iCs/>
        </w:rPr>
        <w:t>money</w:t>
      </w:r>
      <w:r>
        <w:t xml:space="preserve"> </w:t>
      </w:r>
      <w:r w:rsidRPr="00251C3F">
        <w:rPr>
          <w:i/>
          <w:iCs/>
        </w:rPr>
        <w:t>and entertainments</w:t>
      </w:r>
      <w:r>
        <w:t xml:space="preserve"> but</w:t>
      </w:r>
      <w:r w:rsidR="00A03549">
        <w:t xml:space="preserve"> rather, </w:t>
      </w:r>
      <w:r>
        <w:t>to elaborate our freedom</w:t>
      </w:r>
      <w:r w:rsidR="00EA693A">
        <w:t xml:space="preserve"> from the external illusions of the market,</w:t>
      </w:r>
      <w:r>
        <w:t xml:space="preserve"> to elevate our personal </w:t>
      </w:r>
      <w:r w:rsidR="001926D4">
        <w:t>essences</w:t>
      </w:r>
      <w:r>
        <w:t xml:space="preserve"> of creation</w:t>
      </w:r>
      <w:r w:rsidR="0041136B">
        <w:t>s</w:t>
      </w:r>
      <w:r w:rsidR="00EA693A">
        <w:t xml:space="preserve"> in all essential </w:t>
      </w:r>
      <w:r w:rsidR="005E046A">
        <w:t>fields</w:t>
      </w:r>
      <w:r>
        <w:t xml:space="preserve"> and love each </w:t>
      </w:r>
      <w:r w:rsidR="00251C3F">
        <w:t>other</w:t>
      </w:r>
      <w:r w:rsidR="00092ACA">
        <w:t xml:space="preserve"> in our social community</w:t>
      </w:r>
      <w:r w:rsidR="00251C3F">
        <w:t>.</w:t>
      </w:r>
      <w:r w:rsidR="00382ED2">
        <w:t xml:space="preserve"> Indeed, we can find even in our times some experimental modes of li</w:t>
      </w:r>
      <w:r w:rsidR="00FC4BA1">
        <w:t>v</w:t>
      </w:r>
      <w:r w:rsidR="00382ED2">
        <w:t>e</w:t>
      </w:r>
      <w:r w:rsidR="00FC4BA1">
        <w:t>s</w:t>
      </w:r>
      <w:r w:rsidR="00382ED2">
        <w:t xml:space="preserve"> to live together and avoiding the oppressions </w:t>
      </w:r>
      <w:r w:rsidR="00DD012A">
        <w:t>and</w:t>
      </w:r>
      <w:r w:rsidR="00382ED2">
        <w:t xml:space="preserve"> the </w:t>
      </w:r>
      <w:r w:rsidR="00382ED2" w:rsidRPr="00382ED2">
        <w:t>Alienat</w:t>
      </w:r>
      <w:r w:rsidR="002D2D5C">
        <w:t>ion in the</w:t>
      </w:r>
      <w:r w:rsidR="00382ED2" w:rsidRPr="00382ED2">
        <w:t xml:space="preserve"> Post-</w:t>
      </w:r>
      <w:r w:rsidR="00382ED2" w:rsidRPr="004168FA">
        <w:t>Capitalism,</w:t>
      </w:r>
      <w:r w:rsidR="00382ED2" w:rsidRPr="00382ED2">
        <w:t xml:space="preserve"> </w:t>
      </w:r>
      <w:r w:rsidR="00382ED2" w:rsidRPr="004168FA">
        <w:t>by</w:t>
      </w:r>
      <w:r w:rsidR="00382ED2" w:rsidRPr="00382ED2">
        <w:t xml:space="preserve"> our endeavor to establish the Kantian </w:t>
      </w:r>
      <w:r w:rsidR="00382ED2" w:rsidRPr="00382ED2">
        <w:rPr>
          <w:i/>
          <w:iCs/>
        </w:rPr>
        <w:t>Commonwealth of End</w:t>
      </w:r>
      <w:r w:rsidR="00BB2D26">
        <w:rPr>
          <w:i/>
          <w:iCs/>
        </w:rPr>
        <w:t>s</w:t>
      </w:r>
      <w:r w:rsidR="00E2190D">
        <w:rPr>
          <w:i/>
          <w:iCs/>
        </w:rPr>
        <w:t xml:space="preserve"> </w:t>
      </w:r>
      <w:r w:rsidR="00E2190D">
        <w:t>but not as the Ideal state in the Platonic haven or in the Kantian Absolut Ethics but in the</w:t>
      </w:r>
      <w:r w:rsidR="00EF3883">
        <w:t xml:space="preserve"> </w:t>
      </w:r>
      <w:r w:rsidR="00E2190D">
        <w:t xml:space="preserve">reality yet </w:t>
      </w:r>
      <w:r w:rsidR="00EF3883">
        <w:t>relative</w:t>
      </w:r>
      <w:r w:rsidR="00E2190D">
        <w:t xml:space="preserve"> to our ability to live accordingly an developing it accordingly as it already established in the human history</w:t>
      </w:r>
      <w:r w:rsidR="00EF3883">
        <w:t xml:space="preserve"> </w:t>
      </w:r>
      <w:r w:rsidR="007C36E9">
        <w:t xml:space="preserve">in different historical </w:t>
      </w:r>
      <w:r w:rsidR="007C36E9" w:rsidRPr="00E57B02">
        <w:rPr>
          <w:color w:val="FF0000"/>
        </w:rPr>
        <w:t>opportunities</w:t>
      </w:r>
      <w:r w:rsidR="007C36E9">
        <w:t>.</w:t>
      </w:r>
      <w:r w:rsidR="00EF3883">
        <w:t xml:space="preserve"> </w:t>
      </w:r>
    </w:p>
    <w:p w14:paraId="04170C5B" w14:textId="77777777" w:rsidR="00B502C3" w:rsidRDefault="00B502C3" w:rsidP="00B502C3">
      <w:pPr>
        <w:pStyle w:val="meanings-body"/>
        <w:shd w:val="clear" w:color="auto" w:fill="FFFFFF"/>
        <w:spacing w:before="0" w:beforeAutospacing="0" w:after="150" w:afterAutospacing="0" w:line="491" w:lineRule="atLeast"/>
        <w:rPr>
          <w:b/>
          <w:bCs/>
        </w:rPr>
      </w:pPr>
      <w:bookmarkStart w:id="19" w:name="_Hlk192424742"/>
    </w:p>
    <w:p w14:paraId="51898B47" w14:textId="25C14F97" w:rsidR="001B0E69" w:rsidRPr="00D26DD9" w:rsidRDefault="00A66F54" w:rsidP="00B502C3">
      <w:pPr>
        <w:pStyle w:val="meanings-body"/>
        <w:shd w:val="clear" w:color="auto" w:fill="FFFFFF"/>
        <w:spacing w:before="0" w:beforeAutospacing="0" w:after="150" w:afterAutospacing="0" w:line="491" w:lineRule="atLeast"/>
      </w:pPr>
      <w:r w:rsidRPr="00175F24">
        <w:rPr>
          <w:b/>
          <w:bCs/>
        </w:rPr>
        <w:t>REFERENCES</w:t>
      </w:r>
      <w:r w:rsidR="001B0E69" w:rsidRPr="00D26DD9">
        <w:t>:</w:t>
      </w:r>
    </w:p>
    <w:p w14:paraId="33B97E9C" w14:textId="77777777" w:rsidR="00AA2142" w:rsidRPr="00AA2142" w:rsidRDefault="00AA2142" w:rsidP="00D4562F">
      <w:pPr>
        <w:ind w:left="709" w:hanging="720"/>
        <w:rPr>
          <w:bCs/>
        </w:rPr>
      </w:pPr>
      <w:r w:rsidRPr="00AA2142">
        <w:rPr>
          <w:bCs/>
        </w:rPr>
        <w:t>Allison, H.E. (1986). “Morality and Freedom: Kant’s Reciprocity Thesis.” Philosophical Review, 95(3).</w:t>
      </w:r>
    </w:p>
    <w:p w14:paraId="6E3AF113" w14:textId="77777777" w:rsidR="00AA2142" w:rsidRPr="00AA2142" w:rsidRDefault="00AA2142" w:rsidP="00D4562F">
      <w:pPr>
        <w:ind w:left="709" w:hanging="720"/>
        <w:rPr>
          <w:bCs/>
        </w:rPr>
      </w:pPr>
      <w:r w:rsidRPr="00AA2142">
        <w:rPr>
          <w:bCs/>
        </w:rPr>
        <w:t>Allison, H.E. (1990). Kant’s Theory of Freedom. Cambridge University Press.</w:t>
      </w:r>
    </w:p>
    <w:p w14:paraId="663F4DE7" w14:textId="77777777" w:rsidR="00AA2142" w:rsidRPr="00AA2142" w:rsidRDefault="00AA2142" w:rsidP="00D4562F">
      <w:pPr>
        <w:ind w:left="709" w:hanging="720"/>
        <w:rPr>
          <w:bCs/>
        </w:rPr>
      </w:pPr>
    </w:p>
    <w:p w14:paraId="259C7541" w14:textId="77777777" w:rsidR="00AA2142" w:rsidRPr="00AA2142" w:rsidRDefault="00AA2142" w:rsidP="00D4562F">
      <w:pPr>
        <w:ind w:left="709" w:hanging="720"/>
        <w:rPr>
          <w:bCs/>
        </w:rPr>
      </w:pPr>
      <w:r w:rsidRPr="00AA2142">
        <w:rPr>
          <w:bCs/>
        </w:rPr>
        <w:t>Azeri, S. (2010). “Transcendental Subject vs. Empirical Self: On Kant’s Account of Subjectivity.” Filozofia, 65(3), 269–283.</w:t>
      </w:r>
    </w:p>
    <w:p w14:paraId="7E4B0C63" w14:textId="77777777" w:rsidR="00AA2142" w:rsidRPr="00AA2142" w:rsidRDefault="00AA2142" w:rsidP="00D4562F">
      <w:pPr>
        <w:ind w:left="709" w:hanging="720"/>
        <w:rPr>
          <w:bCs/>
        </w:rPr>
      </w:pPr>
    </w:p>
    <w:p w14:paraId="202720A3" w14:textId="77777777" w:rsidR="00AA2142" w:rsidRPr="00AA2142" w:rsidRDefault="00AA2142" w:rsidP="00D4562F">
      <w:pPr>
        <w:ind w:left="709" w:hanging="720"/>
        <w:rPr>
          <w:bCs/>
        </w:rPr>
      </w:pPr>
      <w:r w:rsidRPr="00AA2142">
        <w:rPr>
          <w:bCs/>
        </w:rPr>
        <w:t>Beck, L.W. (1960). A Commentary on Kant’s Critique of Practical Reason. University of Chicago Press.</w:t>
      </w:r>
    </w:p>
    <w:p w14:paraId="181BCBA2" w14:textId="77777777" w:rsidR="00AA2142" w:rsidRPr="00AA2142" w:rsidRDefault="00AA2142" w:rsidP="00D4562F">
      <w:pPr>
        <w:ind w:left="709" w:hanging="720"/>
        <w:rPr>
          <w:bCs/>
        </w:rPr>
      </w:pPr>
    </w:p>
    <w:p w14:paraId="7D5FC516" w14:textId="77777777" w:rsidR="00AA2142" w:rsidRPr="00AA2142" w:rsidRDefault="00AA2142" w:rsidP="00D4562F">
      <w:pPr>
        <w:ind w:left="709" w:hanging="720"/>
        <w:rPr>
          <w:bCs/>
        </w:rPr>
      </w:pPr>
      <w:r w:rsidRPr="00AA2142">
        <w:rPr>
          <w:bCs/>
        </w:rPr>
        <w:t>Bennett, J. (1984). A Study of Spinoza’s Ethics. Hackett.</w:t>
      </w:r>
    </w:p>
    <w:p w14:paraId="5E18E8E2" w14:textId="77777777" w:rsidR="00AA2142" w:rsidRPr="00AA2142" w:rsidRDefault="00AA2142" w:rsidP="00D4562F">
      <w:pPr>
        <w:ind w:left="709" w:hanging="720"/>
        <w:rPr>
          <w:bCs/>
        </w:rPr>
      </w:pPr>
    </w:p>
    <w:p w14:paraId="7CAB04BC" w14:textId="77777777" w:rsidR="00AA2142" w:rsidRPr="00AA2142" w:rsidRDefault="00AA2142" w:rsidP="00D4562F">
      <w:pPr>
        <w:ind w:left="709" w:hanging="720"/>
        <w:rPr>
          <w:bCs/>
        </w:rPr>
      </w:pPr>
      <w:r w:rsidRPr="00AA2142">
        <w:rPr>
          <w:bCs/>
        </w:rPr>
        <w:t>Cassirer, H.W. (1938). “Commentary on Kant’s Critique of Judgment.” Philosophy, 13(52), 486–488. Cambridge University Press.</w:t>
      </w:r>
    </w:p>
    <w:p w14:paraId="22973D9D" w14:textId="77777777" w:rsidR="00AA2142" w:rsidRPr="00AA2142" w:rsidRDefault="00AA2142" w:rsidP="00D4562F">
      <w:pPr>
        <w:ind w:left="709" w:hanging="720"/>
        <w:rPr>
          <w:bCs/>
        </w:rPr>
      </w:pPr>
    </w:p>
    <w:p w14:paraId="1F236F47" w14:textId="77777777" w:rsidR="00AA2142" w:rsidRPr="00AA2142" w:rsidRDefault="00AA2142" w:rsidP="00D4562F">
      <w:pPr>
        <w:ind w:left="709" w:hanging="720"/>
        <w:rPr>
          <w:bCs/>
        </w:rPr>
      </w:pPr>
      <w:r w:rsidRPr="00AA2142">
        <w:rPr>
          <w:bCs/>
        </w:rPr>
        <w:t>Cohen, A. (2014). Kant’s Lectures on Anthropology: A Critical Guide. Cambridge University Press.</w:t>
      </w:r>
    </w:p>
    <w:p w14:paraId="2D70B5F5" w14:textId="77777777" w:rsidR="00AA2142" w:rsidRPr="00AA2142" w:rsidRDefault="00AA2142" w:rsidP="00D4562F">
      <w:pPr>
        <w:ind w:left="709" w:hanging="720"/>
        <w:rPr>
          <w:bCs/>
        </w:rPr>
      </w:pPr>
    </w:p>
    <w:p w14:paraId="58015690" w14:textId="77777777" w:rsidR="00AA2142" w:rsidRPr="00AA2142" w:rsidRDefault="00AA2142" w:rsidP="00D4562F">
      <w:pPr>
        <w:ind w:left="709" w:hanging="720"/>
        <w:rPr>
          <w:bCs/>
        </w:rPr>
      </w:pPr>
      <w:r w:rsidRPr="00AA2142">
        <w:rPr>
          <w:bCs/>
        </w:rPr>
        <w:t>Curley, E.M. (1969). Spinoza’s Metaphysic: An Essay in Interpretation. Harvard University Press.</w:t>
      </w:r>
    </w:p>
    <w:p w14:paraId="4662B4FE" w14:textId="77777777" w:rsidR="00AA2142" w:rsidRPr="00AA2142" w:rsidRDefault="00AA2142" w:rsidP="00D4562F">
      <w:pPr>
        <w:ind w:left="709" w:hanging="720"/>
        <w:rPr>
          <w:bCs/>
        </w:rPr>
      </w:pPr>
    </w:p>
    <w:p w14:paraId="53C65694" w14:textId="77777777" w:rsidR="00AA2142" w:rsidRPr="00AA2142" w:rsidRDefault="00AA2142" w:rsidP="00D4562F">
      <w:pPr>
        <w:ind w:left="709" w:hanging="720"/>
        <w:rPr>
          <w:bCs/>
        </w:rPr>
      </w:pPr>
      <w:r w:rsidRPr="00AA2142">
        <w:rPr>
          <w:bCs/>
        </w:rPr>
        <w:t>Davidson, D. (1970). “Mental Events.” In L. Foster &amp; J.W. Swanson (Eds.), Experience and Theory (pp. 207–224). University of Massachusetts Press. Reprinted in Essays on Action and Events. Oxford: Clarendon Press, 1980.</w:t>
      </w:r>
    </w:p>
    <w:p w14:paraId="7AF45197" w14:textId="3BEC55AB" w:rsidR="00AA2142" w:rsidRDefault="00AA2142" w:rsidP="00D4562F">
      <w:pPr>
        <w:ind w:left="709" w:hanging="720"/>
        <w:rPr>
          <w:bCs/>
        </w:rPr>
      </w:pPr>
      <w:r w:rsidRPr="00AA2142">
        <w:rPr>
          <w:bCs/>
        </w:rPr>
        <w:lastRenderedPageBreak/>
        <w:t>Davidson, D. (1986). “A Coherence Theory of Truth and Knowledge.” In E. LePore (Ed.), Truth and Interpretation: Perspectives on the Philosophy of Davidson (pp. 307–319). Blackwell.</w:t>
      </w:r>
    </w:p>
    <w:p w14:paraId="749F655F" w14:textId="3EABFFF9" w:rsidR="00767699" w:rsidRPr="00AA2142" w:rsidRDefault="00767699" w:rsidP="00D4562F">
      <w:pPr>
        <w:ind w:left="709" w:hanging="720"/>
        <w:rPr>
          <w:bCs/>
        </w:rPr>
      </w:pPr>
      <w:r w:rsidRPr="00767699">
        <w:rPr>
          <w:bCs/>
        </w:rPr>
        <w:t>Davidson, D. (1996). The folly of trying to define truth. The journal of philosophy, 93(6), 263-278.</w:t>
      </w:r>
    </w:p>
    <w:p w14:paraId="09EB084B" w14:textId="77777777" w:rsidR="00AA2142" w:rsidRPr="00AA2142" w:rsidRDefault="00AA2142" w:rsidP="00D4562F">
      <w:pPr>
        <w:ind w:left="709" w:hanging="720"/>
        <w:rPr>
          <w:bCs/>
        </w:rPr>
      </w:pPr>
    </w:p>
    <w:p w14:paraId="18A9D13B" w14:textId="77777777" w:rsidR="00AA2142" w:rsidRPr="00AA2142" w:rsidRDefault="00AA2142" w:rsidP="00D4562F">
      <w:pPr>
        <w:ind w:left="709" w:hanging="720"/>
        <w:rPr>
          <w:bCs/>
        </w:rPr>
      </w:pPr>
      <w:r w:rsidRPr="00AA2142">
        <w:rPr>
          <w:bCs/>
        </w:rPr>
        <w:t>Deugd, C. de (1966). The Significance of Spinoza’s First Kind of Knowledge. Van Gorcum.</w:t>
      </w:r>
    </w:p>
    <w:p w14:paraId="057AAAF1" w14:textId="77777777" w:rsidR="00AA2142" w:rsidRPr="00AA2142" w:rsidRDefault="00AA2142" w:rsidP="00D4562F">
      <w:pPr>
        <w:ind w:left="709" w:hanging="720"/>
        <w:rPr>
          <w:bCs/>
        </w:rPr>
      </w:pPr>
    </w:p>
    <w:p w14:paraId="4DFC8BD5" w14:textId="77777777" w:rsidR="00AA2142" w:rsidRPr="00AA2142" w:rsidRDefault="00AA2142" w:rsidP="00D4562F">
      <w:pPr>
        <w:ind w:left="709" w:hanging="720"/>
        <w:rPr>
          <w:bCs/>
        </w:rPr>
      </w:pPr>
      <w:r w:rsidRPr="00AA2142">
        <w:rPr>
          <w:bCs/>
        </w:rPr>
        <w:t>Frege, G. (1918). “The Thought: A Logical Inquiry.” In E.D. Klemke (Ed.), Essays on Frege. University of Illinois Press.</w:t>
      </w:r>
    </w:p>
    <w:p w14:paraId="6C8D51A1" w14:textId="77777777" w:rsidR="00AA2142" w:rsidRPr="00AA2142" w:rsidRDefault="00AA2142" w:rsidP="00D4562F">
      <w:pPr>
        <w:ind w:left="709" w:hanging="720"/>
        <w:rPr>
          <w:bCs/>
        </w:rPr>
      </w:pPr>
    </w:p>
    <w:p w14:paraId="048172DF" w14:textId="77777777" w:rsidR="00AA2142" w:rsidRPr="00AA2142" w:rsidRDefault="00AA2142" w:rsidP="00D4562F">
      <w:pPr>
        <w:ind w:left="709" w:hanging="720"/>
        <w:rPr>
          <w:bCs/>
        </w:rPr>
      </w:pPr>
      <w:r w:rsidRPr="00AA2142">
        <w:rPr>
          <w:bCs/>
        </w:rPr>
        <w:t>Gardner, S. (1999). Kant and the Critique of Pure Reason. Routledge.</w:t>
      </w:r>
    </w:p>
    <w:p w14:paraId="09D8895C" w14:textId="77777777" w:rsidR="00AA2142" w:rsidRPr="00AA2142" w:rsidRDefault="00AA2142" w:rsidP="00D4562F">
      <w:pPr>
        <w:ind w:left="709" w:hanging="720"/>
        <w:rPr>
          <w:bCs/>
        </w:rPr>
      </w:pPr>
    </w:p>
    <w:p w14:paraId="344A449A" w14:textId="77777777" w:rsidR="00AA2142" w:rsidRPr="00AA2142" w:rsidRDefault="00AA2142" w:rsidP="00D4562F">
      <w:pPr>
        <w:ind w:left="709" w:hanging="720"/>
        <w:rPr>
          <w:bCs/>
        </w:rPr>
      </w:pPr>
      <w:r w:rsidRPr="00AA2142">
        <w:rPr>
          <w:bCs/>
        </w:rPr>
        <w:t>Gewirth, A. (1978). Reason and Morality. University of Chicago Press.</w:t>
      </w:r>
    </w:p>
    <w:p w14:paraId="2036A409" w14:textId="77777777" w:rsidR="00AA2142" w:rsidRPr="00AA2142" w:rsidRDefault="00AA2142" w:rsidP="00D4562F">
      <w:pPr>
        <w:ind w:left="709" w:hanging="720"/>
        <w:rPr>
          <w:bCs/>
        </w:rPr>
      </w:pPr>
    </w:p>
    <w:p w14:paraId="6B3FA9CF" w14:textId="77777777" w:rsidR="00AA2142" w:rsidRPr="00AA2142" w:rsidRDefault="00AA2142" w:rsidP="00D4562F">
      <w:pPr>
        <w:ind w:left="709" w:hanging="720"/>
        <w:rPr>
          <w:bCs/>
        </w:rPr>
      </w:pPr>
      <w:r w:rsidRPr="00AA2142">
        <w:rPr>
          <w:bCs/>
        </w:rPr>
        <w:t>Grünbaum, A. (1972). “Free Will and the Laws of Human Behavior.” In H. Feigl, W. Sellars &amp; K. Lehrer (Eds.), New Readings in Philosophical Analysis (pp. 605–627). Appleton-Century-Crofts.</w:t>
      </w:r>
    </w:p>
    <w:p w14:paraId="0462616A" w14:textId="77777777" w:rsidR="00AA2142" w:rsidRPr="00AA2142" w:rsidRDefault="00AA2142" w:rsidP="00D4562F">
      <w:pPr>
        <w:ind w:left="709" w:hanging="720"/>
        <w:rPr>
          <w:bCs/>
        </w:rPr>
      </w:pPr>
    </w:p>
    <w:p w14:paraId="0E8168BB" w14:textId="77777777" w:rsidR="00767699" w:rsidRPr="00767699" w:rsidRDefault="00767699" w:rsidP="00D4562F">
      <w:pPr>
        <w:ind w:left="709" w:hanging="720"/>
        <w:rPr>
          <w:bCs/>
        </w:rPr>
      </w:pPr>
      <w:r w:rsidRPr="00767699">
        <w:rPr>
          <w:bCs/>
        </w:rPr>
        <w:t>Guyer, P. (2005a) “The Unity of Nature and Freedom: Kant's Conception of the System of Philosophy.” In Kant's System of Nature and Freedom: Selected Essays., by Paul Guyer. Oxford University Press, 2005.</w:t>
      </w:r>
    </w:p>
    <w:p w14:paraId="159B7B6B" w14:textId="2E0DC36A" w:rsidR="00767699" w:rsidRPr="00767699" w:rsidRDefault="00767699" w:rsidP="00D4562F">
      <w:pPr>
        <w:ind w:left="709" w:hanging="720"/>
        <w:rPr>
          <w:bCs/>
        </w:rPr>
      </w:pPr>
      <w:r w:rsidRPr="00767699">
        <w:rPr>
          <w:bCs/>
        </w:rPr>
        <w:t>Guyer, P. (2005b) “From Nature to Morality: Kant's New Argument in the ‘Critique of Teleological Judgment’.” In Kant's System of Nature and Freedom: Selected Essays., by Paul Guyer. Oxford University Press</w:t>
      </w:r>
      <w:r w:rsidR="00C41238">
        <w:rPr>
          <w:bCs/>
        </w:rPr>
        <w:t>,</w:t>
      </w:r>
      <w:r w:rsidRPr="00767699">
        <w:rPr>
          <w:bCs/>
        </w:rPr>
        <w:t xml:space="preserve"> 2005.</w:t>
      </w:r>
    </w:p>
    <w:p w14:paraId="1314623D" w14:textId="28B99471" w:rsidR="00AA2142" w:rsidRPr="00AA2142" w:rsidRDefault="00767699" w:rsidP="00D4562F">
      <w:pPr>
        <w:ind w:left="709" w:hanging="720"/>
        <w:rPr>
          <w:bCs/>
        </w:rPr>
      </w:pPr>
      <w:r w:rsidRPr="00767699">
        <w:rPr>
          <w:bCs/>
        </w:rPr>
        <w:t>Guyer, P. (2005c) “The Unity of Nature and Freedom: Kant’s Conception of System of Philosophy.” In Kant's System of Nature and Freedom: Selected Essays, edited by Paul Guyer. Oxford University Press, 2005.</w:t>
      </w:r>
      <w:r w:rsidR="00C41238">
        <w:rPr>
          <w:bCs/>
        </w:rPr>
        <w:br/>
      </w:r>
    </w:p>
    <w:p w14:paraId="10098C64" w14:textId="77777777" w:rsidR="00AA2142" w:rsidRPr="00AA2142" w:rsidRDefault="00AA2142" w:rsidP="00D4562F">
      <w:pPr>
        <w:ind w:left="709" w:hanging="720"/>
        <w:rPr>
          <w:bCs/>
        </w:rPr>
      </w:pPr>
      <w:r w:rsidRPr="00AA2142">
        <w:rPr>
          <w:bCs/>
        </w:rPr>
        <w:t>Harper, W.A., &amp; Meerbote, R. (Eds.). (1984). Kant on Causality, Freedom, and Objectivity. University of Minnesota Press.</w:t>
      </w:r>
    </w:p>
    <w:p w14:paraId="2C59A09B" w14:textId="77777777" w:rsidR="00AA2142" w:rsidRPr="00AA2142" w:rsidRDefault="00AA2142" w:rsidP="00D4562F">
      <w:pPr>
        <w:ind w:left="709" w:hanging="720"/>
        <w:rPr>
          <w:bCs/>
        </w:rPr>
      </w:pPr>
    </w:p>
    <w:p w14:paraId="05732EC2" w14:textId="77777777" w:rsidR="00AA2142" w:rsidRPr="00AA2142" w:rsidRDefault="00AA2142" w:rsidP="00D4562F">
      <w:pPr>
        <w:ind w:left="709" w:hanging="720"/>
        <w:rPr>
          <w:bCs/>
        </w:rPr>
      </w:pPr>
      <w:r w:rsidRPr="00AA2142">
        <w:rPr>
          <w:bCs/>
        </w:rPr>
        <w:t>Henrich, D. (1989). “Kant’s Notion of a Deduction.” In E. Förster (Ed.), Kant’s Transcendental Deductions (pp. 29–46). Stanford University Press.</w:t>
      </w:r>
    </w:p>
    <w:p w14:paraId="2ED570CA" w14:textId="77777777" w:rsidR="00AA2142" w:rsidRPr="00AA2142" w:rsidRDefault="00AA2142" w:rsidP="00D4562F">
      <w:pPr>
        <w:ind w:left="709" w:hanging="720"/>
        <w:rPr>
          <w:bCs/>
        </w:rPr>
      </w:pPr>
    </w:p>
    <w:p w14:paraId="4D54C495" w14:textId="77777777" w:rsidR="00AA2142" w:rsidRPr="00AA2142" w:rsidRDefault="00AA2142" w:rsidP="00D4562F">
      <w:pPr>
        <w:ind w:left="709" w:hanging="720"/>
        <w:rPr>
          <w:bCs/>
        </w:rPr>
      </w:pPr>
      <w:r w:rsidRPr="00AA2142">
        <w:rPr>
          <w:bCs/>
        </w:rPr>
        <w:t>Hobbes, T. (1651). Leviathan. Harmondsworth: Penguin (1968 ed.).</w:t>
      </w:r>
    </w:p>
    <w:p w14:paraId="480661BE" w14:textId="77777777" w:rsidR="00AA2142" w:rsidRPr="00AA2142" w:rsidRDefault="00AA2142" w:rsidP="00D4562F">
      <w:pPr>
        <w:ind w:left="709" w:hanging="720"/>
        <w:rPr>
          <w:bCs/>
        </w:rPr>
      </w:pPr>
    </w:p>
    <w:p w14:paraId="37E09928" w14:textId="77777777" w:rsidR="00AA2142" w:rsidRPr="00AA2142" w:rsidRDefault="00AA2142" w:rsidP="00D4562F">
      <w:pPr>
        <w:ind w:left="709" w:hanging="720"/>
        <w:rPr>
          <w:bCs/>
        </w:rPr>
      </w:pPr>
      <w:r w:rsidRPr="00AA2142">
        <w:rPr>
          <w:bCs/>
        </w:rPr>
        <w:t>Hudson, W.D. (1968). “Hume on Is and Ought.” In V.C. Chappell (Ed.), Hume: A Collection of Critical Essays. University of Notre Dame Press.</w:t>
      </w:r>
    </w:p>
    <w:p w14:paraId="3E6052EC" w14:textId="77777777" w:rsidR="00AA2142" w:rsidRPr="00AA2142" w:rsidRDefault="00AA2142" w:rsidP="00D4562F">
      <w:pPr>
        <w:ind w:left="709" w:hanging="720"/>
        <w:rPr>
          <w:bCs/>
        </w:rPr>
      </w:pPr>
    </w:p>
    <w:p w14:paraId="1059F4D7" w14:textId="77777777" w:rsidR="00AA2142" w:rsidRPr="00AA2142" w:rsidRDefault="00AA2142" w:rsidP="00D4562F">
      <w:pPr>
        <w:ind w:left="709" w:hanging="720"/>
        <w:rPr>
          <w:bCs/>
        </w:rPr>
      </w:pPr>
      <w:r w:rsidRPr="00AA2142">
        <w:rPr>
          <w:bCs/>
        </w:rPr>
        <w:t>Hume, D. (1739–1740). A Treatise of Human Nature. Ed. L.A. Selby-Bigge. Oxford.</w:t>
      </w:r>
    </w:p>
    <w:p w14:paraId="66128C0F" w14:textId="77777777" w:rsidR="00AA2142" w:rsidRPr="00AA2142" w:rsidRDefault="00AA2142" w:rsidP="00D4562F">
      <w:pPr>
        <w:ind w:left="709" w:hanging="720"/>
        <w:rPr>
          <w:bCs/>
        </w:rPr>
      </w:pPr>
      <w:r w:rsidRPr="00AA2142">
        <w:rPr>
          <w:bCs/>
        </w:rPr>
        <w:t>Hume, D. (1751). Enquiries Concerning Human Understanding and the Principles of Morals. Oxford: Clarendon Press (1975 ed.).</w:t>
      </w:r>
    </w:p>
    <w:p w14:paraId="7093FEE0" w14:textId="77777777" w:rsidR="00AA2142" w:rsidRPr="00AA2142" w:rsidRDefault="00AA2142" w:rsidP="00D4562F">
      <w:pPr>
        <w:ind w:hanging="720"/>
        <w:rPr>
          <w:bCs/>
        </w:rPr>
      </w:pPr>
    </w:p>
    <w:p w14:paraId="78A5D8FF" w14:textId="77777777" w:rsidR="00AA2142" w:rsidRPr="00AA2142" w:rsidRDefault="00AA2142" w:rsidP="00D4562F">
      <w:pPr>
        <w:ind w:left="709" w:hanging="720"/>
        <w:rPr>
          <w:bCs/>
        </w:rPr>
      </w:pPr>
      <w:r w:rsidRPr="00AA2142">
        <w:rPr>
          <w:bCs/>
        </w:rPr>
        <w:t>Jacobs, B., &amp; Kain, P. (Eds.). (2003). Essays on Kant’s Anthropology. Cambridge University Press.</w:t>
      </w:r>
    </w:p>
    <w:p w14:paraId="0D82B822" w14:textId="77777777" w:rsidR="00AA2142" w:rsidRPr="00AA2142" w:rsidRDefault="00AA2142" w:rsidP="00D4562F">
      <w:pPr>
        <w:ind w:left="709" w:hanging="720"/>
        <w:rPr>
          <w:bCs/>
        </w:rPr>
      </w:pPr>
    </w:p>
    <w:p w14:paraId="6ADEAFD0" w14:textId="77777777" w:rsidR="00AA2142" w:rsidRPr="00AA2142" w:rsidRDefault="00AA2142" w:rsidP="00D4562F">
      <w:pPr>
        <w:ind w:left="709" w:hanging="720"/>
        <w:rPr>
          <w:bCs/>
        </w:rPr>
      </w:pPr>
      <w:r w:rsidRPr="00AA2142">
        <w:rPr>
          <w:bCs/>
        </w:rPr>
        <w:t>James, W. (1891). “The Moral Philosopher and the Moral Life.” In The Will to Believe (pp. 184–215). Dover Publications, 1956.</w:t>
      </w:r>
    </w:p>
    <w:p w14:paraId="7C0BB8FE" w14:textId="77777777" w:rsidR="00AA2142" w:rsidRPr="00AA2142" w:rsidRDefault="00AA2142" w:rsidP="00D4562F">
      <w:pPr>
        <w:ind w:left="709" w:hanging="720"/>
        <w:rPr>
          <w:bCs/>
        </w:rPr>
      </w:pPr>
    </w:p>
    <w:p w14:paraId="68C4E0FB" w14:textId="77777777" w:rsidR="00AA2142" w:rsidRPr="00AA2142" w:rsidRDefault="00AA2142" w:rsidP="00D4562F">
      <w:pPr>
        <w:ind w:left="709" w:hanging="720"/>
        <w:rPr>
          <w:bCs/>
        </w:rPr>
      </w:pPr>
      <w:r w:rsidRPr="00AA2142">
        <w:rPr>
          <w:bCs/>
        </w:rPr>
        <w:t>Kant, I. (1781/1787). Critique of Pure Reason. Trans. W.S. Pluhar. Hackett, 1996.</w:t>
      </w:r>
    </w:p>
    <w:p w14:paraId="63F7EEFF" w14:textId="77777777" w:rsidR="00AA2142" w:rsidRPr="00AA2142" w:rsidRDefault="00AA2142" w:rsidP="00D4562F">
      <w:pPr>
        <w:ind w:left="709" w:hanging="720"/>
        <w:rPr>
          <w:bCs/>
        </w:rPr>
      </w:pPr>
      <w:r w:rsidRPr="00AA2142">
        <w:rPr>
          <w:bCs/>
        </w:rPr>
        <w:t>Kant, I. (1782). Prolegomena to Any Future Metaphysics. Bobbs-Merrill, 1950.</w:t>
      </w:r>
    </w:p>
    <w:p w14:paraId="3998A978" w14:textId="77777777" w:rsidR="00AA2142" w:rsidRPr="00AA2142" w:rsidRDefault="00AA2142" w:rsidP="00D4562F">
      <w:pPr>
        <w:ind w:left="709" w:hanging="720"/>
        <w:rPr>
          <w:bCs/>
        </w:rPr>
      </w:pPr>
      <w:r w:rsidRPr="00AA2142">
        <w:rPr>
          <w:bCs/>
        </w:rPr>
        <w:t>Kant, I. (1785). Groundwork of the Metaphysics of Morals. Cambridge University Press, 2012.</w:t>
      </w:r>
    </w:p>
    <w:p w14:paraId="30AA2B99" w14:textId="77777777" w:rsidR="00AA2142" w:rsidRPr="00AA2142" w:rsidRDefault="00AA2142" w:rsidP="00D4562F">
      <w:pPr>
        <w:ind w:left="709" w:hanging="720"/>
        <w:rPr>
          <w:bCs/>
        </w:rPr>
      </w:pPr>
      <w:r w:rsidRPr="00AA2142">
        <w:rPr>
          <w:bCs/>
        </w:rPr>
        <w:t>Kant, I. (1786–1803). Opus Postumum. Cambridge University Press.</w:t>
      </w:r>
    </w:p>
    <w:p w14:paraId="0B575F9B" w14:textId="77777777" w:rsidR="00AA2142" w:rsidRPr="00AA2142" w:rsidRDefault="00AA2142" w:rsidP="00D4562F">
      <w:pPr>
        <w:ind w:left="709" w:hanging="720"/>
        <w:rPr>
          <w:bCs/>
        </w:rPr>
      </w:pPr>
      <w:r w:rsidRPr="00AA2142">
        <w:rPr>
          <w:bCs/>
        </w:rPr>
        <w:t>Kant, I. (1797). The Metaphysics of Morals. Cambridge University Press, 1996.</w:t>
      </w:r>
    </w:p>
    <w:p w14:paraId="31FB7AAD" w14:textId="1CB50B03" w:rsidR="00AA2142" w:rsidRDefault="00AA2142" w:rsidP="00D4562F">
      <w:pPr>
        <w:ind w:left="709" w:hanging="720"/>
        <w:rPr>
          <w:bCs/>
        </w:rPr>
      </w:pPr>
      <w:r w:rsidRPr="00AA2142">
        <w:rPr>
          <w:bCs/>
        </w:rPr>
        <w:t>Kant, I. (1798a). Anthropology from a Pragmatic Point of View. Cambridge University Press.</w:t>
      </w:r>
    </w:p>
    <w:p w14:paraId="687442DC" w14:textId="4F35EAC8" w:rsidR="00C41238" w:rsidRPr="00AA2142" w:rsidRDefault="00C41238" w:rsidP="00D4562F">
      <w:pPr>
        <w:ind w:left="709" w:hanging="720"/>
        <w:rPr>
          <w:bCs/>
        </w:rPr>
      </w:pPr>
      <w:r w:rsidRPr="005C61D9">
        <w:t>Kant, I. (</w:t>
      </w:r>
      <w:r w:rsidRPr="00AC3789">
        <w:t>17</w:t>
      </w:r>
      <w:r>
        <w:t>9</w:t>
      </w:r>
      <w:r w:rsidRPr="00AC3789">
        <w:t>8</w:t>
      </w:r>
      <w:r>
        <w:t xml:space="preserve">b) “The project on which I am now working … must be completed, or else a gap will remain in the critical philosophy.”  (Kant to C. Grave, September 21, 1798, AK 12:257. In Eckart Forster, editor Introduction to Kant’s </w:t>
      </w:r>
      <w:r>
        <w:rPr>
          <w:i/>
          <w:iCs/>
        </w:rPr>
        <w:t>Opus Postumum</w:t>
      </w:r>
      <w:r>
        <w:t>, Cambridge University Press, 1993: xvi).</w:t>
      </w:r>
    </w:p>
    <w:p w14:paraId="179E0FA0" w14:textId="77777777" w:rsidR="00AA2142" w:rsidRPr="00AA2142" w:rsidRDefault="00AA2142" w:rsidP="00D4562F">
      <w:pPr>
        <w:ind w:left="709" w:hanging="720"/>
        <w:rPr>
          <w:bCs/>
        </w:rPr>
      </w:pPr>
      <w:r w:rsidRPr="00AA2142">
        <w:rPr>
          <w:bCs/>
        </w:rPr>
        <w:t>Kant, I. (1800). Logic. Bobbs-Merrill, 1974.</w:t>
      </w:r>
    </w:p>
    <w:p w14:paraId="25CA1942" w14:textId="77777777" w:rsidR="00AA2142" w:rsidRPr="00AA2142" w:rsidRDefault="00AA2142" w:rsidP="00D4562F">
      <w:pPr>
        <w:ind w:left="709" w:hanging="720"/>
        <w:rPr>
          <w:bCs/>
        </w:rPr>
      </w:pPr>
    </w:p>
    <w:p w14:paraId="5537D24A" w14:textId="77777777" w:rsidR="00AA2142" w:rsidRPr="00AA2142" w:rsidRDefault="00AA2142" w:rsidP="00D4562F">
      <w:pPr>
        <w:ind w:left="709" w:hanging="720"/>
        <w:rPr>
          <w:bCs/>
        </w:rPr>
      </w:pPr>
      <w:r w:rsidRPr="00AA2142">
        <w:rPr>
          <w:bCs/>
        </w:rPr>
        <w:t>Kelsen, H. (1991). General Theory of Norms. Oxford University Press.</w:t>
      </w:r>
    </w:p>
    <w:p w14:paraId="598B4E80" w14:textId="77777777" w:rsidR="00AA2142" w:rsidRPr="00AA2142" w:rsidRDefault="00AA2142" w:rsidP="00D4562F">
      <w:pPr>
        <w:ind w:left="709" w:hanging="720"/>
        <w:rPr>
          <w:bCs/>
        </w:rPr>
      </w:pPr>
    </w:p>
    <w:p w14:paraId="504F7ABC" w14:textId="77777777" w:rsidR="00AA2142" w:rsidRPr="00AA2142" w:rsidRDefault="00AA2142" w:rsidP="00D4562F">
      <w:pPr>
        <w:ind w:left="709" w:hanging="720"/>
        <w:rPr>
          <w:bCs/>
        </w:rPr>
      </w:pPr>
      <w:r w:rsidRPr="00AA2142">
        <w:rPr>
          <w:bCs/>
        </w:rPr>
        <w:t>Kisner, M. (2011). Spinoza on Human Freedom: Reason, Autonomy, and the Good Life. Cambridge University Press.</w:t>
      </w:r>
    </w:p>
    <w:p w14:paraId="14247044" w14:textId="77777777" w:rsidR="00AA2142" w:rsidRPr="00AA2142" w:rsidRDefault="00AA2142" w:rsidP="00D4562F">
      <w:pPr>
        <w:ind w:left="709" w:hanging="720"/>
        <w:rPr>
          <w:bCs/>
        </w:rPr>
      </w:pPr>
    </w:p>
    <w:p w14:paraId="54F39EBE" w14:textId="77777777" w:rsidR="00AA2142" w:rsidRPr="00AA2142" w:rsidRDefault="00AA2142" w:rsidP="00D4562F">
      <w:pPr>
        <w:ind w:left="709" w:hanging="720"/>
        <w:rPr>
          <w:bCs/>
        </w:rPr>
      </w:pPr>
      <w:r w:rsidRPr="00AA2142">
        <w:rPr>
          <w:bCs/>
        </w:rPr>
        <w:t>Kitcher, P. (2017). “Kant on the Faculty of Apperception.” British Journal for the History of Philosophy.</w:t>
      </w:r>
    </w:p>
    <w:p w14:paraId="211DC826" w14:textId="77777777" w:rsidR="00AA2142" w:rsidRPr="00AA2142" w:rsidRDefault="00AA2142" w:rsidP="00D4562F">
      <w:pPr>
        <w:ind w:left="709" w:hanging="720"/>
        <w:rPr>
          <w:bCs/>
        </w:rPr>
      </w:pPr>
    </w:p>
    <w:p w14:paraId="0E942D94" w14:textId="2CBA6C6F" w:rsidR="00AA2142" w:rsidRDefault="00AA2142" w:rsidP="00D4562F">
      <w:pPr>
        <w:ind w:left="709" w:hanging="720"/>
        <w:rPr>
          <w:bCs/>
        </w:rPr>
      </w:pPr>
      <w:r w:rsidRPr="00AA2142">
        <w:rPr>
          <w:bCs/>
        </w:rPr>
        <w:t>Kleingeld, P. (1998). “Kant on the Unity of Theoretical and Practical Reason.” The Review of Metaphysics, 52(2), 311–339.</w:t>
      </w:r>
    </w:p>
    <w:p w14:paraId="4947C556" w14:textId="513D00F3" w:rsidR="00AA2142" w:rsidRPr="00AA2142" w:rsidRDefault="00C41238" w:rsidP="00D4562F">
      <w:pPr>
        <w:ind w:left="709" w:hanging="720"/>
        <w:rPr>
          <w:bCs/>
        </w:rPr>
      </w:pPr>
      <w:r w:rsidRPr="00C41238">
        <w:rPr>
          <w:bCs/>
        </w:rPr>
        <w:t>Kleingeld, P. (2010). Moral consciousness and the'fact of reason'.</w:t>
      </w:r>
      <w:r>
        <w:rPr>
          <w:bCs/>
        </w:rPr>
        <w:t xml:space="preserve"> </w:t>
      </w:r>
      <w:r w:rsidRPr="00C41238">
        <w:rPr>
          <w:bCs/>
        </w:rPr>
        <w:t>In Andrews Reath &amp; Jens Timmermann, Kant's 'Critique of Practical Reason': A Critical Guide. New York: Cambridge University Press (2010)</w:t>
      </w:r>
    </w:p>
    <w:p w14:paraId="616A56D9" w14:textId="77777777" w:rsidR="00AA2142" w:rsidRPr="00AA2142" w:rsidRDefault="00AA2142" w:rsidP="00D4562F">
      <w:pPr>
        <w:ind w:left="709" w:hanging="720"/>
        <w:rPr>
          <w:bCs/>
        </w:rPr>
      </w:pPr>
      <w:r w:rsidRPr="00AA2142">
        <w:rPr>
          <w:bCs/>
        </w:rPr>
        <w:t>LeBuffe, M. (2010). “Theories about Consciousness in Spinoza’s Ethics.” Philosophical Review, 119(4), 531–563.</w:t>
      </w:r>
    </w:p>
    <w:p w14:paraId="2370D1BC" w14:textId="77777777" w:rsidR="00AA2142" w:rsidRPr="00AA2142" w:rsidRDefault="00AA2142" w:rsidP="00D4562F">
      <w:pPr>
        <w:ind w:left="709" w:hanging="720"/>
        <w:rPr>
          <w:bCs/>
        </w:rPr>
      </w:pPr>
    </w:p>
    <w:p w14:paraId="3A2AEF04" w14:textId="77777777" w:rsidR="00AA2142" w:rsidRPr="00AA2142" w:rsidRDefault="00AA2142" w:rsidP="00D4562F">
      <w:pPr>
        <w:ind w:left="709" w:hanging="720"/>
        <w:rPr>
          <w:bCs/>
        </w:rPr>
      </w:pPr>
      <w:r w:rsidRPr="00AA2142">
        <w:rPr>
          <w:bCs/>
        </w:rPr>
        <w:t>Louden, R.B. (2000). Kant’s Impure Ethics: From Rational Beings to Human Beings. Oxford University Press.</w:t>
      </w:r>
    </w:p>
    <w:p w14:paraId="5B6B1821" w14:textId="77777777" w:rsidR="00AA2142" w:rsidRPr="00AA2142" w:rsidRDefault="00AA2142" w:rsidP="00D4562F">
      <w:pPr>
        <w:ind w:left="709" w:hanging="720"/>
        <w:rPr>
          <w:bCs/>
        </w:rPr>
      </w:pPr>
    </w:p>
    <w:p w14:paraId="36899DFA" w14:textId="77777777" w:rsidR="00AA2142" w:rsidRPr="00AA2142" w:rsidRDefault="00AA2142" w:rsidP="00D4562F">
      <w:pPr>
        <w:ind w:left="709" w:hanging="720"/>
        <w:rPr>
          <w:bCs/>
        </w:rPr>
      </w:pPr>
      <w:r w:rsidRPr="00AA2142">
        <w:rPr>
          <w:bCs/>
        </w:rPr>
        <w:t>MacIntyre, A.C. (1959). “Hume on Is and Ought.” In V.C. Chappell (Ed.), Hume: A Collection of Critical Essays. University of Notre Dame Press.</w:t>
      </w:r>
    </w:p>
    <w:p w14:paraId="587E608D" w14:textId="77777777" w:rsidR="00AA2142" w:rsidRPr="00AA2142" w:rsidRDefault="00AA2142" w:rsidP="00D4562F">
      <w:pPr>
        <w:ind w:left="709" w:hanging="720"/>
        <w:rPr>
          <w:bCs/>
        </w:rPr>
      </w:pPr>
    </w:p>
    <w:p w14:paraId="034AEE2C" w14:textId="77777777" w:rsidR="00AA2142" w:rsidRPr="00AA2142" w:rsidRDefault="00AA2142" w:rsidP="00D4562F">
      <w:pPr>
        <w:ind w:left="709" w:hanging="720"/>
        <w:rPr>
          <w:bCs/>
        </w:rPr>
      </w:pPr>
      <w:r w:rsidRPr="00AA2142">
        <w:rPr>
          <w:bCs/>
        </w:rPr>
        <w:t>Marwah, I.S. (2012). “Bridging Nature and Freedom? Kant, Culture, and Cultivation.” Social Theory and Practice, 38(3).</w:t>
      </w:r>
    </w:p>
    <w:p w14:paraId="6C9FC581" w14:textId="77777777" w:rsidR="00AA2142" w:rsidRPr="00AA2142" w:rsidRDefault="00AA2142" w:rsidP="00D4562F">
      <w:pPr>
        <w:ind w:left="709" w:hanging="720"/>
        <w:rPr>
          <w:bCs/>
        </w:rPr>
      </w:pPr>
    </w:p>
    <w:p w14:paraId="4868D68F" w14:textId="77777777" w:rsidR="00AA2142" w:rsidRPr="00AA2142" w:rsidRDefault="00AA2142" w:rsidP="00D4562F">
      <w:pPr>
        <w:ind w:left="709" w:hanging="720"/>
        <w:rPr>
          <w:bCs/>
        </w:rPr>
      </w:pPr>
      <w:r w:rsidRPr="00AA2142">
        <w:rPr>
          <w:bCs/>
        </w:rPr>
        <w:t>Marx, K. (1844). Economic and Philosophic Manuscripts of 1844.</w:t>
      </w:r>
    </w:p>
    <w:p w14:paraId="70F11276" w14:textId="77777777" w:rsidR="00AA2142" w:rsidRPr="00AA2142" w:rsidRDefault="00AA2142" w:rsidP="00D4562F">
      <w:pPr>
        <w:ind w:left="709" w:hanging="720"/>
        <w:rPr>
          <w:bCs/>
        </w:rPr>
      </w:pPr>
    </w:p>
    <w:p w14:paraId="6B5E2669" w14:textId="77777777" w:rsidR="00AA2142" w:rsidRPr="00AA2142" w:rsidRDefault="00AA2142" w:rsidP="00D4562F">
      <w:pPr>
        <w:ind w:left="709" w:hanging="720"/>
        <w:rPr>
          <w:bCs/>
        </w:rPr>
      </w:pPr>
      <w:r w:rsidRPr="00AA2142">
        <w:rPr>
          <w:bCs/>
        </w:rPr>
        <w:t>Meerbote, R. (1984). “Kant on the Nondeterminate Character of Human Action.” In W.A. Harper &amp; R. Meerbote (Eds.), Kant on Causality, Freedom, and Objectivity. University of Minnesota Press.</w:t>
      </w:r>
    </w:p>
    <w:p w14:paraId="15F47991" w14:textId="77777777" w:rsidR="00AA2142" w:rsidRPr="00AA2142" w:rsidRDefault="00AA2142" w:rsidP="00D4562F">
      <w:pPr>
        <w:ind w:left="709" w:hanging="720"/>
        <w:rPr>
          <w:bCs/>
        </w:rPr>
      </w:pPr>
    </w:p>
    <w:p w14:paraId="5EE8670C" w14:textId="77777777" w:rsidR="00AA2142" w:rsidRPr="00AA2142" w:rsidRDefault="00AA2142" w:rsidP="00D4562F">
      <w:pPr>
        <w:ind w:left="709" w:hanging="720"/>
        <w:rPr>
          <w:bCs/>
        </w:rPr>
      </w:pPr>
      <w:r w:rsidRPr="00AA2142">
        <w:rPr>
          <w:bCs/>
        </w:rPr>
        <w:t>Melnick, A. (2009). Kant’s Theory of the Self. Routledge.</w:t>
      </w:r>
    </w:p>
    <w:p w14:paraId="14C61A1E" w14:textId="77777777" w:rsidR="00AA2142" w:rsidRPr="00AA2142" w:rsidRDefault="00AA2142" w:rsidP="00D4562F">
      <w:pPr>
        <w:ind w:left="709" w:hanging="720"/>
        <w:rPr>
          <w:bCs/>
        </w:rPr>
      </w:pPr>
    </w:p>
    <w:p w14:paraId="60A2ACB4" w14:textId="77777777" w:rsidR="002B33A2" w:rsidRPr="003F0FE1" w:rsidRDefault="002B33A2" w:rsidP="00D4562F">
      <w:pPr>
        <w:spacing w:after="99"/>
        <w:ind w:left="709" w:hanging="720"/>
      </w:pPr>
      <w:r w:rsidRPr="003F0FE1">
        <w:rPr>
          <w:color w:val="2A2A2A"/>
        </w:rPr>
        <w:lastRenderedPageBreak/>
        <w:t xml:space="preserve">Nesher, D. </w:t>
      </w:r>
      <w:r w:rsidRPr="00872015">
        <w:rPr>
          <w:szCs w:val="20"/>
        </w:rPr>
        <w:t>(1983</w:t>
      </w:r>
      <w:r>
        <w:rPr>
          <w:szCs w:val="20"/>
        </w:rPr>
        <w:t>a</w:t>
      </w:r>
      <w:r w:rsidRPr="00872015">
        <w:rPr>
          <w:szCs w:val="20"/>
        </w:rPr>
        <w:t>)</w:t>
      </w:r>
      <w:r w:rsidRPr="005C61D9">
        <w:rPr>
          <w:szCs w:val="20"/>
        </w:rPr>
        <w:t xml:space="preserve"> “Pragmatic Theory of Meaning: A Note on Peirce’s ‘Last’ Formulation of the Pragmatic Maxim and its Interpretation.” </w:t>
      </w:r>
      <w:r w:rsidRPr="005C61D9">
        <w:rPr>
          <w:i/>
          <w:szCs w:val="20"/>
        </w:rPr>
        <w:t>Semiotica</w:t>
      </w:r>
      <w:r w:rsidRPr="005C61D9">
        <w:rPr>
          <w:szCs w:val="20"/>
        </w:rPr>
        <w:t xml:space="preserve"> 44-3/4 (1983): 203-257.</w:t>
      </w:r>
    </w:p>
    <w:p w14:paraId="5BC8596B" w14:textId="77777777" w:rsidR="002B33A2" w:rsidRPr="003F0FE1" w:rsidRDefault="002B33A2" w:rsidP="00D4562F">
      <w:pPr>
        <w:ind w:left="709" w:hanging="720"/>
        <w:rPr>
          <w:color w:val="2A2A2A"/>
        </w:rPr>
      </w:pPr>
      <w:r w:rsidRPr="003F0FE1">
        <w:rPr>
          <w:color w:val="2A2A2A"/>
        </w:rPr>
        <w:t>Nesher, D. (1983b). “The Structure of the Intentional Human Conduct and The Nature of the Normative Judgments.” Paper presented at the 9th Conference of the Israeli Philosophical Society, Bar-Ilan University, Ramat Gan, Israel, April. </w:t>
      </w:r>
    </w:p>
    <w:p w14:paraId="301B4A85" w14:textId="77777777" w:rsidR="002B33A2" w:rsidRDefault="002B33A2" w:rsidP="00D4562F">
      <w:pPr>
        <w:ind w:left="709" w:hanging="720"/>
      </w:pPr>
      <w:r w:rsidRPr="003F0FE1">
        <w:rPr>
          <w:color w:val="2A2A2A"/>
        </w:rPr>
        <w:t xml:space="preserve">Nesher, D. </w:t>
      </w:r>
      <w:r w:rsidRPr="005C61D9">
        <w:t>(</w:t>
      </w:r>
      <w:r w:rsidRPr="00872015">
        <w:t>1987)</w:t>
      </w:r>
      <w:r w:rsidRPr="005C61D9">
        <w:t xml:space="preserve"> "Remarks on Spinoza's Philosophy, Its Consistency, and Its Evolutionary Character." </w:t>
      </w:r>
      <w:r w:rsidRPr="005C61D9">
        <w:rPr>
          <w:i/>
          <w:iCs/>
        </w:rPr>
        <w:t>Iyyun</w:t>
      </w:r>
      <w:r w:rsidRPr="005C61D9">
        <w:t xml:space="preserve">, A Hebrew Philosophical Quarterly, Vol. 36, April 1987: 83-123. </w:t>
      </w:r>
    </w:p>
    <w:p w14:paraId="71287B53" w14:textId="77777777" w:rsidR="002B33A2" w:rsidRDefault="002B33A2" w:rsidP="00D4562F">
      <w:pPr>
        <w:ind w:left="709" w:hanging="720"/>
        <w:jc w:val="both"/>
        <w:rPr>
          <w:szCs w:val="20"/>
        </w:rPr>
      </w:pPr>
      <w:r w:rsidRPr="003F0FE1">
        <w:rPr>
          <w:color w:val="2A2A2A"/>
        </w:rPr>
        <w:t xml:space="preserve">Nesher, D. </w:t>
      </w:r>
      <w:r w:rsidRPr="00872015">
        <w:rPr>
          <w:szCs w:val="20"/>
        </w:rPr>
        <w:t>(199</w:t>
      </w:r>
      <w:r>
        <w:rPr>
          <w:szCs w:val="20"/>
        </w:rPr>
        <w:t>0</w:t>
      </w:r>
      <w:r w:rsidRPr="00872015">
        <w:rPr>
          <w:szCs w:val="20"/>
        </w:rPr>
        <w:t>)</w:t>
      </w:r>
      <w:r w:rsidRPr="00C62CF1">
        <w:rPr>
          <w:szCs w:val="20"/>
        </w:rPr>
        <w:t xml:space="preserve"> </w:t>
      </w:r>
      <w:r w:rsidRPr="005C61D9">
        <w:rPr>
          <w:szCs w:val="20"/>
        </w:rPr>
        <w:t xml:space="preserve">“Understanding Sign Semiosis as Cognition and as Self-conscious Process: A Reconstruction of Some Basic Conceptions in Peirce’s Semiotics.” </w:t>
      </w:r>
      <w:r w:rsidRPr="005C61D9">
        <w:rPr>
          <w:i/>
          <w:szCs w:val="20"/>
        </w:rPr>
        <w:t>Semiotica</w:t>
      </w:r>
      <w:r w:rsidRPr="005C61D9">
        <w:rPr>
          <w:szCs w:val="20"/>
        </w:rPr>
        <w:t xml:space="preserve"> 79—1/2 1990:1-49.</w:t>
      </w:r>
    </w:p>
    <w:p w14:paraId="3B1F65E2" w14:textId="77777777" w:rsidR="00AF58D3" w:rsidRPr="00AF58D3" w:rsidRDefault="00AF58D3" w:rsidP="00D4562F">
      <w:pPr>
        <w:ind w:left="709" w:hanging="720"/>
        <w:jc w:val="both"/>
        <w:rPr>
          <w:color w:val="2A2A2A"/>
        </w:rPr>
      </w:pPr>
      <w:r w:rsidRPr="00AF58D3">
        <w:rPr>
          <w:color w:val="2A2A2A"/>
        </w:rPr>
        <w:t>Nesher, D. (1994a) “Spinoza’s Theory of Truth.” In G. Hunter ed., Spinoza: The Enduring Questions. The University of Toronto Press.  Reprinted in Nesher, 2002: I.</w:t>
      </w:r>
    </w:p>
    <w:p w14:paraId="237358DF" w14:textId="68E5CEA5" w:rsidR="00AF58D3" w:rsidRDefault="00AF58D3" w:rsidP="00D4562F">
      <w:pPr>
        <w:ind w:left="709" w:hanging="720"/>
        <w:jc w:val="both"/>
        <w:rPr>
          <w:color w:val="2A2A2A"/>
        </w:rPr>
      </w:pPr>
      <w:r w:rsidRPr="00AF58D3">
        <w:rPr>
          <w:color w:val="2A2A2A"/>
        </w:rPr>
        <w:t>Nesher, D. (1994b) “Pragmaticist Theory of Human Cognition, and the Conception of Common-sense.” In M. Shapiro ed. The Peirce Seminar Papers: An Annual of Semiotic Analysis. 1994.</w:t>
      </w:r>
    </w:p>
    <w:p w14:paraId="53357ADD" w14:textId="50BEF31C" w:rsidR="00AF58D3" w:rsidRPr="00AF58D3" w:rsidRDefault="00AF58D3" w:rsidP="00D4562F">
      <w:pPr>
        <w:tabs>
          <w:tab w:val="left" w:pos="-1440"/>
        </w:tabs>
        <w:ind w:left="709" w:hanging="720"/>
      </w:pPr>
      <w:r>
        <w:t>Nesher, D. (1998) “In Spite of Davidson’s Arguments for ‘The Folly of Trying to Define Truth,’ Truth can be Defined.” In Nesher, 2002: VI.</w:t>
      </w:r>
    </w:p>
    <w:p w14:paraId="7372A9E2" w14:textId="77777777" w:rsidR="002B33A2" w:rsidRDefault="002B33A2" w:rsidP="00D4562F">
      <w:pPr>
        <w:ind w:left="709" w:hanging="720"/>
      </w:pPr>
      <w:r w:rsidRPr="003F0FE1">
        <w:rPr>
          <w:color w:val="2A2A2A"/>
        </w:rPr>
        <w:t>Nesher, D. (1999a) “</w:t>
      </w:r>
      <w:r w:rsidRPr="00B54E86">
        <w:t>Spinoza’s Epistemology of Freedom.”</w:t>
      </w:r>
      <w:r>
        <w:t xml:space="preserve"> Presented at the fifth “Spinoza by 2000” conference, Jerusalem 16-21 June 1999. (manuscript) </w:t>
      </w:r>
    </w:p>
    <w:p w14:paraId="10EC29AE" w14:textId="77777777" w:rsidR="002B33A2" w:rsidRDefault="002B33A2" w:rsidP="00D4562F">
      <w:pPr>
        <w:ind w:left="709" w:hanging="720"/>
        <w:rPr>
          <w:szCs w:val="20"/>
        </w:rPr>
      </w:pPr>
      <w:r w:rsidRPr="003F0FE1">
        <w:rPr>
          <w:color w:val="2A2A2A"/>
        </w:rPr>
        <w:t xml:space="preserve">Nesher, D. </w:t>
      </w:r>
      <w:r>
        <w:rPr>
          <w:szCs w:val="20"/>
        </w:rPr>
        <w:t>(1999b) “’Which Side Spinoza Would Have</w:t>
      </w:r>
      <w:r>
        <w:rPr>
          <w:szCs w:val="20"/>
          <w:u w:val="single"/>
        </w:rPr>
        <w:t xml:space="preserve"> </w:t>
      </w:r>
      <w:r>
        <w:rPr>
          <w:szCs w:val="20"/>
        </w:rPr>
        <w:t>Taken (Between Einstein and Bohr) If He Had Lived to See the Scientific Development of Our Days’: An Analysis of Human Representation of the Physical Reality.” Metadebates on Science: The Blue Book of Einstein Met Magritte. Kluwer Academic Publishers 1999.</w:t>
      </w:r>
    </w:p>
    <w:p w14:paraId="0C7BE688" w14:textId="741C811B" w:rsidR="000D27AE" w:rsidRDefault="002B33A2" w:rsidP="00D4562F">
      <w:pPr>
        <w:ind w:left="709" w:hanging="720"/>
      </w:pPr>
      <w:r w:rsidRPr="003F0FE1">
        <w:rPr>
          <w:color w:val="2A2A2A"/>
        </w:rPr>
        <w:t xml:space="preserve">Nesher, D. </w:t>
      </w:r>
      <w:r w:rsidRPr="003F0FE1">
        <w:t>(1999c)</w:t>
      </w:r>
      <w:r w:rsidRPr="003F0FE1">
        <w:rPr>
          <w:b/>
          <w:bCs/>
        </w:rPr>
        <w:t xml:space="preserve"> </w:t>
      </w:r>
      <w:r w:rsidRPr="003F0FE1">
        <w:rPr>
          <w:color w:val="000000"/>
        </w:rPr>
        <w:t>“</w:t>
      </w:r>
      <w:hyperlink r:id="rId71" w:tgtFrame="_blank" w:history="1">
        <w:r w:rsidRPr="009C3FC9">
          <w:rPr>
            <w:rStyle w:val="Hyperlink"/>
            <w:color w:val="000000"/>
            <w:u w:val="none"/>
          </w:rPr>
          <w:t>Pragmaticist Realism: The Third Philosophical Perspective as the Intermediate Point Between Metaphysical Realism and Internal Realism</w:t>
        </w:r>
      </w:hyperlink>
      <w:r w:rsidRPr="003F0FE1">
        <w:t>.” Journal of Speculative Philosophy</w:t>
      </w:r>
      <w:r w:rsidR="000D27AE">
        <w:t xml:space="preserve">. </w:t>
      </w:r>
      <w:r w:rsidR="000D27AE" w:rsidRPr="000D27AE">
        <w:t>13 (4):257 - 293 (1999)</w:t>
      </w:r>
      <w:r w:rsidR="000D27AE">
        <w:t>.</w:t>
      </w:r>
    </w:p>
    <w:p w14:paraId="0E2A8345" w14:textId="0330E1D7" w:rsidR="000D27AE" w:rsidRPr="000D27AE" w:rsidRDefault="000D27AE" w:rsidP="00D4562F">
      <w:pPr>
        <w:ind w:left="709" w:hanging="720"/>
      </w:pPr>
      <w:r w:rsidRPr="003F0FE1">
        <w:rPr>
          <w:color w:val="2A2A2A"/>
        </w:rPr>
        <w:t xml:space="preserve">Nesher, D. </w:t>
      </w:r>
      <w:r w:rsidRPr="000D27AE">
        <w:t>(2001) “Peircean Epistemology of Learning and the Function of Abduction as the Logic of Discovery.” Transactions of the Charles S.  Peirce Society, 2001, Vol.  XXXVII, No. 1:23-58.</w:t>
      </w:r>
    </w:p>
    <w:p w14:paraId="5F5BD7CD" w14:textId="1CB7F89A" w:rsidR="00AF58D3" w:rsidRDefault="00AF58D3" w:rsidP="00D4562F">
      <w:pPr>
        <w:tabs>
          <w:tab w:val="left" w:pos="-720"/>
        </w:tabs>
        <w:ind w:left="709" w:hanging="720"/>
      </w:pPr>
      <w:r>
        <w:t>Nesher, D.</w:t>
      </w:r>
      <w:r w:rsidRPr="0019134A">
        <w:t xml:space="preserve"> (2002) </w:t>
      </w:r>
      <w:r w:rsidRPr="0019134A">
        <w:rPr>
          <w:i/>
          <w:iCs/>
        </w:rPr>
        <w:t>On Truth and the Representation of Reality: A Collection of Inquiries from a Pragmatic Point View</w:t>
      </w:r>
      <w:r w:rsidRPr="0019134A">
        <w:t>. Lanham, New York, Oxford: University Press of America.</w:t>
      </w:r>
    </w:p>
    <w:p w14:paraId="58C8E0A8" w14:textId="76EB41F1" w:rsidR="000D27AE" w:rsidRPr="00AF58D3" w:rsidRDefault="000D27AE" w:rsidP="00D4562F">
      <w:pPr>
        <w:tabs>
          <w:tab w:val="left" w:pos="-720"/>
        </w:tabs>
        <w:ind w:left="709" w:hanging="720"/>
        <w:rPr>
          <w:b/>
          <w:bCs/>
        </w:rPr>
      </w:pPr>
      <w:r>
        <w:t>Nesher, D.</w:t>
      </w:r>
      <w:r w:rsidRPr="00872015">
        <w:t xml:space="preserve"> (</w:t>
      </w:r>
      <w:r w:rsidRPr="006B268A">
        <w:t>200</w:t>
      </w:r>
      <w:r w:rsidRPr="00872015">
        <w:t xml:space="preserve">3) </w:t>
      </w:r>
      <w:r>
        <w:t>“Epistemology of Creation, Interpretation and Evaluation of Artworks as an Aesthetic Language Representing Reality.”  Presented at the International Society of Phenomenology, Fine Arts, and Aesthetic: The Eighth Annual Conference. Harvard Divinity School, May 16-18 2003.</w:t>
      </w:r>
    </w:p>
    <w:p w14:paraId="78296460" w14:textId="446415B8" w:rsidR="002B33A2" w:rsidRDefault="002B33A2" w:rsidP="00D4562F">
      <w:pPr>
        <w:ind w:left="709" w:hanging="720"/>
      </w:pPr>
      <w:r w:rsidRPr="003F0FE1">
        <w:rPr>
          <w:color w:val="2A2A2A"/>
        </w:rPr>
        <w:t>Nesher, D.</w:t>
      </w:r>
      <w:r w:rsidRPr="00B02057">
        <w:t xml:space="preserve"> (2004)</w:t>
      </w:r>
      <w:r w:rsidRPr="005C61D9">
        <w:t xml:space="preserve"> </w:t>
      </w:r>
      <w:r>
        <w:t>“</w:t>
      </w:r>
      <w:r w:rsidRPr="005C61D9">
        <w:t>On the Epistemology of Physical and Psychological Sciences: A Pragmaticist Alternative to the Shortcomings of Analytical Philosophy (</w:t>
      </w:r>
      <w:r>
        <w:t>“</w:t>
      </w:r>
      <w:r w:rsidRPr="005C61D9">
        <w:t>Scientism</w:t>
      </w:r>
      <w:r>
        <w:t>”</w:t>
      </w:r>
      <w:r w:rsidRPr="005C61D9">
        <w:t>) and Hermeneutic Phenomenology (</w:t>
      </w:r>
      <w:r>
        <w:t>“</w:t>
      </w:r>
      <w:r w:rsidRPr="005C61D9">
        <w:t>Artism</w:t>
      </w:r>
      <w:r>
        <w:t>”</w:t>
      </w:r>
      <w:r w:rsidRPr="005C61D9">
        <w:t>).</w:t>
      </w:r>
      <w:r>
        <w:t>”</w:t>
      </w:r>
      <w:r w:rsidRPr="005C61D9">
        <w:t xml:space="preserve"> Presented at the 5th International Fellows Conference of Pittsburgh Center of Philosophy of Science in Poland, Rytro? May 26-31, 2004.</w:t>
      </w:r>
      <w:r w:rsidRPr="003F0FE1">
        <w:rPr>
          <w:b/>
          <w:bCs/>
          <w:color w:val="2A2A2A"/>
        </w:rPr>
        <w:t xml:space="preserve">Nesher, D. </w:t>
      </w:r>
    </w:p>
    <w:p w14:paraId="66FCC0AB" w14:textId="06C6EFFC" w:rsidR="002B33A2" w:rsidRDefault="002B33A2" w:rsidP="00D4562F">
      <w:pPr>
        <w:ind w:left="709" w:hanging="720"/>
      </w:pPr>
      <w:r w:rsidRPr="003F0FE1">
        <w:rPr>
          <w:color w:val="2A2A2A"/>
        </w:rPr>
        <w:t>Nesher, D.</w:t>
      </w:r>
      <w:r w:rsidRPr="00B02057">
        <w:t xml:space="preserve"> </w:t>
      </w:r>
      <w:r w:rsidRPr="007C4B76">
        <w:rPr>
          <w:color w:val="2A2A2A"/>
        </w:rPr>
        <w:t>(2005</w:t>
      </w:r>
      <w:r>
        <w:rPr>
          <w:color w:val="2A2A2A"/>
        </w:rPr>
        <w:t>a</w:t>
      </w:r>
      <w:r w:rsidRPr="007C4B76">
        <w:rPr>
          <w:color w:val="2A2A2A"/>
        </w:rPr>
        <w:t xml:space="preserve">) </w:t>
      </w:r>
      <w:r w:rsidRPr="007C4B76">
        <w:t>“Epistemology of Aesthetic Experience: Criticizing and Reconstructing Kant’s Aesthetic Theories of Genius Creativity and Judgment of Beauty.” Presented at the International Society of Phenomenology, Fine Arts and Aesthetics, the 10</w:t>
      </w:r>
      <w:r w:rsidRPr="007C4B76">
        <w:rPr>
          <w:vertAlign w:val="superscript"/>
        </w:rPr>
        <w:t>th</w:t>
      </w:r>
      <w:r w:rsidRPr="007C4B76">
        <w:t xml:space="preserve"> Annual Conference, May 27-28, 2005. Harvard, Cambridge Massachusetts.</w:t>
      </w:r>
    </w:p>
    <w:p w14:paraId="0D85D4EF" w14:textId="18F14408" w:rsidR="002B33A2" w:rsidRPr="002B33A2" w:rsidRDefault="002B33A2" w:rsidP="00D4562F">
      <w:pPr>
        <w:autoSpaceDE w:val="0"/>
        <w:autoSpaceDN w:val="0"/>
        <w:adjustRightInd w:val="0"/>
        <w:ind w:left="709" w:hanging="720"/>
        <w:rPr>
          <w:rFonts w:ascii="TimesNewRomanPSMT" w:eastAsia="Calibri" w:hAnsi="TimesNewRomanPSMT" w:cs="TimesNewRomanPSMT"/>
        </w:rPr>
      </w:pPr>
      <w:r>
        <w:rPr>
          <w:bCs/>
        </w:rPr>
        <w:t xml:space="preserve">Nesher, D.  </w:t>
      </w:r>
      <w:r w:rsidRPr="00D064BF">
        <w:t>(2005</w:t>
      </w:r>
      <w:r>
        <w:t>b</w:t>
      </w:r>
      <w:r w:rsidRPr="00D064BF">
        <w:t xml:space="preserve">) </w:t>
      </w:r>
      <w:r>
        <w:t xml:space="preserve">“Pragmaticist Explanation of the Knowledge of One Own Mind and Other Minds as The Third Way Between the Individualist Phenomenalism of Schutz and Wittgenstein-Wiliams’ Cognitive Behaviorism as Social Phenomenalism: Can Wittgenstein Explain His Phenomenologico-Philosophical Investigation of Our Knowledge of Our and Other Minds,” For </w:t>
      </w:r>
      <w:r w:rsidRPr="003F0FE1">
        <w:rPr>
          <w:rFonts w:ascii="TimesNewRomanPSMT" w:eastAsia="Calibri" w:hAnsi="TimesNewRomanPSMT" w:cs="TimesNewRomanPSMT"/>
        </w:rPr>
        <w:t>Wittgenstein International Symposium, Kirchberg, 2005).</w:t>
      </w:r>
    </w:p>
    <w:p w14:paraId="09783B76" w14:textId="77777777" w:rsidR="002B33A2" w:rsidRPr="003F0FE1" w:rsidRDefault="002B33A2" w:rsidP="00D4562F">
      <w:pPr>
        <w:ind w:left="709" w:hanging="720"/>
        <w:rPr>
          <w:color w:val="2A2A2A"/>
        </w:rPr>
      </w:pPr>
      <w:r w:rsidRPr="003F0FE1">
        <w:rPr>
          <w:color w:val="2A2A2A"/>
        </w:rPr>
        <w:lastRenderedPageBreak/>
        <w:t>Nesher, D. (2007a) “How to square (</w:t>
      </w:r>
      <w:r w:rsidRPr="003F0FE1">
        <w:rPr>
          <w:rStyle w:val="Emphasis"/>
          <w:color w:val="2A2A2A"/>
        </w:rPr>
        <w:t>Normo, CP</w:t>
      </w:r>
      <w:r w:rsidRPr="003F0FE1">
        <w:rPr>
          <w:color w:val="2A2A2A"/>
        </w:rPr>
        <w:t>: 2.7) Peirceanly the Kantian Circularity in The Epistemology of Aesthetics as A Normative Science of Creating and Evaluating the Beauty of Artworks.” Paper presented at the Conference on Charles Sanders Peirce’s Normative Thought, University of Opole, Poland, June</w:t>
      </w:r>
    </w:p>
    <w:p w14:paraId="648DE173" w14:textId="77777777" w:rsidR="002B33A2" w:rsidRDefault="002B33A2" w:rsidP="00D4562F">
      <w:pPr>
        <w:ind w:left="709" w:hanging="720"/>
      </w:pPr>
      <w:r w:rsidRPr="003F0FE1">
        <w:rPr>
          <w:color w:val="2A2A2A"/>
        </w:rPr>
        <w:t xml:space="preserve">Nesher, D. </w:t>
      </w:r>
      <w:r w:rsidRPr="00C44D4C">
        <w:t>(2007</w:t>
      </w:r>
      <w:r>
        <w:t>b</w:t>
      </w:r>
      <w:r w:rsidRPr="00C44D4C">
        <w:t xml:space="preserve">) “The Epistemology of Proving Our ‘Empirical Basis’ and Scientific Hypotheses by The </w:t>
      </w:r>
      <w:r w:rsidRPr="00C44D4C">
        <w:rPr>
          <w:i/>
        </w:rPr>
        <w:t>Trio</w:t>
      </w:r>
      <w:r w:rsidRPr="00C44D4C">
        <w:t xml:space="preserve"> of Abduction, Deduction, and Induction.”</w:t>
      </w:r>
      <w:r>
        <w:t xml:space="preserve"> (Manuscript).</w:t>
      </w:r>
    </w:p>
    <w:p w14:paraId="320EF2D6" w14:textId="7AB20401" w:rsidR="002B33A2" w:rsidRDefault="002B33A2" w:rsidP="00D4562F">
      <w:pPr>
        <w:ind w:left="709" w:hanging="720"/>
      </w:pPr>
      <w:r w:rsidRPr="003F0FE1">
        <w:rPr>
          <w:color w:val="2A2A2A"/>
        </w:rPr>
        <w:t xml:space="preserve">Nesher, D. </w:t>
      </w:r>
      <w:r w:rsidRPr="005C61D9">
        <w:t>(</w:t>
      </w:r>
      <w:r w:rsidRPr="00872015">
        <w:t>2007</w:t>
      </w:r>
      <w:r>
        <w:t>c</w:t>
      </w:r>
      <w:r w:rsidRPr="005C61D9">
        <w:t>) “The Epistemology of “Text” Meaning: The Context Is the Proof-Conditions--Upon Them We Prove the Truth of Our Interpretation</w:t>
      </w:r>
      <w:r>
        <w:t xml:space="preserve"> t</w:t>
      </w:r>
      <w:r w:rsidRPr="005C61D9">
        <w:t>he Meaning of the Text.” Presented at the 30</w:t>
      </w:r>
      <w:r w:rsidRPr="005C61D9">
        <w:rPr>
          <w:vertAlign w:val="superscript"/>
        </w:rPr>
        <w:t>th</w:t>
      </w:r>
      <w:r w:rsidRPr="005C61D9">
        <w:t xml:space="preserve"> International Wittgenstein Symposium, August 5-11, 2007, Kirchberg, Austria.</w:t>
      </w:r>
    </w:p>
    <w:p w14:paraId="1A509878" w14:textId="12BE45C5" w:rsidR="00B5367E" w:rsidRDefault="00B5367E" w:rsidP="00D4562F">
      <w:pPr>
        <w:ind w:left="709" w:hanging="720"/>
      </w:pPr>
      <w:r w:rsidRPr="003F0FE1">
        <w:rPr>
          <w:color w:val="2A2A2A"/>
        </w:rPr>
        <w:t xml:space="preserve">Nesher, D. </w:t>
      </w:r>
      <w:r w:rsidRPr="00B5367E">
        <w:t xml:space="preserve">(2010) “On the Concepts of Space and Time: Looking for a New Picture of Physical Reality.” </w:t>
      </w:r>
      <w:r>
        <w:t xml:space="preserve">Unpublished </w:t>
      </w:r>
      <w:r w:rsidRPr="00B5367E">
        <w:t>Manuscript.</w:t>
      </w:r>
    </w:p>
    <w:p w14:paraId="0286D177" w14:textId="77777777" w:rsidR="002B33A2" w:rsidRPr="005C61D9" w:rsidRDefault="002B33A2" w:rsidP="00D4562F">
      <w:pPr>
        <w:ind w:left="709" w:hanging="720"/>
      </w:pPr>
      <w:r>
        <w:rPr>
          <w:bCs/>
        </w:rPr>
        <w:t>Nesher, D. (2011)</w:t>
      </w:r>
      <w:r w:rsidRPr="005C61D9">
        <w:rPr>
          <w:color w:val="000000"/>
        </w:rPr>
        <w:t xml:space="preserve"> “Gödel on Truth and Proof: Epistemological Proof of Gödel’s Conception of the Realistic Nature of Mathematics but Then Its Incompleteness Cannot Be Proved Formally.” Paper presented at 7</w:t>
      </w:r>
      <w:r w:rsidRPr="005C61D9">
        <w:rPr>
          <w:color w:val="000000"/>
          <w:vertAlign w:val="superscript"/>
        </w:rPr>
        <w:t>th</w:t>
      </w:r>
      <w:r w:rsidRPr="005C61D9">
        <w:rPr>
          <w:color w:val="000000"/>
        </w:rPr>
        <w:t xml:space="preserve"> Quadrennial International Fellows Conference of the Center for Philosophy of Science, University of Pittsburgh, June, Ataturk University, Mugla, Turkey.</w:t>
      </w:r>
    </w:p>
    <w:p w14:paraId="091E6DEB" w14:textId="77777777" w:rsidR="002B33A2" w:rsidRDefault="002B33A2" w:rsidP="00D4562F">
      <w:pPr>
        <w:ind w:left="709" w:hanging="720"/>
      </w:pPr>
      <w:r>
        <w:rPr>
          <w:bCs/>
        </w:rPr>
        <w:t xml:space="preserve">Nesher, D. </w:t>
      </w:r>
      <w:r w:rsidRPr="005C61D9">
        <w:rPr>
          <w:color w:val="000000"/>
        </w:rPr>
        <w:t>(</w:t>
      </w:r>
      <w:r w:rsidRPr="00872015">
        <w:rPr>
          <w:color w:val="000000"/>
        </w:rPr>
        <w:t>2012</w:t>
      </w:r>
      <w:r w:rsidRPr="005C61D9">
        <w:rPr>
          <w:color w:val="000000"/>
        </w:rPr>
        <w:t xml:space="preserve">) </w:t>
      </w:r>
      <w:r w:rsidRPr="005C61D9">
        <w:rPr>
          <w:lang w:val="en-CA"/>
        </w:rPr>
        <w:t>"</w:t>
      </w:r>
      <w:r w:rsidRPr="005C61D9">
        <w:rPr>
          <w:lang w:val="en-CA"/>
        </w:rPr>
        <w:fldChar w:fldCharType="begin"/>
      </w:r>
      <w:r w:rsidRPr="005C61D9">
        <w:rPr>
          <w:lang w:val="en-CA"/>
        </w:rPr>
        <w:instrText xml:space="preserve"> SEQ CHAPTER \h \r 1</w:instrText>
      </w:r>
      <w:r w:rsidRPr="005C61D9">
        <w:rPr>
          <w:lang w:val="en-CA"/>
        </w:rPr>
        <w:fldChar w:fldCharType="end"/>
      </w:r>
      <w:r w:rsidRPr="005C61D9">
        <w:t>On the Nature of Mathematics and the Limitation of Peano Arithmetic: The Empirical Epistemology of Mathematics and How Confused Epistemologies Affect the Working of Mathematicians." (A research paper for Hilary Putnam).</w:t>
      </w:r>
    </w:p>
    <w:p w14:paraId="0A15AB5B" w14:textId="77DA7529" w:rsidR="002B33A2" w:rsidRPr="00B877A0" w:rsidRDefault="002B33A2" w:rsidP="00D4562F">
      <w:pPr>
        <w:ind w:left="709" w:hanging="720"/>
        <w:rPr>
          <w:bCs/>
        </w:rPr>
      </w:pPr>
      <w:r>
        <w:rPr>
          <w:bCs/>
        </w:rPr>
        <w:t>Nesher, D. (</w:t>
      </w:r>
      <w:r w:rsidR="00B5367E">
        <w:rPr>
          <w:bCs/>
        </w:rPr>
        <w:t>2017</w:t>
      </w:r>
      <w:r>
        <w:rPr>
          <w:bCs/>
        </w:rPr>
        <w:t>) “</w:t>
      </w:r>
      <w:r w:rsidRPr="00B877A0">
        <w:rPr>
          <w:bCs/>
        </w:rPr>
        <w:t>Wittgenstein and Pragmatism: On The True Meaning and Knowledge of Our Conventions</w:t>
      </w:r>
      <w:r>
        <w:rPr>
          <w:bCs/>
        </w:rPr>
        <w:t>.”</w:t>
      </w:r>
    </w:p>
    <w:p w14:paraId="5C039714" w14:textId="77777777" w:rsidR="002B33A2" w:rsidRDefault="002B33A2" w:rsidP="00D4562F">
      <w:pPr>
        <w:ind w:left="709" w:hanging="720"/>
        <w:rPr>
          <w:bCs/>
        </w:rPr>
      </w:pPr>
      <w:r>
        <w:rPr>
          <w:bCs/>
        </w:rPr>
        <w:t>Nesher, D. (2018) “</w:t>
      </w:r>
      <w:r w:rsidRPr="00B877A0">
        <w:rPr>
          <w:bCs/>
        </w:rPr>
        <w:t>‘What Makes Reasoning Sound’ Is The Proof of Its Truth: A Reconstruction of Peirce’s Semiotics as Epistemic Logic, And Why He Did Not Complete His Realistic Revolution</w:t>
      </w:r>
      <w:r>
        <w:rPr>
          <w:bCs/>
        </w:rPr>
        <w:t xml:space="preserve">.” </w:t>
      </w:r>
      <w:r>
        <w:rPr>
          <w:bCs/>
          <w:i/>
          <w:iCs/>
        </w:rPr>
        <w:t>Semiotica</w:t>
      </w:r>
      <w:r>
        <w:rPr>
          <w:bCs/>
        </w:rPr>
        <w:t xml:space="preserve"> 2018.</w:t>
      </w:r>
    </w:p>
    <w:p w14:paraId="1EA946D0" w14:textId="4C59CE5C" w:rsidR="00AA2142" w:rsidRDefault="002B33A2" w:rsidP="00D4562F">
      <w:pPr>
        <w:widowControl w:val="0"/>
        <w:ind w:left="709" w:hanging="720"/>
        <w:rPr>
          <w:bCs/>
        </w:rPr>
      </w:pPr>
      <w:r>
        <w:rPr>
          <w:bCs/>
        </w:rPr>
        <w:t>Nesher, D. (</w:t>
      </w:r>
      <w:r w:rsidR="00DD6318">
        <w:rPr>
          <w:bCs/>
        </w:rPr>
        <w:t>2021</w:t>
      </w:r>
      <w:r>
        <w:rPr>
          <w:bCs/>
        </w:rPr>
        <w:t>)</w:t>
      </w:r>
      <w:r w:rsidRPr="005C61D9">
        <w:t xml:space="preserve"> "</w:t>
      </w:r>
      <w:r w:rsidRPr="005C61D9">
        <w:rPr>
          <w:bCs/>
        </w:rPr>
        <w:t>Epistemic Logic: All Knowledge Is Based on Our Experience, and Epistemic Logic Is the Cognitive Representation of Our Experiential Confrontation in Reality.”</w:t>
      </w:r>
      <w:r w:rsidRPr="007A4CB2">
        <w:rPr>
          <w:bCs/>
          <w:i/>
          <w:iCs/>
        </w:rPr>
        <w:t xml:space="preserve"> </w:t>
      </w:r>
      <w:r>
        <w:rPr>
          <w:bCs/>
          <w:i/>
          <w:iCs/>
        </w:rPr>
        <w:t>Semiotica</w:t>
      </w:r>
      <w:r>
        <w:rPr>
          <w:bCs/>
        </w:rPr>
        <w:t xml:space="preserve"> 2021.</w:t>
      </w:r>
    </w:p>
    <w:p w14:paraId="2C4E8793" w14:textId="3C9BA2DF" w:rsidR="00DD6318" w:rsidRDefault="009A630F" w:rsidP="00D4562F">
      <w:pPr>
        <w:widowControl w:val="0"/>
        <w:ind w:left="709" w:hanging="720"/>
        <w:rPr>
          <w:bCs/>
        </w:rPr>
      </w:pPr>
      <w:r>
        <w:rPr>
          <w:color w:val="000000"/>
        </w:rPr>
        <w:t>Nesher, D. (</w:t>
      </w:r>
      <w:r>
        <w:t>2022)</w:t>
      </w:r>
      <w:r w:rsidRPr="009B3336">
        <w:rPr>
          <w:bCs/>
        </w:rPr>
        <w:t xml:space="preserve"> </w:t>
      </w:r>
      <w:r w:rsidRPr="0006234A">
        <w:rPr>
          <w:i/>
          <w:iCs/>
          <w:color w:val="000000"/>
        </w:rPr>
        <w:t>On Beauty of Artworks as Aesthetic True Representations of Reality</w:t>
      </w:r>
      <w:r>
        <w:rPr>
          <w:color w:val="000000"/>
        </w:rPr>
        <w:t>:</w:t>
      </w:r>
      <w:r w:rsidRPr="00D77FA2">
        <w:rPr>
          <w:rFonts w:asciiTheme="majorBidi" w:hAnsiTheme="majorBidi" w:cstheme="majorBidi"/>
          <w:b/>
          <w:bCs/>
          <w:caps/>
          <w:color w:val="000000"/>
          <w:sz w:val="46"/>
          <w:szCs w:val="46"/>
        </w:rPr>
        <w:t xml:space="preserve"> </w:t>
      </w:r>
      <w:r w:rsidRPr="00746609">
        <w:rPr>
          <w:rFonts w:asciiTheme="majorBidi" w:hAnsiTheme="majorBidi" w:cstheme="majorBidi"/>
          <w:i/>
          <w:iCs/>
          <w:caps/>
          <w:color w:val="000000"/>
        </w:rPr>
        <w:t>A</w:t>
      </w:r>
      <w:r w:rsidRPr="00D77FA2">
        <w:rPr>
          <w:rFonts w:asciiTheme="majorBidi" w:hAnsiTheme="majorBidi" w:cstheme="majorBidi"/>
          <w:i/>
          <w:iCs/>
          <w:caps/>
          <w:color w:val="000000"/>
        </w:rPr>
        <w:t xml:space="preserve"> </w:t>
      </w:r>
      <w:r w:rsidRPr="00D77FA2">
        <w:rPr>
          <w:rFonts w:asciiTheme="majorBidi" w:hAnsiTheme="majorBidi" w:cstheme="majorBidi"/>
          <w:i/>
          <w:iCs/>
          <w:color w:val="000000"/>
        </w:rPr>
        <w:t>Collection of Pragmaticist Inquiries into the Epistemology of Artistic Creation and Evaluation of Artworks</w:t>
      </w:r>
    </w:p>
    <w:p w14:paraId="57C73625" w14:textId="1075108C" w:rsidR="002B33A2" w:rsidRDefault="002B33A2" w:rsidP="00D4562F">
      <w:pPr>
        <w:ind w:left="709" w:hanging="720"/>
        <w:rPr>
          <w:bCs/>
        </w:rPr>
      </w:pPr>
    </w:p>
    <w:p w14:paraId="76087BEF" w14:textId="77777777" w:rsidR="002B33A2" w:rsidRPr="00AA2142" w:rsidRDefault="002B33A2" w:rsidP="00D4562F">
      <w:pPr>
        <w:ind w:left="709" w:hanging="720"/>
        <w:rPr>
          <w:bCs/>
        </w:rPr>
      </w:pPr>
    </w:p>
    <w:p w14:paraId="5F0E520F" w14:textId="77777777" w:rsidR="00AA2142" w:rsidRPr="00AA2142" w:rsidRDefault="00AA2142" w:rsidP="00D4562F">
      <w:pPr>
        <w:ind w:left="709" w:hanging="720"/>
        <w:rPr>
          <w:bCs/>
        </w:rPr>
      </w:pPr>
      <w:r w:rsidRPr="00AA2142">
        <w:rPr>
          <w:bCs/>
        </w:rPr>
        <w:t>Newton, I. (1687). Philosophiae Naturalis Principia Mathematica.</w:t>
      </w:r>
    </w:p>
    <w:p w14:paraId="31DB8A62" w14:textId="77777777" w:rsidR="00AA2142" w:rsidRPr="00AA2142" w:rsidRDefault="00AA2142" w:rsidP="00D4562F">
      <w:pPr>
        <w:ind w:left="709" w:hanging="720"/>
        <w:rPr>
          <w:bCs/>
        </w:rPr>
      </w:pPr>
    </w:p>
    <w:p w14:paraId="4E589796" w14:textId="77777777" w:rsidR="00AA2142" w:rsidRPr="00AA2142" w:rsidRDefault="00AA2142" w:rsidP="00D4562F">
      <w:pPr>
        <w:ind w:left="709" w:hanging="720"/>
        <w:rPr>
          <w:bCs/>
        </w:rPr>
      </w:pPr>
      <w:r w:rsidRPr="00AA2142">
        <w:rPr>
          <w:bCs/>
        </w:rPr>
        <w:t>Paton, H.J. (1947). The Categorical Imperative: A Study of Kant’s Moral Philosophy. University of Pennsylvania Press, 1971.</w:t>
      </w:r>
    </w:p>
    <w:p w14:paraId="37BC21FF" w14:textId="77777777" w:rsidR="00AA2142" w:rsidRPr="00AA2142" w:rsidRDefault="00AA2142" w:rsidP="00D4562F">
      <w:pPr>
        <w:ind w:left="709" w:hanging="720"/>
        <w:rPr>
          <w:bCs/>
        </w:rPr>
      </w:pPr>
    </w:p>
    <w:p w14:paraId="4770F892" w14:textId="77777777" w:rsidR="00AA2142" w:rsidRPr="00AA2142" w:rsidRDefault="00AA2142" w:rsidP="00D4562F">
      <w:pPr>
        <w:ind w:left="709" w:hanging="720"/>
        <w:rPr>
          <w:bCs/>
        </w:rPr>
      </w:pPr>
      <w:r w:rsidRPr="00AA2142">
        <w:rPr>
          <w:bCs/>
        </w:rPr>
        <w:t>Peirce, C.S. (1869–1907). Collected Papers (Vols. I–VIII). Harvard University Press, 1931–1958.</w:t>
      </w:r>
    </w:p>
    <w:p w14:paraId="53FCD713" w14:textId="77777777" w:rsidR="00AA2142" w:rsidRPr="00AA2142" w:rsidRDefault="00AA2142" w:rsidP="00D4562F">
      <w:pPr>
        <w:ind w:left="709" w:hanging="720"/>
        <w:rPr>
          <w:bCs/>
        </w:rPr>
      </w:pPr>
      <w:r w:rsidRPr="00AA2142">
        <w:rPr>
          <w:bCs/>
        </w:rPr>
        <w:t>Peirce, C.S. (1992–1998). The Essential Peirce: Selected Philosophical Writings (Vols. 1–2). Indiana University Press.</w:t>
      </w:r>
    </w:p>
    <w:p w14:paraId="25D3CC2B" w14:textId="77777777" w:rsidR="00AA2142" w:rsidRPr="00AA2142" w:rsidRDefault="00AA2142" w:rsidP="00D4562F">
      <w:pPr>
        <w:ind w:left="709" w:hanging="720"/>
        <w:rPr>
          <w:bCs/>
        </w:rPr>
      </w:pPr>
    </w:p>
    <w:p w14:paraId="494C6669" w14:textId="77777777" w:rsidR="00AA2142" w:rsidRPr="00AA2142" w:rsidRDefault="00AA2142" w:rsidP="00D4562F">
      <w:pPr>
        <w:ind w:left="709" w:hanging="720"/>
        <w:rPr>
          <w:bCs/>
        </w:rPr>
      </w:pPr>
      <w:r w:rsidRPr="00AA2142">
        <w:rPr>
          <w:bCs/>
        </w:rPr>
        <w:t>Pereboom, D. (1991). “Is Kant’s Transcendental Philosophy Inconsistent?” History of Philosophy Quarterly, 8(4), 357–372.</w:t>
      </w:r>
    </w:p>
    <w:p w14:paraId="1301AD5A" w14:textId="77777777" w:rsidR="00AA2142" w:rsidRPr="00AA2142" w:rsidRDefault="00AA2142" w:rsidP="00D4562F">
      <w:pPr>
        <w:ind w:left="709" w:hanging="720"/>
        <w:rPr>
          <w:bCs/>
        </w:rPr>
      </w:pPr>
    </w:p>
    <w:p w14:paraId="42641C0E" w14:textId="77777777" w:rsidR="00AA2142" w:rsidRPr="00AA2142" w:rsidRDefault="00AA2142" w:rsidP="00D4562F">
      <w:pPr>
        <w:ind w:left="709" w:hanging="720"/>
        <w:rPr>
          <w:bCs/>
        </w:rPr>
      </w:pPr>
      <w:r w:rsidRPr="00AA2142">
        <w:rPr>
          <w:bCs/>
        </w:rPr>
        <w:t>Popper, K.R. (1963). Conjectures and Refutations: The Growth of Scientific Knowledge. Harper &amp; Row.</w:t>
      </w:r>
    </w:p>
    <w:p w14:paraId="15950E12" w14:textId="77777777" w:rsidR="00AA2142" w:rsidRPr="00AA2142" w:rsidRDefault="00AA2142" w:rsidP="00D4562F">
      <w:pPr>
        <w:ind w:left="709" w:hanging="720"/>
        <w:rPr>
          <w:bCs/>
        </w:rPr>
      </w:pPr>
    </w:p>
    <w:p w14:paraId="124978DF" w14:textId="77777777" w:rsidR="00AA2142" w:rsidRPr="00AA2142" w:rsidRDefault="00AA2142" w:rsidP="00D4562F">
      <w:pPr>
        <w:ind w:left="709" w:hanging="720"/>
        <w:rPr>
          <w:bCs/>
        </w:rPr>
      </w:pPr>
      <w:r w:rsidRPr="00AA2142">
        <w:rPr>
          <w:bCs/>
        </w:rPr>
        <w:t>Putnam, H. (1992). Renewing Philosophy. Harvard University Press.</w:t>
      </w:r>
    </w:p>
    <w:p w14:paraId="27AEBC8F" w14:textId="77777777" w:rsidR="00AA2142" w:rsidRPr="00AA2142" w:rsidRDefault="00AA2142" w:rsidP="00D4562F">
      <w:pPr>
        <w:ind w:left="709" w:hanging="720"/>
        <w:rPr>
          <w:bCs/>
        </w:rPr>
      </w:pPr>
      <w:r w:rsidRPr="00AA2142">
        <w:rPr>
          <w:bCs/>
        </w:rPr>
        <w:t>Putnam, H. (2002). The Collapse of the Fact/Value Dichotomy. Harvard University Press.</w:t>
      </w:r>
    </w:p>
    <w:p w14:paraId="7584809B" w14:textId="77777777" w:rsidR="00AA2142" w:rsidRPr="00AA2142" w:rsidRDefault="00AA2142" w:rsidP="00D4562F">
      <w:pPr>
        <w:ind w:left="709" w:hanging="720"/>
        <w:rPr>
          <w:bCs/>
        </w:rPr>
      </w:pPr>
      <w:r w:rsidRPr="00AA2142">
        <w:rPr>
          <w:bCs/>
        </w:rPr>
        <w:lastRenderedPageBreak/>
        <w:t>Putnam, H. (2004). Ethics without Ontology. Harvard University Press.</w:t>
      </w:r>
    </w:p>
    <w:p w14:paraId="306D7A74" w14:textId="77777777" w:rsidR="00AA2142" w:rsidRPr="00AA2142" w:rsidRDefault="00AA2142" w:rsidP="00D4562F">
      <w:pPr>
        <w:ind w:left="709" w:hanging="720"/>
        <w:rPr>
          <w:bCs/>
        </w:rPr>
      </w:pPr>
    </w:p>
    <w:p w14:paraId="72FF91E0" w14:textId="5AECEBD4" w:rsidR="00AA2142" w:rsidRPr="00AA2142" w:rsidRDefault="00AA2142" w:rsidP="00D4562F">
      <w:pPr>
        <w:ind w:left="709" w:hanging="720"/>
        <w:rPr>
          <w:bCs/>
        </w:rPr>
      </w:pPr>
      <w:r w:rsidRPr="00AA2142">
        <w:rPr>
          <w:bCs/>
        </w:rPr>
        <w:t>Russell, B. (194</w:t>
      </w:r>
      <w:r w:rsidR="00AF58D3">
        <w:rPr>
          <w:bCs/>
        </w:rPr>
        <w:t>5</w:t>
      </w:r>
      <w:r w:rsidRPr="00AA2142">
        <w:rPr>
          <w:bCs/>
        </w:rPr>
        <w:t>). A History of Western Philosophy. George Allen &amp; Unwin.</w:t>
      </w:r>
    </w:p>
    <w:p w14:paraId="518C2121" w14:textId="77777777" w:rsidR="00AA2142" w:rsidRPr="00AA2142" w:rsidRDefault="00AA2142" w:rsidP="00D4562F">
      <w:pPr>
        <w:ind w:left="709" w:hanging="720"/>
        <w:rPr>
          <w:bCs/>
        </w:rPr>
      </w:pPr>
      <w:r w:rsidRPr="00AA2142">
        <w:rPr>
          <w:bCs/>
        </w:rPr>
        <w:t>Russell, B. (1948). Human Knowledge: Its Scope and Limits. Simon &amp; Schuster.</w:t>
      </w:r>
    </w:p>
    <w:p w14:paraId="07DFD86B" w14:textId="77777777" w:rsidR="00AA2142" w:rsidRPr="00AA2142" w:rsidRDefault="00AA2142" w:rsidP="00D4562F">
      <w:pPr>
        <w:ind w:left="709" w:hanging="720"/>
        <w:rPr>
          <w:bCs/>
        </w:rPr>
      </w:pPr>
    </w:p>
    <w:p w14:paraId="317E23CA" w14:textId="77777777" w:rsidR="00AA2142" w:rsidRPr="00AA2142" w:rsidRDefault="00AA2142" w:rsidP="00D4562F">
      <w:pPr>
        <w:ind w:left="709" w:hanging="720"/>
        <w:rPr>
          <w:bCs/>
        </w:rPr>
      </w:pPr>
      <w:r w:rsidRPr="00AA2142">
        <w:rPr>
          <w:bCs/>
        </w:rPr>
        <w:t>Shell, S. (2009). Kant and the Limits of Autonomy. Harvard University Press.</w:t>
      </w:r>
    </w:p>
    <w:p w14:paraId="4F2FC896" w14:textId="77777777" w:rsidR="00AA2142" w:rsidRPr="00AA2142" w:rsidRDefault="00AA2142" w:rsidP="00D4562F">
      <w:pPr>
        <w:ind w:left="709" w:hanging="720"/>
        <w:rPr>
          <w:bCs/>
        </w:rPr>
      </w:pPr>
    </w:p>
    <w:p w14:paraId="772EF1EA" w14:textId="77777777" w:rsidR="00AA2142" w:rsidRPr="00AA2142" w:rsidRDefault="00AA2142" w:rsidP="00D4562F">
      <w:pPr>
        <w:ind w:left="709" w:hanging="720"/>
        <w:rPr>
          <w:bCs/>
        </w:rPr>
      </w:pPr>
      <w:r w:rsidRPr="00AA2142">
        <w:rPr>
          <w:bCs/>
        </w:rPr>
        <w:t>Smith, A. (1759). The Theory of Moral Sentiments.</w:t>
      </w:r>
    </w:p>
    <w:p w14:paraId="5F038C87" w14:textId="77777777" w:rsidR="00AA2142" w:rsidRPr="00AA2142" w:rsidRDefault="00AA2142" w:rsidP="00D4562F">
      <w:pPr>
        <w:ind w:left="709" w:hanging="720"/>
        <w:rPr>
          <w:bCs/>
        </w:rPr>
      </w:pPr>
    </w:p>
    <w:p w14:paraId="2632EDE3" w14:textId="77777777" w:rsidR="00AA2142" w:rsidRPr="00AA2142" w:rsidRDefault="00AA2142" w:rsidP="00D4562F">
      <w:pPr>
        <w:ind w:left="709" w:hanging="720"/>
        <w:rPr>
          <w:bCs/>
        </w:rPr>
      </w:pPr>
      <w:r w:rsidRPr="00AA2142">
        <w:rPr>
          <w:bCs/>
        </w:rPr>
        <w:t>Spinoza, B. (1677). Ethica.</w:t>
      </w:r>
    </w:p>
    <w:p w14:paraId="0ADCE4F3" w14:textId="77777777" w:rsidR="00AA2142" w:rsidRPr="00AA2142" w:rsidRDefault="00AA2142" w:rsidP="00D4562F">
      <w:pPr>
        <w:ind w:left="709" w:hanging="720"/>
        <w:rPr>
          <w:bCs/>
        </w:rPr>
      </w:pPr>
      <w:r w:rsidRPr="00AA2142">
        <w:rPr>
          <w:bCs/>
        </w:rPr>
        <w:t>Spinoza, B. (1928). The Correspondence of Spinoza. Trans. &amp; ed. A. Wolf. Frank Cass &amp; Co.</w:t>
      </w:r>
    </w:p>
    <w:p w14:paraId="5747FCB1" w14:textId="77777777" w:rsidR="00AA2142" w:rsidRPr="00AA2142" w:rsidRDefault="00AA2142" w:rsidP="00D4562F">
      <w:pPr>
        <w:ind w:left="709" w:hanging="720"/>
        <w:rPr>
          <w:bCs/>
        </w:rPr>
      </w:pPr>
      <w:r w:rsidRPr="00AA2142">
        <w:rPr>
          <w:bCs/>
        </w:rPr>
        <w:t>Spinoza, B. (1951). Works of Spinoza. Trans. R.H.M. Elwes. Dover.</w:t>
      </w:r>
    </w:p>
    <w:p w14:paraId="7FB5F7E6" w14:textId="77777777" w:rsidR="00AA2142" w:rsidRPr="00AA2142" w:rsidRDefault="00AA2142" w:rsidP="00D4562F">
      <w:pPr>
        <w:ind w:left="709" w:hanging="720"/>
        <w:rPr>
          <w:bCs/>
        </w:rPr>
      </w:pPr>
      <w:r w:rsidRPr="00AA2142">
        <w:rPr>
          <w:bCs/>
        </w:rPr>
        <w:t>Spinoza, B. (1986). The Collected Works of Spinoza, Vol. I. Trans. &amp; ed. E. Curley. Princeton University Press.</w:t>
      </w:r>
    </w:p>
    <w:p w14:paraId="4CB30803" w14:textId="77777777" w:rsidR="00AA2142" w:rsidRPr="00AA2142" w:rsidRDefault="00AA2142" w:rsidP="00D4562F">
      <w:pPr>
        <w:ind w:left="709" w:hanging="720"/>
        <w:rPr>
          <w:bCs/>
        </w:rPr>
      </w:pPr>
    </w:p>
    <w:p w14:paraId="0B4729FE" w14:textId="77777777" w:rsidR="00AA2142" w:rsidRPr="00AA2142" w:rsidRDefault="00AA2142" w:rsidP="00D4562F">
      <w:pPr>
        <w:ind w:left="709" w:hanging="720"/>
        <w:rPr>
          <w:bCs/>
        </w:rPr>
      </w:pPr>
      <w:r w:rsidRPr="00AA2142">
        <w:rPr>
          <w:bCs/>
        </w:rPr>
        <w:t>Sullivan, R.J. (1996). An Introduction to Kant’s Ethics. Cambridge University Press.</w:t>
      </w:r>
    </w:p>
    <w:p w14:paraId="4422B304" w14:textId="77777777" w:rsidR="00AA2142" w:rsidRPr="00AA2142" w:rsidRDefault="00AA2142" w:rsidP="00D4562F">
      <w:pPr>
        <w:ind w:left="709" w:hanging="720"/>
        <w:rPr>
          <w:bCs/>
        </w:rPr>
      </w:pPr>
    </w:p>
    <w:p w14:paraId="023A6DB5" w14:textId="77777777" w:rsidR="00AA2142" w:rsidRPr="00AA2142" w:rsidRDefault="00AA2142" w:rsidP="00D4562F">
      <w:pPr>
        <w:ind w:left="709" w:hanging="720"/>
        <w:rPr>
          <w:bCs/>
        </w:rPr>
      </w:pPr>
      <w:r w:rsidRPr="00AA2142">
        <w:rPr>
          <w:bCs/>
        </w:rPr>
        <w:t>Vanhaute, L. (2012). Kant and the Anthropology of Agency. University of Antwerp.</w:t>
      </w:r>
    </w:p>
    <w:p w14:paraId="168F76A6" w14:textId="77777777" w:rsidR="00AA2142" w:rsidRPr="00AA2142" w:rsidRDefault="00AA2142" w:rsidP="00D4562F">
      <w:pPr>
        <w:ind w:left="709" w:hanging="720"/>
        <w:rPr>
          <w:bCs/>
        </w:rPr>
      </w:pPr>
    </w:p>
    <w:p w14:paraId="18C77322" w14:textId="77777777" w:rsidR="00AA2142" w:rsidRPr="00AA2142" w:rsidRDefault="00AA2142" w:rsidP="00D4562F">
      <w:pPr>
        <w:ind w:left="709" w:hanging="720"/>
        <w:rPr>
          <w:bCs/>
        </w:rPr>
      </w:pPr>
      <w:r w:rsidRPr="00AA2142">
        <w:rPr>
          <w:bCs/>
        </w:rPr>
        <w:t>Ware, O. (2014). “Rethinking Kant’s Fact of Reason.” Philosophers’ Imprint.</w:t>
      </w:r>
    </w:p>
    <w:p w14:paraId="3698AC01" w14:textId="77777777" w:rsidR="00AA2142" w:rsidRPr="00AA2142" w:rsidRDefault="00AA2142" w:rsidP="00D4562F">
      <w:pPr>
        <w:ind w:left="709" w:hanging="720"/>
        <w:rPr>
          <w:bCs/>
        </w:rPr>
      </w:pPr>
    </w:p>
    <w:p w14:paraId="1A0B753D" w14:textId="77777777" w:rsidR="00AA2142" w:rsidRPr="00AA2142" w:rsidRDefault="00AA2142" w:rsidP="00D4562F">
      <w:pPr>
        <w:ind w:left="709" w:hanging="720"/>
        <w:rPr>
          <w:bCs/>
        </w:rPr>
      </w:pPr>
      <w:r w:rsidRPr="00AA2142">
        <w:rPr>
          <w:bCs/>
        </w:rPr>
        <w:t>Wilson, M.D. (1996). “Spinoza’s Theory of Knowledge.” In D. Garrett (Ed.), The Cambridge Companion to Spinoza (pp. 89–141). Cambridge University Press.</w:t>
      </w:r>
    </w:p>
    <w:p w14:paraId="449D5497" w14:textId="77777777" w:rsidR="00AA2142" w:rsidRPr="00AA2142" w:rsidRDefault="00AA2142" w:rsidP="00D4562F">
      <w:pPr>
        <w:ind w:left="709" w:hanging="720"/>
        <w:rPr>
          <w:bCs/>
        </w:rPr>
      </w:pPr>
    </w:p>
    <w:p w14:paraId="62C2FDDE" w14:textId="77777777" w:rsidR="00AA2142" w:rsidRPr="00AA2142" w:rsidRDefault="00AA2142" w:rsidP="00D4562F">
      <w:pPr>
        <w:ind w:left="709" w:hanging="720"/>
        <w:rPr>
          <w:bCs/>
        </w:rPr>
      </w:pPr>
      <w:r w:rsidRPr="00AA2142">
        <w:rPr>
          <w:bCs/>
        </w:rPr>
        <w:t>Wittgenstein, L. (1975). Philosophical Remarks. Blackwell.</w:t>
      </w:r>
    </w:p>
    <w:p w14:paraId="6D9225C2" w14:textId="77777777" w:rsidR="00AA2142" w:rsidRPr="00AA2142" w:rsidRDefault="00AA2142" w:rsidP="00D4562F">
      <w:pPr>
        <w:ind w:left="709" w:hanging="720"/>
        <w:rPr>
          <w:bCs/>
        </w:rPr>
      </w:pPr>
      <w:r w:rsidRPr="00AA2142">
        <w:rPr>
          <w:bCs/>
        </w:rPr>
        <w:t>Wittgenstein, L. (1993). “Lectures on the Freedom of the Will.” In J.C. Klagge &amp; A. Nordmann (Eds.), Ludwig Wittgenstein: Philosophical Occasions 1912–1993. Hackett.</w:t>
      </w:r>
    </w:p>
    <w:p w14:paraId="1ABF63D6" w14:textId="77777777" w:rsidR="00AA2142" w:rsidRPr="00AA2142" w:rsidRDefault="00AA2142" w:rsidP="00D4562F">
      <w:pPr>
        <w:ind w:left="709" w:hanging="720"/>
        <w:rPr>
          <w:bCs/>
        </w:rPr>
      </w:pPr>
    </w:p>
    <w:p w14:paraId="3B65D2FF" w14:textId="77777777" w:rsidR="00AA2142" w:rsidRPr="00AA2142" w:rsidRDefault="00AA2142" w:rsidP="00D4562F">
      <w:pPr>
        <w:ind w:left="709" w:hanging="720"/>
        <w:rPr>
          <w:bCs/>
        </w:rPr>
      </w:pPr>
      <w:r w:rsidRPr="00AA2142">
        <w:rPr>
          <w:bCs/>
        </w:rPr>
        <w:t>Wolfson, H.A. (1934). The Philosophy of Spinoza. Harvard University Press.</w:t>
      </w:r>
    </w:p>
    <w:p w14:paraId="4C5C5AB3" w14:textId="77777777" w:rsidR="00AA2142" w:rsidRPr="00AA2142" w:rsidRDefault="00AA2142" w:rsidP="00D4562F">
      <w:pPr>
        <w:ind w:left="709" w:hanging="720"/>
        <w:rPr>
          <w:bCs/>
        </w:rPr>
      </w:pPr>
    </w:p>
    <w:p w14:paraId="54A8E1CD" w14:textId="0E106B9C" w:rsidR="001B0E69" w:rsidRDefault="00AA2142" w:rsidP="00D4562F">
      <w:pPr>
        <w:ind w:left="709" w:hanging="720"/>
        <w:rPr>
          <w:color w:val="000000"/>
        </w:rPr>
      </w:pPr>
      <w:r w:rsidRPr="00AA2142">
        <w:rPr>
          <w:bCs/>
        </w:rPr>
        <w:t>Wood, A.W. (1999). Kant’s Ethical Thought. Cambridge University Press.</w:t>
      </w:r>
      <w:bookmarkEnd w:id="19"/>
    </w:p>
    <w:sectPr w:rsidR="001B0E69" w:rsidSect="002A2533">
      <w:footerReference w:type="even" r:id="rId72"/>
      <w:footerReference w:type="default" r:id="rId73"/>
      <w:pgSz w:w="12240" w:h="15840"/>
      <w:pgMar w:top="1440" w:right="1134" w:bottom="1440" w:left="1134"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89EF3A" w14:textId="77777777" w:rsidR="002A2533" w:rsidRDefault="002A2533">
      <w:r>
        <w:separator/>
      </w:r>
    </w:p>
  </w:endnote>
  <w:endnote w:type="continuationSeparator" w:id="0">
    <w:p w14:paraId="403FB5E3" w14:textId="77777777" w:rsidR="002A2533" w:rsidRDefault="002A2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IconicSymbolsB">
    <w:altName w:val="Symbol"/>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ff2">
    <w:altName w:val="Times New Roman"/>
    <w:charset w:val="00"/>
    <w:family w:val="auto"/>
    <w:pitch w:val="default"/>
  </w:font>
  <w:font w:name="ff0">
    <w:altName w:val="Times New Roman"/>
    <w:charset w:val="00"/>
    <w:family w:val="auto"/>
    <w:pitch w:val="default"/>
  </w:font>
  <w:font w:name="ff17">
    <w:altName w:val="Times New Roman"/>
    <w:charset w:val="00"/>
    <w:family w:val="auto"/>
    <w:pitch w:val="default"/>
  </w:font>
  <w:font w:name="Palatino nova Ligh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dobe Fan Heiti Std B">
    <w:panose1 w:val="00000000000000000000"/>
    <w:charset w:val="80"/>
    <w:family w:val="swiss"/>
    <w:notTrueType/>
    <w:pitch w:val="variable"/>
    <w:sig w:usb0="00000203" w:usb1="1A0F1900" w:usb2="00000016" w:usb3="00000000" w:csb0="00120005" w:csb1="00000000"/>
  </w:font>
  <w:font w:name="Adobe Caslon Pro">
    <w:altName w:val="Palatino Linotype"/>
    <w:panose1 w:val="00000000000000000000"/>
    <w:charset w:val="00"/>
    <w:family w:val="roman"/>
    <w:notTrueType/>
    <w:pitch w:val="variable"/>
    <w:sig w:usb0="00000007" w:usb1="00000001" w:usb2="00000000" w:usb3="00000000" w:csb0="00000093" w:csb1="00000000"/>
  </w:font>
  <w:font w:name="Helvetica">
    <w:panose1 w:val="020B0604020202020204"/>
    <w:charset w:val="00"/>
    <w:family w:val="swiss"/>
    <w:pitch w:val="variable"/>
    <w:sig w:usb0="E0002EFF" w:usb1="C000785B" w:usb2="00000009" w:usb3="00000000" w:csb0="000001FF" w:csb1="00000000"/>
  </w:font>
  <w:font w:name="Open Sans">
    <w:altName w:val="Arial"/>
    <w:charset w:val="00"/>
    <w:family w:val="swiss"/>
    <w:pitch w:val="variable"/>
    <w:sig w:usb0="E00002EF" w:usb1="4000205B" w:usb2="00000028" w:usb3="00000000" w:csb0="0000019F" w:csb1="00000000"/>
  </w:font>
  <w:font w:name="Adobe Fangsong Std R">
    <w:altName w:val="Yu Gothic"/>
    <w:panose1 w:val="00000000000000000000"/>
    <w:charset w:val="80"/>
    <w:family w:val="roman"/>
    <w:notTrueType/>
    <w:pitch w:val="variable"/>
    <w:sig w:usb0="00000207" w:usb1="0A0F1810" w:usb2="00000016" w:usb3="00000000" w:csb0="00060007" w:csb1="00000000"/>
  </w:font>
  <w:font w:name="WP TypographicSymbols">
    <w:altName w:val="Courier New"/>
    <w:charset w:val="00"/>
    <w:family w:val="auto"/>
    <w:pitch w:val="variable"/>
    <w:sig w:usb0="00000003" w:usb1="00000000" w:usb2="00000000" w:usb3="00000000" w:csb0="00000001" w:csb1="00000000"/>
  </w:font>
  <w:font w:name="MT Extra">
    <w:panose1 w:val="05050102010205020202"/>
    <w:charset w:val="02"/>
    <w:family w:val="roman"/>
    <w:pitch w:val="variable"/>
    <w:sig w:usb0="00000000" w:usb1="10000000" w:usb2="00000000" w:usb3="00000000" w:csb0="80000000" w:csb1="00000000"/>
  </w:font>
  <w:font w:name="ff1">
    <w:altName w:val="Cambria"/>
    <w:panose1 w:val="00000000000000000000"/>
    <w:charset w:val="00"/>
    <w:family w:val="roman"/>
    <w:notTrueType/>
    <w:pitch w:val="default"/>
  </w:font>
  <w:font w:name="Sylfaen">
    <w:panose1 w:val="010A0502050306030303"/>
    <w:charset w:val="00"/>
    <w:family w:val="roman"/>
    <w:pitch w:val="variable"/>
    <w:sig w:usb0="04000687" w:usb1="00000000" w:usb2="00000000" w:usb3="00000000" w:csb0="0000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4906989"/>
      <w:docPartObj>
        <w:docPartGallery w:val="Page Numbers (Bottom of Page)"/>
        <w:docPartUnique/>
      </w:docPartObj>
    </w:sdtPr>
    <w:sdtEndPr>
      <w:rPr>
        <w:noProof/>
      </w:rPr>
    </w:sdtEndPr>
    <w:sdtContent>
      <w:p w14:paraId="2F4AB422" w14:textId="57F95B11" w:rsidR="002A2533" w:rsidRDefault="002A2533">
        <w:pPr>
          <w:pStyle w:val="Footer"/>
          <w:jc w:val="center"/>
        </w:pPr>
        <w:r>
          <w:fldChar w:fldCharType="begin"/>
        </w:r>
        <w:r>
          <w:instrText xml:space="preserve"> PAGE   \* MERGEFORMAT </w:instrText>
        </w:r>
        <w:r>
          <w:fldChar w:fldCharType="separate"/>
        </w:r>
        <w:r w:rsidR="006C65FF">
          <w:rPr>
            <w:noProof/>
          </w:rPr>
          <w:t>83</w:t>
        </w:r>
        <w:r>
          <w:rPr>
            <w:noProof/>
          </w:rPr>
          <w:fldChar w:fldCharType="end"/>
        </w:r>
      </w:p>
    </w:sdtContent>
  </w:sdt>
  <w:p w14:paraId="5FED4D0C" w14:textId="77777777" w:rsidR="002A2533" w:rsidRDefault="002A2533">
    <w:pPr>
      <w:ind w:left="142" w:right="1004"/>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AB6EA4" w14:textId="77777777" w:rsidR="002A2533" w:rsidRDefault="002A2533" w:rsidP="001844B8">
    <w:pPr>
      <w:pStyle w:val="Footer"/>
      <w:jc w:val="center"/>
    </w:pPr>
  </w:p>
  <w:p w14:paraId="58C086EF" w14:textId="77777777" w:rsidR="002A2533" w:rsidRDefault="002A2533"/>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92702"/>
      <w:docPartObj>
        <w:docPartGallery w:val="Page Numbers (Bottom of Page)"/>
        <w:docPartUnique/>
      </w:docPartObj>
    </w:sdtPr>
    <w:sdtEndPr>
      <w:rPr>
        <w:noProof/>
      </w:rPr>
    </w:sdtEndPr>
    <w:sdtContent>
      <w:p w14:paraId="00808AEF" w14:textId="120FE9C2" w:rsidR="002A2533" w:rsidRDefault="002A2533">
        <w:pPr>
          <w:pStyle w:val="Footer"/>
          <w:jc w:val="center"/>
        </w:pPr>
        <w:r>
          <w:fldChar w:fldCharType="begin"/>
        </w:r>
        <w:r>
          <w:instrText xml:space="preserve"> PAGE   \* MERGEFORMAT </w:instrText>
        </w:r>
        <w:r>
          <w:fldChar w:fldCharType="separate"/>
        </w:r>
        <w:r w:rsidR="006C65FF">
          <w:rPr>
            <w:noProof/>
          </w:rPr>
          <w:t>166</w:t>
        </w:r>
        <w:r>
          <w:rPr>
            <w:noProof/>
          </w:rPr>
          <w:fldChar w:fldCharType="end"/>
        </w:r>
      </w:p>
    </w:sdtContent>
  </w:sdt>
  <w:p w14:paraId="5E5EAEB1" w14:textId="77777777" w:rsidR="002A2533" w:rsidRDefault="002A253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71B883" w14:textId="77777777" w:rsidR="002A2533" w:rsidRDefault="002A2533">
      <w:r>
        <w:separator/>
      </w:r>
    </w:p>
  </w:footnote>
  <w:footnote w:type="continuationSeparator" w:id="0">
    <w:p w14:paraId="538BD863" w14:textId="77777777" w:rsidR="002A2533" w:rsidRDefault="002A25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BBA2E7B6"/>
    <w:lvl w:ilvl="0">
      <w:numFmt w:val="bullet"/>
      <w:lvlText w:val="*"/>
      <w:lvlJc w:val="left"/>
    </w:lvl>
  </w:abstractNum>
  <w:abstractNum w:abstractNumId="1" w15:restartNumberingAfterBreak="0">
    <w:nsid w:val="011C2B6B"/>
    <w:multiLevelType w:val="multilevel"/>
    <w:tmpl w:val="DC566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523967"/>
    <w:multiLevelType w:val="multilevel"/>
    <w:tmpl w:val="A920D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34507E"/>
    <w:multiLevelType w:val="hybridMultilevel"/>
    <w:tmpl w:val="3446EDCC"/>
    <w:lvl w:ilvl="0" w:tplc="62EED2A8">
      <w:start w:val="6"/>
      <w:numFmt w:val="bullet"/>
      <w:lvlText w:val=""/>
      <w:lvlJc w:val="left"/>
      <w:pPr>
        <w:ind w:left="8280" w:hanging="360"/>
      </w:pPr>
      <w:rPr>
        <w:rFonts w:ascii="Symbol" w:eastAsia="Times New Roman" w:hAnsi="Symbol" w:cs="Times New Roman" w:hint="default"/>
      </w:rPr>
    </w:lvl>
    <w:lvl w:ilvl="1" w:tplc="04090003" w:tentative="1">
      <w:start w:val="1"/>
      <w:numFmt w:val="bullet"/>
      <w:lvlText w:val="o"/>
      <w:lvlJc w:val="left"/>
      <w:pPr>
        <w:ind w:left="9000" w:hanging="360"/>
      </w:pPr>
      <w:rPr>
        <w:rFonts w:ascii="Courier New" w:hAnsi="Courier New" w:cs="Courier New" w:hint="default"/>
      </w:rPr>
    </w:lvl>
    <w:lvl w:ilvl="2" w:tplc="04090005" w:tentative="1">
      <w:start w:val="1"/>
      <w:numFmt w:val="bullet"/>
      <w:lvlText w:val=""/>
      <w:lvlJc w:val="left"/>
      <w:pPr>
        <w:ind w:left="9720" w:hanging="360"/>
      </w:pPr>
      <w:rPr>
        <w:rFonts w:ascii="Wingdings" w:hAnsi="Wingdings" w:hint="default"/>
      </w:rPr>
    </w:lvl>
    <w:lvl w:ilvl="3" w:tplc="04090001" w:tentative="1">
      <w:start w:val="1"/>
      <w:numFmt w:val="bullet"/>
      <w:lvlText w:val=""/>
      <w:lvlJc w:val="left"/>
      <w:pPr>
        <w:ind w:left="10440" w:hanging="360"/>
      </w:pPr>
      <w:rPr>
        <w:rFonts w:ascii="Symbol" w:hAnsi="Symbol" w:hint="default"/>
      </w:rPr>
    </w:lvl>
    <w:lvl w:ilvl="4" w:tplc="04090003" w:tentative="1">
      <w:start w:val="1"/>
      <w:numFmt w:val="bullet"/>
      <w:lvlText w:val="o"/>
      <w:lvlJc w:val="left"/>
      <w:pPr>
        <w:ind w:left="11160" w:hanging="360"/>
      </w:pPr>
      <w:rPr>
        <w:rFonts w:ascii="Courier New" w:hAnsi="Courier New" w:cs="Courier New" w:hint="default"/>
      </w:rPr>
    </w:lvl>
    <w:lvl w:ilvl="5" w:tplc="04090005" w:tentative="1">
      <w:start w:val="1"/>
      <w:numFmt w:val="bullet"/>
      <w:lvlText w:val=""/>
      <w:lvlJc w:val="left"/>
      <w:pPr>
        <w:ind w:left="11880" w:hanging="360"/>
      </w:pPr>
      <w:rPr>
        <w:rFonts w:ascii="Wingdings" w:hAnsi="Wingdings" w:hint="default"/>
      </w:rPr>
    </w:lvl>
    <w:lvl w:ilvl="6" w:tplc="04090001" w:tentative="1">
      <w:start w:val="1"/>
      <w:numFmt w:val="bullet"/>
      <w:lvlText w:val=""/>
      <w:lvlJc w:val="left"/>
      <w:pPr>
        <w:ind w:left="12600" w:hanging="360"/>
      </w:pPr>
      <w:rPr>
        <w:rFonts w:ascii="Symbol" w:hAnsi="Symbol" w:hint="default"/>
      </w:rPr>
    </w:lvl>
    <w:lvl w:ilvl="7" w:tplc="04090003" w:tentative="1">
      <w:start w:val="1"/>
      <w:numFmt w:val="bullet"/>
      <w:lvlText w:val="o"/>
      <w:lvlJc w:val="left"/>
      <w:pPr>
        <w:ind w:left="13320" w:hanging="360"/>
      </w:pPr>
      <w:rPr>
        <w:rFonts w:ascii="Courier New" w:hAnsi="Courier New" w:cs="Courier New" w:hint="default"/>
      </w:rPr>
    </w:lvl>
    <w:lvl w:ilvl="8" w:tplc="04090005" w:tentative="1">
      <w:start w:val="1"/>
      <w:numFmt w:val="bullet"/>
      <w:lvlText w:val=""/>
      <w:lvlJc w:val="left"/>
      <w:pPr>
        <w:ind w:left="14040" w:hanging="360"/>
      </w:pPr>
      <w:rPr>
        <w:rFonts w:ascii="Wingdings" w:hAnsi="Wingdings" w:hint="default"/>
      </w:rPr>
    </w:lvl>
  </w:abstractNum>
  <w:abstractNum w:abstractNumId="4" w15:restartNumberingAfterBreak="0">
    <w:nsid w:val="0E126C62"/>
    <w:multiLevelType w:val="multilevel"/>
    <w:tmpl w:val="6BC84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954DAC"/>
    <w:multiLevelType w:val="multilevel"/>
    <w:tmpl w:val="05C0FA1C"/>
    <w:lvl w:ilvl="0">
      <w:start w:val="1"/>
      <w:numFmt w:val="bullet"/>
      <w:lvlText w:val=""/>
      <w:lvlJc w:val="left"/>
      <w:pPr>
        <w:tabs>
          <w:tab w:val="num" w:pos="900"/>
        </w:tabs>
        <w:ind w:left="900" w:hanging="360"/>
      </w:pPr>
      <w:rPr>
        <w:rFonts w:ascii="Symbol" w:hAnsi="Symbol" w:hint="default"/>
        <w:sz w:val="20"/>
      </w:rPr>
    </w:lvl>
    <w:lvl w:ilvl="1" w:tentative="1">
      <w:start w:val="1"/>
      <w:numFmt w:val="bullet"/>
      <w:lvlText w:val="o"/>
      <w:lvlJc w:val="left"/>
      <w:pPr>
        <w:tabs>
          <w:tab w:val="num" w:pos="1620"/>
        </w:tabs>
        <w:ind w:left="1620" w:hanging="360"/>
      </w:pPr>
      <w:rPr>
        <w:rFonts w:ascii="Courier New" w:hAnsi="Courier New" w:hint="default"/>
        <w:sz w:val="20"/>
      </w:rPr>
    </w:lvl>
    <w:lvl w:ilvl="2" w:tentative="1">
      <w:start w:val="1"/>
      <w:numFmt w:val="bullet"/>
      <w:lvlText w:val=""/>
      <w:lvlJc w:val="left"/>
      <w:pPr>
        <w:tabs>
          <w:tab w:val="num" w:pos="2340"/>
        </w:tabs>
        <w:ind w:left="2340" w:hanging="360"/>
      </w:pPr>
      <w:rPr>
        <w:rFonts w:ascii="Wingdings" w:hAnsi="Wingdings" w:hint="default"/>
        <w:sz w:val="20"/>
      </w:rPr>
    </w:lvl>
    <w:lvl w:ilvl="3" w:tentative="1">
      <w:start w:val="1"/>
      <w:numFmt w:val="bullet"/>
      <w:lvlText w:val=""/>
      <w:lvlJc w:val="left"/>
      <w:pPr>
        <w:tabs>
          <w:tab w:val="num" w:pos="3060"/>
        </w:tabs>
        <w:ind w:left="3060" w:hanging="360"/>
      </w:pPr>
      <w:rPr>
        <w:rFonts w:ascii="Wingdings" w:hAnsi="Wingdings" w:hint="default"/>
        <w:sz w:val="20"/>
      </w:rPr>
    </w:lvl>
    <w:lvl w:ilvl="4" w:tentative="1">
      <w:start w:val="1"/>
      <w:numFmt w:val="bullet"/>
      <w:lvlText w:val=""/>
      <w:lvlJc w:val="left"/>
      <w:pPr>
        <w:tabs>
          <w:tab w:val="num" w:pos="3780"/>
        </w:tabs>
        <w:ind w:left="3780" w:hanging="360"/>
      </w:pPr>
      <w:rPr>
        <w:rFonts w:ascii="Wingdings" w:hAnsi="Wingdings" w:hint="default"/>
        <w:sz w:val="20"/>
      </w:rPr>
    </w:lvl>
    <w:lvl w:ilvl="5" w:tentative="1">
      <w:start w:val="1"/>
      <w:numFmt w:val="bullet"/>
      <w:lvlText w:val=""/>
      <w:lvlJc w:val="left"/>
      <w:pPr>
        <w:tabs>
          <w:tab w:val="num" w:pos="4500"/>
        </w:tabs>
        <w:ind w:left="4500" w:hanging="360"/>
      </w:pPr>
      <w:rPr>
        <w:rFonts w:ascii="Wingdings" w:hAnsi="Wingdings" w:hint="default"/>
        <w:sz w:val="20"/>
      </w:rPr>
    </w:lvl>
    <w:lvl w:ilvl="6" w:tentative="1">
      <w:start w:val="1"/>
      <w:numFmt w:val="bullet"/>
      <w:lvlText w:val=""/>
      <w:lvlJc w:val="left"/>
      <w:pPr>
        <w:tabs>
          <w:tab w:val="num" w:pos="5220"/>
        </w:tabs>
        <w:ind w:left="5220" w:hanging="360"/>
      </w:pPr>
      <w:rPr>
        <w:rFonts w:ascii="Wingdings" w:hAnsi="Wingdings" w:hint="default"/>
        <w:sz w:val="20"/>
      </w:rPr>
    </w:lvl>
    <w:lvl w:ilvl="7" w:tentative="1">
      <w:start w:val="1"/>
      <w:numFmt w:val="bullet"/>
      <w:lvlText w:val=""/>
      <w:lvlJc w:val="left"/>
      <w:pPr>
        <w:tabs>
          <w:tab w:val="num" w:pos="5940"/>
        </w:tabs>
        <w:ind w:left="5940" w:hanging="360"/>
      </w:pPr>
      <w:rPr>
        <w:rFonts w:ascii="Wingdings" w:hAnsi="Wingdings" w:hint="default"/>
        <w:sz w:val="20"/>
      </w:rPr>
    </w:lvl>
    <w:lvl w:ilvl="8" w:tentative="1">
      <w:start w:val="1"/>
      <w:numFmt w:val="bullet"/>
      <w:lvlText w:val=""/>
      <w:lvlJc w:val="left"/>
      <w:pPr>
        <w:tabs>
          <w:tab w:val="num" w:pos="6660"/>
        </w:tabs>
        <w:ind w:left="6660" w:hanging="360"/>
      </w:pPr>
      <w:rPr>
        <w:rFonts w:ascii="Wingdings" w:hAnsi="Wingdings" w:hint="default"/>
        <w:sz w:val="20"/>
      </w:rPr>
    </w:lvl>
  </w:abstractNum>
  <w:abstractNum w:abstractNumId="6" w15:restartNumberingAfterBreak="0">
    <w:nsid w:val="1E31794F"/>
    <w:multiLevelType w:val="hybridMultilevel"/>
    <w:tmpl w:val="579C8EA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2EB76012"/>
    <w:multiLevelType w:val="hybridMultilevel"/>
    <w:tmpl w:val="9A2040E4"/>
    <w:lvl w:ilvl="0" w:tplc="677ECBC4">
      <w:start w:val="1"/>
      <w:numFmt w:val="bullet"/>
      <w:lvlText w:val=""/>
      <w:lvlJc w:val="left"/>
      <w:pPr>
        <w:ind w:left="6840" w:hanging="360"/>
      </w:pPr>
      <w:rPr>
        <w:rFonts w:ascii="Symbol" w:eastAsia="Times New Roman" w:hAnsi="Symbol" w:cs="Times New Roman" w:hint="default"/>
      </w:rPr>
    </w:lvl>
    <w:lvl w:ilvl="1" w:tplc="04090003" w:tentative="1">
      <w:start w:val="1"/>
      <w:numFmt w:val="bullet"/>
      <w:lvlText w:val="o"/>
      <w:lvlJc w:val="left"/>
      <w:pPr>
        <w:ind w:left="7560" w:hanging="360"/>
      </w:pPr>
      <w:rPr>
        <w:rFonts w:ascii="Courier New" w:hAnsi="Courier New" w:cs="Courier New" w:hint="default"/>
      </w:rPr>
    </w:lvl>
    <w:lvl w:ilvl="2" w:tplc="04090005" w:tentative="1">
      <w:start w:val="1"/>
      <w:numFmt w:val="bullet"/>
      <w:lvlText w:val=""/>
      <w:lvlJc w:val="left"/>
      <w:pPr>
        <w:ind w:left="8280" w:hanging="360"/>
      </w:pPr>
      <w:rPr>
        <w:rFonts w:ascii="Wingdings" w:hAnsi="Wingdings" w:hint="default"/>
      </w:rPr>
    </w:lvl>
    <w:lvl w:ilvl="3" w:tplc="04090001" w:tentative="1">
      <w:start w:val="1"/>
      <w:numFmt w:val="bullet"/>
      <w:lvlText w:val=""/>
      <w:lvlJc w:val="left"/>
      <w:pPr>
        <w:ind w:left="9000" w:hanging="360"/>
      </w:pPr>
      <w:rPr>
        <w:rFonts w:ascii="Symbol" w:hAnsi="Symbol" w:hint="default"/>
      </w:rPr>
    </w:lvl>
    <w:lvl w:ilvl="4" w:tplc="04090003" w:tentative="1">
      <w:start w:val="1"/>
      <w:numFmt w:val="bullet"/>
      <w:lvlText w:val="o"/>
      <w:lvlJc w:val="left"/>
      <w:pPr>
        <w:ind w:left="9720" w:hanging="360"/>
      </w:pPr>
      <w:rPr>
        <w:rFonts w:ascii="Courier New" w:hAnsi="Courier New" w:cs="Courier New" w:hint="default"/>
      </w:rPr>
    </w:lvl>
    <w:lvl w:ilvl="5" w:tplc="04090005" w:tentative="1">
      <w:start w:val="1"/>
      <w:numFmt w:val="bullet"/>
      <w:lvlText w:val=""/>
      <w:lvlJc w:val="left"/>
      <w:pPr>
        <w:ind w:left="10440" w:hanging="360"/>
      </w:pPr>
      <w:rPr>
        <w:rFonts w:ascii="Wingdings" w:hAnsi="Wingdings" w:hint="default"/>
      </w:rPr>
    </w:lvl>
    <w:lvl w:ilvl="6" w:tplc="04090001" w:tentative="1">
      <w:start w:val="1"/>
      <w:numFmt w:val="bullet"/>
      <w:lvlText w:val=""/>
      <w:lvlJc w:val="left"/>
      <w:pPr>
        <w:ind w:left="11160" w:hanging="360"/>
      </w:pPr>
      <w:rPr>
        <w:rFonts w:ascii="Symbol" w:hAnsi="Symbol" w:hint="default"/>
      </w:rPr>
    </w:lvl>
    <w:lvl w:ilvl="7" w:tplc="04090003" w:tentative="1">
      <w:start w:val="1"/>
      <w:numFmt w:val="bullet"/>
      <w:lvlText w:val="o"/>
      <w:lvlJc w:val="left"/>
      <w:pPr>
        <w:ind w:left="11880" w:hanging="360"/>
      </w:pPr>
      <w:rPr>
        <w:rFonts w:ascii="Courier New" w:hAnsi="Courier New" w:cs="Courier New" w:hint="default"/>
      </w:rPr>
    </w:lvl>
    <w:lvl w:ilvl="8" w:tplc="04090005" w:tentative="1">
      <w:start w:val="1"/>
      <w:numFmt w:val="bullet"/>
      <w:lvlText w:val=""/>
      <w:lvlJc w:val="left"/>
      <w:pPr>
        <w:ind w:left="12600" w:hanging="360"/>
      </w:pPr>
      <w:rPr>
        <w:rFonts w:ascii="Wingdings" w:hAnsi="Wingdings" w:hint="default"/>
      </w:rPr>
    </w:lvl>
  </w:abstractNum>
  <w:abstractNum w:abstractNumId="8" w15:restartNumberingAfterBreak="0">
    <w:nsid w:val="4B8D23A7"/>
    <w:multiLevelType w:val="multilevel"/>
    <w:tmpl w:val="D2CC6B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3F23269"/>
    <w:multiLevelType w:val="multilevel"/>
    <w:tmpl w:val="293C4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5487ADF"/>
    <w:multiLevelType w:val="hybridMultilevel"/>
    <w:tmpl w:val="7AB28E5A"/>
    <w:lvl w:ilvl="0" w:tplc="A7C48B0A">
      <w:numFmt w:val="bullet"/>
      <w:lvlText w:val=""/>
      <w:lvlJc w:val="left"/>
      <w:pPr>
        <w:ind w:left="5400" w:hanging="360"/>
      </w:pPr>
      <w:rPr>
        <w:rFonts w:ascii="Symbol" w:eastAsia="Times New Roman" w:hAnsi="Symbol" w:cs="Times New Roman" w:hint="default"/>
      </w:rPr>
    </w:lvl>
    <w:lvl w:ilvl="1" w:tplc="04090003" w:tentative="1">
      <w:start w:val="1"/>
      <w:numFmt w:val="bullet"/>
      <w:lvlText w:val="o"/>
      <w:lvlJc w:val="left"/>
      <w:pPr>
        <w:ind w:left="6120" w:hanging="360"/>
      </w:pPr>
      <w:rPr>
        <w:rFonts w:ascii="Courier New" w:hAnsi="Courier New" w:cs="Courier New" w:hint="default"/>
      </w:rPr>
    </w:lvl>
    <w:lvl w:ilvl="2" w:tplc="04090005" w:tentative="1">
      <w:start w:val="1"/>
      <w:numFmt w:val="bullet"/>
      <w:lvlText w:val=""/>
      <w:lvlJc w:val="left"/>
      <w:pPr>
        <w:ind w:left="6840" w:hanging="360"/>
      </w:pPr>
      <w:rPr>
        <w:rFonts w:ascii="Wingdings" w:hAnsi="Wingdings" w:hint="default"/>
      </w:rPr>
    </w:lvl>
    <w:lvl w:ilvl="3" w:tplc="04090001" w:tentative="1">
      <w:start w:val="1"/>
      <w:numFmt w:val="bullet"/>
      <w:lvlText w:val=""/>
      <w:lvlJc w:val="left"/>
      <w:pPr>
        <w:ind w:left="7560" w:hanging="360"/>
      </w:pPr>
      <w:rPr>
        <w:rFonts w:ascii="Symbol" w:hAnsi="Symbol" w:hint="default"/>
      </w:rPr>
    </w:lvl>
    <w:lvl w:ilvl="4" w:tplc="04090003" w:tentative="1">
      <w:start w:val="1"/>
      <w:numFmt w:val="bullet"/>
      <w:lvlText w:val="o"/>
      <w:lvlJc w:val="left"/>
      <w:pPr>
        <w:ind w:left="8280" w:hanging="360"/>
      </w:pPr>
      <w:rPr>
        <w:rFonts w:ascii="Courier New" w:hAnsi="Courier New" w:cs="Courier New" w:hint="default"/>
      </w:rPr>
    </w:lvl>
    <w:lvl w:ilvl="5" w:tplc="04090005" w:tentative="1">
      <w:start w:val="1"/>
      <w:numFmt w:val="bullet"/>
      <w:lvlText w:val=""/>
      <w:lvlJc w:val="left"/>
      <w:pPr>
        <w:ind w:left="9000" w:hanging="360"/>
      </w:pPr>
      <w:rPr>
        <w:rFonts w:ascii="Wingdings" w:hAnsi="Wingdings" w:hint="default"/>
      </w:rPr>
    </w:lvl>
    <w:lvl w:ilvl="6" w:tplc="04090001" w:tentative="1">
      <w:start w:val="1"/>
      <w:numFmt w:val="bullet"/>
      <w:lvlText w:val=""/>
      <w:lvlJc w:val="left"/>
      <w:pPr>
        <w:ind w:left="9720" w:hanging="360"/>
      </w:pPr>
      <w:rPr>
        <w:rFonts w:ascii="Symbol" w:hAnsi="Symbol" w:hint="default"/>
      </w:rPr>
    </w:lvl>
    <w:lvl w:ilvl="7" w:tplc="04090003" w:tentative="1">
      <w:start w:val="1"/>
      <w:numFmt w:val="bullet"/>
      <w:lvlText w:val="o"/>
      <w:lvlJc w:val="left"/>
      <w:pPr>
        <w:ind w:left="10440" w:hanging="360"/>
      </w:pPr>
      <w:rPr>
        <w:rFonts w:ascii="Courier New" w:hAnsi="Courier New" w:cs="Courier New" w:hint="default"/>
      </w:rPr>
    </w:lvl>
    <w:lvl w:ilvl="8" w:tplc="04090005" w:tentative="1">
      <w:start w:val="1"/>
      <w:numFmt w:val="bullet"/>
      <w:lvlText w:val=""/>
      <w:lvlJc w:val="left"/>
      <w:pPr>
        <w:ind w:left="11160" w:hanging="360"/>
      </w:pPr>
      <w:rPr>
        <w:rFonts w:ascii="Wingdings" w:hAnsi="Wingdings" w:hint="default"/>
      </w:rPr>
    </w:lvl>
  </w:abstractNum>
  <w:abstractNum w:abstractNumId="11" w15:restartNumberingAfterBreak="0">
    <w:nsid w:val="5A716571"/>
    <w:multiLevelType w:val="multilevel"/>
    <w:tmpl w:val="EDB03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E8B4076"/>
    <w:multiLevelType w:val="hybridMultilevel"/>
    <w:tmpl w:val="DBFA8B08"/>
    <w:lvl w:ilvl="0" w:tplc="DF22D07C">
      <w:start w:val="6"/>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669C4456"/>
    <w:multiLevelType w:val="multilevel"/>
    <w:tmpl w:val="B952F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7D828C4"/>
    <w:multiLevelType w:val="hybridMultilevel"/>
    <w:tmpl w:val="2D2A1E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7FD292E"/>
    <w:multiLevelType w:val="hybridMultilevel"/>
    <w:tmpl w:val="0706D5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AB73E97"/>
    <w:multiLevelType w:val="hybridMultilevel"/>
    <w:tmpl w:val="680C24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BC06019"/>
    <w:multiLevelType w:val="multilevel"/>
    <w:tmpl w:val="F426E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E19066C"/>
    <w:multiLevelType w:val="multilevel"/>
    <w:tmpl w:val="331C0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E661763"/>
    <w:multiLevelType w:val="multilevel"/>
    <w:tmpl w:val="CEF64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7E55EA1"/>
    <w:multiLevelType w:val="hybridMultilevel"/>
    <w:tmpl w:val="BC14BD00"/>
    <w:lvl w:ilvl="0" w:tplc="CBD2C1BC">
      <w:start w:val="296"/>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7E8C202B"/>
    <w:multiLevelType w:val="hybridMultilevel"/>
    <w:tmpl w:val="7338A7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21"/>
  </w:num>
  <w:num w:numId="3">
    <w:abstractNumId w:val="1"/>
  </w:num>
  <w:num w:numId="4">
    <w:abstractNumId w:val="11"/>
  </w:num>
  <w:num w:numId="5">
    <w:abstractNumId w:val="4"/>
  </w:num>
  <w:num w:numId="6">
    <w:abstractNumId w:val="9"/>
  </w:num>
  <w:num w:numId="7">
    <w:abstractNumId w:val="12"/>
  </w:num>
  <w:num w:numId="8">
    <w:abstractNumId w:val="13"/>
  </w:num>
  <w:num w:numId="9">
    <w:abstractNumId w:val="18"/>
  </w:num>
  <w:num w:numId="10">
    <w:abstractNumId w:val="8"/>
  </w:num>
  <w:num w:numId="11">
    <w:abstractNumId w:val="5"/>
  </w:num>
  <w:num w:numId="12">
    <w:abstractNumId w:val="2"/>
  </w:num>
  <w:num w:numId="13">
    <w:abstractNumId w:val="20"/>
  </w:num>
  <w:num w:numId="14">
    <w:abstractNumId w:val="3"/>
  </w:num>
  <w:num w:numId="15">
    <w:abstractNumId w:val="7"/>
  </w:num>
  <w:num w:numId="16">
    <w:abstractNumId w:val="10"/>
  </w:num>
  <w:num w:numId="17">
    <w:abstractNumId w:val="19"/>
  </w:num>
  <w:num w:numId="18">
    <w:abstractNumId w:val="17"/>
  </w:num>
  <w:num w:numId="19">
    <w:abstractNumId w:val="0"/>
    <w:lvlOverride w:ilvl="0">
      <w:lvl w:ilvl="0">
        <w:numFmt w:val="bullet"/>
        <w:lvlText w:val=""/>
        <w:legacy w:legacy="1" w:legacySpace="0" w:legacyIndent="3600"/>
        <w:lvlJc w:val="left"/>
        <w:pPr>
          <w:ind w:left="4320" w:hanging="3600"/>
        </w:pPr>
        <w:rPr>
          <w:rFonts w:ascii="WP IconicSymbolsB" w:hAnsi="WP IconicSymbolsB" w:hint="default"/>
        </w:rPr>
      </w:lvl>
    </w:lvlOverride>
  </w:num>
  <w:num w:numId="20">
    <w:abstractNumId w:val="6"/>
  </w:num>
  <w:num w:numId="21">
    <w:abstractNumId w:val="15"/>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043"/>
    <w:rsid w:val="00000312"/>
    <w:rsid w:val="0000088B"/>
    <w:rsid w:val="00001732"/>
    <w:rsid w:val="000021DE"/>
    <w:rsid w:val="00002FC2"/>
    <w:rsid w:val="000045D7"/>
    <w:rsid w:val="000055E3"/>
    <w:rsid w:val="000062EA"/>
    <w:rsid w:val="00007C65"/>
    <w:rsid w:val="00010804"/>
    <w:rsid w:val="00011406"/>
    <w:rsid w:val="00012E30"/>
    <w:rsid w:val="00013368"/>
    <w:rsid w:val="00013543"/>
    <w:rsid w:val="00013ADF"/>
    <w:rsid w:val="00014A8C"/>
    <w:rsid w:val="000153B0"/>
    <w:rsid w:val="00016A9A"/>
    <w:rsid w:val="00017139"/>
    <w:rsid w:val="00017524"/>
    <w:rsid w:val="00020E71"/>
    <w:rsid w:val="00021036"/>
    <w:rsid w:val="000231A9"/>
    <w:rsid w:val="00023D2E"/>
    <w:rsid w:val="00024766"/>
    <w:rsid w:val="00024F1E"/>
    <w:rsid w:val="00025A9A"/>
    <w:rsid w:val="00025EF6"/>
    <w:rsid w:val="00027424"/>
    <w:rsid w:val="00032159"/>
    <w:rsid w:val="000327E0"/>
    <w:rsid w:val="00032CC7"/>
    <w:rsid w:val="00033A1A"/>
    <w:rsid w:val="0003429F"/>
    <w:rsid w:val="0003473C"/>
    <w:rsid w:val="00035E64"/>
    <w:rsid w:val="000361DC"/>
    <w:rsid w:val="00036976"/>
    <w:rsid w:val="0003764A"/>
    <w:rsid w:val="000376FA"/>
    <w:rsid w:val="00040AEC"/>
    <w:rsid w:val="00041439"/>
    <w:rsid w:val="0004152E"/>
    <w:rsid w:val="00041C43"/>
    <w:rsid w:val="0004343F"/>
    <w:rsid w:val="00043D7B"/>
    <w:rsid w:val="00044641"/>
    <w:rsid w:val="00044986"/>
    <w:rsid w:val="00045CBF"/>
    <w:rsid w:val="0004672C"/>
    <w:rsid w:val="00046BC5"/>
    <w:rsid w:val="000521C6"/>
    <w:rsid w:val="0005330E"/>
    <w:rsid w:val="000550DC"/>
    <w:rsid w:val="00056044"/>
    <w:rsid w:val="00062CFE"/>
    <w:rsid w:val="000660EB"/>
    <w:rsid w:val="00070AEC"/>
    <w:rsid w:val="0007122C"/>
    <w:rsid w:val="000712E2"/>
    <w:rsid w:val="000714B4"/>
    <w:rsid w:val="00071E8C"/>
    <w:rsid w:val="00071EC5"/>
    <w:rsid w:val="00072198"/>
    <w:rsid w:val="00072405"/>
    <w:rsid w:val="00073832"/>
    <w:rsid w:val="00073962"/>
    <w:rsid w:val="0007407D"/>
    <w:rsid w:val="0007493B"/>
    <w:rsid w:val="00074BFE"/>
    <w:rsid w:val="000762B3"/>
    <w:rsid w:val="00080B4B"/>
    <w:rsid w:val="000824B2"/>
    <w:rsid w:val="00083E29"/>
    <w:rsid w:val="000847A7"/>
    <w:rsid w:val="000877EF"/>
    <w:rsid w:val="00092ACA"/>
    <w:rsid w:val="00092B26"/>
    <w:rsid w:val="000946C0"/>
    <w:rsid w:val="00095398"/>
    <w:rsid w:val="000956F2"/>
    <w:rsid w:val="00097053"/>
    <w:rsid w:val="00097219"/>
    <w:rsid w:val="000A2F46"/>
    <w:rsid w:val="000A36CB"/>
    <w:rsid w:val="000A6D9E"/>
    <w:rsid w:val="000A7FE6"/>
    <w:rsid w:val="000B0E7C"/>
    <w:rsid w:val="000B1035"/>
    <w:rsid w:val="000B1906"/>
    <w:rsid w:val="000B2A52"/>
    <w:rsid w:val="000B46EC"/>
    <w:rsid w:val="000B585C"/>
    <w:rsid w:val="000B6DDB"/>
    <w:rsid w:val="000C0C40"/>
    <w:rsid w:val="000C3397"/>
    <w:rsid w:val="000C3D5B"/>
    <w:rsid w:val="000C4232"/>
    <w:rsid w:val="000C5E2A"/>
    <w:rsid w:val="000C5FB7"/>
    <w:rsid w:val="000C6676"/>
    <w:rsid w:val="000C6C60"/>
    <w:rsid w:val="000C778B"/>
    <w:rsid w:val="000C7DA6"/>
    <w:rsid w:val="000D0BC9"/>
    <w:rsid w:val="000D11A2"/>
    <w:rsid w:val="000D2234"/>
    <w:rsid w:val="000D27AE"/>
    <w:rsid w:val="000D2E50"/>
    <w:rsid w:val="000D4744"/>
    <w:rsid w:val="000D5754"/>
    <w:rsid w:val="000D6396"/>
    <w:rsid w:val="000D6DA5"/>
    <w:rsid w:val="000E03A8"/>
    <w:rsid w:val="000E0C98"/>
    <w:rsid w:val="000E12DC"/>
    <w:rsid w:val="000E638C"/>
    <w:rsid w:val="000E6471"/>
    <w:rsid w:val="000F1E27"/>
    <w:rsid w:val="000F4345"/>
    <w:rsid w:val="000F4640"/>
    <w:rsid w:val="000F6A6D"/>
    <w:rsid w:val="000F6E35"/>
    <w:rsid w:val="000F776F"/>
    <w:rsid w:val="00100797"/>
    <w:rsid w:val="001031A1"/>
    <w:rsid w:val="001069D0"/>
    <w:rsid w:val="00107D89"/>
    <w:rsid w:val="00110633"/>
    <w:rsid w:val="00111528"/>
    <w:rsid w:val="00112B21"/>
    <w:rsid w:val="00113632"/>
    <w:rsid w:val="001145EE"/>
    <w:rsid w:val="00115020"/>
    <w:rsid w:val="00122AE8"/>
    <w:rsid w:val="001232B3"/>
    <w:rsid w:val="00123335"/>
    <w:rsid w:val="0012445C"/>
    <w:rsid w:val="001252C4"/>
    <w:rsid w:val="0012550A"/>
    <w:rsid w:val="00126B8D"/>
    <w:rsid w:val="001300D1"/>
    <w:rsid w:val="00130188"/>
    <w:rsid w:val="0013030E"/>
    <w:rsid w:val="00131632"/>
    <w:rsid w:val="0013301B"/>
    <w:rsid w:val="00133A84"/>
    <w:rsid w:val="00133BB9"/>
    <w:rsid w:val="001378B1"/>
    <w:rsid w:val="00137A70"/>
    <w:rsid w:val="00137F1B"/>
    <w:rsid w:val="001407C6"/>
    <w:rsid w:val="00140E33"/>
    <w:rsid w:val="00141285"/>
    <w:rsid w:val="0014406C"/>
    <w:rsid w:val="00146580"/>
    <w:rsid w:val="00146A8B"/>
    <w:rsid w:val="00146CA8"/>
    <w:rsid w:val="00146DC8"/>
    <w:rsid w:val="00151516"/>
    <w:rsid w:val="00151A0B"/>
    <w:rsid w:val="00152331"/>
    <w:rsid w:val="00152353"/>
    <w:rsid w:val="001524FF"/>
    <w:rsid w:val="00153B68"/>
    <w:rsid w:val="00153F18"/>
    <w:rsid w:val="00156DFC"/>
    <w:rsid w:val="0015751B"/>
    <w:rsid w:val="001618AD"/>
    <w:rsid w:val="001634FC"/>
    <w:rsid w:val="00165FAD"/>
    <w:rsid w:val="0016639C"/>
    <w:rsid w:val="00170BBA"/>
    <w:rsid w:val="00172306"/>
    <w:rsid w:val="00172DFA"/>
    <w:rsid w:val="0017560D"/>
    <w:rsid w:val="00175F24"/>
    <w:rsid w:val="0017625B"/>
    <w:rsid w:val="00177353"/>
    <w:rsid w:val="001815AD"/>
    <w:rsid w:val="00183623"/>
    <w:rsid w:val="0018406B"/>
    <w:rsid w:val="001844B8"/>
    <w:rsid w:val="001844C8"/>
    <w:rsid w:val="0018558C"/>
    <w:rsid w:val="00186C9B"/>
    <w:rsid w:val="00186CB7"/>
    <w:rsid w:val="0018735A"/>
    <w:rsid w:val="001879D8"/>
    <w:rsid w:val="00187D78"/>
    <w:rsid w:val="00190D63"/>
    <w:rsid w:val="00190F79"/>
    <w:rsid w:val="0019134A"/>
    <w:rsid w:val="0019261C"/>
    <w:rsid w:val="00192633"/>
    <w:rsid w:val="001926D4"/>
    <w:rsid w:val="00193693"/>
    <w:rsid w:val="001941EB"/>
    <w:rsid w:val="001947BE"/>
    <w:rsid w:val="0019496A"/>
    <w:rsid w:val="00195DF1"/>
    <w:rsid w:val="001968C1"/>
    <w:rsid w:val="00196E14"/>
    <w:rsid w:val="0019768D"/>
    <w:rsid w:val="001A0067"/>
    <w:rsid w:val="001A13EB"/>
    <w:rsid w:val="001A1B62"/>
    <w:rsid w:val="001A1EEE"/>
    <w:rsid w:val="001A227F"/>
    <w:rsid w:val="001A2529"/>
    <w:rsid w:val="001A5732"/>
    <w:rsid w:val="001A674F"/>
    <w:rsid w:val="001A7D83"/>
    <w:rsid w:val="001B0E69"/>
    <w:rsid w:val="001B1E69"/>
    <w:rsid w:val="001B3F95"/>
    <w:rsid w:val="001B46ED"/>
    <w:rsid w:val="001B4CEA"/>
    <w:rsid w:val="001B70CA"/>
    <w:rsid w:val="001B797A"/>
    <w:rsid w:val="001C0A19"/>
    <w:rsid w:val="001C13F3"/>
    <w:rsid w:val="001C2643"/>
    <w:rsid w:val="001C3B21"/>
    <w:rsid w:val="001C4338"/>
    <w:rsid w:val="001C59A9"/>
    <w:rsid w:val="001C59EC"/>
    <w:rsid w:val="001C5BBF"/>
    <w:rsid w:val="001C5D58"/>
    <w:rsid w:val="001C5EF9"/>
    <w:rsid w:val="001C6D55"/>
    <w:rsid w:val="001D400C"/>
    <w:rsid w:val="001D40BB"/>
    <w:rsid w:val="001D414B"/>
    <w:rsid w:val="001D44D6"/>
    <w:rsid w:val="001D7A13"/>
    <w:rsid w:val="001D7E51"/>
    <w:rsid w:val="001D7E8D"/>
    <w:rsid w:val="001E0CF5"/>
    <w:rsid w:val="001E0EFB"/>
    <w:rsid w:val="001E1A31"/>
    <w:rsid w:val="001E2674"/>
    <w:rsid w:val="001E3DEF"/>
    <w:rsid w:val="001E43B6"/>
    <w:rsid w:val="001E557F"/>
    <w:rsid w:val="001F02E4"/>
    <w:rsid w:val="001F098E"/>
    <w:rsid w:val="001F3B49"/>
    <w:rsid w:val="001F3D7C"/>
    <w:rsid w:val="001F44FF"/>
    <w:rsid w:val="001F7BC5"/>
    <w:rsid w:val="001F7E1D"/>
    <w:rsid w:val="00203662"/>
    <w:rsid w:val="00203D32"/>
    <w:rsid w:val="00207C82"/>
    <w:rsid w:val="0021074E"/>
    <w:rsid w:val="002138EB"/>
    <w:rsid w:val="00214C67"/>
    <w:rsid w:val="00215AD5"/>
    <w:rsid w:val="0021669C"/>
    <w:rsid w:val="00216CB2"/>
    <w:rsid w:val="002170EA"/>
    <w:rsid w:val="002173E3"/>
    <w:rsid w:val="00225BB6"/>
    <w:rsid w:val="00227558"/>
    <w:rsid w:val="002278E0"/>
    <w:rsid w:val="002305CE"/>
    <w:rsid w:val="00233A10"/>
    <w:rsid w:val="00233EB2"/>
    <w:rsid w:val="00234507"/>
    <w:rsid w:val="0023483C"/>
    <w:rsid w:val="002350FA"/>
    <w:rsid w:val="002365EB"/>
    <w:rsid w:val="00236AB7"/>
    <w:rsid w:val="00237FF1"/>
    <w:rsid w:val="00240FE9"/>
    <w:rsid w:val="0024356C"/>
    <w:rsid w:val="002474C7"/>
    <w:rsid w:val="00251C3F"/>
    <w:rsid w:val="00253416"/>
    <w:rsid w:val="0025357E"/>
    <w:rsid w:val="00253AFF"/>
    <w:rsid w:val="002542FC"/>
    <w:rsid w:val="002554A7"/>
    <w:rsid w:val="002554DF"/>
    <w:rsid w:val="00255AEB"/>
    <w:rsid w:val="002568B6"/>
    <w:rsid w:val="00256B02"/>
    <w:rsid w:val="00261E97"/>
    <w:rsid w:val="00264630"/>
    <w:rsid w:val="002654F4"/>
    <w:rsid w:val="00265F8D"/>
    <w:rsid w:val="0027588A"/>
    <w:rsid w:val="00275C19"/>
    <w:rsid w:val="00276CFC"/>
    <w:rsid w:val="002771C7"/>
    <w:rsid w:val="002777EB"/>
    <w:rsid w:val="0028040E"/>
    <w:rsid w:val="00282318"/>
    <w:rsid w:val="0028232B"/>
    <w:rsid w:val="002830F2"/>
    <w:rsid w:val="002831D7"/>
    <w:rsid w:val="00283209"/>
    <w:rsid w:val="00283B02"/>
    <w:rsid w:val="00283DA6"/>
    <w:rsid w:val="00284B46"/>
    <w:rsid w:val="00284DE8"/>
    <w:rsid w:val="002860A2"/>
    <w:rsid w:val="00287201"/>
    <w:rsid w:val="0029089E"/>
    <w:rsid w:val="00292A3F"/>
    <w:rsid w:val="0029332B"/>
    <w:rsid w:val="002933A1"/>
    <w:rsid w:val="002933A6"/>
    <w:rsid w:val="002944AC"/>
    <w:rsid w:val="002A02D1"/>
    <w:rsid w:val="002A032C"/>
    <w:rsid w:val="002A2533"/>
    <w:rsid w:val="002A2F93"/>
    <w:rsid w:val="002A304D"/>
    <w:rsid w:val="002A3618"/>
    <w:rsid w:val="002A49A8"/>
    <w:rsid w:val="002A6BD9"/>
    <w:rsid w:val="002B0D92"/>
    <w:rsid w:val="002B197B"/>
    <w:rsid w:val="002B33A2"/>
    <w:rsid w:val="002B3EC4"/>
    <w:rsid w:val="002B52F8"/>
    <w:rsid w:val="002B540B"/>
    <w:rsid w:val="002C0029"/>
    <w:rsid w:val="002C0B2D"/>
    <w:rsid w:val="002C0F04"/>
    <w:rsid w:val="002C15D0"/>
    <w:rsid w:val="002C2C66"/>
    <w:rsid w:val="002C4434"/>
    <w:rsid w:val="002C5B69"/>
    <w:rsid w:val="002C6495"/>
    <w:rsid w:val="002C69CF"/>
    <w:rsid w:val="002C6A42"/>
    <w:rsid w:val="002C7AD2"/>
    <w:rsid w:val="002C7E95"/>
    <w:rsid w:val="002D00FF"/>
    <w:rsid w:val="002D11DF"/>
    <w:rsid w:val="002D1F0A"/>
    <w:rsid w:val="002D29D7"/>
    <w:rsid w:val="002D2CE1"/>
    <w:rsid w:val="002D2D5C"/>
    <w:rsid w:val="002D305A"/>
    <w:rsid w:val="002D433E"/>
    <w:rsid w:val="002D5045"/>
    <w:rsid w:val="002D5A6A"/>
    <w:rsid w:val="002D7639"/>
    <w:rsid w:val="002D78FE"/>
    <w:rsid w:val="002D7DF0"/>
    <w:rsid w:val="002E1EB2"/>
    <w:rsid w:val="002E2E2E"/>
    <w:rsid w:val="002E3B91"/>
    <w:rsid w:val="002E6B61"/>
    <w:rsid w:val="002F03FF"/>
    <w:rsid w:val="002F23C7"/>
    <w:rsid w:val="002F2CB8"/>
    <w:rsid w:val="002F4F7A"/>
    <w:rsid w:val="002F632C"/>
    <w:rsid w:val="003004BB"/>
    <w:rsid w:val="0030268C"/>
    <w:rsid w:val="00302FA7"/>
    <w:rsid w:val="00304038"/>
    <w:rsid w:val="00305EBA"/>
    <w:rsid w:val="0030663B"/>
    <w:rsid w:val="003073C7"/>
    <w:rsid w:val="00310623"/>
    <w:rsid w:val="00311AE4"/>
    <w:rsid w:val="00311B80"/>
    <w:rsid w:val="00312879"/>
    <w:rsid w:val="003138E5"/>
    <w:rsid w:val="00313F6E"/>
    <w:rsid w:val="0031504F"/>
    <w:rsid w:val="00317262"/>
    <w:rsid w:val="0031736C"/>
    <w:rsid w:val="0031740D"/>
    <w:rsid w:val="00322245"/>
    <w:rsid w:val="00322257"/>
    <w:rsid w:val="00323F68"/>
    <w:rsid w:val="003261E2"/>
    <w:rsid w:val="00327D4B"/>
    <w:rsid w:val="003311A3"/>
    <w:rsid w:val="00331764"/>
    <w:rsid w:val="003327A5"/>
    <w:rsid w:val="003328DA"/>
    <w:rsid w:val="003333FA"/>
    <w:rsid w:val="00333F6A"/>
    <w:rsid w:val="0033560C"/>
    <w:rsid w:val="0034155E"/>
    <w:rsid w:val="00343617"/>
    <w:rsid w:val="00344B80"/>
    <w:rsid w:val="00345A47"/>
    <w:rsid w:val="00345A72"/>
    <w:rsid w:val="00351387"/>
    <w:rsid w:val="00351454"/>
    <w:rsid w:val="00352FD9"/>
    <w:rsid w:val="00355C3B"/>
    <w:rsid w:val="0036087B"/>
    <w:rsid w:val="00361BC4"/>
    <w:rsid w:val="003646B4"/>
    <w:rsid w:val="0036488F"/>
    <w:rsid w:val="0036490E"/>
    <w:rsid w:val="00365051"/>
    <w:rsid w:val="00370A2B"/>
    <w:rsid w:val="00370F16"/>
    <w:rsid w:val="0037577D"/>
    <w:rsid w:val="0037603A"/>
    <w:rsid w:val="0037722F"/>
    <w:rsid w:val="00382ED2"/>
    <w:rsid w:val="003834E4"/>
    <w:rsid w:val="00385557"/>
    <w:rsid w:val="00385F13"/>
    <w:rsid w:val="00386C28"/>
    <w:rsid w:val="0038783E"/>
    <w:rsid w:val="003904DD"/>
    <w:rsid w:val="00390AB2"/>
    <w:rsid w:val="0039110F"/>
    <w:rsid w:val="003912AD"/>
    <w:rsid w:val="00392764"/>
    <w:rsid w:val="00394C11"/>
    <w:rsid w:val="00396EB9"/>
    <w:rsid w:val="00397A85"/>
    <w:rsid w:val="00397F44"/>
    <w:rsid w:val="003A0FFF"/>
    <w:rsid w:val="003A146A"/>
    <w:rsid w:val="003A410F"/>
    <w:rsid w:val="003A556C"/>
    <w:rsid w:val="003A5E73"/>
    <w:rsid w:val="003A6199"/>
    <w:rsid w:val="003A7122"/>
    <w:rsid w:val="003B088D"/>
    <w:rsid w:val="003B0933"/>
    <w:rsid w:val="003B2F6E"/>
    <w:rsid w:val="003B63A4"/>
    <w:rsid w:val="003C04F9"/>
    <w:rsid w:val="003C0C4A"/>
    <w:rsid w:val="003C10F2"/>
    <w:rsid w:val="003C2609"/>
    <w:rsid w:val="003C2700"/>
    <w:rsid w:val="003C4E30"/>
    <w:rsid w:val="003C6B9F"/>
    <w:rsid w:val="003C773E"/>
    <w:rsid w:val="003C79A6"/>
    <w:rsid w:val="003C7BDE"/>
    <w:rsid w:val="003D0A83"/>
    <w:rsid w:val="003D25D5"/>
    <w:rsid w:val="003D26E2"/>
    <w:rsid w:val="003D64B9"/>
    <w:rsid w:val="003E256A"/>
    <w:rsid w:val="003E4CF8"/>
    <w:rsid w:val="003E520F"/>
    <w:rsid w:val="003F02EC"/>
    <w:rsid w:val="003F0640"/>
    <w:rsid w:val="003F07DB"/>
    <w:rsid w:val="003F0FE1"/>
    <w:rsid w:val="003F282E"/>
    <w:rsid w:val="003F28A2"/>
    <w:rsid w:val="003F3CAF"/>
    <w:rsid w:val="003F4718"/>
    <w:rsid w:val="003F4E5F"/>
    <w:rsid w:val="0040030B"/>
    <w:rsid w:val="004019BF"/>
    <w:rsid w:val="00401BCD"/>
    <w:rsid w:val="00402C83"/>
    <w:rsid w:val="00403806"/>
    <w:rsid w:val="00403BEB"/>
    <w:rsid w:val="0040581A"/>
    <w:rsid w:val="00405D72"/>
    <w:rsid w:val="00405F38"/>
    <w:rsid w:val="00406B60"/>
    <w:rsid w:val="00407B75"/>
    <w:rsid w:val="00410904"/>
    <w:rsid w:val="0041136B"/>
    <w:rsid w:val="00413C40"/>
    <w:rsid w:val="00413E28"/>
    <w:rsid w:val="0041644B"/>
    <w:rsid w:val="004164E2"/>
    <w:rsid w:val="00416574"/>
    <w:rsid w:val="004168FA"/>
    <w:rsid w:val="0042099E"/>
    <w:rsid w:val="004212AC"/>
    <w:rsid w:val="004222D6"/>
    <w:rsid w:val="004239BB"/>
    <w:rsid w:val="00424024"/>
    <w:rsid w:val="00430656"/>
    <w:rsid w:val="004306C4"/>
    <w:rsid w:val="00430867"/>
    <w:rsid w:val="004311E4"/>
    <w:rsid w:val="004321CF"/>
    <w:rsid w:val="004323B4"/>
    <w:rsid w:val="004348E9"/>
    <w:rsid w:val="00434D14"/>
    <w:rsid w:val="00436AC3"/>
    <w:rsid w:val="00442457"/>
    <w:rsid w:val="00445925"/>
    <w:rsid w:val="00445FD4"/>
    <w:rsid w:val="00450F2F"/>
    <w:rsid w:val="0045183C"/>
    <w:rsid w:val="004522B7"/>
    <w:rsid w:val="0045431E"/>
    <w:rsid w:val="004556A7"/>
    <w:rsid w:val="00455816"/>
    <w:rsid w:val="0045788B"/>
    <w:rsid w:val="00457FA2"/>
    <w:rsid w:val="004602FE"/>
    <w:rsid w:val="0046083C"/>
    <w:rsid w:val="004612D1"/>
    <w:rsid w:val="00462147"/>
    <w:rsid w:val="00462C86"/>
    <w:rsid w:val="00464DC4"/>
    <w:rsid w:val="004671D0"/>
    <w:rsid w:val="004701C4"/>
    <w:rsid w:val="00470268"/>
    <w:rsid w:val="004715D1"/>
    <w:rsid w:val="00471AB8"/>
    <w:rsid w:val="00472415"/>
    <w:rsid w:val="00472A99"/>
    <w:rsid w:val="00472E04"/>
    <w:rsid w:val="004749C3"/>
    <w:rsid w:val="00474BC1"/>
    <w:rsid w:val="00474C69"/>
    <w:rsid w:val="00475A99"/>
    <w:rsid w:val="00475CBC"/>
    <w:rsid w:val="004801CF"/>
    <w:rsid w:val="00480DDA"/>
    <w:rsid w:val="00481429"/>
    <w:rsid w:val="00481C34"/>
    <w:rsid w:val="00482231"/>
    <w:rsid w:val="004822D7"/>
    <w:rsid w:val="004824FF"/>
    <w:rsid w:val="00482D06"/>
    <w:rsid w:val="00482E5E"/>
    <w:rsid w:val="004834DD"/>
    <w:rsid w:val="004858FA"/>
    <w:rsid w:val="004868FD"/>
    <w:rsid w:val="004869BD"/>
    <w:rsid w:val="00492E1C"/>
    <w:rsid w:val="004946B8"/>
    <w:rsid w:val="00494DEF"/>
    <w:rsid w:val="0049675C"/>
    <w:rsid w:val="0049756B"/>
    <w:rsid w:val="004A283B"/>
    <w:rsid w:val="004A2A4A"/>
    <w:rsid w:val="004A3A41"/>
    <w:rsid w:val="004A704A"/>
    <w:rsid w:val="004A7649"/>
    <w:rsid w:val="004B0411"/>
    <w:rsid w:val="004B1DDF"/>
    <w:rsid w:val="004B262B"/>
    <w:rsid w:val="004B3443"/>
    <w:rsid w:val="004B418D"/>
    <w:rsid w:val="004B434E"/>
    <w:rsid w:val="004B456A"/>
    <w:rsid w:val="004B45D6"/>
    <w:rsid w:val="004B5AEA"/>
    <w:rsid w:val="004B64A3"/>
    <w:rsid w:val="004C0355"/>
    <w:rsid w:val="004C2D4C"/>
    <w:rsid w:val="004C3EB7"/>
    <w:rsid w:val="004C42F9"/>
    <w:rsid w:val="004C4F83"/>
    <w:rsid w:val="004C5AE1"/>
    <w:rsid w:val="004C61DA"/>
    <w:rsid w:val="004C7047"/>
    <w:rsid w:val="004C777E"/>
    <w:rsid w:val="004D3FC3"/>
    <w:rsid w:val="004D56FA"/>
    <w:rsid w:val="004D613D"/>
    <w:rsid w:val="004D6A7A"/>
    <w:rsid w:val="004E0526"/>
    <w:rsid w:val="004E09AA"/>
    <w:rsid w:val="004E0D48"/>
    <w:rsid w:val="004E1956"/>
    <w:rsid w:val="004E1E54"/>
    <w:rsid w:val="004E240A"/>
    <w:rsid w:val="004E259A"/>
    <w:rsid w:val="004E3FC0"/>
    <w:rsid w:val="004E6A4C"/>
    <w:rsid w:val="004F00DF"/>
    <w:rsid w:val="004F5392"/>
    <w:rsid w:val="004F5559"/>
    <w:rsid w:val="004F6D63"/>
    <w:rsid w:val="004F712A"/>
    <w:rsid w:val="004F76F8"/>
    <w:rsid w:val="00500439"/>
    <w:rsid w:val="00501170"/>
    <w:rsid w:val="00501B09"/>
    <w:rsid w:val="00501C0D"/>
    <w:rsid w:val="00502344"/>
    <w:rsid w:val="0050487F"/>
    <w:rsid w:val="005059D0"/>
    <w:rsid w:val="00511419"/>
    <w:rsid w:val="00512CBB"/>
    <w:rsid w:val="0051307F"/>
    <w:rsid w:val="00513288"/>
    <w:rsid w:val="00513332"/>
    <w:rsid w:val="005144A3"/>
    <w:rsid w:val="00516DD9"/>
    <w:rsid w:val="00517188"/>
    <w:rsid w:val="00520246"/>
    <w:rsid w:val="0052092D"/>
    <w:rsid w:val="005211BC"/>
    <w:rsid w:val="00521376"/>
    <w:rsid w:val="00523F23"/>
    <w:rsid w:val="005249A5"/>
    <w:rsid w:val="00525098"/>
    <w:rsid w:val="0052571C"/>
    <w:rsid w:val="005259DC"/>
    <w:rsid w:val="0053013A"/>
    <w:rsid w:val="00531C31"/>
    <w:rsid w:val="0053280A"/>
    <w:rsid w:val="005330B2"/>
    <w:rsid w:val="00533C93"/>
    <w:rsid w:val="00534090"/>
    <w:rsid w:val="005353D9"/>
    <w:rsid w:val="005361C6"/>
    <w:rsid w:val="0053794D"/>
    <w:rsid w:val="00540738"/>
    <w:rsid w:val="005416D7"/>
    <w:rsid w:val="00541DB9"/>
    <w:rsid w:val="00542EAE"/>
    <w:rsid w:val="00544A22"/>
    <w:rsid w:val="00544FF8"/>
    <w:rsid w:val="005451B7"/>
    <w:rsid w:val="0054605D"/>
    <w:rsid w:val="00546849"/>
    <w:rsid w:val="00547F51"/>
    <w:rsid w:val="00550F30"/>
    <w:rsid w:val="00553098"/>
    <w:rsid w:val="00556A82"/>
    <w:rsid w:val="00556C82"/>
    <w:rsid w:val="00560C98"/>
    <w:rsid w:val="005613D6"/>
    <w:rsid w:val="00562743"/>
    <w:rsid w:val="00562BD1"/>
    <w:rsid w:val="00563C1C"/>
    <w:rsid w:val="00565A93"/>
    <w:rsid w:val="005661EB"/>
    <w:rsid w:val="00567392"/>
    <w:rsid w:val="00571710"/>
    <w:rsid w:val="00571CCE"/>
    <w:rsid w:val="005727D3"/>
    <w:rsid w:val="00573338"/>
    <w:rsid w:val="005748CE"/>
    <w:rsid w:val="005757D0"/>
    <w:rsid w:val="00577C0B"/>
    <w:rsid w:val="00581155"/>
    <w:rsid w:val="00582596"/>
    <w:rsid w:val="00583804"/>
    <w:rsid w:val="005847C1"/>
    <w:rsid w:val="00584A58"/>
    <w:rsid w:val="00584DB4"/>
    <w:rsid w:val="00590881"/>
    <w:rsid w:val="005918E7"/>
    <w:rsid w:val="00591A20"/>
    <w:rsid w:val="00591E03"/>
    <w:rsid w:val="005922F4"/>
    <w:rsid w:val="0059408D"/>
    <w:rsid w:val="005943EB"/>
    <w:rsid w:val="00595070"/>
    <w:rsid w:val="00596E21"/>
    <w:rsid w:val="005A6BAE"/>
    <w:rsid w:val="005B07F1"/>
    <w:rsid w:val="005B1963"/>
    <w:rsid w:val="005B228E"/>
    <w:rsid w:val="005B2E16"/>
    <w:rsid w:val="005B3D65"/>
    <w:rsid w:val="005B4D05"/>
    <w:rsid w:val="005B54DA"/>
    <w:rsid w:val="005C0EA6"/>
    <w:rsid w:val="005C3CCA"/>
    <w:rsid w:val="005C4955"/>
    <w:rsid w:val="005C558C"/>
    <w:rsid w:val="005C5DD2"/>
    <w:rsid w:val="005C7FB9"/>
    <w:rsid w:val="005D0E4B"/>
    <w:rsid w:val="005D18FE"/>
    <w:rsid w:val="005D2760"/>
    <w:rsid w:val="005D2A3B"/>
    <w:rsid w:val="005D2EA0"/>
    <w:rsid w:val="005D308D"/>
    <w:rsid w:val="005D3484"/>
    <w:rsid w:val="005D40BA"/>
    <w:rsid w:val="005E01BB"/>
    <w:rsid w:val="005E0333"/>
    <w:rsid w:val="005E046A"/>
    <w:rsid w:val="005E0B27"/>
    <w:rsid w:val="005E45DB"/>
    <w:rsid w:val="005E5F68"/>
    <w:rsid w:val="005F010D"/>
    <w:rsid w:val="005F0143"/>
    <w:rsid w:val="005F0809"/>
    <w:rsid w:val="005F1DF9"/>
    <w:rsid w:val="005F22A8"/>
    <w:rsid w:val="005F23FF"/>
    <w:rsid w:val="005F33B2"/>
    <w:rsid w:val="005F65F7"/>
    <w:rsid w:val="005F707E"/>
    <w:rsid w:val="00600814"/>
    <w:rsid w:val="006023BF"/>
    <w:rsid w:val="006032A3"/>
    <w:rsid w:val="0060605D"/>
    <w:rsid w:val="00607ACC"/>
    <w:rsid w:val="00610584"/>
    <w:rsid w:val="00610CA9"/>
    <w:rsid w:val="00610FCA"/>
    <w:rsid w:val="00612458"/>
    <w:rsid w:val="00612905"/>
    <w:rsid w:val="006162DF"/>
    <w:rsid w:val="00617378"/>
    <w:rsid w:val="006175C1"/>
    <w:rsid w:val="00617E89"/>
    <w:rsid w:val="0062080A"/>
    <w:rsid w:val="00620945"/>
    <w:rsid w:val="006230E0"/>
    <w:rsid w:val="00623930"/>
    <w:rsid w:val="00624B6E"/>
    <w:rsid w:val="00626439"/>
    <w:rsid w:val="0062685A"/>
    <w:rsid w:val="00627E8F"/>
    <w:rsid w:val="00630269"/>
    <w:rsid w:val="0063112D"/>
    <w:rsid w:val="00632D37"/>
    <w:rsid w:val="00633009"/>
    <w:rsid w:val="006331A5"/>
    <w:rsid w:val="0063488E"/>
    <w:rsid w:val="006359B9"/>
    <w:rsid w:val="00641C5F"/>
    <w:rsid w:val="006423E9"/>
    <w:rsid w:val="0064244D"/>
    <w:rsid w:val="00642945"/>
    <w:rsid w:val="006437FC"/>
    <w:rsid w:val="00644BE9"/>
    <w:rsid w:val="00644CAF"/>
    <w:rsid w:val="0064532F"/>
    <w:rsid w:val="00645686"/>
    <w:rsid w:val="00645AFA"/>
    <w:rsid w:val="00645DBA"/>
    <w:rsid w:val="006473EA"/>
    <w:rsid w:val="0064745E"/>
    <w:rsid w:val="00647765"/>
    <w:rsid w:val="00651460"/>
    <w:rsid w:val="00651BF4"/>
    <w:rsid w:val="00653084"/>
    <w:rsid w:val="00653443"/>
    <w:rsid w:val="006574B8"/>
    <w:rsid w:val="00660B0A"/>
    <w:rsid w:val="006632CA"/>
    <w:rsid w:val="006667B1"/>
    <w:rsid w:val="00666FD5"/>
    <w:rsid w:val="00667E00"/>
    <w:rsid w:val="00674EF0"/>
    <w:rsid w:val="006758A7"/>
    <w:rsid w:val="0067692E"/>
    <w:rsid w:val="0068083E"/>
    <w:rsid w:val="00683082"/>
    <w:rsid w:val="0068359E"/>
    <w:rsid w:val="00684F5D"/>
    <w:rsid w:val="00686BCB"/>
    <w:rsid w:val="00690FD9"/>
    <w:rsid w:val="0069138F"/>
    <w:rsid w:val="00691AB0"/>
    <w:rsid w:val="00693E52"/>
    <w:rsid w:val="006952B9"/>
    <w:rsid w:val="0069609A"/>
    <w:rsid w:val="006976AA"/>
    <w:rsid w:val="006A0B9E"/>
    <w:rsid w:val="006A16E9"/>
    <w:rsid w:val="006A1B1C"/>
    <w:rsid w:val="006A1DC1"/>
    <w:rsid w:val="006A20CD"/>
    <w:rsid w:val="006A2B9D"/>
    <w:rsid w:val="006A4648"/>
    <w:rsid w:val="006A501B"/>
    <w:rsid w:val="006A5A5A"/>
    <w:rsid w:val="006A6758"/>
    <w:rsid w:val="006B0046"/>
    <w:rsid w:val="006B1545"/>
    <w:rsid w:val="006B1954"/>
    <w:rsid w:val="006B22C3"/>
    <w:rsid w:val="006B3069"/>
    <w:rsid w:val="006B4E17"/>
    <w:rsid w:val="006B5D3A"/>
    <w:rsid w:val="006C02AD"/>
    <w:rsid w:val="006C0CEB"/>
    <w:rsid w:val="006C0EAD"/>
    <w:rsid w:val="006C24AB"/>
    <w:rsid w:val="006C320B"/>
    <w:rsid w:val="006C4562"/>
    <w:rsid w:val="006C58F3"/>
    <w:rsid w:val="006C629A"/>
    <w:rsid w:val="006C6483"/>
    <w:rsid w:val="006C65FF"/>
    <w:rsid w:val="006C6ECC"/>
    <w:rsid w:val="006C760F"/>
    <w:rsid w:val="006D0AD6"/>
    <w:rsid w:val="006D4A44"/>
    <w:rsid w:val="006D60D3"/>
    <w:rsid w:val="006D7491"/>
    <w:rsid w:val="006D78C3"/>
    <w:rsid w:val="006E0530"/>
    <w:rsid w:val="006E17F9"/>
    <w:rsid w:val="006E3D59"/>
    <w:rsid w:val="006E6366"/>
    <w:rsid w:val="006E6C6F"/>
    <w:rsid w:val="006E7280"/>
    <w:rsid w:val="006E76CC"/>
    <w:rsid w:val="006F03A8"/>
    <w:rsid w:val="006F10FB"/>
    <w:rsid w:val="006F15B3"/>
    <w:rsid w:val="006F4673"/>
    <w:rsid w:val="006F53A9"/>
    <w:rsid w:val="007001DB"/>
    <w:rsid w:val="00702356"/>
    <w:rsid w:val="00704149"/>
    <w:rsid w:val="00706618"/>
    <w:rsid w:val="007075A7"/>
    <w:rsid w:val="00707BEE"/>
    <w:rsid w:val="007116F7"/>
    <w:rsid w:val="00711805"/>
    <w:rsid w:val="007119F7"/>
    <w:rsid w:val="00716001"/>
    <w:rsid w:val="0071766E"/>
    <w:rsid w:val="00717B28"/>
    <w:rsid w:val="00721D56"/>
    <w:rsid w:val="00721EB0"/>
    <w:rsid w:val="00722DAD"/>
    <w:rsid w:val="007246D5"/>
    <w:rsid w:val="00725D99"/>
    <w:rsid w:val="00726AFF"/>
    <w:rsid w:val="00727DF4"/>
    <w:rsid w:val="00731668"/>
    <w:rsid w:val="007341EE"/>
    <w:rsid w:val="007345BF"/>
    <w:rsid w:val="007346AF"/>
    <w:rsid w:val="00734C38"/>
    <w:rsid w:val="00736537"/>
    <w:rsid w:val="00736D2E"/>
    <w:rsid w:val="0073743B"/>
    <w:rsid w:val="00737DCB"/>
    <w:rsid w:val="00737FA0"/>
    <w:rsid w:val="00740044"/>
    <w:rsid w:val="00740806"/>
    <w:rsid w:val="00741BA4"/>
    <w:rsid w:val="00741EE0"/>
    <w:rsid w:val="0074330A"/>
    <w:rsid w:val="00743D8D"/>
    <w:rsid w:val="00743EC4"/>
    <w:rsid w:val="00745452"/>
    <w:rsid w:val="00745F85"/>
    <w:rsid w:val="0075017C"/>
    <w:rsid w:val="0075050E"/>
    <w:rsid w:val="0075196B"/>
    <w:rsid w:val="00754B30"/>
    <w:rsid w:val="00761919"/>
    <w:rsid w:val="00762F18"/>
    <w:rsid w:val="00764496"/>
    <w:rsid w:val="00764AAA"/>
    <w:rsid w:val="007654D0"/>
    <w:rsid w:val="00767699"/>
    <w:rsid w:val="00770DE6"/>
    <w:rsid w:val="00771B00"/>
    <w:rsid w:val="00771D49"/>
    <w:rsid w:val="0077263D"/>
    <w:rsid w:val="00776CCC"/>
    <w:rsid w:val="007774DA"/>
    <w:rsid w:val="00777A32"/>
    <w:rsid w:val="007819F2"/>
    <w:rsid w:val="007838D2"/>
    <w:rsid w:val="00783C8E"/>
    <w:rsid w:val="00784FFD"/>
    <w:rsid w:val="007850C4"/>
    <w:rsid w:val="00786142"/>
    <w:rsid w:val="0079198B"/>
    <w:rsid w:val="00791F98"/>
    <w:rsid w:val="007931A9"/>
    <w:rsid w:val="00794B1D"/>
    <w:rsid w:val="00797946"/>
    <w:rsid w:val="00797EB1"/>
    <w:rsid w:val="007A0AE6"/>
    <w:rsid w:val="007A0D9A"/>
    <w:rsid w:val="007A0E43"/>
    <w:rsid w:val="007A629D"/>
    <w:rsid w:val="007A6E05"/>
    <w:rsid w:val="007A7749"/>
    <w:rsid w:val="007A7FCA"/>
    <w:rsid w:val="007B06E6"/>
    <w:rsid w:val="007B2672"/>
    <w:rsid w:val="007B3542"/>
    <w:rsid w:val="007B5277"/>
    <w:rsid w:val="007B6049"/>
    <w:rsid w:val="007B614A"/>
    <w:rsid w:val="007C1129"/>
    <w:rsid w:val="007C1ECD"/>
    <w:rsid w:val="007C2E46"/>
    <w:rsid w:val="007C35B2"/>
    <w:rsid w:val="007C36E9"/>
    <w:rsid w:val="007C3B2E"/>
    <w:rsid w:val="007C453E"/>
    <w:rsid w:val="007C4B76"/>
    <w:rsid w:val="007C59FD"/>
    <w:rsid w:val="007C5A04"/>
    <w:rsid w:val="007D295E"/>
    <w:rsid w:val="007D5559"/>
    <w:rsid w:val="007D5E6F"/>
    <w:rsid w:val="007D6086"/>
    <w:rsid w:val="007D6107"/>
    <w:rsid w:val="007D6BCF"/>
    <w:rsid w:val="007D739F"/>
    <w:rsid w:val="007E03F5"/>
    <w:rsid w:val="007E3195"/>
    <w:rsid w:val="007E5346"/>
    <w:rsid w:val="007E63C4"/>
    <w:rsid w:val="007E652B"/>
    <w:rsid w:val="007E7946"/>
    <w:rsid w:val="007F036B"/>
    <w:rsid w:val="007F29FF"/>
    <w:rsid w:val="007F3E21"/>
    <w:rsid w:val="007F41EF"/>
    <w:rsid w:val="007F6B31"/>
    <w:rsid w:val="007F728B"/>
    <w:rsid w:val="00800508"/>
    <w:rsid w:val="008015E3"/>
    <w:rsid w:val="00801AEB"/>
    <w:rsid w:val="00804A01"/>
    <w:rsid w:val="00807EF0"/>
    <w:rsid w:val="00811F32"/>
    <w:rsid w:val="008128B4"/>
    <w:rsid w:val="00813204"/>
    <w:rsid w:val="008147A4"/>
    <w:rsid w:val="008161DD"/>
    <w:rsid w:val="00816ED6"/>
    <w:rsid w:val="008172CF"/>
    <w:rsid w:val="00820749"/>
    <w:rsid w:val="0082293D"/>
    <w:rsid w:val="00822BE4"/>
    <w:rsid w:val="0082322A"/>
    <w:rsid w:val="00823EA7"/>
    <w:rsid w:val="00825A55"/>
    <w:rsid w:val="00825ECD"/>
    <w:rsid w:val="008321E8"/>
    <w:rsid w:val="0083345D"/>
    <w:rsid w:val="00833E75"/>
    <w:rsid w:val="0084283C"/>
    <w:rsid w:val="0084324C"/>
    <w:rsid w:val="00843E2E"/>
    <w:rsid w:val="00844962"/>
    <w:rsid w:val="00847ACD"/>
    <w:rsid w:val="00851A1D"/>
    <w:rsid w:val="00852DC3"/>
    <w:rsid w:val="00853327"/>
    <w:rsid w:val="00856390"/>
    <w:rsid w:val="00856AE8"/>
    <w:rsid w:val="00862881"/>
    <w:rsid w:val="0086329B"/>
    <w:rsid w:val="00863EE1"/>
    <w:rsid w:val="00864247"/>
    <w:rsid w:val="0086457C"/>
    <w:rsid w:val="0086497F"/>
    <w:rsid w:val="00867043"/>
    <w:rsid w:val="00867977"/>
    <w:rsid w:val="00871AE3"/>
    <w:rsid w:val="00871C1E"/>
    <w:rsid w:val="00873E29"/>
    <w:rsid w:val="00880876"/>
    <w:rsid w:val="00881711"/>
    <w:rsid w:val="00885B37"/>
    <w:rsid w:val="00885B76"/>
    <w:rsid w:val="00885E6F"/>
    <w:rsid w:val="00886DA7"/>
    <w:rsid w:val="008877E1"/>
    <w:rsid w:val="00887FE6"/>
    <w:rsid w:val="00890EF3"/>
    <w:rsid w:val="00891DAC"/>
    <w:rsid w:val="0089222A"/>
    <w:rsid w:val="008942D1"/>
    <w:rsid w:val="00894AFD"/>
    <w:rsid w:val="00896480"/>
    <w:rsid w:val="0089649E"/>
    <w:rsid w:val="008A0413"/>
    <w:rsid w:val="008A060C"/>
    <w:rsid w:val="008A0CDD"/>
    <w:rsid w:val="008A1091"/>
    <w:rsid w:val="008A26B4"/>
    <w:rsid w:val="008A40E9"/>
    <w:rsid w:val="008A7EF4"/>
    <w:rsid w:val="008B0815"/>
    <w:rsid w:val="008B3BA5"/>
    <w:rsid w:val="008B4021"/>
    <w:rsid w:val="008B41D5"/>
    <w:rsid w:val="008B4A79"/>
    <w:rsid w:val="008B6B9B"/>
    <w:rsid w:val="008B6E25"/>
    <w:rsid w:val="008B743C"/>
    <w:rsid w:val="008C112B"/>
    <w:rsid w:val="008C17C1"/>
    <w:rsid w:val="008C1ADA"/>
    <w:rsid w:val="008C243E"/>
    <w:rsid w:val="008C25B6"/>
    <w:rsid w:val="008C3E60"/>
    <w:rsid w:val="008C518D"/>
    <w:rsid w:val="008C6664"/>
    <w:rsid w:val="008D0C43"/>
    <w:rsid w:val="008D2430"/>
    <w:rsid w:val="008D2F52"/>
    <w:rsid w:val="008D3075"/>
    <w:rsid w:val="008D4B0F"/>
    <w:rsid w:val="008D5111"/>
    <w:rsid w:val="008D62B4"/>
    <w:rsid w:val="008D70DC"/>
    <w:rsid w:val="008E1EBE"/>
    <w:rsid w:val="008E22EA"/>
    <w:rsid w:val="008E29FD"/>
    <w:rsid w:val="008E4FB4"/>
    <w:rsid w:val="008E7968"/>
    <w:rsid w:val="008E7EE0"/>
    <w:rsid w:val="008F000C"/>
    <w:rsid w:val="008F01BD"/>
    <w:rsid w:val="008F055C"/>
    <w:rsid w:val="008F2659"/>
    <w:rsid w:val="008F303A"/>
    <w:rsid w:val="008F458A"/>
    <w:rsid w:val="008F5F3C"/>
    <w:rsid w:val="008F6716"/>
    <w:rsid w:val="008F7796"/>
    <w:rsid w:val="008F7D66"/>
    <w:rsid w:val="0090011D"/>
    <w:rsid w:val="009007BA"/>
    <w:rsid w:val="0090110E"/>
    <w:rsid w:val="00901922"/>
    <w:rsid w:val="00902051"/>
    <w:rsid w:val="00902490"/>
    <w:rsid w:val="009037EB"/>
    <w:rsid w:val="00904ABB"/>
    <w:rsid w:val="009057F6"/>
    <w:rsid w:val="0090643D"/>
    <w:rsid w:val="009067B9"/>
    <w:rsid w:val="0090787B"/>
    <w:rsid w:val="00907EA2"/>
    <w:rsid w:val="009117E4"/>
    <w:rsid w:val="0091306F"/>
    <w:rsid w:val="00913674"/>
    <w:rsid w:val="009140E1"/>
    <w:rsid w:val="009144B0"/>
    <w:rsid w:val="00916734"/>
    <w:rsid w:val="00916D95"/>
    <w:rsid w:val="009220DE"/>
    <w:rsid w:val="00923651"/>
    <w:rsid w:val="009247A6"/>
    <w:rsid w:val="00924E2F"/>
    <w:rsid w:val="00926E75"/>
    <w:rsid w:val="00927162"/>
    <w:rsid w:val="0092718B"/>
    <w:rsid w:val="00931567"/>
    <w:rsid w:val="00932B88"/>
    <w:rsid w:val="00933469"/>
    <w:rsid w:val="00935B6C"/>
    <w:rsid w:val="00937E50"/>
    <w:rsid w:val="00940372"/>
    <w:rsid w:val="00941FE9"/>
    <w:rsid w:val="00942BF0"/>
    <w:rsid w:val="009432CF"/>
    <w:rsid w:val="00945B08"/>
    <w:rsid w:val="00946AF4"/>
    <w:rsid w:val="00946CC6"/>
    <w:rsid w:val="00950B60"/>
    <w:rsid w:val="00950FF1"/>
    <w:rsid w:val="00951330"/>
    <w:rsid w:val="009522C1"/>
    <w:rsid w:val="00953A03"/>
    <w:rsid w:val="0095492A"/>
    <w:rsid w:val="0095658A"/>
    <w:rsid w:val="009609B6"/>
    <w:rsid w:val="009629CB"/>
    <w:rsid w:val="00963C9D"/>
    <w:rsid w:val="00964ADE"/>
    <w:rsid w:val="00965674"/>
    <w:rsid w:val="00966C55"/>
    <w:rsid w:val="00967390"/>
    <w:rsid w:val="00967A33"/>
    <w:rsid w:val="0097190B"/>
    <w:rsid w:val="009745B2"/>
    <w:rsid w:val="00974852"/>
    <w:rsid w:val="00975934"/>
    <w:rsid w:val="009771CF"/>
    <w:rsid w:val="009800FA"/>
    <w:rsid w:val="00980465"/>
    <w:rsid w:val="00980B05"/>
    <w:rsid w:val="00980E89"/>
    <w:rsid w:val="009811F7"/>
    <w:rsid w:val="00982406"/>
    <w:rsid w:val="00983E21"/>
    <w:rsid w:val="00984826"/>
    <w:rsid w:val="00984DB1"/>
    <w:rsid w:val="00984F12"/>
    <w:rsid w:val="009901F2"/>
    <w:rsid w:val="009902D6"/>
    <w:rsid w:val="009940D0"/>
    <w:rsid w:val="009942CF"/>
    <w:rsid w:val="00994868"/>
    <w:rsid w:val="009976EF"/>
    <w:rsid w:val="00997AB7"/>
    <w:rsid w:val="009A0395"/>
    <w:rsid w:val="009A044F"/>
    <w:rsid w:val="009A0C11"/>
    <w:rsid w:val="009A1594"/>
    <w:rsid w:val="009A160B"/>
    <w:rsid w:val="009A17A7"/>
    <w:rsid w:val="009A2929"/>
    <w:rsid w:val="009A3A68"/>
    <w:rsid w:val="009A4D1C"/>
    <w:rsid w:val="009A630F"/>
    <w:rsid w:val="009A6D3F"/>
    <w:rsid w:val="009B1B49"/>
    <w:rsid w:val="009B331B"/>
    <w:rsid w:val="009B45D4"/>
    <w:rsid w:val="009B5C83"/>
    <w:rsid w:val="009C125C"/>
    <w:rsid w:val="009C1727"/>
    <w:rsid w:val="009C2786"/>
    <w:rsid w:val="009C3D21"/>
    <w:rsid w:val="009C3FC9"/>
    <w:rsid w:val="009C4ECC"/>
    <w:rsid w:val="009C5ACF"/>
    <w:rsid w:val="009C71F0"/>
    <w:rsid w:val="009D28C2"/>
    <w:rsid w:val="009D322A"/>
    <w:rsid w:val="009D3445"/>
    <w:rsid w:val="009E196D"/>
    <w:rsid w:val="009E2715"/>
    <w:rsid w:val="009E291E"/>
    <w:rsid w:val="009E6362"/>
    <w:rsid w:val="009F2841"/>
    <w:rsid w:val="009F3A01"/>
    <w:rsid w:val="009F483F"/>
    <w:rsid w:val="009F4912"/>
    <w:rsid w:val="009F4D0B"/>
    <w:rsid w:val="009F768E"/>
    <w:rsid w:val="00A01CDA"/>
    <w:rsid w:val="00A02812"/>
    <w:rsid w:val="00A03549"/>
    <w:rsid w:val="00A03591"/>
    <w:rsid w:val="00A03734"/>
    <w:rsid w:val="00A05B82"/>
    <w:rsid w:val="00A063FC"/>
    <w:rsid w:val="00A06FAB"/>
    <w:rsid w:val="00A0745F"/>
    <w:rsid w:val="00A12585"/>
    <w:rsid w:val="00A14019"/>
    <w:rsid w:val="00A2130C"/>
    <w:rsid w:val="00A21F8A"/>
    <w:rsid w:val="00A2221D"/>
    <w:rsid w:val="00A25908"/>
    <w:rsid w:val="00A26870"/>
    <w:rsid w:val="00A31E7D"/>
    <w:rsid w:val="00A32247"/>
    <w:rsid w:val="00A32BE4"/>
    <w:rsid w:val="00A34955"/>
    <w:rsid w:val="00A34EE4"/>
    <w:rsid w:val="00A361BD"/>
    <w:rsid w:val="00A3651E"/>
    <w:rsid w:val="00A36EC3"/>
    <w:rsid w:val="00A414ED"/>
    <w:rsid w:val="00A42A8A"/>
    <w:rsid w:val="00A432F8"/>
    <w:rsid w:val="00A44177"/>
    <w:rsid w:val="00A45150"/>
    <w:rsid w:val="00A4654E"/>
    <w:rsid w:val="00A50004"/>
    <w:rsid w:val="00A50053"/>
    <w:rsid w:val="00A504BC"/>
    <w:rsid w:val="00A50970"/>
    <w:rsid w:val="00A50CB5"/>
    <w:rsid w:val="00A51CB8"/>
    <w:rsid w:val="00A51DD6"/>
    <w:rsid w:val="00A53DFE"/>
    <w:rsid w:val="00A550B7"/>
    <w:rsid w:val="00A5606A"/>
    <w:rsid w:val="00A56A47"/>
    <w:rsid w:val="00A60C14"/>
    <w:rsid w:val="00A62DAB"/>
    <w:rsid w:val="00A63C8B"/>
    <w:rsid w:val="00A66189"/>
    <w:rsid w:val="00A66563"/>
    <w:rsid w:val="00A66DEE"/>
    <w:rsid w:val="00A66E86"/>
    <w:rsid w:val="00A66F54"/>
    <w:rsid w:val="00A73B26"/>
    <w:rsid w:val="00A73B7F"/>
    <w:rsid w:val="00A74327"/>
    <w:rsid w:val="00A76AE0"/>
    <w:rsid w:val="00A80167"/>
    <w:rsid w:val="00A8017B"/>
    <w:rsid w:val="00A80180"/>
    <w:rsid w:val="00A83848"/>
    <w:rsid w:val="00A84A7D"/>
    <w:rsid w:val="00A85557"/>
    <w:rsid w:val="00A90245"/>
    <w:rsid w:val="00A9373B"/>
    <w:rsid w:val="00A947A8"/>
    <w:rsid w:val="00A9516D"/>
    <w:rsid w:val="00A96697"/>
    <w:rsid w:val="00AA1687"/>
    <w:rsid w:val="00AA179A"/>
    <w:rsid w:val="00AA1D6F"/>
    <w:rsid w:val="00AA2077"/>
    <w:rsid w:val="00AA2142"/>
    <w:rsid w:val="00AA48CB"/>
    <w:rsid w:val="00AA4954"/>
    <w:rsid w:val="00AA629A"/>
    <w:rsid w:val="00AA76DA"/>
    <w:rsid w:val="00AB0357"/>
    <w:rsid w:val="00AB2ED4"/>
    <w:rsid w:val="00AB3CF3"/>
    <w:rsid w:val="00AB4596"/>
    <w:rsid w:val="00AB4C39"/>
    <w:rsid w:val="00AB7C86"/>
    <w:rsid w:val="00AC1B11"/>
    <w:rsid w:val="00AC232F"/>
    <w:rsid w:val="00AC45B8"/>
    <w:rsid w:val="00AC4BA3"/>
    <w:rsid w:val="00AC4C0B"/>
    <w:rsid w:val="00AC6534"/>
    <w:rsid w:val="00AC68E3"/>
    <w:rsid w:val="00AD27C6"/>
    <w:rsid w:val="00AD2C48"/>
    <w:rsid w:val="00AD2FE4"/>
    <w:rsid w:val="00AE08FE"/>
    <w:rsid w:val="00AE17D1"/>
    <w:rsid w:val="00AE25A3"/>
    <w:rsid w:val="00AE2865"/>
    <w:rsid w:val="00AE3C4F"/>
    <w:rsid w:val="00AE3F90"/>
    <w:rsid w:val="00AE5D03"/>
    <w:rsid w:val="00AE6376"/>
    <w:rsid w:val="00AE7592"/>
    <w:rsid w:val="00AF2629"/>
    <w:rsid w:val="00AF33E3"/>
    <w:rsid w:val="00AF4ABE"/>
    <w:rsid w:val="00AF58D3"/>
    <w:rsid w:val="00AF5B0E"/>
    <w:rsid w:val="00AF7249"/>
    <w:rsid w:val="00B01A20"/>
    <w:rsid w:val="00B041F5"/>
    <w:rsid w:val="00B04A98"/>
    <w:rsid w:val="00B05B09"/>
    <w:rsid w:val="00B07355"/>
    <w:rsid w:val="00B074E3"/>
    <w:rsid w:val="00B1116D"/>
    <w:rsid w:val="00B11CE9"/>
    <w:rsid w:val="00B1256F"/>
    <w:rsid w:val="00B13112"/>
    <w:rsid w:val="00B13721"/>
    <w:rsid w:val="00B146B6"/>
    <w:rsid w:val="00B15275"/>
    <w:rsid w:val="00B16004"/>
    <w:rsid w:val="00B17802"/>
    <w:rsid w:val="00B200F8"/>
    <w:rsid w:val="00B20843"/>
    <w:rsid w:val="00B20B09"/>
    <w:rsid w:val="00B23DE2"/>
    <w:rsid w:val="00B2509A"/>
    <w:rsid w:val="00B25140"/>
    <w:rsid w:val="00B26847"/>
    <w:rsid w:val="00B26A93"/>
    <w:rsid w:val="00B26C59"/>
    <w:rsid w:val="00B2760D"/>
    <w:rsid w:val="00B27B9F"/>
    <w:rsid w:val="00B306DF"/>
    <w:rsid w:val="00B30C88"/>
    <w:rsid w:val="00B30DFB"/>
    <w:rsid w:val="00B311DB"/>
    <w:rsid w:val="00B330FC"/>
    <w:rsid w:val="00B34934"/>
    <w:rsid w:val="00B36344"/>
    <w:rsid w:val="00B43EA5"/>
    <w:rsid w:val="00B44426"/>
    <w:rsid w:val="00B44AC8"/>
    <w:rsid w:val="00B44CA2"/>
    <w:rsid w:val="00B45E8B"/>
    <w:rsid w:val="00B46600"/>
    <w:rsid w:val="00B46922"/>
    <w:rsid w:val="00B502C3"/>
    <w:rsid w:val="00B52A3C"/>
    <w:rsid w:val="00B5367E"/>
    <w:rsid w:val="00B53B0B"/>
    <w:rsid w:val="00B551BA"/>
    <w:rsid w:val="00B551BD"/>
    <w:rsid w:val="00B5583C"/>
    <w:rsid w:val="00B55A00"/>
    <w:rsid w:val="00B56D17"/>
    <w:rsid w:val="00B56DB3"/>
    <w:rsid w:val="00B602DB"/>
    <w:rsid w:val="00B6086C"/>
    <w:rsid w:val="00B60ABF"/>
    <w:rsid w:val="00B616CF"/>
    <w:rsid w:val="00B61C72"/>
    <w:rsid w:val="00B62025"/>
    <w:rsid w:val="00B625AF"/>
    <w:rsid w:val="00B63ACB"/>
    <w:rsid w:val="00B63DC7"/>
    <w:rsid w:val="00B64985"/>
    <w:rsid w:val="00B64F75"/>
    <w:rsid w:val="00B65C87"/>
    <w:rsid w:val="00B675EC"/>
    <w:rsid w:val="00B74291"/>
    <w:rsid w:val="00B74B43"/>
    <w:rsid w:val="00B76064"/>
    <w:rsid w:val="00B771D5"/>
    <w:rsid w:val="00B777E2"/>
    <w:rsid w:val="00B8044D"/>
    <w:rsid w:val="00B824DC"/>
    <w:rsid w:val="00B87E4E"/>
    <w:rsid w:val="00B92B9F"/>
    <w:rsid w:val="00B93EFF"/>
    <w:rsid w:val="00B946C3"/>
    <w:rsid w:val="00B96368"/>
    <w:rsid w:val="00B966D2"/>
    <w:rsid w:val="00BA14EF"/>
    <w:rsid w:val="00BA18C0"/>
    <w:rsid w:val="00BA1EEF"/>
    <w:rsid w:val="00BA4FF0"/>
    <w:rsid w:val="00BA5E8A"/>
    <w:rsid w:val="00BA6F53"/>
    <w:rsid w:val="00BA7487"/>
    <w:rsid w:val="00BB2D26"/>
    <w:rsid w:val="00BB38D3"/>
    <w:rsid w:val="00BB3E3D"/>
    <w:rsid w:val="00BB494C"/>
    <w:rsid w:val="00BB54BD"/>
    <w:rsid w:val="00BB7F4F"/>
    <w:rsid w:val="00BC030E"/>
    <w:rsid w:val="00BC0371"/>
    <w:rsid w:val="00BC114C"/>
    <w:rsid w:val="00BC130C"/>
    <w:rsid w:val="00BC2C9D"/>
    <w:rsid w:val="00BC38D1"/>
    <w:rsid w:val="00BC39AE"/>
    <w:rsid w:val="00BC5971"/>
    <w:rsid w:val="00BC5AC8"/>
    <w:rsid w:val="00BC5D81"/>
    <w:rsid w:val="00BC6378"/>
    <w:rsid w:val="00BC78ED"/>
    <w:rsid w:val="00BD261F"/>
    <w:rsid w:val="00BD3062"/>
    <w:rsid w:val="00BD378A"/>
    <w:rsid w:val="00BD4F6A"/>
    <w:rsid w:val="00BD6447"/>
    <w:rsid w:val="00BD6FC7"/>
    <w:rsid w:val="00BE0D73"/>
    <w:rsid w:val="00BE0E3D"/>
    <w:rsid w:val="00BE1F8E"/>
    <w:rsid w:val="00BE2114"/>
    <w:rsid w:val="00BE3021"/>
    <w:rsid w:val="00BE35DB"/>
    <w:rsid w:val="00BE48BC"/>
    <w:rsid w:val="00BF15D1"/>
    <w:rsid w:val="00BF2C42"/>
    <w:rsid w:val="00BF3686"/>
    <w:rsid w:val="00BF39E9"/>
    <w:rsid w:val="00BF4305"/>
    <w:rsid w:val="00BF63CC"/>
    <w:rsid w:val="00C0027A"/>
    <w:rsid w:val="00C00E78"/>
    <w:rsid w:val="00C018E4"/>
    <w:rsid w:val="00C01B08"/>
    <w:rsid w:val="00C0422B"/>
    <w:rsid w:val="00C06FD2"/>
    <w:rsid w:val="00C0712E"/>
    <w:rsid w:val="00C11EA7"/>
    <w:rsid w:val="00C1380C"/>
    <w:rsid w:val="00C13919"/>
    <w:rsid w:val="00C13E7E"/>
    <w:rsid w:val="00C15BF4"/>
    <w:rsid w:val="00C16824"/>
    <w:rsid w:val="00C20E38"/>
    <w:rsid w:val="00C20E78"/>
    <w:rsid w:val="00C212AD"/>
    <w:rsid w:val="00C23CD0"/>
    <w:rsid w:val="00C25000"/>
    <w:rsid w:val="00C256E7"/>
    <w:rsid w:val="00C259A4"/>
    <w:rsid w:val="00C263CC"/>
    <w:rsid w:val="00C27C19"/>
    <w:rsid w:val="00C30FF3"/>
    <w:rsid w:val="00C3134A"/>
    <w:rsid w:val="00C340DF"/>
    <w:rsid w:val="00C41238"/>
    <w:rsid w:val="00C4136D"/>
    <w:rsid w:val="00C42AB9"/>
    <w:rsid w:val="00C440C0"/>
    <w:rsid w:val="00C44DD9"/>
    <w:rsid w:val="00C4536A"/>
    <w:rsid w:val="00C45C3A"/>
    <w:rsid w:val="00C46DD3"/>
    <w:rsid w:val="00C4741F"/>
    <w:rsid w:val="00C5045B"/>
    <w:rsid w:val="00C50F20"/>
    <w:rsid w:val="00C52597"/>
    <w:rsid w:val="00C53546"/>
    <w:rsid w:val="00C55075"/>
    <w:rsid w:val="00C55C87"/>
    <w:rsid w:val="00C56647"/>
    <w:rsid w:val="00C5742F"/>
    <w:rsid w:val="00C579ED"/>
    <w:rsid w:val="00C61156"/>
    <w:rsid w:val="00C61233"/>
    <w:rsid w:val="00C6352C"/>
    <w:rsid w:val="00C637FD"/>
    <w:rsid w:val="00C64095"/>
    <w:rsid w:val="00C65894"/>
    <w:rsid w:val="00C65FBA"/>
    <w:rsid w:val="00C6635A"/>
    <w:rsid w:val="00C6643B"/>
    <w:rsid w:val="00C679AE"/>
    <w:rsid w:val="00C67C93"/>
    <w:rsid w:val="00C711A9"/>
    <w:rsid w:val="00C71719"/>
    <w:rsid w:val="00C71755"/>
    <w:rsid w:val="00C720A7"/>
    <w:rsid w:val="00C728CA"/>
    <w:rsid w:val="00C72FCB"/>
    <w:rsid w:val="00C736A3"/>
    <w:rsid w:val="00C742C3"/>
    <w:rsid w:val="00C75C87"/>
    <w:rsid w:val="00C7605C"/>
    <w:rsid w:val="00C766EF"/>
    <w:rsid w:val="00C80FAA"/>
    <w:rsid w:val="00C817FE"/>
    <w:rsid w:val="00C81F11"/>
    <w:rsid w:val="00C83513"/>
    <w:rsid w:val="00C83923"/>
    <w:rsid w:val="00C83E12"/>
    <w:rsid w:val="00C83F72"/>
    <w:rsid w:val="00C8423A"/>
    <w:rsid w:val="00C854A6"/>
    <w:rsid w:val="00C858E3"/>
    <w:rsid w:val="00C8722E"/>
    <w:rsid w:val="00C87DEC"/>
    <w:rsid w:val="00C9002E"/>
    <w:rsid w:val="00C919EA"/>
    <w:rsid w:val="00C91BC3"/>
    <w:rsid w:val="00C93EBC"/>
    <w:rsid w:val="00C94244"/>
    <w:rsid w:val="00C94E7F"/>
    <w:rsid w:val="00C96EDF"/>
    <w:rsid w:val="00C973B4"/>
    <w:rsid w:val="00CA0341"/>
    <w:rsid w:val="00CA1583"/>
    <w:rsid w:val="00CA24A1"/>
    <w:rsid w:val="00CA280D"/>
    <w:rsid w:val="00CA454E"/>
    <w:rsid w:val="00CA661F"/>
    <w:rsid w:val="00CB1497"/>
    <w:rsid w:val="00CB22C9"/>
    <w:rsid w:val="00CB24A4"/>
    <w:rsid w:val="00CB3632"/>
    <w:rsid w:val="00CB7E28"/>
    <w:rsid w:val="00CC0578"/>
    <w:rsid w:val="00CC1DF3"/>
    <w:rsid w:val="00CC201B"/>
    <w:rsid w:val="00CC322B"/>
    <w:rsid w:val="00CC3EFC"/>
    <w:rsid w:val="00CC5147"/>
    <w:rsid w:val="00CC623A"/>
    <w:rsid w:val="00CD021C"/>
    <w:rsid w:val="00CD048D"/>
    <w:rsid w:val="00CD06A3"/>
    <w:rsid w:val="00CD1295"/>
    <w:rsid w:val="00CD33EF"/>
    <w:rsid w:val="00CD5020"/>
    <w:rsid w:val="00CD6F9C"/>
    <w:rsid w:val="00CD7DE0"/>
    <w:rsid w:val="00CE04D8"/>
    <w:rsid w:val="00CE08AC"/>
    <w:rsid w:val="00CE0912"/>
    <w:rsid w:val="00CE3ADF"/>
    <w:rsid w:val="00CE4DF0"/>
    <w:rsid w:val="00CE50BB"/>
    <w:rsid w:val="00CE526D"/>
    <w:rsid w:val="00CE5639"/>
    <w:rsid w:val="00CE6E1A"/>
    <w:rsid w:val="00CF5C09"/>
    <w:rsid w:val="00CF685E"/>
    <w:rsid w:val="00CF73DF"/>
    <w:rsid w:val="00CF7419"/>
    <w:rsid w:val="00D03C22"/>
    <w:rsid w:val="00D0419E"/>
    <w:rsid w:val="00D043BC"/>
    <w:rsid w:val="00D04516"/>
    <w:rsid w:val="00D047A9"/>
    <w:rsid w:val="00D0520C"/>
    <w:rsid w:val="00D05DAE"/>
    <w:rsid w:val="00D05E29"/>
    <w:rsid w:val="00D06D1B"/>
    <w:rsid w:val="00D132C6"/>
    <w:rsid w:val="00D13B25"/>
    <w:rsid w:val="00D14702"/>
    <w:rsid w:val="00D166B7"/>
    <w:rsid w:val="00D24DC3"/>
    <w:rsid w:val="00D24EF3"/>
    <w:rsid w:val="00D26DD9"/>
    <w:rsid w:val="00D27F51"/>
    <w:rsid w:val="00D30731"/>
    <w:rsid w:val="00D31BBE"/>
    <w:rsid w:val="00D3446A"/>
    <w:rsid w:val="00D36F4B"/>
    <w:rsid w:val="00D40FA5"/>
    <w:rsid w:val="00D42B09"/>
    <w:rsid w:val="00D43C6B"/>
    <w:rsid w:val="00D44228"/>
    <w:rsid w:val="00D4562F"/>
    <w:rsid w:val="00D46477"/>
    <w:rsid w:val="00D466DD"/>
    <w:rsid w:val="00D46D35"/>
    <w:rsid w:val="00D50A63"/>
    <w:rsid w:val="00D50C33"/>
    <w:rsid w:val="00D51648"/>
    <w:rsid w:val="00D51F2B"/>
    <w:rsid w:val="00D53BF1"/>
    <w:rsid w:val="00D563C7"/>
    <w:rsid w:val="00D62C74"/>
    <w:rsid w:val="00D6550B"/>
    <w:rsid w:val="00D65BA5"/>
    <w:rsid w:val="00D6678F"/>
    <w:rsid w:val="00D66A04"/>
    <w:rsid w:val="00D671D9"/>
    <w:rsid w:val="00D675E8"/>
    <w:rsid w:val="00D73986"/>
    <w:rsid w:val="00D7425E"/>
    <w:rsid w:val="00D74A6C"/>
    <w:rsid w:val="00D77C26"/>
    <w:rsid w:val="00D800F5"/>
    <w:rsid w:val="00D804EA"/>
    <w:rsid w:val="00D812C8"/>
    <w:rsid w:val="00D81C4D"/>
    <w:rsid w:val="00D83253"/>
    <w:rsid w:val="00D83AC0"/>
    <w:rsid w:val="00D84519"/>
    <w:rsid w:val="00D85074"/>
    <w:rsid w:val="00D85148"/>
    <w:rsid w:val="00D8767E"/>
    <w:rsid w:val="00D922DE"/>
    <w:rsid w:val="00D92635"/>
    <w:rsid w:val="00D95AD7"/>
    <w:rsid w:val="00DA0EA2"/>
    <w:rsid w:val="00DA1091"/>
    <w:rsid w:val="00DA11EF"/>
    <w:rsid w:val="00DA1D00"/>
    <w:rsid w:val="00DA2947"/>
    <w:rsid w:val="00DA587D"/>
    <w:rsid w:val="00DA684E"/>
    <w:rsid w:val="00DA791C"/>
    <w:rsid w:val="00DB24BD"/>
    <w:rsid w:val="00DB37A6"/>
    <w:rsid w:val="00DB3B37"/>
    <w:rsid w:val="00DB462E"/>
    <w:rsid w:val="00DB569D"/>
    <w:rsid w:val="00DB5A63"/>
    <w:rsid w:val="00DC12B1"/>
    <w:rsid w:val="00DC15C7"/>
    <w:rsid w:val="00DC3B48"/>
    <w:rsid w:val="00DC3E09"/>
    <w:rsid w:val="00DC6950"/>
    <w:rsid w:val="00DC6D6C"/>
    <w:rsid w:val="00DC766D"/>
    <w:rsid w:val="00DD012A"/>
    <w:rsid w:val="00DD2E85"/>
    <w:rsid w:val="00DD4B92"/>
    <w:rsid w:val="00DD4E19"/>
    <w:rsid w:val="00DD50B5"/>
    <w:rsid w:val="00DD6318"/>
    <w:rsid w:val="00DD742C"/>
    <w:rsid w:val="00DD74CF"/>
    <w:rsid w:val="00DE0BF3"/>
    <w:rsid w:val="00DE2683"/>
    <w:rsid w:val="00DE2977"/>
    <w:rsid w:val="00DE4372"/>
    <w:rsid w:val="00DE4497"/>
    <w:rsid w:val="00DE565E"/>
    <w:rsid w:val="00DF0D58"/>
    <w:rsid w:val="00DF1BC2"/>
    <w:rsid w:val="00DF2510"/>
    <w:rsid w:val="00DF2A2D"/>
    <w:rsid w:val="00DF3E95"/>
    <w:rsid w:val="00DF41FE"/>
    <w:rsid w:val="00DF671F"/>
    <w:rsid w:val="00DF6A8F"/>
    <w:rsid w:val="00DF6F70"/>
    <w:rsid w:val="00DF708C"/>
    <w:rsid w:val="00E00940"/>
    <w:rsid w:val="00E00EA2"/>
    <w:rsid w:val="00E01224"/>
    <w:rsid w:val="00E012C2"/>
    <w:rsid w:val="00E01501"/>
    <w:rsid w:val="00E015D0"/>
    <w:rsid w:val="00E0184D"/>
    <w:rsid w:val="00E04954"/>
    <w:rsid w:val="00E05F50"/>
    <w:rsid w:val="00E06087"/>
    <w:rsid w:val="00E06C4B"/>
    <w:rsid w:val="00E075DD"/>
    <w:rsid w:val="00E078CF"/>
    <w:rsid w:val="00E10517"/>
    <w:rsid w:val="00E11935"/>
    <w:rsid w:val="00E11945"/>
    <w:rsid w:val="00E11951"/>
    <w:rsid w:val="00E15D4C"/>
    <w:rsid w:val="00E16334"/>
    <w:rsid w:val="00E204E6"/>
    <w:rsid w:val="00E2190D"/>
    <w:rsid w:val="00E222F4"/>
    <w:rsid w:val="00E23258"/>
    <w:rsid w:val="00E23714"/>
    <w:rsid w:val="00E2487D"/>
    <w:rsid w:val="00E25F58"/>
    <w:rsid w:val="00E278FE"/>
    <w:rsid w:val="00E31713"/>
    <w:rsid w:val="00E33B74"/>
    <w:rsid w:val="00E342B7"/>
    <w:rsid w:val="00E342FE"/>
    <w:rsid w:val="00E34CCA"/>
    <w:rsid w:val="00E34E0E"/>
    <w:rsid w:val="00E356B7"/>
    <w:rsid w:val="00E35A9D"/>
    <w:rsid w:val="00E35CF9"/>
    <w:rsid w:val="00E36263"/>
    <w:rsid w:val="00E368FF"/>
    <w:rsid w:val="00E4007E"/>
    <w:rsid w:val="00E409EA"/>
    <w:rsid w:val="00E4141D"/>
    <w:rsid w:val="00E42787"/>
    <w:rsid w:val="00E428C9"/>
    <w:rsid w:val="00E44156"/>
    <w:rsid w:val="00E441D5"/>
    <w:rsid w:val="00E46241"/>
    <w:rsid w:val="00E52531"/>
    <w:rsid w:val="00E53472"/>
    <w:rsid w:val="00E5366E"/>
    <w:rsid w:val="00E53FCD"/>
    <w:rsid w:val="00E5431F"/>
    <w:rsid w:val="00E55581"/>
    <w:rsid w:val="00E559BA"/>
    <w:rsid w:val="00E56265"/>
    <w:rsid w:val="00E5647E"/>
    <w:rsid w:val="00E575C2"/>
    <w:rsid w:val="00E57B02"/>
    <w:rsid w:val="00E61CAA"/>
    <w:rsid w:val="00E62648"/>
    <w:rsid w:val="00E62CAB"/>
    <w:rsid w:val="00E64100"/>
    <w:rsid w:val="00E658B9"/>
    <w:rsid w:val="00E66102"/>
    <w:rsid w:val="00E66A3A"/>
    <w:rsid w:val="00E67D10"/>
    <w:rsid w:val="00E70553"/>
    <w:rsid w:val="00E708E5"/>
    <w:rsid w:val="00E70984"/>
    <w:rsid w:val="00E718CB"/>
    <w:rsid w:val="00E720FB"/>
    <w:rsid w:val="00E7437C"/>
    <w:rsid w:val="00E75116"/>
    <w:rsid w:val="00E80175"/>
    <w:rsid w:val="00E81FF0"/>
    <w:rsid w:val="00E83304"/>
    <w:rsid w:val="00E84502"/>
    <w:rsid w:val="00E87AAA"/>
    <w:rsid w:val="00E87F41"/>
    <w:rsid w:val="00E90B00"/>
    <w:rsid w:val="00E9173D"/>
    <w:rsid w:val="00E92E6C"/>
    <w:rsid w:val="00E95478"/>
    <w:rsid w:val="00E97A23"/>
    <w:rsid w:val="00EA0719"/>
    <w:rsid w:val="00EA0D49"/>
    <w:rsid w:val="00EA2235"/>
    <w:rsid w:val="00EA2F21"/>
    <w:rsid w:val="00EA344F"/>
    <w:rsid w:val="00EA4207"/>
    <w:rsid w:val="00EA62DF"/>
    <w:rsid w:val="00EA693A"/>
    <w:rsid w:val="00EA7141"/>
    <w:rsid w:val="00EB242D"/>
    <w:rsid w:val="00EB274D"/>
    <w:rsid w:val="00EB2E7E"/>
    <w:rsid w:val="00EB4315"/>
    <w:rsid w:val="00EB4513"/>
    <w:rsid w:val="00EB5231"/>
    <w:rsid w:val="00EB6452"/>
    <w:rsid w:val="00EB7160"/>
    <w:rsid w:val="00EB77EA"/>
    <w:rsid w:val="00EC12C0"/>
    <w:rsid w:val="00EC51D3"/>
    <w:rsid w:val="00EC6124"/>
    <w:rsid w:val="00EC7CBE"/>
    <w:rsid w:val="00ED0084"/>
    <w:rsid w:val="00ED145B"/>
    <w:rsid w:val="00ED374D"/>
    <w:rsid w:val="00ED42CD"/>
    <w:rsid w:val="00ED42D0"/>
    <w:rsid w:val="00ED689E"/>
    <w:rsid w:val="00EE0CAE"/>
    <w:rsid w:val="00EE14AB"/>
    <w:rsid w:val="00EE19EA"/>
    <w:rsid w:val="00EE2361"/>
    <w:rsid w:val="00EE2AF4"/>
    <w:rsid w:val="00EE3280"/>
    <w:rsid w:val="00EE779D"/>
    <w:rsid w:val="00EF0262"/>
    <w:rsid w:val="00EF0E8A"/>
    <w:rsid w:val="00EF1377"/>
    <w:rsid w:val="00EF14E8"/>
    <w:rsid w:val="00EF230C"/>
    <w:rsid w:val="00EF3883"/>
    <w:rsid w:val="00EF4D26"/>
    <w:rsid w:val="00EF4FF3"/>
    <w:rsid w:val="00EF5466"/>
    <w:rsid w:val="00EF64EE"/>
    <w:rsid w:val="00EF67E9"/>
    <w:rsid w:val="00EF72DD"/>
    <w:rsid w:val="00EF7A5D"/>
    <w:rsid w:val="00EF7B8D"/>
    <w:rsid w:val="00F000F4"/>
    <w:rsid w:val="00F00FDE"/>
    <w:rsid w:val="00F02732"/>
    <w:rsid w:val="00F03A47"/>
    <w:rsid w:val="00F03B64"/>
    <w:rsid w:val="00F04FCF"/>
    <w:rsid w:val="00F05EBE"/>
    <w:rsid w:val="00F06AB8"/>
    <w:rsid w:val="00F06EA3"/>
    <w:rsid w:val="00F07ACA"/>
    <w:rsid w:val="00F16B1E"/>
    <w:rsid w:val="00F22088"/>
    <w:rsid w:val="00F23139"/>
    <w:rsid w:val="00F232DA"/>
    <w:rsid w:val="00F2654C"/>
    <w:rsid w:val="00F30207"/>
    <w:rsid w:val="00F312C2"/>
    <w:rsid w:val="00F337E0"/>
    <w:rsid w:val="00F36CDE"/>
    <w:rsid w:val="00F3776E"/>
    <w:rsid w:val="00F40EAA"/>
    <w:rsid w:val="00F40EE6"/>
    <w:rsid w:val="00F40EED"/>
    <w:rsid w:val="00F43C80"/>
    <w:rsid w:val="00F44896"/>
    <w:rsid w:val="00F45DDB"/>
    <w:rsid w:val="00F470A1"/>
    <w:rsid w:val="00F4723B"/>
    <w:rsid w:val="00F51E15"/>
    <w:rsid w:val="00F52152"/>
    <w:rsid w:val="00F5292E"/>
    <w:rsid w:val="00F52F17"/>
    <w:rsid w:val="00F54EFF"/>
    <w:rsid w:val="00F560EE"/>
    <w:rsid w:val="00F5631F"/>
    <w:rsid w:val="00F568FA"/>
    <w:rsid w:val="00F570E7"/>
    <w:rsid w:val="00F5733D"/>
    <w:rsid w:val="00F60900"/>
    <w:rsid w:val="00F6093F"/>
    <w:rsid w:val="00F62361"/>
    <w:rsid w:val="00F62A0C"/>
    <w:rsid w:val="00F62B9E"/>
    <w:rsid w:val="00F65DF7"/>
    <w:rsid w:val="00F6607C"/>
    <w:rsid w:val="00F66BD4"/>
    <w:rsid w:val="00F67209"/>
    <w:rsid w:val="00F6765C"/>
    <w:rsid w:val="00F701EA"/>
    <w:rsid w:val="00F718A5"/>
    <w:rsid w:val="00F722B3"/>
    <w:rsid w:val="00F7410D"/>
    <w:rsid w:val="00F764DB"/>
    <w:rsid w:val="00F7733C"/>
    <w:rsid w:val="00F77794"/>
    <w:rsid w:val="00F83B29"/>
    <w:rsid w:val="00F83E13"/>
    <w:rsid w:val="00F84B21"/>
    <w:rsid w:val="00F84B44"/>
    <w:rsid w:val="00F8607E"/>
    <w:rsid w:val="00F873FA"/>
    <w:rsid w:val="00F874E9"/>
    <w:rsid w:val="00F876CB"/>
    <w:rsid w:val="00F92305"/>
    <w:rsid w:val="00F934D3"/>
    <w:rsid w:val="00F951DB"/>
    <w:rsid w:val="00F97413"/>
    <w:rsid w:val="00FA1A05"/>
    <w:rsid w:val="00FA43A3"/>
    <w:rsid w:val="00FA4822"/>
    <w:rsid w:val="00FA4CB9"/>
    <w:rsid w:val="00FA571E"/>
    <w:rsid w:val="00FB014B"/>
    <w:rsid w:val="00FB12D2"/>
    <w:rsid w:val="00FB1AB7"/>
    <w:rsid w:val="00FB2686"/>
    <w:rsid w:val="00FB2889"/>
    <w:rsid w:val="00FB3C71"/>
    <w:rsid w:val="00FB3E7E"/>
    <w:rsid w:val="00FB55C3"/>
    <w:rsid w:val="00FB727B"/>
    <w:rsid w:val="00FB77D5"/>
    <w:rsid w:val="00FB7E8F"/>
    <w:rsid w:val="00FC0503"/>
    <w:rsid w:val="00FC4BA1"/>
    <w:rsid w:val="00FC4C0E"/>
    <w:rsid w:val="00FC5648"/>
    <w:rsid w:val="00FC7EF9"/>
    <w:rsid w:val="00FD116B"/>
    <w:rsid w:val="00FD15AB"/>
    <w:rsid w:val="00FD3F6B"/>
    <w:rsid w:val="00FD564B"/>
    <w:rsid w:val="00FD6216"/>
    <w:rsid w:val="00FD74CF"/>
    <w:rsid w:val="00FE0F45"/>
    <w:rsid w:val="00FE1809"/>
    <w:rsid w:val="00FE28DD"/>
    <w:rsid w:val="00FE2F31"/>
    <w:rsid w:val="00FE340F"/>
    <w:rsid w:val="00FE345A"/>
    <w:rsid w:val="00FE36CA"/>
    <w:rsid w:val="00FE4C1E"/>
    <w:rsid w:val="00FE4C8A"/>
    <w:rsid w:val="00FE611C"/>
    <w:rsid w:val="00FE6E9B"/>
    <w:rsid w:val="00FE7A23"/>
    <w:rsid w:val="00FF4D8F"/>
    <w:rsid w:val="00FF5000"/>
    <w:rsid w:val="00FF5F58"/>
    <w:rsid w:val="00FF60A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71C50E7"/>
  <w15:chartTrackingRefBased/>
  <w15:docId w15:val="{B1BD6802-C690-477C-9988-1D112E238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link w:val="Heading1Char"/>
    <w:uiPriority w:val="9"/>
    <w:qFormat/>
    <w:rsid w:val="0019134A"/>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19134A"/>
    <w:pPr>
      <w:keepNext/>
      <w:keepLines/>
      <w:spacing w:before="40"/>
      <w:outlineLvl w:val="1"/>
    </w:pPr>
    <w:rPr>
      <w:rFonts w:ascii="Calibri Light" w:hAnsi="Calibri Light"/>
      <w:color w:val="2E74B5"/>
      <w:sz w:val="26"/>
      <w:szCs w:val="26"/>
    </w:rPr>
  </w:style>
  <w:style w:type="paragraph" w:styleId="Heading3">
    <w:name w:val="heading 3"/>
    <w:basedOn w:val="Normal"/>
    <w:next w:val="Normal"/>
    <w:link w:val="Heading3Char"/>
    <w:uiPriority w:val="9"/>
    <w:unhideWhenUsed/>
    <w:qFormat/>
    <w:rsid w:val="0019134A"/>
    <w:pPr>
      <w:keepNext/>
      <w:keepLines/>
      <w:spacing w:before="40"/>
      <w:outlineLvl w:val="2"/>
    </w:pPr>
    <w:rPr>
      <w:rFonts w:ascii="Calibri Light" w:hAnsi="Calibri Light"/>
      <w:color w:val="1F4D78"/>
    </w:rPr>
  </w:style>
  <w:style w:type="paragraph" w:styleId="Heading4">
    <w:name w:val="heading 4"/>
    <w:basedOn w:val="Normal"/>
    <w:next w:val="Normal"/>
    <w:link w:val="Heading4Char"/>
    <w:uiPriority w:val="9"/>
    <w:unhideWhenUsed/>
    <w:qFormat/>
    <w:rsid w:val="0019134A"/>
    <w:pPr>
      <w:keepNext/>
      <w:keepLines/>
      <w:spacing w:before="40"/>
      <w:outlineLvl w:val="3"/>
    </w:pPr>
    <w:rPr>
      <w:rFonts w:ascii="Calibri Light" w:hAnsi="Calibri Light"/>
      <w:i/>
      <w:iCs/>
      <w:color w:val="2E74B5"/>
    </w:rPr>
  </w:style>
  <w:style w:type="paragraph" w:styleId="Heading5">
    <w:name w:val="heading 5"/>
    <w:basedOn w:val="Normal"/>
    <w:next w:val="Normal"/>
    <w:link w:val="Heading5Char"/>
    <w:uiPriority w:val="9"/>
    <w:semiHidden/>
    <w:unhideWhenUsed/>
    <w:qFormat/>
    <w:rsid w:val="0019134A"/>
    <w:pPr>
      <w:keepNext/>
      <w:keepLines/>
      <w:spacing w:before="40"/>
      <w:outlineLvl w:val="4"/>
    </w:pPr>
    <w:rPr>
      <w:rFonts w:ascii="Calibri Light" w:hAnsi="Calibri Light"/>
      <w:color w:val="2E74B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9134A"/>
    <w:rPr>
      <w:b/>
      <w:bCs/>
      <w:kern w:val="36"/>
      <w:sz w:val="48"/>
      <w:szCs w:val="48"/>
    </w:rPr>
  </w:style>
  <w:style w:type="character" w:customStyle="1" w:styleId="Heading2Char">
    <w:name w:val="Heading 2 Char"/>
    <w:link w:val="Heading2"/>
    <w:uiPriority w:val="9"/>
    <w:semiHidden/>
    <w:rsid w:val="0019134A"/>
    <w:rPr>
      <w:rFonts w:ascii="Calibri Light" w:hAnsi="Calibri Light"/>
      <w:color w:val="2E74B5"/>
      <w:sz w:val="26"/>
      <w:szCs w:val="26"/>
    </w:rPr>
  </w:style>
  <w:style w:type="character" w:customStyle="1" w:styleId="Heading3Char">
    <w:name w:val="Heading 3 Char"/>
    <w:link w:val="Heading3"/>
    <w:uiPriority w:val="9"/>
    <w:rsid w:val="0019134A"/>
    <w:rPr>
      <w:rFonts w:ascii="Calibri Light" w:hAnsi="Calibri Light"/>
      <w:color w:val="1F4D78"/>
      <w:sz w:val="24"/>
      <w:szCs w:val="24"/>
    </w:rPr>
  </w:style>
  <w:style w:type="character" w:customStyle="1" w:styleId="Heading4Char">
    <w:name w:val="Heading 4 Char"/>
    <w:link w:val="Heading4"/>
    <w:uiPriority w:val="9"/>
    <w:rsid w:val="0019134A"/>
    <w:rPr>
      <w:rFonts w:ascii="Calibri Light" w:hAnsi="Calibri Light"/>
      <w:i/>
      <w:iCs/>
      <w:color w:val="2E74B5"/>
      <w:sz w:val="24"/>
      <w:szCs w:val="24"/>
    </w:rPr>
  </w:style>
  <w:style w:type="character" w:customStyle="1" w:styleId="Heading5Char">
    <w:name w:val="Heading 5 Char"/>
    <w:link w:val="Heading5"/>
    <w:uiPriority w:val="9"/>
    <w:semiHidden/>
    <w:rsid w:val="0019134A"/>
    <w:rPr>
      <w:rFonts w:ascii="Calibri Light" w:hAnsi="Calibri Light"/>
      <w:color w:val="2E74B5"/>
      <w:sz w:val="24"/>
      <w:szCs w:val="24"/>
    </w:rPr>
  </w:style>
  <w:style w:type="paragraph" w:styleId="ListParagraph">
    <w:name w:val="List Paragraph"/>
    <w:basedOn w:val="Normal"/>
    <w:uiPriority w:val="34"/>
    <w:qFormat/>
    <w:rsid w:val="0019134A"/>
    <w:pPr>
      <w:ind w:left="720"/>
      <w:contextualSpacing/>
    </w:pPr>
  </w:style>
  <w:style w:type="character" w:customStyle="1" w:styleId="a-size-extra-large">
    <w:name w:val="a-size-extra-large"/>
    <w:rsid w:val="0019134A"/>
  </w:style>
  <w:style w:type="character" w:customStyle="1" w:styleId="a-size-medium">
    <w:name w:val="a-size-medium"/>
    <w:rsid w:val="0019134A"/>
  </w:style>
  <w:style w:type="paragraph" w:styleId="Header">
    <w:name w:val="header"/>
    <w:basedOn w:val="Normal"/>
    <w:link w:val="HeaderChar"/>
    <w:uiPriority w:val="99"/>
    <w:unhideWhenUsed/>
    <w:rsid w:val="0019134A"/>
    <w:pPr>
      <w:tabs>
        <w:tab w:val="center" w:pos="4320"/>
        <w:tab w:val="right" w:pos="8640"/>
      </w:tabs>
    </w:pPr>
  </w:style>
  <w:style w:type="character" w:customStyle="1" w:styleId="HeaderChar">
    <w:name w:val="Header Char"/>
    <w:link w:val="Header"/>
    <w:uiPriority w:val="99"/>
    <w:rsid w:val="0019134A"/>
    <w:rPr>
      <w:sz w:val="24"/>
      <w:szCs w:val="24"/>
    </w:rPr>
  </w:style>
  <w:style w:type="paragraph" w:styleId="Footer">
    <w:name w:val="footer"/>
    <w:basedOn w:val="Normal"/>
    <w:link w:val="FooterChar"/>
    <w:uiPriority w:val="99"/>
    <w:unhideWhenUsed/>
    <w:rsid w:val="0019134A"/>
    <w:pPr>
      <w:tabs>
        <w:tab w:val="center" w:pos="4320"/>
        <w:tab w:val="right" w:pos="8640"/>
      </w:tabs>
    </w:pPr>
  </w:style>
  <w:style w:type="character" w:customStyle="1" w:styleId="FooterChar">
    <w:name w:val="Footer Char"/>
    <w:link w:val="Footer"/>
    <w:uiPriority w:val="99"/>
    <w:rsid w:val="0019134A"/>
    <w:rPr>
      <w:sz w:val="24"/>
      <w:szCs w:val="24"/>
    </w:rPr>
  </w:style>
  <w:style w:type="character" w:styleId="CommentReference">
    <w:name w:val="annotation reference"/>
    <w:uiPriority w:val="99"/>
    <w:semiHidden/>
    <w:unhideWhenUsed/>
    <w:rsid w:val="0019134A"/>
    <w:rPr>
      <w:sz w:val="16"/>
      <w:szCs w:val="16"/>
    </w:rPr>
  </w:style>
  <w:style w:type="paragraph" w:styleId="CommentText">
    <w:name w:val="annotation text"/>
    <w:basedOn w:val="Normal"/>
    <w:link w:val="CommentTextChar"/>
    <w:uiPriority w:val="99"/>
    <w:semiHidden/>
    <w:unhideWhenUsed/>
    <w:rsid w:val="0019134A"/>
    <w:rPr>
      <w:sz w:val="20"/>
      <w:szCs w:val="20"/>
    </w:rPr>
  </w:style>
  <w:style w:type="character" w:customStyle="1" w:styleId="CommentTextChar">
    <w:name w:val="Comment Text Char"/>
    <w:basedOn w:val="DefaultParagraphFont"/>
    <w:link w:val="CommentText"/>
    <w:uiPriority w:val="99"/>
    <w:semiHidden/>
    <w:rsid w:val="0019134A"/>
  </w:style>
  <w:style w:type="paragraph" w:styleId="CommentSubject">
    <w:name w:val="annotation subject"/>
    <w:basedOn w:val="CommentText"/>
    <w:next w:val="CommentText"/>
    <w:link w:val="CommentSubjectChar"/>
    <w:uiPriority w:val="99"/>
    <w:semiHidden/>
    <w:unhideWhenUsed/>
    <w:rsid w:val="0019134A"/>
    <w:rPr>
      <w:b/>
      <w:bCs/>
    </w:rPr>
  </w:style>
  <w:style w:type="character" w:customStyle="1" w:styleId="CommentSubjectChar">
    <w:name w:val="Comment Subject Char"/>
    <w:link w:val="CommentSubject"/>
    <w:uiPriority w:val="99"/>
    <w:semiHidden/>
    <w:rsid w:val="0019134A"/>
    <w:rPr>
      <w:b/>
      <w:bCs/>
    </w:rPr>
  </w:style>
  <w:style w:type="paragraph" w:styleId="BalloonText">
    <w:name w:val="Balloon Text"/>
    <w:basedOn w:val="Normal"/>
    <w:link w:val="BalloonTextChar"/>
    <w:uiPriority w:val="99"/>
    <w:semiHidden/>
    <w:unhideWhenUsed/>
    <w:rsid w:val="0019134A"/>
    <w:rPr>
      <w:rFonts w:ascii="Segoe UI" w:hAnsi="Segoe UI" w:cs="Segoe UI"/>
      <w:sz w:val="18"/>
      <w:szCs w:val="18"/>
    </w:rPr>
  </w:style>
  <w:style w:type="character" w:customStyle="1" w:styleId="BalloonTextChar">
    <w:name w:val="Balloon Text Char"/>
    <w:link w:val="BalloonText"/>
    <w:uiPriority w:val="99"/>
    <w:semiHidden/>
    <w:rsid w:val="0019134A"/>
    <w:rPr>
      <w:rFonts w:ascii="Segoe UI" w:hAnsi="Segoe UI" w:cs="Segoe UI"/>
      <w:sz w:val="18"/>
      <w:szCs w:val="18"/>
    </w:rPr>
  </w:style>
  <w:style w:type="character" w:styleId="Emphasis">
    <w:name w:val="Emphasis"/>
    <w:uiPriority w:val="20"/>
    <w:qFormat/>
    <w:rsid w:val="0019134A"/>
    <w:rPr>
      <w:i/>
      <w:iCs/>
    </w:rPr>
  </w:style>
  <w:style w:type="character" w:customStyle="1" w:styleId="notranslate">
    <w:name w:val="notranslate"/>
    <w:rsid w:val="0019134A"/>
  </w:style>
  <w:style w:type="character" w:styleId="Hyperlink">
    <w:name w:val="Hyperlink"/>
    <w:uiPriority w:val="99"/>
    <w:unhideWhenUsed/>
    <w:rsid w:val="0019134A"/>
    <w:rPr>
      <w:color w:val="0000FF"/>
      <w:u w:val="single"/>
    </w:rPr>
  </w:style>
  <w:style w:type="paragraph" w:styleId="NormalWeb">
    <w:name w:val="Normal (Web)"/>
    <w:basedOn w:val="Normal"/>
    <w:uiPriority w:val="99"/>
    <w:unhideWhenUsed/>
    <w:rsid w:val="0019134A"/>
    <w:pPr>
      <w:spacing w:before="100" w:beforeAutospacing="1" w:after="100" w:afterAutospacing="1"/>
    </w:pPr>
  </w:style>
  <w:style w:type="paragraph" w:styleId="Quote">
    <w:name w:val="Quote"/>
    <w:basedOn w:val="Normal"/>
    <w:next w:val="Normal"/>
    <w:link w:val="QuoteChar"/>
    <w:autoRedefine/>
    <w:qFormat/>
    <w:rsid w:val="00AF2629"/>
    <w:pPr>
      <w:widowControl w:val="0"/>
      <w:spacing w:line="480" w:lineRule="auto"/>
      <w:jc w:val="both"/>
    </w:pPr>
  </w:style>
  <w:style w:type="character" w:customStyle="1" w:styleId="QuoteChar">
    <w:name w:val="Quote Char"/>
    <w:link w:val="Quote"/>
    <w:rsid w:val="00AF2629"/>
    <w:rPr>
      <w:sz w:val="24"/>
      <w:szCs w:val="24"/>
    </w:rPr>
  </w:style>
  <w:style w:type="character" w:customStyle="1" w:styleId="a1">
    <w:name w:val="a1"/>
    <w:rsid w:val="0019134A"/>
    <w:rPr>
      <w:rFonts w:ascii="Times New Roman" w:hAnsi="Times New Roman" w:cs="Times New Roman" w:hint="default"/>
      <w:b w:val="0"/>
      <w:bCs w:val="0"/>
      <w:i w:val="0"/>
      <w:iCs w:val="0"/>
      <w:bdr w:val="none" w:sz="0" w:space="0" w:color="auto" w:frame="1"/>
    </w:rPr>
  </w:style>
  <w:style w:type="paragraph" w:customStyle="1" w:styleId="body">
    <w:name w:val="body"/>
    <w:basedOn w:val="Normal"/>
    <w:rsid w:val="0019134A"/>
    <w:pPr>
      <w:spacing w:before="100" w:beforeAutospacing="1" w:after="100" w:afterAutospacing="1"/>
    </w:pPr>
    <w:rPr>
      <w:rFonts w:ascii="Verdana" w:hAnsi="Verdana"/>
      <w:color w:val="000000"/>
      <w:sz w:val="18"/>
      <w:szCs w:val="18"/>
    </w:rPr>
  </w:style>
  <w:style w:type="character" w:styleId="Strong">
    <w:name w:val="Strong"/>
    <w:uiPriority w:val="22"/>
    <w:qFormat/>
    <w:rsid w:val="0019134A"/>
    <w:rPr>
      <w:b/>
      <w:bCs/>
    </w:rPr>
  </w:style>
  <w:style w:type="character" w:customStyle="1" w:styleId="mw-headline">
    <w:name w:val="mw-headline"/>
    <w:rsid w:val="0019134A"/>
  </w:style>
  <w:style w:type="character" w:customStyle="1" w:styleId="mw-editsection1">
    <w:name w:val="mw-editsection1"/>
    <w:rsid w:val="0019134A"/>
  </w:style>
  <w:style w:type="character" w:customStyle="1" w:styleId="mw-editsection-bracket">
    <w:name w:val="mw-editsection-bracket"/>
    <w:rsid w:val="0019134A"/>
  </w:style>
  <w:style w:type="character" w:customStyle="1" w:styleId="name">
    <w:name w:val="name"/>
    <w:rsid w:val="0019134A"/>
  </w:style>
  <w:style w:type="character" w:customStyle="1" w:styleId="l62">
    <w:name w:val="l62"/>
    <w:rsid w:val="0019134A"/>
    <w:rPr>
      <w:rFonts w:ascii="Georgia" w:hAnsi="Georgia" w:hint="default"/>
      <w:b w:val="0"/>
      <w:bCs w:val="0"/>
      <w:i w:val="0"/>
      <w:iCs w:val="0"/>
      <w:vanish w:val="0"/>
      <w:webHidden w:val="0"/>
      <w:bdr w:val="none" w:sz="0" w:space="0" w:color="auto" w:frame="1"/>
      <w:specVanish w:val="0"/>
    </w:rPr>
  </w:style>
  <w:style w:type="character" w:customStyle="1" w:styleId="l72">
    <w:name w:val="l72"/>
    <w:rsid w:val="0019134A"/>
    <w:rPr>
      <w:rFonts w:ascii="ff2" w:hAnsi="ff2" w:hint="default"/>
      <w:b w:val="0"/>
      <w:bCs w:val="0"/>
      <w:i w:val="0"/>
      <w:iCs w:val="0"/>
      <w:vanish w:val="0"/>
      <w:webHidden w:val="0"/>
      <w:bdr w:val="none" w:sz="0" w:space="0" w:color="auto" w:frame="1"/>
      <w:specVanish w:val="0"/>
    </w:rPr>
  </w:style>
  <w:style w:type="character" w:customStyle="1" w:styleId="a2">
    <w:name w:val="a2"/>
    <w:rsid w:val="0019134A"/>
    <w:rPr>
      <w:rFonts w:ascii="ff0" w:hAnsi="ff0" w:hint="default"/>
      <w:b w:val="0"/>
      <w:bCs w:val="0"/>
      <w:i w:val="0"/>
      <w:iCs w:val="0"/>
      <w:bdr w:val="none" w:sz="0" w:space="0" w:color="auto" w:frame="1"/>
    </w:rPr>
  </w:style>
  <w:style w:type="character" w:styleId="HTMLCite">
    <w:name w:val="HTML Cite"/>
    <w:uiPriority w:val="99"/>
    <w:semiHidden/>
    <w:unhideWhenUsed/>
    <w:rsid w:val="0019134A"/>
    <w:rPr>
      <w:i/>
      <w:iCs/>
    </w:rPr>
  </w:style>
  <w:style w:type="character" w:customStyle="1" w:styleId="reference-text">
    <w:name w:val="reference-text"/>
    <w:rsid w:val="0019134A"/>
  </w:style>
  <w:style w:type="paragraph" w:styleId="Revision">
    <w:name w:val="Revision"/>
    <w:hidden/>
    <w:uiPriority w:val="99"/>
    <w:semiHidden/>
    <w:rsid w:val="0019134A"/>
    <w:rPr>
      <w:sz w:val="24"/>
      <w:szCs w:val="24"/>
    </w:rPr>
  </w:style>
  <w:style w:type="paragraph" w:customStyle="1" w:styleId="p">
    <w:name w:val="p"/>
    <w:basedOn w:val="Normal"/>
    <w:rsid w:val="0019134A"/>
    <w:pPr>
      <w:spacing w:before="100" w:beforeAutospacing="1" w:after="100" w:afterAutospacing="1"/>
    </w:pPr>
  </w:style>
  <w:style w:type="character" w:customStyle="1" w:styleId="Date1">
    <w:name w:val="Date1"/>
    <w:rsid w:val="0019134A"/>
  </w:style>
  <w:style w:type="character" w:customStyle="1" w:styleId="author-name">
    <w:name w:val="author-name"/>
    <w:rsid w:val="0019134A"/>
  </w:style>
  <w:style w:type="character" w:customStyle="1" w:styleId="affiliation">
    <w:name w:val="affiliation"/>
    <w:rsid w:val="0019134A"/>
  </w:style>
  <w:style w:type="character" w:customStyle="1" w:styleId="a3">
    <w:name w:val="a3"/>
    <w:rsid w:val="0019134A"/>
    <w:rPr>
      <w:rFonts w:ascii="ff17" w:hAnsi="ff17" w:hint="default"/>
      <w:b w:val="0"/>
      <w:bCs w:val="0"/>
      <w:i/>
      <w:iCs/>
      <w:bdr w:val="none" w:sz="0" w:space="0" w:color="auto" w:frame="1"/>
    </w:rPr>
  </w:style>
  <w:style w:type="paragraph" w:styleId="Title">
    <w:name w:val="Title"/>
    <w:basedOn w:val="Heading1"/>
    <w:next w:val="Normal"/>
    <w:link w:val="TitleChar"/>
    <w:rsid w:val="0019134A"/>
    <w:pPr>
      <w:keepNext/>
      <w:tabs>
        <w:tab w:val="left" w:pos="9631"/>
      </w:tabs>
      <w:spacing w:before="120" w:beforeAutospacing="0" w:after="120" w:afterAutospacing="0" w:line="480" w:lineRule="auto"/>
    </w:pPr>
    <w:rPr>
      <w:kern w:val="0"/>
      <w:sz w:val="24"/>
      <w:szCs w:val="24"/>
    </w:rPr>
  </w:style>
  <w:style w:type="character" w:customStyle="1" w:styleId="TitleChar">
    <w:name w:val="Title Char"/>
    <w:link w:val="Title"/>
    <w:rsid w:val="0019134A"/>
    <w:rPr>
      <w:b/>
      <w:bCs/>
      <w:sz w:val="24"/>
      <w:szCs w:val="24"/>
    </w:rPr>
  </w:style>
  <w:style w:type="character" w:customStyle="1" w:styleId="l122">
    <w:name w:val="l122"/>
    <w:rsid w:val="0019134A"/>
    <w:rPr>
      <w:rFonts w:ascii="ff2" w:hAnsi="ff2" w:hint="default"/>
      <w:b w:val="0"/>
      <w:bCs w:val="0"/>
      <w:i w:val="0"/>
      <w:iCs w:val="0"/>
      <w:vanish w:val="0"/>
      <w:webHidden w:val="0"/>
      <w:bdr w:val="none" w:sz="0" w:space="0" w:color="auto" w:frame="1"/>
      <w:specVanish w:val="0"/>
    </w:rPr>
  </w:style>
  <w:style w:type="character" w:customStyle="1" w:styleId="a-size-base">
    <w:name w:val="a-size-base"/>
    <w:rsid w:val="0019134A"/>
  </w:style>
  <w:style w:type="character" w:customStyle="1" w:styleId="a-list-item">
    <w:name w:val="a-list-item"/>
    <w:rsid w:val="0019134A"/>
  </w:style>
  <w:style w:type="paragraph" w:customStyle="1" w:styleId="Default">
    <w:name w:val="Default"/>
    <w:rsid w:val="0019134A"/>
    <w:pPr>
      <w:autoSpaceDE w:val="0"/>
      <w:autoSpaceDN w:val="0"/>
      <w:adjustRightInd w:val="0"/>
    </w:pPr>
    <w:rPr>
      <w:rFonts w:ascii="Palatino nova Light" w:eastAsia="Calibri" w:hAnsi="Palatino nova Light" w:cs="Palatino nova Light"/>
      <w:color w:val="000000"/>
      <w:sz w:val="24"/>
      <w:szCs w:val="24"/>
    </w:rPr>
  </w:style>
  <w:style w:type="paragraph" w:styleId="Subtitle">
    <w:name w:val="Subtitle"/>
    <w:basedOn w:val="Normal"/>
    <w:next w:val="Normal"/>
    <w:link w:val="SubtitleChar"/>
    <w:uiPriority w:val="11"/>
    <w:qFormat/>
    <w:rsid w:val="0019134A"/>
    <w:pPr>
      <w:numPr>
        <w:ilvl w:val="1"/>
      </w:numPr>
      <w:spacing w:after="160"/>
    </w:pPr>
    <w:rPr>
      <w:rFonts w:ascii="Calibri" w:hAnsi="Calibri" w:cs="Arial"/>
      <w:color w:val="5A5A5A"/>
      <w:spacing w:val="15"/>
      <w:sz w:val="22"/>
      <w:szCs w:val="22"/>
    </w:rPr>
  </w:style>
  <w:style w:type="character" w:customStyle="1" w:styleId="SubtitleChar">
    <w:name w:val="Subtitle Char"/>
    <w:link w:val="Subtitle"/>
    <w:uiPriority w:val="11"/>
    <w:rsid w:val="0019134A"/>
    <w:rPr>
      <w:rFonts w:ascii="Calibri" w:hAnsi="Calibri" w:cs="Arial"/>
      <w:color w:val="5A5A5A"/>
      <w:spacing w:val="15"/>
      <w:sz w:val="22"/>
      <w:szCs w:val="22"/>
    </w:rPr>
  </w:style>
  <w:style w:type="character" w:customStyle="1" w:styleId="source-link2">
    <w:name w:val="source-link2"/>
    <w:rsid w:val="0019134A"/>
  </w:style>
  <w:style w:type="character" w:customStyle="1" w:styleId="creator-type-label">
    <w:name w:val="creator-type-label"/>
    <w:rsid w:val="0019134A"/>
  </w:style>
  <w:style w:type="character" w:customStyle="1" w:styleId="ff3">
    <w:name w:val="ff3"/>
    <w:rsid w:val="0019134A"/>
  </w:style>
  <w:style w:type="character" w:customStyle="1" w:styleId="algo-summary">
    <w:name w:val="algo-summary"/>
    <w:rsid w:val="0019134A"/>
  </w:style>
  <w:style w:type="character" w:customStyle="1" w:styleId="acopre">
    <w:name w:val="acopre"/>
    <w:rsid w:val="0019134A"/>
  </w:style>
  <w:style w:type="character" w:customStyle="1" w:styleId="gl9hy">
    <w:name w:val="gl9hy"/>
    <w:rsid w:val="0019134A"/>
  </w:style>
  <w:style w:type="character" w:styleId="FootnoteReference">
    <w:name w:val="footnote reference"/>
    <w:uiPriority w:val="99"/>
    <w:rsid w:val="0019134A"/>
  </w:style>
  <w:style w:type="paragraph" w:customStyle="1" w:styleId="Level1">
    <w:name w:val="Level 1"/>
    <w:basedOn w:val="Normal"/>
    <w:uiPriority w:val="99"/>
    <w:rsid w:val="0019134A"/>
    <w:pPr>
      <w:widowControl w:val="0"/>
      <w:autoSpaceDE w:val="0"/>
      <w:autoSpaceDN w:val="0"/>
      <w:adjustRightInd w:val="0"/>
      <w:ind w:left="1440" w:hanging="720"/>
    </w:pPr>
  </w:style>
  <w:style w:type="character" w:customStyle="1" w:styleId="a">
    <w:name w:val="a"/>
    <w:rsid w:val="006A0B9E"/>
  </w:style>
  <w:style w:type="paragraph" w:customStyle="1" w:styleId="drop-cap">
    <w:name w:val="drop-cap"/>
    <w:basedOn w:val="Normal"/>
    <w:rsid w:val="0089222A"/>
    <w:pPr>
      <w:spacing w:before="100" w:beforeAutospacing="1" w:after="100" w:afterAutospacing="1"/>
    </w:pPr>
  </w:style>
  <w:style w:type="paragraph" w:customStyle="1" w:styleId="meanings-body">
    <w:name w:val="meanings-body"/>
    <w:basedOn w:val="Normal"/>
    <w:rsid w:val="00261E97"/>
    <w:pPr>
      <w:spacing w:before="100" w:beforeAutospacing="1" w:after="100" w:afterAutospacing="1"/>
    </w:pPr>
  </w:style>
  <w:style w:type="character" w:customStyle="1" w:styleId="BodyTextChar">
    <w:name w:val="Body Text Char"/>
    <w:basedOn w:val="DefaultParagraphFont"/>
    <w:link w:val="BodyText"/>
    <w:rsid w:val="005361C6"/>
    <w:rPr>
      <w:shd w:val="clear" w:color="auto" w:fill="FFFFFF"/>
    </w:rPr>
  </w:style>
  <w:style w:type="paragraph" w:styleId="BodyText">
    <w:name w:val="Body Text"/>
    <w:basedOn w:val="Normal"/>
    <w:link w:val="BodyTextChar"/>
    <w:qFormat/>
    <w:rsid w:val="005361C6"/>
    <w:pPr>
      <w:widowControl w:val="0"/>
      <w:shd w:val="clear" w:color="auto" w:fill="FFFFFF"/>
      <w:spacing w:line="480" w:lineRule="auto"/>
      <w:ind w:firstLine="20"/>
    </w:pPr>
    <w:rPr>
      <w:sz w:val="20"/>
      <w:szCs w:val="20"/>
    </w:rPr>
  </w:style>
  <w:style w:type="character" w:customStyle="1" w:styleId="BodyTextChar1">
    <w:name w:val="Body Text Char1"/>
    <w:basedOn w:val="DefaultParagraphFont"/>
    <w:uiPriority w:val="99"/>
    <w:semiHidden/>
    <w:rsid w:val="005361C6"/>
    <w:rPr>
      <w:sz w:val="24"/>
      <w:szCs w:val="24"/>
    </w:rPr>
  </w:style>
  <w:style w:type="character" w:customStyle="1" w:styleId="vuuxrf">
    <w:name w:val="vuuxrf"/>
    <w:basedOn w:val="DefaultParagraphFont"/>
    <w:rsid w:val="0051307F"/>
  </w:style>
  <w:style w:type="character" w:customStyle="1" w:styleId="dyjrff">
    <w:name w:val="dyjrff"/>
    <w:basedOn w:val="DefaultParagraphFont"/>
    <w:rsid w:val="0051307F"/>
  </w:style>
  <w:style w:type="character" w:customStyle="1" w:styleId="muxgbd">
    <w:name w:val="muxgbd"/>
    <w:basedOn w:val="DefaultParagraphFont"/>
    <w:rsid w:val="005130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682418">
      <w:bodyDiv w:val="1"/>
      <w:marLeft w:val="0"/>
      <w:marRight w:val="0"/>
      <w:marTop w:val="0"/>
      <w:marBottom w:val="0"/>
      <w:divBdr>
        <w:top w:val="none" w:sz="0" w:space="0" w:color="auto"/>
        <w:left w:val="none" w:sz="0" w:space="0" w:color="auto"/>
        <w:bottom w:val="none" w:sz="0" w:space="0" w:color="auto"/>
        <w:right w:val="none" w:sz="0" w:space="0" w:color="auto"/>
      </w:divBdr>
    </w:div>
    <w:div w:id="79984345">
      <w:bodyDiv w:val="1"/>
      <w:marLeft w:val="0"/>
      <w:marRight w:val="0"/>
      <w:marTop w:val="0"/>
      <w:marBottom w:val="0"/>
      <w:divBdr>
        <w:top w:val="none" w:sz="0" w:space="0" w:color="auto"/>
        <w:left w:val="none" w:sz="0" w:space="0" w:color="auto"/>
        <w:bottom w:val="none" w:sz="0" w:space="0" w:color="auto"/>
        <w:right w:val="none" w:sz="0" w:space="0" w:color="auto"/>
      </w:divBdr>
    </w:div>
    <w:div w:id="221454976">
      <w:bodyDiv w:val="1"/>
      <w:marLeft w:val="0"/>
      <w:marRight w:val="0"/>
      <w:marTop w:val="0"/>
      <w:marBottom w:val="0"/>
      <w:divBdr>
        <w:top w:val="none" w:sz="0" w:space="0" w:color="auto"/>
        <w:left w:val="none" w:sz="0" w:space="0" w:color="auto"/>
        <w:bottom w:val="none" w:sz="0" w:space="0" w:color="auto"/>
        <w:right w:val="none" w:sz="0" w:space="0" w:color="auto"/>
      </w:divBdr>
    </w:div>
    <w:div w:id="277227496">
      <w:bodyDiv w:val="1"/>
      <w:marLeft w:val="0"/>
      <w:marRight w:val="0"/>
      <w:marTop w:val="0"/>
      <w:marBottom w:val="0"/>
      <w:divBdr>
        <w:top w:val="none" w:sz="0" w:space="0" w:color="auto"/>
        <w:left w:val="none" w:sz="0" w:space="0" w:color="auto"/>
        <w:bottom w:val="none" w:sz="0" w:space="0" w:color="auto"/>
        <w:right w:val="none" w:sz="0" w:space="0" w:color="auto"/>
      </w:divBdr>
    </w:div>
    <w:div w:id="309754702">
      <w:bodyDiv w:val="1"/>
      <w:marLeft w:val="0"/>
      <w:marRight w:val="0"/>
      <w:marTop w:val="0"/>
      <w:marBottom w:val="0"/>
      <w:divBdr>
        <w:top w:val="none" w:sz="0" w:space="0" w:color="auto"/>
        <w:left w:val="none" w:sz="0" w:space="0" w:color="auto"/>
        <w:bottom w:val="none" w:sz="0" w:space="0" w:color="auto"/>
        <w:right w:val="none" w:sz="0" w:space="0" w:color="auto"/>
      </w:divBdr>
    </w:div>
    <w:div w:id="317811020">
      <w:bodyDiv w:val="1"/>
      <w:marLeft w:val="0"/>
      <w:marRight w:val="0"/>
      <w:marTop w:val="0"/>
      <w:marBottom w:val="0"/>
      <w:divBdr>
        <w:top w:val="none" w:sz="0" w:space="0" w:color="auto"/>
        <w:left w:val="none" w:sz="0" w:space="0" w:color="auto"/>
        <w:bottom w:val="none" w:sz="0" w:space="0" w:color="auto"/>
        <w:right w:val="none" w:sz="0" w:space="0" w:color="auto"/>
      </w:divBdr>
    </w:div>
    <w:div w:id="735519237">
      <w:bodyDiv w:val="1"/>
      <w:marLeft w:val="0"/>
      <w:marRight w:val="0"/>
      <w:marTop w:val="0"/>
      <w:marBottom w:val="0"/>
      <w:divBdr>
        <w:top w:val="none" w:sz="0" w:space="0" w:color="auto"/>
        <w:left w:val="none" w:sz="0" w:space="0" w:color="auto"/>
        <w:bottom w:val="none" w:sz="0" w:space="0" w:color="auto"/>
        <w:right w:val="none" w:sz="0" w:space="0" w:color="auto"/>
      </w:divBdr>
    </w:div>
    <w:div w:id="851605683">
      <w:bodyDiv w:val="1"/>
      <w:marLeft w:val="0"/>
      <w:marRight w:val="0"/>
      <w:marTop w:val="0"/>
      <w:marBottom w:val="0"/>
      <w:divBdr>
        <w:top w:val="none" w:sz="0" w:space="0" w:color="auto"/>
        <w:left w:val="none" w:sz="0" w:space="0" w:color="auto"/>
        <w:bottom w:val="none" w:sz="0" w:space="0" w:color="auto"/>
        <w:right w:val="none" w:sz="0" w:space="0" w:color="auto"/>
      </w:divBdr>
    </w:div>
    <w:div w:id="910891057">
      <w:bodyDiv w:val="1"/>
      <w:marLeft w:val="0"/>
      <w:marRight w:val="0"/>
      <w:marTop w:val="0"/>
      <w:marBottom w:val="0"/>
      <w:divBdr>
        <w:top w:val="none" w:sz="0" w:space="0" w:color="auto"/>
        <w:left w:val="none" w:sz="0" w:space="0" w:color="auto"/>
        <w:bottom w:val="none" w:sz="0" w:space="0" w:color="auto"/>
        <w:right w:val="none" w:sz="0" w:space="0" w:color="auto"/>
      </w:divBdr>
      <w:divsChild>
        <w:div w:id="1226139811">
          <w:marLeft w:val="0"/>
          <w:marRight w:val="0"/>
          <w:marTop w:val="0"/>
          <w:marBottom w:val="0"/>
          <w:divBdr>
            <w:top w:val="none" w:sz="0" w:space="0" w:color="auto"/>
            <w:left w:val="none" w:sz="0" w:space="0" w:color="auto"/>
            <w:bottom w:val="none" w:sz="0" w:space="0" w:color="auto"/>
            <w:right w:val="none" w:sz="0" w:space="0" w:color="auto"/>
          </w:divBdr>
          <w:divsChild>
            <w:div w:id="210920390">
              <w:marLeft w:val="0"/>
              <w:marRight w:val="0"/>
              <w:marTop w:val="0"/>
              <w:marBottom w:val="450"/>
              <w:divBdr>
                <w:top w:val="none" w:sz="0" w:space="0" w:color="auto"/>
                <w:left w:val="none" w:sz="0" w:space="0" w:color="auto"/>
                <w:bottom w:val="none" w:sz="0" w:space="0" w:color="auto"/>
                <w:right w:val="none" w:sz="0" w:space="0" w:color="auto"/>
              </w:divBdr>
              <w:divsChild>
                <w:div w:id="1586458218">
                  <w:marLeft w:val="0"/>
                  <w:marRight w:val="0"/>
                  <w:marTop w:val="0"/>
                  <w:marBottom w:val="0"/>
                  <w:divBdr>
                    <w:top w:val="none" w:sz="0" w:space="0" w:color="auto"/>
                    <w:left w:val="none" w:sz="0" w:space="0" w:color="auto"/>
                    <w:bottom w:val="none" w:sz="0" w:space="0" w:color="auto"/>
                    <w:right w:val="none" w:sz="0" w:space="0" w:color="auto"/>
                  </w:divBdr>
                  <w:divsChild>
                    <w:div w:id="1550603230">
                      <w:marLeft w:val="0"/>
                      <w:marRight w:val="0"/>
                      <w:marTop w:val="0"/>
                      <w:marBottom w:val="0"/>
                      <w:divBdr>
                        <w:top w:val="none" w:sz="0" w:space="0" w:color="auto"/>
                        <w:left w:val="none" w:sz="0" w:space="0" w:color="auto"/>
                        <w:bottom w:val="none" w:sz="0" w:space="0" w:color="auto"/>
                        <w:right w:val="none" w:sz="0" w:space="0" w:color="auto"/>
                      </w:divBdr>
                      <w:divsChild>
                        <w:div w:id="11693369">
                          <w:marLeft w:val="0"/>
                          <w:marRight w:val="0"/>
                          <w:marTop w:val="0"/>
                          <w:marBottom w:val="0"/>
                          <w:divBdr>
                            <w:top w:val="none" w:sz="0" w:space="0" w:color="auto"/>
                            <w:left w:val="none" w:sz="0" w:space="0" w:color="auto"/>
                            <w:bottom w:val="none" w:sz="0" w:space="0" w:color="auto"/>
                            <w:right w:val="none" w:sz="0" w:space="0" w:color="auto"/>
                          </w:divBdr>
                          <w:divsChild>
                            <w:div w:id="948779979">
                              <w:marLeft w:val="0"/>
                              <w:marRight w:val="0"/>
                              <w:marTop w:val="0"/>
                              <w:marBottom w:val="0"/>
                              <w:divBdr>
                                <w:top w:val="none" w:sz="0" w:space="0" w:color="auto"/>
                                <w:left w:val="none" w:sz="0" w:space="0" w:color="auto"/>
                                <w:bottom w:val="none" w:sz="0" w:space="0" w:color="auto"/>
                                <w:right w:val="none" w:sz="0" w:space="0" w:color="auto"/>
                              </w:divBdr>
                              <w:divsChild>
                                <w:div w:id="1642274589">
                                  <w:marLeft w:val="0"/>
                                  <w:marRight w:val="0"/>
                                  <w:marTop w:val="0"/>
                                  <w:marBottom w:val="0"/>
                                  <w:divBdr>
                                    <w:top w:val="none" w:sz="0" w:space="0" w:color="auto"/>
                                    <w:left w:val="none" w:sz="0" w:space="0" w:color="auto"/>
                                    <w:bottom w:val="none" w:sz="0" w:space="0" w:color="auto"/>
                                    <w:right w:val="none" w:sz="0" w:space="0" w:color="auto"/>
                                  </w:divBdr>
                                  <w:divsChild>
                                    <w:div w:id="380058304">
                                      <w:marLeft w:val="0"/>
                                      <w:marRight w:val="0"/>
                                      <w:marTop w:val="0"/>
                                      <w:marBottom w:val="0"/>
                                      <w:divBdr>
                                        <w:top w:val="none" w:sz="0" w:space="0" w:color="auto"/>
                                        <w:left w:val="none" w:sz="0" w:space="0" w:color="auto"/>
                                        <w:bottom w:val="none" w:sz="0" w:space="0" w:color="auto"/>
                                        <w:right w:val="none" w:sz="0" w:space="0" w:color="auto"/>
                                      </w:divBdr>
                                      <w:divsChild>
                                        <w:div w:id="121623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5269992">
                      <w:marLeft w:val="0"/>
                      <w:marRight w:val="0"/>
                      <w:marTop w:val="0"/>
                      <w:marBottom w:val="0"/>
                      <w:divBdr>
                        <w:top w:val="none" w:sz="0" w:space="0" w:color="auto"/>
                        <w:left w:val="none" w:sz="0" w:space="0" w:color="auto"/>
                        <w:bottom w:val="none" w:sz="0" w:space="0" w:color="auto"/>
                        <w:right w:val="none" w:sz="0" w:space="0" w:color="auto"/>
                      </w:divBdr>
                      <w:divsChild>
                        <w:div w:id="269162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8529352">
      <w:bodyDiv w:val="1"/>
      <w:marLeft w:val="0"/>
      <w:marRight w:val="0"/>
      <w:marTop w:val="0"/>
      <w:marBottom w:val="0"/>
      <w:divBdr>
        <w:top w:val="none" w:sz="0" w:space="0" w:color="auto"/>
        <w:left w:val="none" w:sz="0" w:space="0" w:color="auto"/>
        <w:bottom w:val="none" w:sz="0" w:space="0" w:color="auto"/>
        <w:right w:val="none" w:sz="0" w:space="0" w:color="auto"/>
      </w:divBdr>
    </w:div>
    <w:div w:id="1293244258">
      <w:bodyDiv w:val="1"/>
      <w:marLeft w:val="0"/>
      <w:marRight w:val="0"/>
      <w:marTop w:val="0"/>
      <w:marBottom w:val="0"/>
      <w:divBdr>
        <w:top w:val="none" w:sz="0" w:space="0" w:color="auto"/>
        <w:left w:val="none" w:sz="0" w:space="0" w:color="auto"/>
        <w:bottom w:val="none" w:sz="0" w:space="0" w:color="auto"/>
        <w:right w:val="none" w:sz="0" w:space="0" w:color="auto"/>
      </w:divBdr>
    </w:div>
    <w:div w:id="1490780039">
      <w:bodyDiv w:val="1"/>
      <w:marLeft w:val="0"/>
      <w:marRight w:val="0"/>
      <w:marTop w:val="0"/>
      <w:marBottom w:val="0"/>
      <w:divBdr>
        <w:top w:val="none" w:sz="0" w:space="0" w:color="auto"/>
        <w:left w:val="none" w:sz="0" w:space="0" w:color="auto"/>
        <w:bottom w:val="none" w:sz="0" w:space="0" w:color="auto"/>
        <w:right w:val="none" w:sz="0" w:space="0" w:color="auto"/>
      </w:divBdr>
    </w:div>
    <w:div w:id="1754739508">
      <w:bodyDiv w:val="1"/>
      <w:marLeft w:val="0"/>
      <w:marRight w:val="0"/>
      <w:marTop w:val="0"/>
      <w:marBottom w:val="0"/>
      <w:divBdr>
        <w:top w:val="none" w:sz="0" w:space="0" w:color="auto"/>
        <w:left w:val="none" w:sz="0" w:space="0" w:color="auto"/>
        <w:bottom w:val="none" w:sz="0" w:space="0" w:color="auto"/>
        <w:right w:val="none" w:sz="0" w:space="0" w:color="auto"/>
      </w:divBdr>
    </w:div>
    <w:div w:id="1827283700">
      <w:bodyDiv w:val="1"/>
      <w:marLeft w:val="0"/>
      <w:marRight w:val="0"/>
      <w:marTop w:val="0"/>
      <w:marBottom w:val="0"/>
      <w:divBdr>
        <w:top w:val="none" w:sz="0" w:space="0" w:color="auto"/>
        <w:left w:val="none" w:sz="0" w:space="0" w:color="auto"/>
        <w:bottom w:val="none" w:sz="0" w:space="0" w:color="auto"/>
        <w:right w:val="none" w:sz="0" w:space="0" w:color="auto"/>
      </w:divBdr>
    </w:div>
    <w:div w:id="1846019945">
      <w:bodyDiv w:val="1"/>
      <w:marLeft w:val="0"/>
      <w:marRight w:val="0"/>
      <w:marTop w:val="0"/>
      <w:marBottom w:val="0"/>
      <w:divBdr>
        <w:top w:val="none" w:sz="0" w:space="0" w:color="auto"/>
        <w:left w:val="none" w:sz="0" w:space="0" w:color="auto"/>
        <w:bottom w:val="none" w:sz="0" w:space="0" w:color="auto"/>
        <w:right w:val="none" w:sz="0" w:space="0" w:color="auto"/>
      </w:divBdr>
    </w:div>
    <w:div w:id="1939096318">
      <w:bodyDiv w:val="1"/>
      <w:marLeft w:val="0"/>
      <w:marRight w:val="0"/>
      <w:marTop w:val="0"/>
      <w:marBottom w:val="0"/>
      <w:divBdr>
        <w:top w:val="none" w:sz="0" w:space="0" w:color="auto"/>
        <w:left w:val="none" w:sz="0" w:space="0" w:color="auto"/>
        <w:bottom w:val="none" w:sz="0" w:space="0" w:color="auto"/>
        <w:right w:val="none" w:sz="0" w:space="0" w:color="auto"/>
      </w:divBdr>
      <w:divsChild>
        <w:div w:id="341860888">
          <w:marLeft w:val="0"/>
          <w:marRight w:val="0"/>
          <w:marTop w:val="0"/>
          <w:marBottom w:val="150"/>
          <w:divBdr>
            <w:top w:val="none" w:sz="0" w:space="0" w:color="auto"/>
            <w:left w:val="none" w:sz="0" w:space="0" w:color="auto"/>
            <w:bottom w:val="none" w:sz="0" w:space="0" w:color="auto"/>
            <w:right w:val="none" w:sz="0" w:space="0" w:color="auto"/>
          </w:divBdr>
          <w:divsChild>
            <w:div w:id="1709404522">
              <w:marLeft w:val="0"/>
              <w:marRight w:val="0"/>
              <w:marTop w:val="0"/>
              <w:marBottom w:val="0"/>
              <w:divBdr>
                <w:top w:val="none" w:sz="0" w:space="0" w:color="auto"/>
                <w:left w:val="none" w:sz="0" w:space="0" w:color="auto"/>
                <w:bottom w:val="none" w:sz="0" w:space="0" w:color="auto"/>
                <w:right w:val="none" w:sz="0" w:space="0" w:color="auto"/>
              </w:divBdr>
              <w:divsChild>
                <w:div w:id="6251496">
                  <w:marLeft w:val="0"/>
                  <w:marRight w:val="0"/>
                  <w:marTop w:val="0"/>
                  <w:marBottom w:val="0"/>
                  <w:divBdr>
                    <w:top w:val="none" w:sz="0" w:space="0" w:color="auto"/>
                    <w:left w:val="none" w:sz="0" w:space="0" w:color="auto"/>
                    <w:bottom w:val="none" w:sz="0" w:space="0" w:color="auto"/>
                    <w:right w:val="none" w:sz="0" w:space="0" w:color="auto"/>
                  </w:divBdr>
                  <w:divsChild>
                    <w:div w:id="1424687764">
                      <w:marLeft w:val="0"/>
                      <w:marRight w:val="0"/>
                      <w:marTop w:val="0"/>
                      <w:marBottom w:val="0"/>
                      <w:divBdr>
                        <w:top w:val="none" w:sz="0" w:space="0" w:color="auto"/>
                        <w:left w:val="none" w:sz="0" w:space="0" w:color="auto"/>
                        <w:bottom w:val="none" w:sz="0" w:space="0" w:color="auto"/>
                        <w:right w:val="none" w:sz="0" w:space="0" w:color="auto"/>
                      </w:divBdr>
                      <w:divsChild>
                        <w:div w:id="945310443">
                          <w:marLeft w:val="0"/>
                          <w:marRight w:val="0"/>
                          <w:marTop w:val="0"/>
                          <w:marBottom w:val="0"/>
                          <w:divBdr>
                            <w:top w:val="none" w:sz="0" w:space="0" w:color="auto"/>
                            <w:left w:val="none" w:sz="0" w:space="0" w:color="auto"/>
                            <w:bottom w:val="none" w:sz="0" w:space="0" w:color="auto"/>
                            <w:right w:val="none" w:sz="0" w:space="0" w:color="auto"/>
                          </w:divBdr>
                        </w:div>
                        <w:div w:id="1037465417">
                          <w:marLeft w:val="0"/>
                          <w:marRight w:val="0"/>
                          <w:marTop w:val="0"/>
                          <w:marBottom w:val="0"/>
                          <w:divBdr>
                            <w:top w:val="none" w:sz="0" w:space="0" w:color="auto"/>
                            <w:left w:val="none" w:sz="0" w:space="0" w:color="auto"/>
                            <w:bottom w:val="none" w:sz="0" w:space="0" w:color="auto"/>
                            <w:right w:val="none" w:sz="0" w:space="0" w:color="auto"/>
                          </w:divBdr>
                        </w:div>
                        <w:div w:id="123686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2752892">
          <w:marLeft w:val="0"/>
          <w:marRight w:val="0"/>
          <w:marTop w:val="0"/>
          <w:marBottom w:val="150"/>
          <w:divBdr>
            <w:top w:val="none" w:sz="0" w:space="0" w:color="auto"/>
            <w:left w:val="none" w:sz="0" w:space="0" w:color="auto"/>
            <w:bottom w:val="none" w:sz="0" w:space="0" w:color="auto"/>
            <w:right w:val="none" w:sz="0" w:space="0" w:color="auto"/>
          </w:divBdr>
          <w:divsChild>
            <w:div w:id="1310018768">
              <w:marLeft w:val="0"/>
              <w:marRight w:val="0"/>
              <w:marTop w:val="0"/>
              <w:marBottom w:val="0"/>
              <w:divBdr>
                <w:top w:val="none" w:sz="0" w:space="0" w:color="auto"/>
                <w:left w:val="none" w:sz="0" w:space="0" w:color="auto"/>
                <w:bottom w:val="none" w:sz="0" w:space="0" w:color="auto"/>
                <w:right w:val="none" w:sz="0" w:space="0" w:color="auto"/>
              </w:divBdr>
              <w:divsChild>
                <w:div w:id="378364777">
                  <w:marLeft w:val="0"/>
                  <w:marRight w:val="0"/>
                  <w:marTop w:val="0"/>
                  <w:marBottom w:val="0"/>
                  <w:divBdr>
                    <w:top w:val="none" w:sz="0" w:space="0" w:color="auto"/>
                    <w:left w:val="none" w:sz="0" w:space="0" w:color="auto"/>
                    <w:bottom w:val="none" w:sz="0" w:space="0" w:color="auto"/>
                    <w:right w:val="none" w:sz="0" w:space="0" w:color="auto"/>
                  </w:divBdr>
                  <w:divsChild>
                    <w:div w:id="1523779889">
                      <w:marLeft w:val="0"/>
                      <w:marRight w:val="0"/>
                      <w:marTop w:val="0"/>
                      <w:marBottom w:val="0"/>
                      <w:divBdr>
                        <w:top w:val="none" w:sz="0" w:space="0" w:color="auto"/>
                        <w:left w:val="none" w:sz="0" w:space="0" w:color="auto"/>
                        <w:bottom w:val="none" w:sz="0" w:space="0" w:color="auto"/>
                        <w:right w:val="none" w:sz="0" w:space="0" w:color="auto"/>
                      </w:divBdr>
                      <w:divsChild>
                        <w:div w:id="723985369">
                          <w:marLeft w:val="0"/>
                          <w:marRight w:val="0"/>
                          <w:marTop w:val="0"/>
                          <w:marBottom w:val="0"/>
                          <w:divBdr>
                            <w:top w:val="none" w:sz="0" w:space="0" w:color="auto"/>
                            <w:left w:val="none" w:sz="0" w:space="0" w:color="auto"/>
                            <w:bottom w:val="none" w:sz="0" w:space="0" w:color="auto"/>
                            <w:right w:val="none" w:sz="0" w:space="0" w:color="auto"/>
                          </w:divBdr>
                        </w:div>
                        <w:div w:id="1160540290">
                          <w:marLeft w:val="0"/>
                          <w:marRight w:val="0"/>
                          <w:marTop w:val="0"/>
                          <w:marBottom w:val="0"/>
                          <w:divBdr>
                            <w:top w:val="none" w:sz="0" w:space="0" w:color="auto"/>
                            <w:left w:val="none" w:sz="0" w:space="0" w:color="auto"/>
                            <w:bottom w:val="none" w:sz="0" w:space="0" w:color="auto"/>
                            <w:right w:val="none" w:sz="0" w:space="0" w:color="auto"/>
                          </w:divBdr>
                        </w:div>
                        <w:div w:id="1523859201">
                          <w:marLeft w:val="0"/>
                          <w:marRight w:val="0"/>
                          <w:marTop w:val="0"/>
                          <w:marBottom w:val="0"/>
                          <w:divBdr>
                            <w:top w:val="none" w:sz="0" w:space="0" w:color="auto"/>
                            <w:left w:val="none" w:sz="0" w:space="0" w:color="auto"/>
                            <w:bottom w:val="none" w:sz="0" w:space="0" w:color="auto"/>
                            <w:right w:val="none" w:sz="0" w:space="0" w:color="auto"/>
                          </w:divBdr>
                        </w:div>
                        <w:div w:id="1539583034">
                          <w:marLeft w:val="0"/>
                          <w:marRight w:val="0"/>
                          <w:marTop w:val="0"/>
                          <w:marBottom w:val="0"/>
                          <w:divBdr>
                            <w:top w:val="none" w:sz="0" w:space="0" w:color="auto"/>
                            <w:left w:val="none" w:sz="0" w:space="0" w:color="auto"/>
                            <w:bottom w:val="none" w:sz="0" w:space="0" w:color="auto"/>
                            <w:right w:val="none" w:sz="0" w:space="0" w:color="auto"/>
                          </w:divBdr>
                        </w:div>
                        <w:div w:id="1573809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4483378">
      <w:bodyDiv w:val="1"/>
      <w:marLeft w:val="0"/>
      <w:marRight w:val="0"/>
      <w:marTop w:val="0"/>
      <w:marBottom w:val="0"/>
      <w:divBdr>
        <w:top w:val="none" w:sz="0" w:space="0" w:color="auto"/>
        <w:left w:val="none" w:sz="0" w:space="0" w:color="auto"/>
        <w:bottom w:val="none" w:sz="0" w:space="0" w:color="auto"/>
        <w:right w:val="none" w:sz="0" w:space="0" w:color="auto"/>
      </w:divBdr>
    </w:div>
    <w:div w:id="2008249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42" Type="http://schemas.openxmlformats.org/officeDocument/2006/relationships/image" Target="media/image27.jpeg"/><Relationship Id="rId47" Type="http://schemas.openxmlformats.org/officeDocument/2006/relationships/image" Target="media/image31.png"/><Relationship Id="rId63" Type="http://schemas.openxmlformats.org/officeDocument/2006/relationships/hyperlink" Target="https://www.ias.edu/idea-tags/spinoza" TargetMode="External"/><Relationship Id="rId68" Type="http://schemas.openxmlformats.org/officeDocument/2006/relationships/hyperlink" Target="https://en.wikipedia.org/wiki/Appeasement" TargetMode="External"/><Relationship Id="rId2" Type="http://schemas.openxmlformats.org/officeDocument/2006/relationships/numbering" Target="numbering.xml"/><Relationship Id="rId16" Type="http://schemas.openxmlformats.org/officeDocument/2006/relationships/image" Target="media/image6.jpeg"/><Relationship Id="rId29" Type="http://schemas.openxmlformats.org/officeDocument/2006/relationships/image" Target="media/image17.png"/><Relationship Id="rId11" Type="http://schemas.openxmlformats.org/officeDocument/2006/relationships/image" Target="media/image2.jpeg"/><Relationship Id="rId24" Type="http://schemas.openxmlformats.org/officeDocument/2006/relationships/image" Target="media/image14.png"/><Relationship Id="rId32" Type="http://schemas.openxmlformats.org/officeDocument/2006/relationships/hyperlink" Target="https://en.wikipedia.org/wiki/Hypothetical_imperative" TargetMode="External"/><Relationship Id="rId37" Type="http://schemas.openxmlformats.org/officeDocument/2006/relationships/image" Target="media/image22.png"/><Relationship Id="rId40" Type="http://schemas.openxmlformats.org/officeDocument/2006/relationships/image" Target="media/image25.jpeg"/><Relationship Id="rId45" Type="http://schemas.openxmlformats.org/officeDocument/2006/relationships/image" Target="media/image29.png"/><Relationship Id="rId53" Type="http://schemas.openxmlformats.org/officeDocument/2006/relationships/hyperlink" Target="https://ndpr.nd.edu/news/spinoza-on-human-freedom-reason-autonomy-and-the-good-life/" TargetMode="External"/><Relationship Id="rId58" Type="http://schemas.openxmlformats.org/officeDocument/2006/relationships/image" Target="media/image33.png"/><Relationship Id="rId66" Type="http://schemas.openxmlformats.org/officeDocument/2006/relationships/image" Target="media/image38.png"/><Relationship Id="rId74"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36.png"/><Relationship Id="rId19" Type="http://schemas.openxmlformats.org/officeDocument/2006/relationships/image" Target="media/image9.jpeg"/><Relationship Id="rId14" Type="http://schemas.openxmlformats.org/officeDocument/2006/relationships/hyperlink" Target="http://www.lancaster.ac.uk/ppr/about-us/people/garrath-williams" TargetMode="External"/><Relationship Id="rId22" Type="http://schemas.openxmlformats.org/officeDocument/2006/relationships/image" Target="media/image12.jpeg"/><Relationship Id="rId27" Type="http://schemas.openxmlformats.org/officeDocument/2006/relationships/hyperlink" Target="https://www.google.com/search?rlz=1C1CHBD_iwIL874IL874&amp;q=Gordian+Tahy+and+Alexander+Mocdon&amp;spell=1&amp;sa=X&amp;ved=2ahUKEwiQw46hqKXvAhUR7aQKHdrmC8YQBSgAegQIHBAv" TargetMode="External"/><Relationship Id="rId30" Type="http://schemas.openxmlformats.org/officeDocument/2006/relationships/image" Target="media/image18.jpeg"/><Relationship Id="rId35" Type="http://schemas.openxmlformats.org/officeDocument/2006/relationships/image" Target="media/image20.jpeg"/><Relationship Id="rId43" Type="http://schemas.openxmlformats.org/officeDocument/2006/relationships/image" Target="media/image28.png"/><Relationship Id="rId48" Type="http://schemas.openxmlformats.org/officeDocument/2006/relationships/hyperlink" Target="https://www.cambridge.org/core/books/kants-lectures-on-anthropology/anthropology-of-cognition-and-its-pragmatic-implications/7556D5E0CB108E7E1FE4348CC934B1AC/core-reader" TargetMode="External"/><Relationship Id="rId56" Type="http://schemas.openxmlformats.org/officeDocument/2006/relationships/image" Target="media/image32.png"/><Relationship Id="rId64" Type="http://schemas.openxmlformats.org/officeDocument/2006/relationships/hyperlink" Target="https://en.wikipedia.org/wiki/Groundwork_of_the_Metaphysic_of_Morals" TargetMode="External"/><Relationship Id="rId69" Type="http://schemas.openxmlformats.org/officeDocument/2006/relationships/hyperlink" Target="https://en.wikipedia.org/wiki/Heroism" TargetMode="External"/><Relationship Id="rId8" Type="http://schemas.openxmlformats.org/officeDocument/2006/relationships/hyperlink" Target="https://www.google.com/search?rlz=1C1CHBD_iwIL874IL874&amp;q=Marx+economical+and+philosophical+wrightings&amp;nfpr=1&amp;sa=X&amp;ved=2ahUKEwjxuNPhjPvtAhWIkhQKHT1hCsEQvgUoAXoECAYQMA" TargetMode="External"/><Relationship Id="rId51" Type="http://schemas.openxmlformats.org/officeDocument/2006/relationships/hyperlink" Target="https://www.cambridge.org/core/search?filters%5BauthorTerms%5D=Alix%20Cohen&amp;eventCode=SE-AU" TargetMode="External"/><Relationship Id="rId72" Type="http://schemas.openxmlformats.org/officeDocument/2006/relationships/footer" Target="footer2.xm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7.png"/><Relationship Id="rId25" Type="http://schemas.openxmlformats.org/officeDocument/2006/relationships/image" Target="media/image15.jpeg"/><Relationship Id="rId33" Type="http://schemas.openxmlformats.org/officeDocument/2006/relationships/footer" Target="footer1.xml"/><Relationship Id="rId38" Type="http://schemas.openxmlformats.org/officeDocument/2006/relationships/image" Target="media/image23.png"/><Relationship Id="rId46" Type="http://schemas.openxmlformats.org/officeDocument/2006/relationships/image" Target="media/image30.png"/><Relationship Id="rId59" Type="http://schemas.openxmlformats.org/officeDocument/2006/relationships/image" Target="media/image34.png"/><Relationship Id="rId67" Type="http://schemas.openxmlformats.org/officeDocument/2006/relationships/hyperlink" Target="https://en.wikipedia.org/wiki/Naturalism_(philosophy)" TargetMode="External"/><Relationship Id="rId20" Type="http://schemas.openxmlformats.org/officeDocument/2006/relationships/image" Target="media/image10.tiff"/><Relationship Id="rId41" Type="http://schemas.openxmlformats.org/officeDocument/2006/relationships/image" Target="media/image26.emf"/><Relationship Id="rId54" Type="http://schemas.openxmlformats.org/officeDocument/2006/relationships/hyperlink" Target="https://www.google.com/search?rlz=1C1CHBD_iwIL874IL874&amp;q=Marx+economical+and+philosophical+wrightings&amp;nfpr=1&amp;sa=X&amp;ved=2ahUKEwjxuNPhjPvtAhWIkhQKHT1hCsEQvgUoAXoECAYQMA" TargetMode="External"/><Relationship Id="rId62" Type="http://schemas.openxmlformats.org/officeDocument/2006/relationships/image" Target="media/image37.png"/><Relationship Id="rId70" Type="http://schemas.openxmlformats.org/officeDocument/2006/relationships/hyperlink" Target="https://en.wikipedia.org/wiki/Naturalism_(philosophy)"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image" Target="media/image13.png"/><Relationship Id="rId28" Type="http://schemas.openxmlformats.org/officeDocument/2006/relationships/hyperlink" Target="https://en.wikipedia.org/wiki/Bellum_omnium_contra_omnes" TargetMode="External"/><Relationship Id="rId36" Type="http://schemas.openxmlformats.org/officeDocument/2006/relationships/image" Target="media/image21.png"/><Relationship Id="rId49" Type="http://schemas.openxmlformats.org/officeDocument/2006/relationships/hyperlink" Target="https://en.wikipedia.org/wiki/Categorical_imperative" TargetMode="External"/><Relationship Id="rId57" Type="http://schemas.openxmlformats.org/officeDocument/2006/relationships/hyperlink" Target="https://en.wikipedia.org/wiki/Torah" TargetMode="External"/><Relationship Id="rId10" Type="http://schemas.openxmlformats.org/officeDocument/2006/relationships/image" Target="media/image1.jpeg"/><Relationship Id="rId31" Type="http://schemas.openxmlformats.org/officeDocument/2006/relationships/hyperlink" Target="https://en.wikipedia.org/wiki/Maxim_(philosophy)" TargetMode="External"/><Relationship Id="rId44" Type="http://schemas.openxmlformats.org/officeDocument/2006/relationships/hyperlink" Target="https://en.wikipedia.org/wiki/Categorical_imperative" TargetMode="External"/><Relationship Id="rId52" Type="http://schemas.openxmlformats.org/officeDocument/2006/relationships/hyperlink" Target="https://www.cambridge.org/core/books/kants-lectures-on-anthropology/anthropology-of-cognition-and-its-pragmatic-implications/7556D5E0CB108E7E1FE4348CC934B1AC/core-reader" TargetMode="External"/><Relationship Id="rId60" Type="http://schemas.openxmlformats.org/officeDocument/2006/relationships/image" Target="media/image35.png"/><Relationship Id="rId65" Type="http://schemas.openxmlformats.org/officeDocument/2006/relationships/hyperlink" Target="https://en.wikipedia.org/wiki/Naturalism_(philosophy)" TargetMode="External"/><Relationship Id="rId73"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en.wikipedia.org/wiki/Naturalism_(philosophy)" TargetMode="External"/><Relationship Id="rId13" Type="http://schemas.openxmlformats.org/officeDocument/2006/relationships/image" Target="media/image4.jpeg"/><Relationship Id="rId18" Type="http://schemas.openxmlformats.org/officeDocument/2006/relationships/image" Target="media/image8.jpeg"/><Relationship Id="rId39" Type="http://schemas.openxmlformats.org/officeDocument/2006/relationships/image" Target="media/image24.jpeg"/><Relationship Id="rId34" Type="http://schemas.openxmlformats.org/officeDocument/2006/relationships/image" Target="media/image19.jpeg"/><Relationship Id="rId50" Type="http://schemas.openxmlformats.org/officeDocument/2006/relationships/hyperlink" Target="https://en.wikipedia.org/wiki/Categorical_imperative" TargetMode="External"/><Relationship Id="rId55" Type="http://schemas.openxmlformats.org/officeDocument/2006/relationships/hyperlink" Target="https://en.wikipedia.org/wiki/Naturalism_(philosophy)" TargetMode="External"/><Relationship Id="rId7" Type="http://schemas.openxmlformats.org/officeDocument/2006/relationships/endnotes" Target="endnotes.xml"/><Relationship Id="rId71" Type="http://schemas.openxmlformats.org/officeDocument/2006/relationships/hyperlink" Target="https://philpapers.org/go.pl?id=NESPRT&amp;proxyId=&amp;u=http%3A%2F%2Fwww.jstor.org%2Fstable%2F256703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AEE002-470D-403C-BC9C-6A4B32760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4297</TotalTime>
  <Pages>257</Pages>
  <Words>95717</Words>
  <Characters>545591</Characters>
  <Application>Microsoft Office Word</Application>
  <DocSecurity>0</DocSecurity>
  <Lines>4546</Lines>
  <Paragraphs>1280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640028</CharactersWithSpaces>
  <SharedDoc>false</SharedDoc>
  <HLinks>
    <vt:vector size="366" baseType="variant">
      <vt:variant>
        <vt:i4>1048679</vt:i4>
      </vt:variant>
      <vt:variant>
        <vt:i4>186</vt:i4>
      </vt:variant>
      <vt:variant>
        <vt:i4>0</vt:i4>
      </vt:variant>
      <vt:variant>
        <vt:i4>5</vt:i4>
      </vt:variant>
      <vt:variant>
        <vt:lpwstr>https://en.wikipedia.org/wiki/Gottfried_Leibniz</vt:lpwstr>
      </vt:variant>
      <vt:variant>
        <vt:lpwstr/>
      </vt:variant>
      <vt:variant>
        <vt:i4>5373967</vt:i4>
      </vt:variant>
      <vt:variant>
        <vt:i4>183</vt:i4>
      </vt:variant>
      <vt:variant>
        <vt:i4>0</vt:i4>
      </vt:variant>
      <vt:variant>
        <vt:i4>5</vt:i4>
      </vt:variant>
      <vt:variant>
        <vt:lpwstr>https://www.amazon.com/dp/0521467691/ref=rdr_ext_tmb</vt:lpwstr>
      </vt:variant>
      <vt:variant>
        <vt:lpwstr/>
      </vt:variant>
      <vt:variant>
        <vt:i4>4522015</vt:i4>
      </vt:variant>
      <vt:variant>
        <vt:i4>180</vt:i4>
      </vt:variant>
      <vt:variant>
        <vt:i4>0</vt:i4>
      </vt:variant>
      <vt:variant>
        <vt:i4>5</vt:i4>
      </vt:variant>
      <vt:variant>
        <vt:lpwstr>https://plato.stanford.edu/entries/newton-principia/</vt:lpwstr>
      </vt:variant>
      <vt:variant>
        <vt:lpwstr/>
      </vt:variant>
      <vt:variant>
        <vt:i4>5177416</vt:i4>
      </vt:variant>
      <vt:variant>
        <vt:i4>175</vt:i4>
      </vt:variant>
      <vt:variant>
        <vt:i4>0</vt:i4>
      </vt:variant>
      <vt:variant>
        <vt:i4>5</vt:i4>
      </vt:variant>
      <vt:variant>
        <vt:lpwstr>https://philpapers.org/go.pl?id=NESPRT&amp;proxyId=&amp;u=http%3A%2F%2Fwww.jstor.org%2Fstable%2F25670300</vt:lpwstr>
      </vt:variant>
      <vt:variant>
        <vt:lpwstr/>
      </vt:variant>
      <vt:variant>
        <vt:i4>4849742</vt:i4>
      </vt:variant>
      <vt:variant>
        <vt:i4>172</vt:i4>
      </vt:variant>
      <vt:variant>
        <vt:i4>0</vt:i4>
      </vt:variant>
      <vt:variant>
        <vt:i4>5</vt:i4>
      </vt:variant>
      <vt:variant>
        <vt:lpwstr>https://philpapers.org/asearch.pl?pub=798</vt:lpwstr>
      </vt:variant>
      <vt:variant>
        <vt:lpwstr/>
      </vt:variant>
      <vt:variant>
        <vt:i4>5898249</vt:i4>
      </vt:variant>
      <vt:variant>
        <vt:i4>169</vt:i4>
      </vt:variant>
      <vt:variant>
        <vt:i4>0</vt:i4>
      </vt:variant>
      <vt:variant>
        <vt:i4>5</vt:i4>
      </vt:variant>
      <vt:variant>
        <vt:lpwstr>https://philpapers.org/go.pl?id=LEBTAC-2&amp;proxyId=&amp;u=http%3A%2F%2Fdx.doi.org%2F10.1215%2F00318108-2010-013</vt:lpwstr>
      </vt:variant>
      <vt:variant>
        <vt:lpwstr/>
      </vt:variant>
      <vt:variant>
        <vt:i4>7733374</vt:i4>
      </vt:variant>
      <vt:variant>
        <vt:i4>166</vt:i4>
      </vt:variant>
      <vt:variant>
        <vt:i4>0</vt:i4>
      </vt:variant>
      <vt:variant>
        <vt:i4>5</vt:i4>
      </vt:variant>
      <vt:variant>
        <vt:lpwstr>https://philpapers.org/asearch.pl?pub=1164</vt:lpwstr>
      </vt:variant>
      <vt:variant>
        <vt:lpwstr/>
      </vt:variant>
      <vt:variant>
        <vt:i4>6881321</vt:i4>
      </vt:variant>
      <vt:variant>
        <vt:i4>163</vt:i4>
      </vt:variant>
      <vt:variant>
        <vt:i4>0</vt:i4>
      </vt:variant>
      <vt:variant>
        <vt:i4>5</vt:i4>
      </vt:variant>
      <vt:variant>
        <vt:lpwstr>https://philpapers.org/go.pl?id=SCHKTE&amp;proxyId=&amp;u=http%3A%2F%2Fdx.doi.org%2F10.1515%2FKANT.2007.008</vt:lpwstr>
      </vt:variant>
      <vt:variant>
        <vt:lpwstr/>
      </vt:variant>
      <vt:variant>
        <vt:i4>2162746</vt:i4>
      </vt:variant>
      <vt:variant>
        <vt:i4>160</vt:i4>
      </vt:variant>
      <vt:variant>
        <vt:i4>0</vt:i4>
      </vt:variant>
      <vt:variant>
        <vt:i4>5</vt:i4>
      </vt:variant>
      <vt:variant>
        <vt:lpwstr>https://brill.com/view/title/37921</vt:lpwstr>
      </vt:variant>
      <vt:variant>
        <vt:lpwstr/>
      </vt:variant>
      <vt:variant>
        <vt:i4>4456514</vt:i4>
      </vt:variant>
      <vt:variant>
        <vt:i4>157</vt:i4>
      </vt:variant>
      <vt:variant>
        <vt:i4>0</vt:i4>
      </vt:variant>
      <vt:variant>
        <vt:i4>5</vt:i4>
      </vt:variant>
      <vt:variant>
        <vt:lpwstr>https://brill.com/search?f_0=author&amp;q_0=Sybille+Kr%C3%A4mer</vt:lpwstr>
      </vt:variant>
      <vt:variant>
        <vt:lpwstr/>
      </vt:variant>
      <vt:variant>
        <vt:i4>2752576</vt:i4>
      </vt:variant>
      <vt:variant>
        <vt:i4>154</vt:i4>
      </vt:variant>
      <vt:variant>
        <vt:i4>0</vt:i4>
      </vt:variant>
      <vt:variant>
        <vt:i4>5</vt:i4>
      </vt:variant>
      <vt:variant>
        <vt:lpwstr>https://philpapers.org/go.pl?id=KISSOH-2&amp;proxyId=&amp;u=http%3A%2F%2Fbooks.google.com%2Fbooks%3Fid%3DEsWbdMUdVuEC%26printsec%3Dfront_cover</vt:lpwstr>
      </vt:variant>
      <vt:variant>
        <vt:lpwstr/>
      </vt:variant>
      <vt:variant>
        <vt:i4>5898268</vt:i4>
      </vt:variant>
      <vt:variant>
        <vt:i4>151</vt:i4>
      </vt:variant>
      <vt:variant>
        <vt:i4>0</vt:i4>
      </vt:variant>
      <vt:variant>
        <vt:i4>5</vt:i4>
      </vt:variant>
      <vt:variant>
        <vt:lpwstr>https://www.oxfordscholarship.com/view/10.1093/acprof:oso/9780199273461.001.0001/acprof-9780199273461</vt:lpwstr>
      </vt:variant>
      <vt:variant>
        <vt:lpwstr/>
      </vt:variant>
      <vt:variant>
        <vt:i4>5898268</vt:i4>
      </vt:variant>
      <vt:variant>
        <vt:i4>148</vt:i4>
      </vt:variant>
      <vt:variant>
        <vt:i4>0</vt:i4>
      </vt:variant>
      <vt:variant>
        <vt:i4>5</vt:i4>
      </vt:variant>
      <vt:variant>
        <vt:lpwstr>https://www.oxfordscholarship.com/view/10.1093/acprof:oso/9780199273461.001.0001/acprof-9780199273461</vt:lpwstr>
      </vt:variant>
      <vt:variant>
        <vt:lpwstr/>
      </vt:variant>
      <vt:variant>
        <vt:i4>5898268</vt:i4>
      </vt:variant>
      <vt:variant>
        <vt:i4>145</vt:i4>
      </vt:variant>
      <vt:variant>
        <vt:i4>0</vt:i4>
      </vt:variant>
      <vt:variant>
        <vt:i4>5</vt:i4>
      </vt:variant>
      <vt:variant>
        <vt:lpwstr>https://www.oxfordscholarship.com/view/10.1093/acprof:oso/9780199273461.001.0001/acprof-9780199273461</vt:lpwstr>
      </vt:variant>
      <vt:variant>
        <vt:lpwstr/>
      </vt:variant>
      <vt:variant>
        <vt:i4>7012409</vt:i4>
      </vt:variant>
      <vt:variant>
        <vt:i4>142</vt:i4>
      </vt:variant>
      <vt:variant>
        <vt:i4>0</vt:i4>
      </vt:variant>
      <vt:variant>
        <vt:i4>5</vt:i4>
      </vt:variant>
      <vt:variant>
        <vt:lpwstr>https://www.cambridge.org/core/search?filters%5BauthorTerms%5D=Alix%20Cohen&amp;eventCode=SE-AU</vt:lpwstr>
      </vt:variant>
      <vt:variant>
        <vt:lpwstr/>
      </vt:variant>
      <vt:variant>
        <vt:i4>3014782</vt:i4>
      </vt:variant>
      <vt:variant>
        <vt:i4>139</vt:i4>
      </vt:variant>
      <vt:variant>
        <vt:i4>0</vt:i4>
      </vt:variant>
      <vt:variant>
        <vt:i4>5</vt:i4>
      </vt:variant>
      <vt:variant>
        <vt:lpwstr>https://en.wikipedia.org/wiki/Special:BookSources/0-262-53007-4</vt:lpwstr>
      </vt:variant>
      <vt:variant>
        <vt:lpwstr/>
      </vt:variant>
      <vt:variant>
        <vt:i4>6291547</vt:i4>
      </vt:variant>
      <vt:variant>
        <vt:i4>136</vt:i4>
      </vt:variant>
      <vt:variant>
        <vt:i4>0</vt:i4>
      </vt:variant>
      <vt:variant>
        <vt:i4>5</vt:i4>
      </vt:variant>
      <vt:variant>
        <vt:lpwstr>https://en.wikipedia.org/wiki/ISBN_(identifier)</vt:lpwstr>
      </vt:variant>
      <vt:variant>
        <vt:lpwstr/>
      </vt:variant>
      <vt:variant>
        <vt:i4>7471142</vt:i4>
      </vt:variant>
      <vt:variant>
        <vt:i4>133</vt:i4>
      </vt:variant>
      <vt:variant>
        <vt:i4>0</vt:i4>
      </vt:variant>
      <vt:variant>
        <vt:i4>5</vt:i4>
      </vt:variant>
      <vt:variant>
        <vt:lpwstr>https://www.jstor.org/publisher/cup</vt:lpwstr>
      </vt:variant>
      <vt:variant>
        <vt:lpwstr/>
      </vt:variant>
      <vt:variant>
        <vt:i4>2097274</vt:i4>
      </vt:variant>
      <vt:variant>
        <vt:i4>130</vt:i4>
      </vt:variant>
      <vt:variant>
        <vt:i4>0</vt:i4>
      </vt:variant>
      <vt:variant>
        <vt:i4>5</vt:i4>
      </vt:variant>
      <vt:variant>
        <vt:lpwstr>http://theses.gla.ac.uk/80150/</vt:lpwstr>
      </vt:variant>
      <vt:variant>
        <vt:lpwstr/>
      </vt:variant>
      <vt:variant>
        <vt:i4>655405</vt:i4>
      </vt:variant>
      <vt:variant>
        <vt:i4>127</vt:i4>
      </vt:variant>
      <vt:variant>
        <vt:i4>0</vt:i4>
      </vt:variant>
      <vt:variant>
        <vt:i4>5</vt:i4>
      </vt:variant>
      <vt:variant>
        <vt:lpwstr>https://en.wikipedia.org/wiki/Naturalism_(philosophy)</vt:lpwstr>
      </vt:variant>
      <vt:variant>
        <vt:lpwstr/>
      </vt:variant>
      <vt:variant>
        <vt:i4>8126476</vt:i4>
      </vt:variant>
      <vt:variant>
        <vt:i4>124</vt:i4>
      </vt:variant>
      <vt:variant>
        <vt:i4>0</vt:i4>
      </vt:variant>
      <vt:variant>
        <vt:i4>5</vt:i4>
      </vt:variant>
      <vt:variant>
        <vt:lpwstr>https://en.wikipedia.org/wiki/Groundwork_of_the_Metaphysic_of_Morals</vt:lpwstr>
      </vt:variant>
      <vt:variant>
        <vt:lpwstr/>
      </vt:variant>
      <vt:variant>
        <vt:i4>1114124</vt:i4>
      </vt:variant>
      <vt:variant>
        <vt:i4>121</vt:i4>
      </vt:variant>
      <vt:variant>
        <vt:i4>0</vt:i4>
      </vt:variant>
      <vt:variant>
        <vt:i4>5</vt:i4>
      </vt:variant>
      <vt:variant>
        <vt:lpwstr>https://www.ias.edu/idea-tags/spinoza</vt:lpwstr>
      </vt:variant>
      <vt:variant>
        <vt:lpwstr/>
      </vt:variant>
      <vt:variant>
        <vt:i4>2293874</vt:i4>
      </vt:variant>
      <vt:variant>
        <vt:i4>118</vt:i4>
      </vt:variant>
      <vt:variant>
        <vt:i4>0</vt:i4>
      </vt:variant>
      <vt:variant>
        <vt:i4>5</vt:i4>
      </vt:variant>
      <vt:variant>
        <vt:lpwstr>https://en.wikipedia.org/wiki/Torah</vt:lpwstr>
      </vt:variant>
      <vt:variant>
        <vt:lpwstr/>
      </vt:variant>
      <vt:variant>
        <vt:i4>655405</vt:i4>
      </vt:variant>
      <vt:variant>
        <vt:i4>115</vt:i4>
      </vt:variant>
      <vt:variant>
        <vt:i4>0</vt:i4>
      </vt:variant>
      <vt:variant>
        <vt:i4>5</vt:i4>
      </vt:variant>
      <vt:variant>
        <vt:lpwstr>https://en.wikipedia.org/wiki/Naturalism_(philosophy)</vt:lpwstr>
      </vt:variant>
      <vt:variant>
        <vt:lpwstr/>
      </vt:variant>
      <vt:variant>
        <vt:i4>7405588</vt:i4>
      </vt:variant>
      <vt:variant>
        <vt:i4>112</vt:i4>
      </vt:variant>
      <vt:variant>
        <vt:i4>0</vt:i4>
      </vt:variant>
      <vt:variant>
        <vt:i4>5</vt:i4>
      </vt:variant>
      <vt:variant>
        <vt:lpwstr>https://www.google.com/search?rlz=1C1CHBD_iwIL874IL874&amp;q=Marx+economical+and+philosophical+wrightings&amp;nfpr=1&amp;sa=X&amp;ved=2ahUKEwjxuNPhjPvtAhWIkhQKHT1hCsEQvgUoAXoECAYQMA</vt:lpwstr>
      </vt:variant>
      <vt:variant>
        <vt:lpwstr/>
      </vt:variant>
      <vt:variant>
        <vt:i4>4194351</vt:i4>
      </vt:variant>
      <vt:variant>
        <vt:i4>109</vt:i4>
      </vt:variant>
      <vt:variant>
        <vt:i4>0</vt:i4>
      </vt:variant>
      <vt:variant>
        <vt:i4>5</vt:i4>
      </vt:variant>
      <vt:variant>
        <vt:lpwstr>https://ndpr.nd.edu/news/spinoza-on-human-freedom-reason-autonomy-and-the-good-life/</vt:lpwstr>
      </vt:variant>
      <vt:variant>
        <vt:lpwstr>_edn1</vt:lpwstr>
      </vt:variant>
      <vt:variant>
        <vt:i4>2883689</vt:i4>
      </vt:variant>
      <vt:variant>
        <vt:i4>106</vt:i4>
      </vt:variant>
      <vt:variant>
        <vt:i4>0</vt:i4>
      </vt:variant>
      <vt:variant>
        <vt:i4>5</vt:i4>
      </vt:variant>
      <vt:variant>
        <vt:lpwstr>https://www.cambridge.org/core/books/kants-lectures-on-anthropology/anthropology-of-cognition-and-its-pragmatic-implications/7556D5E0CB108E7E1FE4348CC934B1AC/core-reader</vt:lpwstr>
      </vt:variant>
      <vt:variant>
        <vt:lpwstr>c02491-650</vt:lpwstr>
      </vt:variant>
      <vt:variant>
        <vt:i4>7012409</vt:i4>
      </vt:variant>
      <vt:variant>
        <vt:i4>103</vt:i4>
      </vt:variant>
      <vt:variant>
        <vt:i4>0</vt:i4>
      </vt:variant>
      <vt:variant>
        <vt:i4>5</vt:i4>
      </vt:variant>
      <vt:variant>
        <vt:lpwstr>https://www.cambridge.org/core/search?filters%5BauthorTerms%5D=Alix%20Cohen&amp;eventCode=SE-AU</vt:lpwstr>
      </vt:variant>
      <vt:variant>
        <vt:lpwstr/>
      </vt:variant>
      <vt:variant>
        <vt:i4>2293874</vt:i4>
      </vt:variant>
      <vt:variant>
        <vt:i4>100</vt:i4>
      </vt:variant>
      <vt:variant>
        <vt:i4>0</vt:i4>
      </vt:variant>
      <vt:variant>
        <vt:i4>5</vt:i4>
      </vt:variant>
      <vt:variant>
        <vt:lpwstr>https://en.wikipedia.org/wiki/Torah</vt:lpwstr>
      </vt:variant>
      <vt:variant>
        <vt:lpwstr/>
      </vt:variant>
      <vt:variant>
        <vt:i4>655405</vt:i4>
      </vt:variant>
      <vt:variant>
        <vt:i4>97</vt:i4>
      </vt:variant>
      <vt:variant>
        <vt:i4>0</vt:i4>
      </vt:variant>
      <vt:variant>
        <vt:i4>5</vt:i4>
      </vt:variant>
      <vt:variant>
        <vt:lpwstr>https://en.wikipedia.org/wiki/Naturalism_(philosophy)</vt:lpwstr>
      </vt:variant>
      <vt:variant>
        <vt:lpwstr/>
      </vt:variant>
      <vt:variant>
        <vt:i4>7405588</vt:i4>
      </vt:variant>
      <vt:variant>
        <vt:i4>94</vt:i4>
      </vt:variant>
      <vt:variant>
        <vt:i4>0</vt:i4>
      </vt:variant>
      <vt:variant>
        <vt:i4>5</vt:i4>
      </vt:variant>
      <vt:variant>
        <vt:lpwstr>https://www.google.com/search?rlz=1C1CHBD_iwIL874IL874&amp;q=Marx+economical+and+philosophical+wrightings&amp;nfpr=1&amp;sa=X&amp;ved=2ahUKEwjxuNPhjPvtAhWIkhQKHT1hCsEQvgUoAXoECAYQMA</vt:lpwstr>
      </vt:variant>
      <vt:variant>
        <vt:lpwstr/>
      </vt:variant>
      <vt:variant>
        <vt:i4>7012409</vt:i4>
      </vt:variant>
      <vt:variant>
        <vt:i4>91</vt:i4>
      </vt:variant>
      <vt:variant>
        <vt:i4>0</vt:i4>
      </vt:variant>
      <vt:variant>
        <vt:i4>5</vt:i4>
      </vt:variant>
      <vt:variant>
        <vt:lpwstr>https://www.cambridge.org/core/search?filters%5BauthorTerms%5D=Alix%20Cohen&amp;eventCode=SE-AU</vt:lpwstr>
      </vt:variant>
      <vt:variant>
        <vt:lpwstr/>
      </vt:variant>
      <vt:variant>
        <vt:i4>5373967</vt:i4>
      </vt:variant>
      <vt:variant>
        <vt:i4>88</vt:i4>
      </vt:variant>
      <vt:variant>
        <vt:i4>0</vt:i4>
      </vt:variant>
      <vt:variant>
        <vt:i4>5</vt:i4>
      </vt:variant>
      <vt:variant>
        <vt:lpwstr>https://www.amazon.com/dp/0521467691/ref=rdr_ext_tmb</vt:lpwstr>
      </vt:variant>
      <vt:variant>
        <vt:lpwstr/>
      </vt:variant>
      <vt:variant>
        <vt:i4>4522015</vt:i4>
      </vt:variant>
      <vt:variant>
        <vt:i4>85</vt:i4>
      </vt:variant>
      <vt:variant>
        <vt:i4>0</vt:i4>
      </vt:variant>
      <vt:variant>
        <vt:i4>5</vt:i4>
      </vt:variant>
      <vt:variant>
        <vt:lpwstr>https://plato.stanford.edu/entries/newton-principia/</vt:lpwstr>
      </vt:variant>
      <vt:variant>
        <vt:lpwstr/>
      </vt:variant>
      <vt:variant>
        <vt:i4>5177416</vt:i4>
      </vt:variant>
      <vt:variant>
        <vt:i4>80</vt:i4>
      </vt:variant>
      <vt:variant>
        <vt:i4>0</vt:i4>
      </vt:variant>
      <vt:variant>
        <vt:i4>5</vt:i4>
      </vt:variant>
      <vt:variant>
        <vt:lpwstr>https://philpapers.org/go.pl?id=NESPRT&amp;proxyId=&amp;u=http%3A%2F%2Fwww.jstor.org%2Fstable%2F25670300</vt:lpwstr>
      </vt:variant>
      <vt:variant>
        <vt:lpwstr/>
      </vt:variant>
      <vt:variant>
        <vt:i4>4849742</vt:i4>
      </vt:variant>
      <vt:variant>
        <vt:i4>77</vt:i4>
      </vt:variant>
      <vt:variant>
        <vt:i4>0</vt:i4>
      </vt:variant>
      <vt:variant>
        <vt:i4>5</vt:i4>
      </vt:variant>
      <vt:variant>
        <vt:lpwstr>https://philpapers.org/asearch.pl?pub=798</vt:lpwstr>
      </vt:variant>
      <vt:variant>
        <vt:lpwstr/>
      </vt:variant>
      <vt:variant>
        <vt:i4>5898249</vt:i4>
      </vt:variant>
      <vt:variant>
        <vt:i4>74</vt:i4>
      </vt:variant>
      <vt:variant>
        <vt:i4>0</vt:i4>
      </vt:variant>
      <vt:variant>
        <vt:i4>5</vt:i4>
      </vt:variant>
      <vt:variant>
        <vt:lpwstr>https://philpapers.org/go.pl?id=LEBTAC-2&amp;proxyId=&amp;u=http%3A%2F%2Fdx.doi.org%2F10.1215%2F00318108-2010-013</vt:lpwstr>
      </vt:variant>
      <vt:variant>
        <vt:lpwstr/>
      </vt:variant>
      <vt:variant>
        <vt:i4>7733374</vt:i4>
      </vt:variant>
      <vt:variant>
        <vt:i4>71</vt:i4>
      </vt:variant>
      <vt:variant>
        <vt:i4>0</vt:i4>
      </vt:variant>
      <vt:variant>
        <vt:i4>5</vt:i4>
      </vt:variant>
      <vt:variant>
        <vt:lpwstr>https://philpapers.org/asearch.pl?pub=1164</vt:lpwstr>
      </vt:variant>
      <vt:variant>
        <vt:lpwstr/>
      </vt:variant>
      <vt:variant>
        <vt:i4>6881321</vt:i4>
      </vt:variant>
      <vt:variant>
        <vt:i4>68</vt:i4>
      </vt:variant>
      <vt:variant>
        <vt:i4>0</vt:i4>
      </vt:variant>
      <vt:variant>
        <vt:i4>5</vt:i4>
      </vt:variant>
      <vt:variant>
        <vt:lpwstr>https://philpapers.org/go.pl?id=SCHKTE&amp;proxyId=&amp;u=http%3A%2F%2Fdx.doi.org%2F10.1515%2FKANT.2007.008</vt:lpwstr>
      </vt:variant>
      <vt:variant>
        <vt:lpwstr/>
      </vt:variant>
      <vt:variant>
        <vt:i4>2162746</vt:i4>
      </vt:variant>
      <vt:variant>
        <vt:i4>65</vt:i4>
      </vt:variant>
      <vt:variant>
        <vt:i4>0</vt:i4>
      </vt:variant>
      <vt:variant>
        <vt:i4>5</vt:i4>
      </vt:variant>
      <vt:variant>
        <vt:lpwstr>https://brill.com/view/title/37921</vt:lpwstr>
      </vt:variant>
      <vt:variant>
        <vt:lpwstr/>
      </vt:variant>
      <vt:variant>
        <vt:i4>4456514</vt:i4>
      </vt:variant>
      <vt:variant>
        <vt:i4>62</vt:i4>
      </vt:variant>
      <vt:variant>
        <vt:i4>0</vt:i4>
      </vt:variant>
      <vt:variant>
        <vt:i4>5</vt:i4>
      </vt:variant>
      <vt:variant>
        <vt:lpwstr>https://brill.com/search?f_0=author&amp;q_0=Sybille+Kr%C3%A4mer</vt:lpwstr>
      </vt:variant>
      <vt:variant>
        <vt:lpwstr/>
      </vt:variant>
      <vt:variant>
        <vt:i4>2752576</vt:i4>
      </vt:variant>
      <vt:variant>
        <vt:i4>59</vt:i4>
      </vt:variant>
      <vt:variant>
        <vt:i4>0</vt:i4>
      </vt:variant>
      <vt:variant>
        <vt:i4>5</vt:i4>
      </vt:variant>
      <vt:variant>
        <vt:lpwstr>https://philpapers.org/go.pl?id=KISSOH-2&amp;proxyId=&amp;u=http%3A%2F%2Fbooks.google.com%2Fbooks%3Fid%3DEsWbdMUdVuEC%26printsec%3Dfront_cover</vt:lpwstr>
      </vt:variant>
      <vt:variant>
        <vt:lpwstr/>
      </vt:variant>
      <vt:variant>
        <vt:i4>5898268</vt:i4>
      </vt:variant>
      <vt:variant>
        <vt:i4>56</vt:i4>
      </vt:variant>
      <vt:variant>
        <vt:i4>0</vt:i4>
      </vt:variant>
      <vt:variant>
        <vt:i4>5</vt:i4>
      </vt:variant>
      <vt:variant>
        <vt:lpwstr>https://www.oxfordscholarship.com/view/10.1093/acprof:oso/9780199273461.001.0001/acprof-9780199273461</vt:lpwstr>
      </vt:variant>
      <vt:variant>
        <vt:lpwstr/>
      </vt:variant>
      <vt:variant>
        <vt:i4>5898268</vt:i4>
      </vt:variant>
      <vt:variant>
        <vt:i4>53</vt:i4>
      </vt:variant>
      <vt:variant>
        <vt:i4>0</vt:i4>
      </vt:variant>
      <vt:variant>
        <vt:i4>5</vt:i4>
      </vt:variant>
      <vt:variant>
        <vt:lpwstr>https://www.oxfordscholarship.com/view/10.1093/acprof:oso/9780199273461.001.0001/acprof-9780199273461</vt:lpwstr>
      </vt:variant>
      <vt:variant>
        <vt:lpwstr/>
      </vt:variant>
      <vt:variant>
        <vt:i4>5898268</vt:i4>
      </vt:variant>
      <vt:variant>
        <vt:i4>50</vt:i4>
      </vt:variant>
      <vt:variant>
        <vt:i4>0</vt:i4>
      </vt:variant>
      <vt:variant>
        <vt:i4>5</vt:i4>
      </vt:variant>
      <vt:variant>
        <vt:lpwstr>https://www.oxfordscholarship.com/view/10.1093/acprof:oso/9780199273461.001.0001/acprof-9780199273461</vt:lpwstr>
      </vt:variant>
      <vt:variant>
        <vt:lpwstr/>
      </vt:variant>
      <vt:variant>
        <vt:i4>7012409</vt:i4>
      </vt:variant>
      <vt:variant>
        <vt:i4>47</vt:i4>
      </vt:variant>
      <vt:variant>
        <vt:i4>0</vt:i4>
      </vt:variant>
      <vt:variant>
        <vt:i4>5</vt:i4>
      </vt:variant>
      <vt:variant>
        <vt:lpwstr>https://www.cambridge.org/core/search?filters%5BauthorTerms%5D=Alix%20Cohen&amp;eventCode=SE-AU</vt:lpwstr>
      </vt:variant>
      <vt:variant>
        <vt:lpwstr/>
      </vt:variant>
      <vt:variant>
        <vt:i4>3014782</vt:i4>
      </vt:variant>
      <vt:variant>
        <vt:i4>44</vt:i4>
      </vt:variant>
      <vt:variant>
        <vt:i4>0</vt:i4>
      </vt:variant>
      <vt:variant>
        <vt:i4>5</vt:i4>
      </vt:variant>
      <vt:variant>
        <vt:lpwstr>https://en.wikipedia.org/wiki/Special:BookSources/0-262-53007-4</vt:lpwstr>
      </vt:variant>
      <vt:variant>
        <vt:lpwstr/>
      </vt:variant>
      <vt:variant>
        <vt:i4>6291547</vt:i4>
      </vt:variant>
      <vt:variant>
        <vt:i4>41</vt:i4>
      </vt:variant>
      <vt:variant>
        <vt:i4>0</vt:i4>
      </vt:variant>
      <vt:variant>
        <vt:i4>5</vt:i4>
      </vt:variant>
      <vt:variant>
        <vt:lpwstr>https://en.wikipedia.org/wiki/ISBN_(identifier)</vt:lpwstr>
      </vt:variant>
      <vt:variant>
        <vt:lpwstr/>
      </vt:variant>
      <vt:variant>
        <vt:i4>7471142</vt:i4>
      </vt:variant>
      <vt:variant>
        <vt:i4>38</vt:i4>
      </vt:variant>
      <vt:variant>
        <vt:i4>0</vt:i4>
      </vt:variant>
      <vt:variant>
        <vt:i4>5</vt:i4>
      </vt:variant>
      <vt:variant>
        <vt:lpwstr>https://www.jstor.org/publisher/cup</vt:lpwstr>
      </vt:variant>
      <vt:variant>
        <vt:lpwstr/>
      </vt:variant>
      <vt:variant>
        <vt:i4>2097274</vt:i4>
      </vt:variant>
      <vt:variant>
        <vt:i4>35</vt:i4>
      </vt:variant>
      <vt:variant>
        <vt:i4>0</vt:i4>
      </vt:variant>
      <vt:variant>
        <vt:i4>5</vt:i4>
      </vt:variant>
      <vt:variant>
        <vt:lpwstr>http://theses.gla.ac.uk/80150/</vt:lpwstr>
      </vt:variant>
      <vt:variant>
        <vt:lpwstr/>
      </vt:variant>
      <vt:variant>
        <vt:i4>7602192</vt:i4>
      </vt:variant>
      <vt:variant>
        <vt:i4>32</vt:i4>
      </vt:variant>
      <vt:variant>
        <vt:i4>0</vt:i4>
      </vt:variant>
      <vt:variant>
        <vt:i4>5</vt:i4>
      </vt:variant>
      <vt:variant>
        <vt:lpwstr>https://en.wikipedia.org/wiki/Categorical_imperative</vt:lpwstr>
      </vt:variant>
      <vt:variant>
        <vt:lpwstr/>
      </vt:variant>
      <vt:variant>
        <vt:i4>7602192</vt:i4>
      </vt:variant>
      <vt:variant>
        <vt:i4>29</vt:i4>
      </vt:variant>
      <vt:variant>
        <vt:i4>0</vt:i4>
      </vt:variant>
      <vt:variant>
        <vt:i4>5</vt:i4>
      </vt:variant>
      <vt:variant>
        <vt:lpwstr>https://en.wikipedia.org/wiki/Categorical_imperative</vt:lpwstr>
      </vt:variant>
      <vt:variant>
        <vt:lpwstr/>
      </vt:variant>
      <vt:variant>
        <vt:i4>2883689</vt:i4>
      </vt:variant>
      <vt:variant>
        <vt:i4>26</vt:i4>
      </vt:variant>
      <vt:variant>
        <vt:i4>0</vt:i4>
      </vt:variant>
      <vt:variant>
        <vt:i4>5</vt:i4>
      </vt:variant>
      <vt:variant>
        <vt:lpwstr>https://www.cambridge.org/core/books/kants-lectures-on-anthropology/anthropology-of-cognition-and-its-pragmatic-implications/7556D5E0CB108E7E1FE4348CC934B1AC/core-reader</vt:lpwstr>
      </vt:variant>
      <vt:variant>
        <vt:lpwstr>c02491-650</vt:lpwstr>
      </vt:variant>
      <vt:variant>
        <vt:i4>7602192</vt:i4>
      </vt:variant>
      <vt:variant>
        <vt:i4>23</vt:i4>
      </vt:variant>
      <vt:variant>
        <vt:i4>0</vt:i4>
      </vt:variant>
      <vt:variant>
        <vt:i4>5</vt:i4>
      </vt:variant>
      <vt:variant>
        <vt:lpwstr>https://en.wikipedia.org/wiki/Categorical_imperative</vt:lpwstr>
      </vt:variant>
      <vt:variant>
        <vt:lpwstr/>
      </vt:variant>
      <vt:variant>
        <vt:i4>4259882</vt:i4>
      </vt:variant>
      <vt:variant>
        <vt:i4>20</vt:i4>
      </vt:variant>
      <vt:variant>
        <vt:i4>0</vt:i4>
      </vt:variant>
      <vt:variant>
        <vt:i4>5</vt:i4>
      </vt:variant>
      <vt:variant>
        <vt:lpwstr>https://en.wikipedia.org/wiki/Hypothetical_imperative</vt:lpwstr>
      </vt:variant>
      <vt:variant>
        <vt:lpwstr/>
      </vt:variant>
      <vt:variant>
        <vt:i4>2228314</vt:i4>
      </vt:variant>
      <vt:variant>
        <vt:i4>17</vt:i4>
      </vt:variant>
      <vt:variant>
        <vt:i4>0</vt:i4>
      </vt:variant>
      <vt:variant>
        <vt:i4>5</vt:i4>
      </vt:variant>
      <vt:variant>
        <vt:lpwstr>https://en.wikipedia.org/wiki/Maxim_(philosophy)</vt:lpwstr>
      </vt:variant>
      <vt:variant>
        <vt:lpwstr/>
      </vt:variant>
      <vt:variant>
        <vt:i4>6946833</vt:i4>
      </vt:variant>
      <vt:variant>
        <vt:i4>14</vt:i4>
      </vt:variant>
      <vt:variant>
        <vt:i4>0</vt:i4>
      </vt:variant>
      <vt:variant>
        <vt:i4>5</vt:i4>
      </vt:variant>
      <vt:variant>
        <vt:lpwstr>https://en.wikipedia.org/wiki/Bellum_omnium_contra_omnes</vt:lpwstr>
      </vt:variant>
      <vt:variant>
        <vt:lpwstr/>
      </vt:variant>
      <vt:variant>
        <vt:i4>6357057</vt:i4>
      </vt:variant>
      <vt:variant>
        <vt:i4>11</vt:i4>
      </vt:variant>
      <vt:variant>
        <vt:i4>0</vt:i4>
      </vt:variant>
      <vt:variant>
        <vt:i4>5</vt:i4>
      </vt:variant>
      <vt:variant>
        <vt:lpwstr>https://www.google.com/search?rlz=1C1CHBD_iwIL874IL874&amp;q=Gordian+Tahy+and+Alexander+Mocdon&amp;spell=1&amp;sa=X&amp;ved=2ahUKEwiQw46hqKXvAhUR7aQKHdrmC8YQBSgAegQIHBAv</vt:lpwstr>
      </vt:variant>
      <vt:variant>
        <vt:lpwstr/>
      </vt:variant>
      <vt:variant>
        <vt:i4>3866679</vt:i4>
      </vt:variant>
      <vt:variant>
        <vt:i4>8</vt:i4>
      </vt:variant>
      <vt:variant>
        <vt:i4>0</vt:i4>
      </vt:variant>
      <vt:variant>
        <vt:i4>5</vt:i4>
      </vt:variant>
      <vt:variant>
        <vt:lpwstr>http://www.lancaster.ac.uk/ppr/about-us/people/garrath-williams</vt:lpwstr>
      </vt:variant>
      <vt:variant>
        <vt:lpwstr/>
      </vt:variant>
      <vt:variant>
        <vt:i4>655405</vt:i4>
      </vt:variant>
      <vt:variant>
        <vt:i4>5</vt:i4>
      </vt:variant>
      <vt:variant>
        <vt:i4>0</vt:i4>
      </vt:variant>
      <vt:variant>
        <vt:i4>5</vt:i4>
      </vt:variant>
      <vt:variant>
        <vt:lpwstr>https://en.wikipedia.org/wiki/Naturalism_(philosophy)</vt:lpwstr>
      </vt:variant>
      <vt:variant>
        <vt:lpwstr/>
      </vt:variant>
      <vt:variant>
        <vt:i4>7405588</vt:i4>
      </vt:variant>
      <vt:variant>
        <vt:i4>2</vt:i4>
      </vt:variant>
      <vt:variant>
        <vt:i4>0</vt:i4>
      </vt:variant>
      <vt:variant>
        <vt:i4>5</vt:i4>
      </vt:variant>
      <vt:variant>
        <vt:lpwstr>https://www.google.com/search?rlz=1C1CHBD_iwIL874IL874&amp;q=Marx+economical+and+philosophical+wrightings&amp;nfpr=1&amp;sa=X&amp;ved=2ahUKEwjxuNPhjPvtAhWIkhQKHT1hCsEQvgUoAXoECAYQMA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Nesher</dc:creator>
  <cp:keywords/>
  <dc:description/>
  <cp:lastModifiedBy>Rutie</cp:lastModifiedBy>
  <cp:revision>8</cp:revision>
  <cp:lastPrinted>2025-06-29T11:02:00Z</cp:lastPrinted>
  <dcterms:created xsi:type="dcterms:W3CDTF">2025-07-20T10:28:00Z</dcterms:created>
  <dcterms:modified xsi:type="dcterms:W3CDTF">2025-12-13T18:15:00Z</dcterms:modified>
</cp:coreProperties>
</file>