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9316" w14:textId="660E3E37" w:rsidR="005352B1" w:rsidRPr="003A4BAB" w:rsidRDefault="007373B3" w:rsidP="008127B5">
      <w:pPr>
        <w:spacing w:line="276" w:lineRule="auto"/>
        <w:jc w:val="center"/>
        <w:rPr>
          <w:b/>
          <w:bCs/>
        </w:rPr>
      </w:pPr>
      <w:r w:rsidRPr="003A4BAB">
        <w:rPr>
          <w:b/>
          <w:bCs/>
        </w:rPr>
        <w:t xml:space="preserve">The </w:t>
      </w:r>
      <w:commentRangeStart w:id="0"/>
      <w:r w:rsidRPr="003A4BAB">
        <w:rPr>
          <w:b/>
          <w:bCs/>
        </w:rPr>
        <w:t xml:space="preserve">Pre-Army Preparatory Programs </w:t>
      </w:r>
      <w:commentRangeEnd w:id="0"/>
      <w:r w:rsidRPr="003A4BAB">
        <w:rPr>
          <w:rStyle w:val="CommentReference"/>
          <w:b/>
          <w:bCs/>
        </w:rPr>
        <w:commentReference w:id="0"/>
      </w:r>
      <w:r w:rsidRPr="003A4BAB">
        <w:rPr>
          <w:b/>
          <w:bCs/>
        </w:rPr>
        <w:t>Offered by the Jewish Agency</w:t>
      </w:r>
    </w:p>
    <w:p w14:paraId="0AA4A4C3" w14:textId="77777777" w:rsidR="007373B3" w:rsidRDefault="007373B3" w:rsidP="008127B5">
      <w:pPr>
        <w:spacing w:line="276" w:lineRule="auto"/>
        <w:jc w:val="center"/>
        <w:rPr>
          <w:b/>
          <w:bCs/>
        </w:rPr>
      </w:pPr>
      <w:r w:rsidRPr="003A4BAB">
        <w:rPr>
          <w:b/>
          <w:bCs/>
        </w:rPr>
        <w:t>Page Summarizing the Concept of the Activity</w:t>
      </w:r>
    </w:p>
    <w:p w14:paraId="1D54C45E" w14:textId="77777777" w:rsidR="0070312A" w:rsidRPr="003A4BAB" w:rsidRDefault="0070312A" w:rsidP="008127B5">
      <w:pPr>
        <w:spacing w:line="276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73B3" w14:paraId="661E3881" w14:textId="77777777" w:rsidTr="007373B3">
        <w:tc>
          <w:tcPr>
            <w:tcW w:w="4675" w:type="dxa"/>
          </w:tcPr>
          <w:p w14:paraId="594123EC" w14:textId="384BA622" w:rsidR="007373B3" w:rsidRDefault="007373B3" w:rsidP="008127B5">
            <w:pPr>
              <w:spacing w:line="276" w:lineRule="auto"/>
              <w:ind w:firstLine="0"/>
              <w:rPr>
                <w:rFonts w:hint="cs"/>
                <w:rtl/>
              </w:rPr>
            </w:pPr>
            <w:r>
              <w:t xml:space="preserve">Cultivating </w:t>
            </w:r>
            <w:commentRangeStart w:id="1"/>
            <w:r>
              <w:t>agency</w:t>
            </w:r>
            <w:commentRangeEnd w:id="1"/>
            <w:r>
              <w:rPr>
                <w:rStyle w:val="CommentReference"/>
              </w:rPr>
              <w:commentReference w:id="1"/>
            </w:r>
            <w:r>
              <w:t xml:space="preserve"> among the </w:t>
            </w:r>
            <w:commentRangeStart w:id="2"/>
            <w:r>
              <w:t xml:space="preserve">preparatory program </w:t>
            </w:r>
            <w:commentRangeEnd w:id="2"/>
            <w:r w:rsidR="0054382E">
              <w:rPr>
                <w:rStyle w:val="CommentReference"/>
              </w:rPr>
              <w:commentReference w:id="2"/>
            </w:r>
            <w:r>
              <w:t xml:space="preserve">students </w:t>
            </w:r>
            <w:r>
              <w:sym w:font="Symbol" w:char="F0AE"/>
            </w:r>
          </w:p>
          <w:p w14:paraId="06C62BD9" w14:textId="77777777" w:rsidR="007373B3" w:rsidRDefault="007373B3" w:rsidP="008127B5">
            <w:pPr>
              <w:spacing w:line="276" w:lineRule="auto"/>
              <w:ind w:firstLine="0"/>
              <w:rPr>
                <w:rFonts w:hint="cs"/>
                <w:rtl/>
              </w:rPr>
            </w:pPr>
          </w:p>
        </w:tc>
        <w:tc>
          <w:tcPr>
            <w:tcW w:w="4675" w:type="dxa"/>
          </w:tcPr>
          <w:p w14:paraId="7B8CDD99" w14:textId="57FE1035" w:rsidR="007373B3" w:rsidRDefault="003A4BAB" w:rsidP="008127B5">
            <w:pPr>
              <w:spacing w:line="276" w:lineRule="auto"/>
              <w:ind w:firstLine="0"/>
            </w:pPr>
            <w:r>
              <w:t>P</w:t>
            </w:r>
            <w:r w:rsidRPr="003A4BAB">
              <w:t xml:space="preserve">reparatory </w:t>
            </w:r>
            <w:r>
              <w:t>program</w:t>
            </w:r>
            <w:r w:rsidRPr="003A4BAB">
              <w:t xml:space="preserve"> graduates </w:t>
            </w:r>
            <w:r>
              <w:t xml:space="preserve">develop </w:t>
            </w:r>
            <w:r w:rsidRPr="003A4BAB">
              <w:t xml:space="preserve">into </w:t>
            </w:r>
            <w:r>
              <w:t xml:space="preserve">change </w:t>
            </w:r>
            <w:r w:rsidRPr="003A4BAB">
              <w:t>agents in Israeli society</w:t>
            </w:r>
            <w:r w:rsidR="0070312A">
              <w:t>.</w:t>
            </w:r>
          </w:p>
        </w:tc>
      </w:tr>
    </w:tbl>
    <w:p w14:paraId="49A0FD2A" w14:textId="77777777" w:rsidR="007373B3" w:rsidRDefault="007373B3" w:rsidP="008127B5">
      <w:pPr>
        <w:spacing w:line="276" w:lineRule="auto"/>
        <w:rPr>
          <w:rtl/>
        </w:rPr>
      </w:pPr>
    </w:p>
    <w:p w14:paraId="30BA36EF" w14:textId="23B3DE12" w:rsidR="0054382E" w:rsidRDefault="0054382E" w:rsidP="008127B5">
      <w:pPr>
        <w:spacing w:line="276" w:lineRule="auto"/>
        <w:ind w:firstLine="0"/>
        <w:rPr>
          <w:rtl/>
        </w:rPr>
      </w:pPr>
      <w:r>
        <w:t xml:space="preserve">The overarching educational goal: Cultivating agency </w:t>
      </w:r>
    </w:p>
    <w:p w14:paraId="0BE54668" w14:textId="1A39E08A" w:rsidR="0054382E" w:rsidRDefault="0054382E" w:rsidP="008127B5">
      <w:pPr>
        <w:spacing w:line="276" w:lineRule="auto"/>
        <w:ind w:firstLine="0"/>
      </w:pPr>
      <w:r>
        <w:t xml:space="preserve">Differentiation of the preparatory program’s educational objectives </w:t>
      </w:r>
      <w:r w:rsidR="0070312A">
        <w:t>under</w:t>
      </w:r>
      <w:r>
        <w:t xml:space="preserve"> the overarching goal</w:t>
      </w:r>
      <w:r w:rsidR="0070312A">
        <w:t>.</w:t>
      </w:r>
    </w:p>
    <w:p w14:paraId="5CCEAB98" w14:textId="77777777" w:rsidR="0070312A" w:rsidRDefault="0070312A" w:rsidP="008127B5">
      <w:pPr>
        <w:spacing w:line="276" w:lineRule="auto"/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420"/>
        <w:gridCol w:w="3955"/>
      </w:tblGrid>
      <w:tr w:rsidR="00531CFE" w14:paraId="102812BF" w14:textId="77777777" w:rsidTr="00531CFE">
        <w:tc>
          <w:tcPr>
            <w:tcW w:w="1975" w:type="dxa"/>
          </w:tcPr>
          <w:p w14:paraId="6F72E15A" w14:textId="77777777" w:rsidR="00531CFE" w:rsidRPr="00531CFE" w:rsidRDefault="00531CFE" w:rsidP="008127B5">
            <w:pPr>
              <w:spacing w:line="276" w:lineRule="auto"/>
              <w:ind w:firstLine="0"/>
              <w:rPr>
                <w:b/>
                <w:bCs/>
              </w:rPr>
            </w:pPr>
          </w:p>
        </w:tc>
        <w:tc>
          <w:tcPr>
            <w:tcW w:w="3420" w:type="dxa"/>
          </w:tcPr>
          <w:p w14:paraId="24E00629" w14:textId="6D798AAD" w:rsidR="00531CFE" w:rsidRPr="00531CFE" w:rsidRDefault="00531CFE" w:rsidP="008127B5">
            <w:pPr>
              <w:spacing w:line="276" w:lineRule="auto"/>
              <w:ind w:firstLine="0"/>
              <w:rPr>
                <w:b/>
                <w:bCs/>
              </w:rPr>
            </w:pPr>
            <w:r w:rsidRPr="00531CFE">
              <w:rPr>
                <w:b/>
                <w:bCs/>
              </w:rPr>
              <w:t xml:space="preserve">Perspective and </w:t>
            </w:r>
            <w:r w:rsidR="008127B5">
              <w:rPr>
                <w:b/>
                <w:bCs/>
              </w:rPr>
              <w:t>Viewpoints</w:t>
            </w:r>
          </w:p>
        </w:tc>
        <w:tc>
          <w:tcPr>
            <w:tcW w:w="3955" w:type="dxa"/>
          </w:tcPr>
          <w:p w14:paraId="41590BD7" w14:textId="746A0490" w:rsidR="00531CFE" w:rsidRPr="00531CFE" w:rsidRDefault="00531CFE" w:rsidP="008127B5">
            <w:pPr>
              <w:spacing w:line="276" w:lineRule="auto"/>
              <w:ind w:firstLine="0"/>
              <w:rPr>
                <w:b/>
                <w:bCs/>
              </w:rPr>
            </w:pPr>
            <w:r w:rsidRPr="00531CFE">
              <w:rPr>
                <w:b/>
                <w:bCs/>
              </w:rPr>
              <w:t>Skills and Too</w:t>
            </w:r>
            <w:r>
              <w:rPr>
                <w:b/>
                <w:bCs/>
              </w:rPr>
              <w:t>l</w:t>
            </w:r>
            <w:r w:rsidRPr="00531CFE">
              <w:rPr>
                <w:b/>
                <w:bCs/>
              </w:rPr>
              <w:t>s</w:t>
            </w:r>
          </w:p>
        </w:tc>
      </w:tr>
      <w:tr w:rsidR="00531CFE" w14:paraId="12D02545" w14:textId="77777777" w:rsidTr="00531CFE">
        <w:tc>
          <w:tcPr>
            <w:tcW w:w="1975" w:type="dxa"/>
          </w:tcPr>
          <w:p w14:paraId="58044FC9" w14:textId="63AB3D57" w:rsidR="00531CFE" w:rsidRDefault="008127B5" w:rsidP="008127B5">
            <w:pPr>
              <w:spacing w:line="276" w:lineRule="auto"/>
              <w:ind w:firstLine="0"/>
              <w:rPr>
                <w:rFonts w:hint="cs"/>
              </w:rPr>
            </w:pPr>
            <w:r>
              <w:t>Regarding myself</w:t>
            </w:r>
          </w:p>
        </w:tc>
        <w:tc>
          <w:tcPr>
            <w:tcW w:w="3420" w:type="dxa"/>
          </w:tcPr>
          <w:p w14:paraId="0248C8B6" w14:textId="4AEFDBB6" w:rsidR="00531CFE" w:rsidRDefault="00C41DB4" w:rsidP="008127B5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62" w:hanging="162"/>
            </w:pPr>
            <w:r>
              <w:t>Having a</w:t>
            </w:r>
            <w:r w:rsidR="008127B5">
              <w:t xml:space="preserve"> broader perspective on personal identity, including </w:t>
            </w:r>
            <w:r w:rsidR="008127B5" w:rsidRPr="008127B5">
              <w:t xml:space="preserve">awareness of </w:t>
            </w:r>
            <w:r w:rsidR="008127B5">
              <w:t xml:space="preserve">my </w:t>
            </w:r>
            <w:r w:rsidR="008127B5" w:rsidRPr="008127B5">
              <w:t xml:space="preserve">motives and values, </w:t>
            </w:r>
            <w:r w:rsidR="008127B5">
              <w:t xml:space="preserve">and my </w:t>
            </w:r>
            <w:r w:rsidR="008127B5" w:rsidRPr="008127B5">
              <w:t>strengths and weaknesses</w:t>
            </w:r>
            <w:r w:rsidR="008127B5">
              <w:t xml:space="preserve">; </w:t>
            </w:r>
            <w:r w:rsidR="008127B5" w:rsidRPr="008127B5">
              <w:t xml:space="preserve">defining personal </w:t>
            </w:r>
            <w:r w:rsidR="008127B5">
              <w:t>viewpoints</w:t>
            </w:r>
            <w:r w:rsidR="008127B5" w:rsidRPr="008127B5">
              <w:t xml:space="preserve"> </w:t>
            </w:r>
            <w:r w:rsidR="008127B5">
              <w:t>on</w:t>
            </w:r>
            <w:r w:rsidR="008127B5" w:rsidRPr="008127B5">
              <w:t xml:space="preserve"> identity-shaping issues </w:t>
            </w:r>
            <w:r w:rsidR="008127B5">
              <w:t>concerning</w:t>
            </w:r>
            <w:r w:rsidR="008127B5" w:rsidRPr="008127B5">
              <w:t xml:space="preserve"> Israeli</w:t>
            </w:r>
            <w:r w:rsidR="008127B5">
              <w:t xml:space="preserve"> life</w:t>
            </w:r>
            <w:r w:rsidR="008127B5" w:rsidRPr="008127B5">
              <w:t xml:space="preserve"> and Jewish life.</w:t>
            </w:r>
          </w:p>
          <w:p w14:paraId="2ACC470F" w14:textId="5CEBB883" w:rsidR="002A7786" w:rsidRDefault="00C41DB4" w:rsidP="008127B5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62" w:hanging="162"/>
            </w:pPr>
            <w:r>
              <w:t>Having a</w:t>
            </w:r>
            <w:r w:rsidR="002A7786" w:rsidRPr="002A7786">
              <w:t xml:space="preserve"> strong sense of competence and personal responsibility (self-efficacy and internal locus of control)</w:t>
            </w:r>
            <w:r w:rsidR="002A7786">
              <w:t>.</w:t>
            </w:r>
          </w:p>
          <w:p w14:paraId="2F754E93" w14:textId="6676D040" w:rsidR="002A7786" w:rsidRDefault="00C41DB4" w:rsidP="008127B5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62" w:hanging="162"/>
            </w:pPr>
            <w:r>
              <w:t xml:space="preserve">Having the ability to </w:t>
            </w:r>
            <w:r w:rsidR="002A7786" w:rsidRPr="002A7786">
              <w:t>plan and execut</w:t>
            </w:r>
            <w:r>
              <w:t xml:space="preserve">e </w:t>
            </w:r>
            <w:r w:rsidR="002A7786" w:rsidRPr="002A7786">
              <w:t>diverse tasks and projects</w:t>
            </w:r>
            <w:r w:rsidR="002A7786">
              <w:t xml:space="preserve"> within a defined </w:t>
            </w:r>
            <w:r w:rsidR="002A7786" w:rsidRPr="002A7786">
              <w:t>scope.</w:t>
            </w:r>
          </w:p>
          <w:p w14:paraId="4BEE0174" w14:textId="68ECD633" w:rsidR="002A7786" w:rsidRDefault="00C41DB4" w:rsidP="008127B5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62" w:hanging="162"/>
            </w:pPr>
            <w:r>
              <w:t xml:space="preserve">Having the ability to engage in </w:t>
            </w:r>
            <w:r w:rsidR="002A7786">
              <w:t>i</w:t>
            </w:r>
            <w:r w:rsidR="002A7786" w:rsidRPr="002A7786">
              <w:t xml:space="preserve">ntrospection and self-assessment, learn from experience, and </w:t>
            </w:r>
            <w:r w:rsidR="004B7D94">
              <w:t>draw conclusions</w:t>
            </w:r>
            <w:r w:rsidR="00D71F3E">
              <w:t xml:space="preserve"> (lessons learned)</w:t>
            </w:r>
            <w:r w:rsidR="004B7D94">
              <w:t>.</w:t>
            </w:r>
          </w:p>
          <w:p w14:paraId="6C63E27B" w14:textId="7F99BB2F" w:rsidR="004B7D94" w:rsidRDefault="004B7D94" w:rsidP="008127B5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62" w:hanging="162"/>
              <w:rPr>
                <w:rFonts w:hint="cs"/>
              </w:rPr>
            </w:pPr>
            <w:r w:rsidRPr="004B7D94">
              <w:t>Strengthen</w:t>
            </w:r>
            <w:r w:rsidR="00C41DB4">
              <w:t>ed</w:t>
            </w:r>
            <w:r w:rsidRPr="004B7D94">
              <w:t xml:space="preserve"> tolerance, resilience, and ability to cope with difficulties and </w:t>
            </w:r>
            <w:r>
              <w:t>struggles.</w:t>
            </w:r>
          </w:p>
        </w:tc>
        <w:tc>
          <w:tcPr>
            <w:tcW w:w="3955" w:type="dxa"/>
          </w:tcPr>
          <w:p w14:paraId="03381884" w14:textId="582C607E" w:rsidR="00531CFE" w:rsidRDefault="00C41DB4" w:rsidP="002A778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58" w:hanging="158"/>
            </w:pPr>
            <w:r w:rsidRPr="00C41DB4">
              <w:t>Self-management skills</w:t>
            </w:r>
            <w:r>
              <w:t>.</w:t>
            </w:r>
          </w:p>
          <w:p w14:paraId="334DDB68" w14:textId="77777777" w:rsidR="00C41DB4" w:rsidRDefault="00C41DB4" w:rsidP="002A778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58" w:hanging="158"/>
            </w:pPr>
            <w:commentRangeStart w:id="3"/>
            <w:r>
              <w:t>Skills</w:t>
            </w:r>
            <w:commentRangeEnd w:id="3"/>
            <w:r>
              <w:rPr>
                <w:rStyle w:val="CommentReference"/>
              </w:rPr>
              <w:commentReference w:id="3"/>
            </w:r>
            <w:r>
              <w:t xml:space="preserve"> for </w:t>
            </w:r>
            <w:r w:rsidRPr="002A7786">
              <w:t>planning and executing diverse tasks and projects</w:t>
            </w:r>
            <w:r>
              <w:t xml:space="preserve"> </w:t>
            </w:r>
            <w:r>
              <w:t>within a defined scope.</w:t>
            </w:r>
          </w:p>
          <w:p w14:paraId="5FAEB43D" w14:textId="77777777" w:rsidR="00C41DB4" w:rsidRDefault="00D71F3E" w:rsidP="002A778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58" w:hanging="158"/>
            </w:pPr>
            <w:r>
              <w:t xml:space="preserve">Skills </w:t>
            </w:r>
            <w:r>
              <w:t>i</w:t>
            </w:r>
            <w:r w:rsidRPr="002A7786">
              <w:t>ntrospection and self-assessment, learn</w:t>
            </w:r>
            <w:r>
              <w:t>ing</w:t>
            </w:r>
            <w:r w:rsidRPr="002A7786">
              <w:t xml:space="preserve"> from experience, and </w:t>
            </w:r>
            <w:r>
              <w:t>draw</w:t>
            </w:r>
            <w:r>
              <w:t>ing</w:t>
            </w:r>
            <w:r>
              <w:t xml:space="preserve"> conclusions</w:t>
            </w:r>
            <w:r>
              <w:t xml:space="preserve"> (lessons learned).</w:t>
            </w:r>
          </w:p>
          <w:p w14:paraId="4EF47242" w14:textId="10460DB4" w:rsidR="00D71F3E" w:rsidRDefault="00D71F3E" w:rsidP="002A778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58" w:hanging="158"/>
            </w:pPr>
            <w:r>
              <w:t>Skills that strengthen t</w:t>
            </w:r>
            <w:r w:rsidRPr="004B7D94">
              <w:t xml:space="preserve">olerance, resilience, and the ability to cope with difficulties and </w:t>
            </w:r>
            <w:r>
              <w:t>struggles</w:t>
            </w:r>
          </w:p>
        </w:tc>
      </w:tr>
      <w:tr w:rsidR="00531CFE" w14:paraId="0079A3CB" w14:textId="77777777" w:rsidTr="00531CFE">
        <w:tc>
          <w:tcPr>
            <w:tcW w:w="1975" w:type="dxa"/>
          </w:tcPr>
          <w:p w14:paraId="218CE379" w14:textId="78FA2254" w:rsidR="00531CFE" w:rsidRDefault="008127B5" w:rsidP="008127B5">
            <w:pPr>
              <w:spacing w:line="276" w:lineRule="auto"/>
              <w:ind w:firstLine="0"/>
              <w:rPr>
                <w:rFonts w:hint="cs"/>
              </w:rPr>
            </w:pPr>
            <w:r>
              <w:t>Regarding</w:t>
            </w:r>
            <w:r w:rsidR="00531CFE">
              <w:t xml:space="preserve"> </w:t>
            </w:r>
            <w:r>
              <w:t>my</w:t>
            </w:r>
            <w:r w:rsidR="00531CFE">
              <w:t xml:space="preserve"> environment  </w:t>
            </w:r>
          </w:p>
        </w:tc>
        <w:tc>
          <w:tcPr>
            <w:tcW w:w="3420" w:type="dxa"/>
          </w:tcPr>
          <w:p w14:paraId="1433B263" w14:textId="195FC619" w:rsidR="00531CFE" w:rsidRDefault="00CF2C17" w:rsidP="00CF2C17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62" w:hanging="180"/>
            </w:pPr>
            <w:r w:rsidRPr="00CF2C17">
              <w:t xml:space="preserve">A broader, more </w:t>
            </w:r>
            <w:r w:rsidR="0070312A">
              <w:t>complete</w:t>
            </w:r>
            <w:r w:rsidRPr="00CF2C17">
              <w:t xml:space="preserve">, and more complex understanding of political and ideological </w:t>
            </w:r>
            <w:r w:rsidRPr="00CF2C17">
              <w:lastRenderedPageBreak/>
              <w:t>issues and topics related to life in Israel</w:t>
            </w:r>
            <w:r>
              <w:t>.</w:t>
            </w:r>
          </w:p>
          <w:p w14:paraId="4C9ED31F" w14:textId="77777777" w:rsidR="00CF2C17" w:rsidRDefault="00CF2C17" w:rsidP="00CF2C17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62" w:hanging="180"/>
            </w:pPr>
            <w:r w:rsidRPr="00CF2C17">
              <w:t xml:space="preserve">Development and strengthening awareness and concern </w:t>
            </w:r>
            <w:r>
              <w:t>regarding</w:t>
            </w:r>
            <w:r w:rsidRPr="00CF2C17">
              <w:t xml:space="preserve"> social and ideological issues</w:t>
            </w:r>
            <w:r>
              <w:t>.</w:t>
            </w:r>
          </w:p>
          <w:p w14:paraId="563292FE" w14:textId="3C1E4CD6" w:rsidR="00CF2C17" w:rsidRDefault="00CF2C17" w:rsidP="00CF2C17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62" w:hanging="180"/>
            </w:pPr>
            <w:r w:rsidRPr="00CF2C17">
              <w:t xml:space="preserve">Understanding the </w:t>
            </w:r>
            <w:r>
              <w:t>strength</w:t>
            </w:r>
            <w:r w:rsidRPr="00CF2C17">
              <w:t xml:space="preserve"> and </w:t>
            </w:r>
            <w:r>
              <w:t>significance</w:t>
            </w:r>
            <w:r w:rsidRPr="00CF2C17">
              <w:t xml:space="preserve"> of a group, community, and </w:t>
            </w:r>
            <w:r>
              <w:t>collaboration.</w:t>
            </w:r>
          </w:p>
        </w:tc>
        <w:tc>
          <w:tcPr>
            <w:tcW w:w="3955" w:type="dxa"/>
          </w:tcPr>
          <w:p w14:paraId="10671E31" w14:textId="608E0B03" w:rsidR="00531CFE" w:rsidRDefault="00647353" w:rsidP="00AF6A28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58" w:hanging="158"/>
            </w:pPr>
            <w:r>
              <w:lastRenderedPageBreak/>
              <w:t xml:space="preserve">Skills for </w:t>
            </w:r>
            <w:r w:rsidR="00AF6A28">
              <w:t>collaboration</w:t>
            </w:r>
            <w:r>
              <w:t xml:space="preserve"> </w:t>
            </w:r>
            <w:r w:rsidR="00AF6A28" w:rsidRPr="00AF6A28">
              <w:t>and effective</w:t>
            </w:r>
            <w:r w:rsidR="00AF6A28">
              <w:t>,</w:t>
            </w:r>
            <w:r w:rsidR="00AF6A28" w:rsidRPr="00AF6A28">
              <w:t xml:space="preserve"> productive </w:t>
            </w:r>
            <w:r w:rsidR="0070312A">
              <w:t>activity</w:t>
            </w:r>
            <w:r w:rsidR="00AF6A28" w:rsidRPr="00AF6A28">
              <w:t xml:space="preserve"> within a group</w:t>
            </w:r>
            <w:r w:rsidR="00AF6A28">
              <w:t>.</w:t>
            </w:r>
          </w:p>
          <w:p w14:paraId="2C467351" w14:textId="77777777" w:rsidR="00AF6A28" w:rsidRDefault="00AF6A28" w:rsidP="00AF6A28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58" w:hanging="158"/>
            </w:pPr>
            <w:r>
              <w:lastRenderedPageBreak/>
              <w:t>Skills in guiding</w:t>
            </w:r>
            <w:r w:rsidRPr="00AF6A28">
              <w:t>, lead</w:t>
            </w:r>
            <w:r w:rsidR="002E1E92">
              <w:t>ing</w:t>
            </w:r>
            <w:r w:rsidRPr="00AF6A28">
              <w:t xml:space="preserve">, </w:t>
            </w:r>
            <w:r>
              <w:t xml:space="preserve">influencing, organizing, and motivating teams. </w:t>
            </w:r>
          </w:p>
          <w:p w14:paraId="6D3E0CB0" w14:textId="4CF85163" w:rsidR="002E1E92" w:rsidRDefault="002E1E92" w:rsidP="00AF6A28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58" w:hanging="158"/>
            </w:pPr>
            <w:r>
              <w:t xml:space="preserve">Skills in listening and empathy. </w:t>
            </w:r>
          </w:p>
        </w:tc>
      </w:tr>
    </w:tbl>
    <w:p w14:paraId="32413514" w14:textId="77777777" w:rsidR="0054382E" w:rsidRDefault="0054382E" w:rsidP="008127B5">
      <w:pPr>
        <w:spacing w:line="276" w:lineRule="auto"/>
        <w:ind w:firstLine="0"/>
        <w:rPr>
          <w:rFonts w:hint="cs"/>
        </w:rPr>
      </w:pPr>
    </w:p>
    <w:sectPr w:rsidR="00543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nglish editor" w:date="2025-11-18T08:52:00Z" w:initials="A">
    <w:p w14:paraId="704857E3" w14:textId="77777777" w:rsidR="007373B3" w:rsidRDefault="007373B3" w:rsidP="007373B3">
      <w:pPr>
        <w:pStyle w:val="CommentText"/>
        <w:ind w:firstLine="0"/>
      </w:pPr>
      <w:r>
        <w:rPr>
          <w:rStyle w:val="CommentReference"/>
        </w:rPr>
        <w:annotationRef/>
      </w:r>
      <w:r>
        <w:t xml:space="preserve">This is the English phrase used on the IDF website. For an international audience, it may be useful to specify this is preparation for service in the Israel Defense Forces. </w:t>
      </w:r>
    </w:p>
    <w:p w14:paraId="7B22E839" w14:textId="77777777" w:rsidR="007373B3" w:rsidRDefault="007373B3" w:rsidP="007373B3">
      <w:pPr>
        <w:pStyle w:val="CommentText"/>
        <w:ind w:firstLine="0"/>
      </w:pPr>
      <w:hyperlink r:id="rId1" w:history="1">
        <w:r w:rsidRPr="004F3BC0">
          <w:rPr>
            <w:rStyle w:val="Hyperlink"/>
          </w:rPr>
          <w:t>https://draftidf.co.il/pre-army-preparatory-courses/</w:t>
        </w:r>
      </w:hyperlink>
    </w:p>
  </w:comment>
  <w:comment w:id="1" w:author="English editor" w:date="2025-11-18T08:58:00Z" w:initials="A">
    <w:p w14:paraId="330BECB4" w14:textId="77777777" w:rsidR="007373B3" w:rsidRDefault="007373B3" w:rsidP="007373B3">
      <w:pPr>
        <w:pStyle w:val="CommentText"/>
        <w:ind w:firstLine="0"/>
      </w:pPr>
      <w:r>
        <w:rPr>
          <w:rStyle w:val="CommentReference"/>
        </w:rPr>
        <w:annotationRef/>
      </w:r>
      <w:r>
        <w:t>Note that there is a typo in the English of the Hebrew page (Aagency instead of Agency)</w:t>
      </w:r>
    </w:p>
  </w:comment>
  <w:comment w:id="2" w:author="English editor" w:date="2025-11-18T09:02:00Z" w:initials="A">
    <w:p w14:paraId="08840D40" w14:textId="77777777" w:rsidR="0054382E" w:rsidRDefault="0054382E" w:rsidP="0054382E">
      <w:pPr>
        <w:pStyle w:val="CommentText"/>
        <w:ind w:firstLine="0"/>
        <w:rPr>
          <w:rFonts w:hint="cs"/>
          <w:rtl/>
        </w:rPr>
      </w:pPr>
      <w:r>
        <w:rPr>
          <w:rStyle w:val="CommentReference"/>
        </w:rPr>
        <w:annotationRef/>
      </w:r>
      <w:r>
        <w:t xml:space="preserve">This could say “IDF preparatory program” for clarity for an international audience. </w:t>
      </w:r>
    </w:p>
  </w:comment>
  <w:comment w:id="3" w:author="English editor" w:date="2025-11-18T09:59:00Z" w:initials="A">
    <w:p w14:paraId="4A0B50E9" w14:textId="77777777" w:rsidR="00C41DB4" w:rsidRDefault="00C41DB4" w:rsidP="00C41DB4">
      <w:pPr>
        <w:pStyle w:val="CommentText"/>
        <w:ind w:firstLine="0"/>
      </w:pPr>
      <w:r>
        <w:rPr>
          <w:rStyle w:val="CommentReference"/>
        </w:rPr>
        <w:annotationRef/>
      </w:r>
      <w:r>
        <w:t>I phrased these slightly differently in the two columns to reflect the column titles, although they are identical in the Hebrew.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22E839" w15:done="0"/>
  <w15:commentEx w15:paraId="330BECB4" w15:done="0"/>
  <w15:commentEx w15:paraId="08840D40" w15:done="0"/>
  <w15:commentEx w15:paraId="4A0B50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5259DA" w16cex:dateUtc="2025-11-18T06:52:00Z"/>
  <w16cex:commentExtensible w16cex:durableId="6478F134" w16cex:dateUtc="2025-11-18T06:58:00Z"/>
  <w16cex:commentExtensible w16cex:durableId="7A80906A" w16cex:dateUtc="2025-11-18T07:02:00Z"/>
  <w16cex:commentExtensible w16cex:durableId="645FE0D4" w16cex:dateUtc="2025-11-18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22E839" w16cid:durableId="775259DA"/>
  <w16cid:commentId w16cid:paraId="330BECB4" w16cid:durableId="6478F134"/>
  <w16cid:commentId w16cid:paraId="08840D40" w16cid:durableId="7A80906A"/>
  <w16cid:commentId w16cid:paraId="4A0B50E9" w16cid:durableId="645FE0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560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97CE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68060A7D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00358"/>
    <w:multiLevelType w:val="hybridMultilevel"/>
    <w:tmpl w:val="67A2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832450">
    <w:abstractNumId w:val="9"/>
  </w:num>
  <w:num w:numId="2" w16cid:durableId="1413627994">
    <w:abstractNumId w:val="9"/>
  </w:num>
  <w:num w:numId="3" w16cid:durableId="1147547416">
    <w:abstractNumId w:val="8"/>
  </w:num>
  <w:num w:numId="4" w16cid:durableId="127750369">
    <w:abstractNumId w:val="8"/>
  </w:num>
  <w:num w:numId="5" w16cid:durableId="526910896">
    <w:abstractNumId w:val="7"/>
  </w:num>
  <w:num w:numId="6" w16cid:durableId="1848013673">
    <w:abstractNumId w:val="7"/>
  </w:num>
  <w:num w:numId="7" w16cid:durableId="770203537">
    <w:abstractNumId w:val="6"/>
  </w:num>
  <w:num w:numId="8" w16cid:durableId="778836488">
    <w:abstractNumId w:val="6"/>
  </w:num>
  <w:num w:numId="9" w16cid:durableId="785730563">
    <w:abstractNumId w:val="5"/>
  </w:num>
  <w:num w:numId="10" w16cid:durableId="139033182">
    <w:abstractNumId w:val="5"/>
  </w:num>
  <w:num w:numId="11" w16cid:durableId="1932199667">
    <w:abstractNumId w:val="4"/>
  </w:num>
  <w:num w:numId="12" w16cid:durableId="1143690660">
    <w:abstractNumId w:val="4"/>
  </w:num>
  <w:num w:numId="13" w16cid:durableId="813916420">
    <w:abstractNumId w:val="3"/>
  </w:num>
  <w:num w:numId="14" w16cid:durableId="1281650527">
    <w:abstractNumId w:val="3"/>
  </w:num>
  <w:num w:numId="15" w16cid:durableId="2125424368">
    <w:abstractNumId w:val="2"/>
  </w:num>
  <w:num w:numId="16" w16cid:durableId="1178428469">
    <w:abstractNumId w:val="2"/>
  </w:num>
  <w:num w:numId="17" w16cid:durableId="154611905">
    <w:abstractNumId w:val="1"/>
  </w:num>
  <w:num w:numId="18" w16cid:durableId="1585648555">
    <w:abstractNumId w:val="1"/>
  </w:num>
  <w:num w:numId="19" w16cid:durableId="866260788">
    <w:abstractNumId w:val="0"/>
  </w:num>
  <w:num w:numId="20" w16cid:durableId="1184131975">
    <w:abstractNumId w:val="0"/>
  </w:num>
  <w:num w:numId="21" w16cid:durableId="1538740962">
    <w:abstractNumId w:val="10"/>
  </w:num>
  <w:num w:numId="22" w16cid:durableId="123562398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nglish editor">
    <w15:presenceInfo w15:providerId="None" w15:userId="English 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4F"/>
    <w:rsid w:val="00097683"/>
    <w:rsid w:val="00125695"/>
    <w:rsid w:val="001C6F2E"/>
    <w:rsid w:val="002705CB"/>
    <w:rsid w:val="002A7786"/>
    <w:rsid w:val="002E1E92"/>
    <w:rsid w:val="003424A1"/>
    <w:rsid w:val="003A4BAB"/>
    <w:rsid w:val="004B7D94"/>
    <w:rsid w:val="00531CFE"/>
    <w:rsid w:val="005352B1"/>
    <w:rsid w:val="0054382E"/>
    <w:rsid w:val="005F3D12"/>
    <w:rsid w:val="00647353"/>
    <w:rsid w:val="0070312A"/>
    <w:rsid w:val="00722A91"/>
    <w:rsid w:val="007373B3"/>
    <w:rsid w:val="00766CE5"/>
    <w:rsid w:val="00793673"/>
    <w:rsid w:val="00794A4F"/>
    <w:rsid w:val="00800576"/>
    <w:rsid w:val="008127B5"/>
    <w:rsid w:val="00867E99"/>
    <w:rsid w:val="008A52E7"/>
    <w:rsid w:val="0093428A"/>
    <w:rsid w:val="009A6DC8"/>
    <w:rsid w:val="009C0082"/>
    <w:rsid w:val="009E0155"/>
    <w:rsid w:val="00AF6A28"/>
    <w:rsid w:val="00B3234F"/>
    <w:rsid w:val="00B949E3"/>
    <w:rsid w:val="00BC2979"/>
    <w:rsid w:val="00C13B9C"/>
    <w:rsid w:val="00C41DB4"/>
    <w:rsid w:val="00C502AE"/>
    <w:rsid w:val="00CD0F76"/>
    <w:rsid w:val="00CF2C17"/>
    <w:rsid w:val="00D71F3E"/>
    <w:rsid w:val="00D7633A"/>
    <w:rsid w:val="00E02158"/>
    <w:rsid w:val="00E6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923A8"/>
  <w15:chartTrackingRefBased/>
  <w15:docId w15:val="{0C9C872A-7513-4665-A282-E092CACB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4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1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4F"/>
    <w:pPr>
      <w:spacing w:after="0" w:line="480" w:lineRule="auto"/>
      <w:ind w:firstLine="720"/>
    </w:pPr>
  </w:style>
  <w:style w:type="paragraph" w:styleId="Heading1">
    <w:name w:val="heading 1"/>
    <w:basedOn w:val="Normal"/>
    <w:next w:val="Normal"/>
    <w:link w:val="Heading1Char"/>
    <w:uiPriority w:val="3"/>
    <w:qFormat/>
    <w:rsid w:val="00B3234F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B3234F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B3234F"/>
    <w:pPr>
      <w:keepNext/>
      <w:keepLines/>
      <w:ind w:firstLine="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3234F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rsid w:val="00B3234F"/>
    <w:pPr>
      <w:keepNext/>
      <w:keepLines/>
      <w:outlineLvl w:val="4"/>
    </w:pPr>
    <w:rPr>
      <w:rFonts w:asciiTheme="majorHAnsi" w:eastAsiaTheme="majorEastAsia" w:hAnsiTheme="majorHAnsi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3234F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3234F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3234F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3234F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B3234F"/>
    <w:rPr>
      <w:rFonts w:asciiTheme="majorHAnsi" w:eastAsiaTheme="majorEastAsia" w:hAnsiTheme="majorHAnsi" w:cstheme="majorBidi"/>
      <w:b/>
      <w:bCs/>
      <w:kern w:val="24"/>
      <w:sz w:val="24"/>
      <w:szCs w:val="24"/>
      <w:lang w:eastAsia="de-AT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3"/>
    <w:rsid w:val="00B3234F"/>
    <w:rPr>
      <w:rFonts w:asciiTheme="majorHAnsi" w:eastAsiaTheme="majorEastAsia" w:hAnsiTheme="majorHAnsi" w:cstheme="majorBidi"/>
      <w:b/>
      <w:bCs/>
      <w:kern w:val="24"/>
      <w:sz w:val="24"/>
      <w:szCs w:val="24"/>
      <w:lang w:eastAsia="de-AT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3"/>
    <w:rsid w:val="00B3234F"/>
    <w:rPr>
      <w:rFonts w:asciiTheme="majorHAnsi" w:eastAsiaTheme="majorEastAsia" w:hAnsiTheme="majorHAnsi" w:cstheme="majorBidi"/>
      <w:b/>
      <w:bCs/>
      <w:i/>
      <w:kern w:val="24"/>
      <w:sz w:val="24"/>
      <w:szCs w:val="24"/>
      <w:lang w:eastAsia="de-AT"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rsid w:val="00B3234F"/>
    <w:rPr>
      <w:rFonts w:asciiTheme="majorHAnsi" w:eastAsiaTheme="majorEastAsia" w:hAnsiTheme="majorHAnsi" w:cstheme="majorBidi"/>
      <w:b/>
      <w:bCs/>
      <w:iCs/>
      <w:kern w:val="24"/>
      <w:sz w:val="24"/>
      <w:szCs w:val="24"/>
      <w:lang w:eastAsia="de-AT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rsid w:val="00B3234F"/>
    <w:rPr>
      <w:rFonts w:asciiTheme="majorHAnsi" w:eastAsiaTheme="majorEastAsia" w:hAnsiTheme="majorHAnsi" w:cstheme="majorBidi"/>
      <w:b/>
      <w:i/>
      <w:iCs/>
      <w:kern w:val="24"/>
      <w:sz w:val="24"/>
      <w:szCs w:val="24"/>
      <w:lang w:eastAsia="de-AT" w:bidi="ar-S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34F"/>
    <w:rPr>
      <w:rFonts w:asciiTheme="majorHAnsi" w:eastAsiaTheme="majorEastAsia" w:hAnsiTheme="majorHAnsi" w:cstheme="majorBidi"/>
      <w:color w:val="0A2F40" w:themeColor="accent1" w:themeShade="7F"/>
      <w:kern w:val="24"/>
      <w:sz w:val="24"/>
      <w:szCs w:val="24"/>
      <w:lang w:eastAsia="de-AT" w:bidi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34F"/>
    <w:rPr>
      <w:rFonts w:asciiTheme="majorHAnsi" w:eastAsiaTheme="majorEastAsia" w:hAnsiTheme="majorHAnsi" w:cstheme="majorBidi"/>
      <w:i/>
      <w:iCs/>
      <w:color w:val="0A2F40" w:themeColor="accent1" w:themeShade="7F"/>
      <w:kern w:val="24"/>
      <w:sz w:val="24"/>
      <w:szCs w:val="24"/>
      <w:lang w:eastAsia="de-AT" w:bidi="ar-S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34F"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  <w:lang w:eastAsia="de-AT" w:bidi="ar-S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34F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  <w:lang w:eastAsia="de-AT" w:bidi="ar-S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9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A4F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A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"/>
    <w:qFormat/>
    <w:rsid w:val="00794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"/>
    <w:rsid w:val="0079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A4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37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3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73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3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draftidf.co.il/pre-army-preparatory-courses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editor</dc:creator>
  <cp:keywords/>
  <dc:description/>
  <cp:lastModifiedBy>English editor</cp:lastModifiedBy>
  <cp:revision>7</cp:revision>
  <dcterms:created xsi:type="dcterms:W3CDTF">2025-11-18T06:38:00Z</dcterms:created>
  <dcterms:modified xsi:type="dcterms:W3CDTF">2025-11-18T08:23:00Z</dcterms:modified>
</cp:coreProperties>
</file>