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47742A" w14:textId="77777777" w:rsidR="00292246" w:rsidRDefault="00292246" w:rsidP="0045107E">
      <w:pPr>
        <w:spacing w:line="480" w:lineRule="auto"/>
        <w:ind w:left="720"/>
      </w:pPr>
      <w:r>
        <w:t xml:space="preserve">                                  </w:t>
      </w:r>
      <w:r w:rsidR="00876C6B">
        <w:t>Dignity Care -Nurses</w:t>
      </w:r>
      <w:r>
        <w:t xml:space="preserve">’ Perceptions </w:t>
      </w:r>
      <w:r w:rsidR="0045107E">
        <w:t xml:space="preserve">    </w:t>
      </w:r>
    </w:p>
    <w:p w14:paraId="44DFE946" w14:textId="212BC4DF" w:rsidR="00133711" w:rsidRDefault="00CB06DB" w:rsidP="0045107E">
      <w:pPr>
        <w:spacing w:line="480" w:lineRule="auto"/>
        <w:ind w:left="720"/>
      </w:pPr>
      <w:r>
        <w:t xml:space="preserve">                           </w:t>
      </w:r>
      <w:r w:rsidR="00292246">
        <w:t xml:space="preserve">Barbara Crump </w:t>
      </w:r>
      <w:r w:rsidR="00133711">
        <w:t>PhD, NP-C</w:t>
      </w:r>
      <w:r>
        <w:t xml:space="preserve">, AOCNP </w:t>
      </w:r>
    </w:p>
    <w:p w14:paraId="6BCCA6EA" w14:textId="582AA5F2" w:rsidR="00CB06DB" w:rsidRDefault="00CB06DB" w:rsidP="0045107E">
      <w:pPr>
        <w:spacing w:line="480" w:lineRule="auto"/>
        <w:ind w:left="720"/>
      </w:pPr>
      <w:r>
        <w:t xml:space="preserve">                                              Berkeley College </w:t>
      </w:r>
    </w:p>
    <w:p w14:paraId="1693E284" w14:textId="53CEF027" w:rsidR="00D9702A" w:rsidRDefault="0045107E" w:rsidP="0045107E">
      <w:pPr>
        <w:spacing w:line="480" w:lineRule="auto"/>
        <w:ind w:left="720"/>
      </w:pPr>
      <w:r>
        <w:t xml:space="preserve">                        </w:t>
      </w:r>
    </w:p>
    <w:p w14:paraId="4E30CDFC" w14:textId="3957612F" w:rsidR="00D9702A" w:rsidRDefault="00923184" w:rsidP="0045107E">
      <w:pPr>
        <w:spacing w:line="480" w:lineRule="auto"/>
        <w:ind w:left="720"/>
      </w:pPr>
      <w:r>
        <w:rPr>
          <w:b/>
          <w:bCs/>
          <w:color w:val="212529"/>
          <w:shd w:val="clear" w:color="auto" w:fill="FFFFFF"/>
        </w:rPr>
        <w:t xml:space="preserve">                                                    Author Note</w:t>
      </w:r>
    </w:p>
    <w:p w14:paraId="610EA7C3" w14:textId="77777777" w:rsidR="00D9702A" w:rsidRDefault="00D9702A" w:rsidP="0045107E">
      <w:pPr>
        <w:spacing w:line="480" w:lineRule="auto"/>
        <w:ind w:left="720"/>
      </w:pPr>
    </w:p>
    <w:p w14:paraId="57E7625F" w14:textId="1F186D22" w:rsidR="00D9702A" w:rsidRDefault="00D9702A" w:rsidP="0045107E">
      <w:pPr>
        <w:spacing w:line="480" w:lineRule="auto"/>
        <w:ind w:left="720"/>
      </w:pPr>
      <w:r>
        <w:t xml:space="preserve">As a newly practicing advanced practice nurse in Hematology/Oncology, I encountered a moment that profoundly shaped my interest in dignity-centered care. While reviewing charts in my office, I heard a loud cry and went to investigate. At the nurses’ station, I observed a 42-year-old man with advanced hepatocellular carcinoma in a delirious state, restrained in a recliner chair positioned in the hallway. Staff members passed by without </w:t>
      </w:r>
      <w:r w:rsidR="00923184">
        <w:t>engaging</w:t>
      </w:r>
      <w:r>
        <w:t xml:space="preserve"> him. When I asked the assigned nurse why he was restrained in a public space, she explained that limited staffing prevented continuous monitoring in his room, and the hallway placement was considered the safest option. Witnessing a terminally ill patient in such a vulnerable state—physically exposed, cognitively impaired, and largely unnoticed—raised critical questions for me about how dignity becomes compromised in end-of-life care and what practices are needed to preserve it.         </w:t>
      </w:r>
    </w:p>
    <w:p w14:paraId="71B0C20B" w14:textId="77777777" w:rsidR="00D9702A" w:rsidRDefault="00D9702A" w:rsidP="0045107E">
      <w:pPr>
        <w:spacing w:line="480" w:lineRule="auto"/>
        <w:ind w:left="720"/>
      </w:pPr>
    </w:p>
    <w:p w14:paraId="19F699C4" w14:textId="77777777" w:rsidR="00D9702A" w:rsidRDefault="00D9702A" w:rsidP="0045107E">
      <w:pPr>
        <w:spacing w:line="480" w:lineRule="auto"/>
        <w:ind w:left="720"/>
      </w:pPr>
    </w:p>
    <w:p w14:paraId="53B98CD6" w14:textId="77777777" w:rsidR="00D9702A" w:rsidRDefault="00D9702A" w:rsidP="0045107E">
      <w:pPr>
        <w:spacing w:line="480" w:lineRule="auto"/>
        <w:ind w:left="720"/>
      </w:pPr>
    </w:p>
    <w:p w14:paraId="51AC58F3" w14:textId="77777777" w:rsidR="00D9702A" w:rsidRDefault="00D9702A" w:rsidP="0045107E">
      <w:pPr>
        <w:spacing w:line="480" w:lineRule="auto"/>
        <w:ind w:left="720"/>
      </w:pPr>
    </w:p>
    <w:p w14:paraId="4FF0CCBC" w14:textId="77777777" w:rsidR="00D9702A" w:rsidRDefault="00D9702A" w:rsidP="0045107E">
      <w:pPr>
        <w:spacing w:line="480" w:lineRule="auto"/>
        <w:ind w:left="720"/>
      </w:pPr>
    </w:p>
    <w:p w14:paraId="6D104212" w14:textId="4B61C190" w:rsidR="00A04EEA" w:rsidRPr="00A04EEA" w:rsidRDefault="00A04EEA" w:rsidP="00A04EEA">
      <w:pPr>
        <w:spacing w:after="0" w:line="480" w:lineRule="auto"/>
        <w:outlineLvl w:val="0"/>
        <w:rPr>
          <w:rFonts w:ascii="Times New Roman" w:eastAsia="Times New Roman" w:hAnsi="Times New Roman" w:cs="Times New Roman"/>
          <w:b/>
          <w:bCs/>
          <w:color w:val="212529"/>
          <w:kern w:val="36"/>
          <w14:ligatures w14:val="none"/>
        </w:rPr>
      </w:pPr>
      <w:r>
        <w:rPr>
          <w:rFonts w:ascii="Times New Roman" w:eastAsia="Times New Roman" w:hAnsi="Times New Roman" w:cs="Times New Roman"/>
          <w:b/>
          <w:bCs/>
          <w:color w:val="212529"/>
          <w:kern w:val="36"/>
          <w14:ligatures w14:val="none"/>
        </w:rPr>
        <w:t xml:space="preserve">                                     </w:t>
      </w:r>
      <w:r w:rsidRPr="00A04EEA">
        <w:rPr>
          <w:rFonts w:ascii="Times New Roman" w:eastAsia="Times New Roman" w:hAnsi="Times New Roman" w:cs="Times New Roman"/>
          <w:b/>
          <w:bCs/>
          <w:color w:val="212529"/>
          <w:kern w:val="36"/>
          <w14:ligatures w14:val="none"/>
        </w:rPr>
        <w:t>Dignity Care -Nurses' Perceptions</w:t>
      </w:r>
    </w:p>
    <w:p w14:paraId="3D06141D" w14:textId="44D7C242" w:rsidR="00A04EEA" w:rsidRDefault="000C70B8" w:rsidP="001E5611">
      <w:pPr>
        <w:spacing w:line="480" w:lineRule="auto"/>
        <w:ind w:left="720"/>
      </w:pPr>
      <w:r>
        <w:t xml:space="preserve"> </w:t>
      </w:r>
      <w:r w:rsidR="001E5611">
        <w:t xml:space="preserve">                                                 </w:t>
      </w:r>
    </w:p>
    <w:p w14:paraId="6D63E408" w14:textId="1165D665" w:rsidR="0045107E" w:rsidRDefault="00A04EEA" w:rsidP="001E5611">
      <w:pPr>
        <w:spacing w:line="480" w:lineRule="auto"/>
        <w:ind w:left="720"/>
      </w:pPr>
      <w:r>
        <w:t xml:space="preserve">                                                        </w:t>
      </w:r>
      <w:r w:rsidR="001E5611">
        <w:t xml:space="preserve">   </w:t>
      </w:r>
      <w:r w:rsidR="000C70B8" w:rsidRPr="000C70B8">
        <w:rPr>
          <w:rFonts w:ascii="Times New Roman" w:eastAsia="Times New Roman" w:hAnsi="Times New Roman" w:cs="Times New Roman"/>
          <w:b/>
          <w:bCs/>
          <w:color w:val="212529"/>
          <w:kern w:val="36"/>
          <w14:ligatures w14:val="none"/>
        </w:rPr>
        <w:t>Abstract</w:t>
      </w:r>
      <w:r w:rsidR="001E5611">
        <w:rPr>
          <w:rFonts w:ascii="Times New Roman" w:eastAsia="Times New Roman" w:hAnsi="Times New Roman" w:cs="Times New Roman"/>
          <w:b/>
          <w:bCs/>
          <w:color w:val="212529"/>
          <w:kern w:val="36"/>
          <w14:ligatures w14:val="none"/>
        </w:rPr>
        <w:t xml:space="preserve">    </w:t>
      </w:r>
    </w:p>
    <w:p w14:paraId="2C2FF6ED" w14:textId="77777777" w:rsidR="0045107E" w:rsidRDefault="0045107E" w:rsidP="0045107E"/>
    <w:p w14:paraId="4720AADA" w14:textId="77777777" w:rsidR="0045107E" w:rsidRPr="00D44AF2" w:rsidRDefault="0045107E" w:rsidP="00D44AF2">
      <w:pPr>
        <w:spacing w:after="0" w:line="480" w:lineRule="auto"/>
        <w:ind w:left="144" w:right="144" w:firstLine="720"/>
        <w:rPr>
          <w:rFonts w:ascii="Arial" w:hAnsi="Arial" w:cs="Arial"/>
        </w:rPr>
      </w:pPr>
      <w:r w:rsidRPr="00D44AF2">
        <w:rPr>
          <w:rFonts w:ascii="Arial" w:hAnsi="Arial" w:cs="Arial"/>
        </w:rPr>
        <w:t>Background: Respecting patient dignity at the end of life is a critical component of high</w:t>
      </w:r>
      <w:r w:rsidRPr="00D44AF2">
        <w:rPr>
          <w:rFonts w:ascii="Cambria Math" w:hAnsi="Cambria Math" w:cs="Cambria Math"/>
        </w:rPr>
        <w:t>‑</w:t>
      </w:r>
      <w:r w:rsidRPr="00D44AF2">
        <w:rPr>
          <w:rFonts w:ascii="Arial" w:hAnsi="Arial" w:cs="Arial"/>
        </w:rPr>
        <w:t>quality care, yet research consistently demonstrates that dignity is not always upheld during hospitalization. Despite its importance, limited theoretical frameworks exist that describe how nurses perceive and enact dignity</w:t>
      </w:r>
      <w:r w:rsidRPr="00D44AF2">
        <w:rPr>
          <w:rFonts w:ascii="Cambria Math" w:hAnsi="Cambria Math" w:cs="Cambria Math"/>
        </w:rPr>
        <w:t>‑</w:t>
      </w:r>
      <w:r w:rsidRPr="00D44AF2">
        <w:rPr>
          <w:rFonts w:ascii="Arial" w:hAnsi="Arial" w:cs="Arial"/>
        </w:rPr>
        <w:t>supportive care at the end of life.</w:t>
      </w:r>
    </w:p>
    <w:p w14:paraId="4B475558" w14:textId="77777777" w:rsidR="0045107E" w:rsidRPr="00D44AF2" w:rsidRDefault="0045107E" w:rsidP="00D44AF2">
      <w:pPr>
        <w:spacing w:after="0" w:line="480" w:lineRule="auto"/>
        <w:ind w:left="144" w:right="144" w:firstLine="720"/>
        <w:rPr>
          <w:rFonts w:ascii="Arial" w:hAnsi="Arial" w:cs="Arial"/>
        </w:rPr>
      </w:pPr>
      <w:r w:rsidRPr="00D44AF2">
        <w:rPr>
          <w:rFonts w:ascii="Arial" w:hAnsi="Arial" w:cs="Arial"/>
        </w:rPr>
        <w:t>Purpose: The purpose of this study was to explore nurses’ perceptions of care that supports patients’ dignity during hospitalization at the end of life and to propose a theoretical foundation to guide dignity</w:t>
      </w:r>
      <w:r w:rsidRPr="00D44AF2">
        <w:rPr>
          <w:rFonts w:ascii="Cambria Math" w:hAnsi="Cambria Math" w:cs="Cambria Math"/>
        </w:rPr>
        <w:t>‑</w:t>
      </w:r>
      <w:r w:rsidRPr="00D44AF2">
        <w:rPr>
          <w:rFonts w:ascii="Arial" w:hAnsi="Arial" w:cs="Arial"/>
        </w:rPr>
        <w:t>centered nursing practice.</w:t>
      </w:r>
    </w:p>
    <w:p w14:paraId="0AA1FD3E" w14:textId="77777777" w:rsidR="0045107E" w:rsidRPr="00D44AF2" w:rsidRDefault="0045107E" w:rsidP="00D44AF2">
      <w:pPr>
        <w:spacing w:after="0" w:line="480" w:lineRule="auto"/>
        <w:ind w:left="144" w:right="144" w:firstLine="720"/>
        <w:rPr>
          <w:rFonts w:ascii="Arial" w:hAnsi="Arial" w:cs="Arial"/>
        </w:rPr>
      </w:pPr>
      <w:r w:rsidRPr="00D44AF2">
        <w:rPr>
          <w:rFonts w:ascii="Arial" w:hAnsi="Arial" w:cs="Arial"/>
        </w:rPr>
        <w:t xml:space="preserve">Problem Statement: Although dignity is fundamental to every person, patients’ dignity is not consistently respected in acute care settings (Lin et al., 2013; </w:t>
      </w:r>
      <w:proofErr w:type="spellStart"/>
      <w:r w:rsidRPr="00D44AF2">
        <w:rPr>
          <w:rFonts w:ascii="Arial" w:hAnsi="Arial" w:cs="Arial"/>
        </w:rPr>
        <w:t>Matiti</w:t>
      </w:r>
      <w:proofErr w:type="spellEnd"/>
      <w:r w:rsidRPr="00D44AF2">
        <w:rPr>
          <w:rFonts w:ascii="Arial" w:hAnsi="Arial" w:cs="Arial"/>
        </w:rPr>
        <w:t xml:space="preserve"> et al., 2007; Seedhouse &amp; Gallagher, 2002). Prior studies highlight numerous instances in which healthcare providers failed to uphold dignity during hospital admissions (Chochinov, 2009; Dawood &amp; Gallini, 2010; Meyer, 2010). However, little is known about how nurses specifically perceive and deliver dignity</w:t>
      </w:r>
      <w:r w:rsidRPr="00D44AF2">
        <w:rPr>
          <w:rFonts w:ascii="Cambria Math" w:hAnsi="Cambria Math" w:cs="Cambria Math"/>
        </w:rPr>
        <w:t>‑</w:t>
      </w:r>
      <w:r w:rsidRPr="00D44AF2">
        <w:rPr>
          <w:rFonts w:ascii="Arial" w:hAnsi="Arial" w:cs="Arial"/>
        </w:rPr>
        <w:t>supportive care for hospitalized patients at the end of life.</w:t>
      </w:r>
    </w:p>
    <w:p w14:paraId="037CF910" w14:textId="504E52CF" w:rsidR="0045107E" w:rsidRPr="00D44AF2" w:rsidRDefault="0045107E" w:rsidP="00D44AF2">
      <w:pPr>
        <w:spacing w:line="480" w:lineRule="auto"/>
        <w:ind w:left="144" w:right="144" w:firstLine="720"/>
        <w:rPr>
          <w:rFonts w:ascii="Arial" w:hAnsi="Arial" w:cs="Arial"/>
        </w:rPr>
      </w:pPr>
      <w:r w:rsidRPr="00D44AF2">
        <w:rPr>
          <w:rFonts w:ascii="Arial" w:hAnsi="Arial" w:cs="Arial"/>
        </w:rPr>
        <w:lastRenderedPageBreak/>
        <w:t xml:space="preserve">Methods: A qualitative grounded theory design was used to systematically examine the complexities of nurses’ perspectives. </w:t>
      </w:r>
      <w:r w:rsidR="00BA55E9" w:rsidRPr="00D44AF2">
        <w:rPr>
          <w:rFonts w:ascii="Arial" w:hAnsi="Arial" w:cs="Arial"/>
        </w:rPr>
        <w:t>Semi structured</w:t>
      </w:r>
      <w:r w:rsidRPr="00D44AF2">
        <w:rPr>
          <w:rFonts w:ascii="Arial" w:hAnsi="Arial" w:cs="Arial"/>
        </w:rPr>
        <w:t xml:space="preserve"> interviews were conducted with 11 experienced registered oncology nurses from the northeastern United States. All participants were female, as no male nurses responded to the recruitment invitation. Data </w:t>
      </w:r>
      <w:proofErr w:type="gramStart"/>
      <w:r w:rsidRPr="00D44AF2">
        <w:rPr>
          <w:rFonts w:ascii="Arial" w:hAnsi="Arial" w:cs="Arial"/>
        </w:rPr>
        <w:t>were</w:t>
      </w:r>
      <w:proofErr w:type="gramEnd"/>
      <w:r w:rsidRPr="00D44AF2">
        <w:rPr>
          <w:rFonts w:ascii="Arial" w:hAnsi="Arial" w:cs="Arial"/>
        </w:rPr>
        <w:t xml:space="preserve"> analyzed using grounded theory techniques to identify processes and categories that explain how nurses perceive and enact dignity</w:t>
      </w:r>
      <w:r w:rsidRPr="00D44AF2">
        <w:rPr>
          <w:rFonts w:ascii="Cambria Math" w:hAnsi="Cambria Math" w:cs="Cambria Math"/>
        </w:rPr>
        <w:t>‑</w:t>
      </w:r>
      <w:r w:rsidRPr="00D44AF2">
        <w:rPr>
          <w:rFonts w:ascii="Arial" w:hAnsi="Arial" w:cs="Arial"/>
        </w:rPr>
        <w:t>supportive care for hospitalized patients with cancer at the end of life.</w:t>
      </w:r>
    </w:p>
    <w:p w14:paraId="6C6B7D80" w14:textId="75107D9F" w:rsidR="0045107E" w:rsidRDefault="0045107E" w:rsidP="00D44AF2">
      <w:pPr>
        <w:spacing w:line="480" w:lineRule="auto"/>
        <w:ind w:left="144" w:right="144" w:firstLine="720"/>
      </w:pPr>
      <w:r w:rsidRPr="00D44AF2">
        <w:rPr>
          <w:rFonts w:ascii="Arial" w:hAnsi="Arial" w:cs="Arial"/>
        </w:rPr>
        <w:t>Results: Analysis revealed three major categories central to dignity</w:t>
      </w:r>
      <w:r w:rsidRPr="00D44AF2">
        <w:rPr>
          <w:rFonts w:ascii="Cambria Math" w:hAnsi="Cambria Math" w:cs="Cambria Math"/>
        </w:rPr>
        <w:t>‑</w:t>
      </w:r>
      <w:r w:rsidRPr="00D44AF2">
        <w:rPr>
          <w:rFonts w:ascii="Arial" w:hAnsi="Arial" w:cs="Arial"/>
        </w:rPr>
        <w:t>supportive care: communication, support, and facilitation. Subcategories included education, workshops, course curriculum</w:t>
      </w:r>
      <w:r w:rsidR="00E76155" w:rsidRPr="00D44AF2">
        <w:rPr>
          <w:rFonts w:ascii="Arial" w:hAnsi="Arial" w:cs="Arial"/>
        </w:rPr>
        <w:t>, in</w:t>
      </w:r>
      <w:r w:rsidR="00E76155" w:rsidRPr="00D44AF2">
        <w:rPr>
          <w:rFonts w:ascii="Cambria Math" w:hAnsi="Cambria Math" w:cs="Cambria Math"/>
        </w:rPr>
        <w:t>-service</w:t>
      </w:r>
      <w:r w:rsidRPr="00D44AF2">
        <w:rPr>
          <w:rFonts w:ascii="Arial" w:hAnsi="Arial" w:cs="Arial"/>
        </w:rPr>
        <w:t xml:space="preserve"> training, advocacy, listening, presence, attention to physical needs, emotional support, compassion, honoring patient</w:t>
      </w:r>
      <w:r>
        <w:t xml:space="preserve"> wishes</w:t>
      </w:r>
      <w:r w:rsidR="00E27F36">
        <w:t>, and respect</w:t>
      </w:r>
      <w:r>
        <w:t xml:space="preserve">, and recognition of patients as human beings. </w:t>
      </w:r>
    </w:p>
    <w:p w14:paraId="0CBAFB5A" w14:textId="77777777" w:rsidR="006C54C3" w:rsidRDefault="006C54C3" w:rsidP="00D44AF2">
      <w:pPr>
        <w:spacing w:line="480" w:lineRule="auto"/>
        <w:ind w:left="144" w:right="144" w:firstLine="720"/>
      </w:pPr>
    </w:p>
    <w:p w14:paraId="7BDFB236" w14:textId="77777777" w:rsidR="006C54C3" w:rsidRPr="00D44AF2" w:rsidRDefault="006C54C3" w:rsidP="006C54C3">
      <w:pPr>
        <w:spacing w:after="0" w:line="480" w:lineRule="auto"/>
        <w:ind w:left="144" w:right="144" w:firstLine="720"/>
        <w:rPr>
          <w:rFonts w:ascii="Arial" w:hAnsi="Arial" w:cs="Arial"/>
        </w:rPr>
      </w:pPr>
      <w:r w:rsidRPr="00D44AF2">
        <w:rPr>
          <w:rFonts w:ascii="Arial" w:hAnsi="Arial" w:cs="Arial"/>
        </w:rPr>
        <w:t>Keywords: dignity care, end-of-life, nurses’ perceptions, grounded theory, oncology nursing, hospitalization</w:t>
      </w:r>
    </w:p>
    <w:p w14:paraId="26FFDF35" w14:textId="77777777" w:rsidR="006C54C3" w:rsidRDefault="006C54C3" w:rsidP="00D44AF2">
      <w:pPr>
        <w:spacing w:line="480" w:lineRule="auto"/>
        <w:ind w:left="144" w:right="144" w:firstLine="720"/>
      </w:pPr>
    </w:p>
    <w:p w14:paraId="60660FB0" w14:textId="77777777" w:rsidR="006C54C3" w:rsidRDefault="00D44AF2" w:rsidP="00D44AF2">
      <w:pPr>
        <w:spacing w:after="0" w:line="480" w:lineRule="auto"/>
        <w:ind w:left="144" w:right="144" w:firstLine="720"/>
        <w:rPr>
          <w:rFonts w:ascii="Arial" w:hAnsi="Arial" w:cs="Arial"/>
        </w:rPr>
      </w:pPr>
      <w:r>
        <w:rPr>
          <w:rFonts w:ascii="Arial" w:hAnsi="Arial" w:cs="Arial"/>
        </w:rPr>
        <w:t xml:space="preserve">                   </w:t>
      </w:r>
    </w:p>
    <w:p w14:paraId="06E6CB05" w14:textId="77777777" w:rsidR="006C54C3" w:rsidRDefault="006C54C3" w:rsidP="00D44AF2">
      <w:pPr>
        <w:spacing w:after="0" w:line="480" w:lineRule="auto"/>
        <w:ind w:left="144" w:right="144" w:firstLine="720"/>
        <w:rPr>
          <w:rFonts w:ascii="Arial" w:hAnsi="Arial" w:cs="Arial"/>
        </w:rPr>
      </w:pPr>
    </w:p>
    <w:p w14:paraId="2FBFD456" w14:textId="77777777" w:rsidR="006C54C3" w:rsidRDefault="006C54C3" w:rsidP="00D44AF2">
      <w:pPr>
        <w:spacing w:after="0" w:line="480" w:lineRule="auto"/>
        <w:ind w:left="144" w:right="144" w:firstLine="720"/>
        <w:rPr>
          <w:rFonts w:ascii="Arial" w:hAnsi="Arial" w:cs="Arial"/>
        </w:rPr>
      </w:pPr>
    </w:p>
    <w:p w14:paraId="0D3A6415" w14:textId="77777777" w:rsidR="006C54C3" w:rsidRDefault="006C54C3" w:rsidP="00D44AF2">
      <w:pPr>
        <w:spacing w:after="0" w:line="480" w:lineRule="auto"/>
        <w:ind w:left="144" w:right="144" w:firstLine="720"/>
        <w:rPr>
          <w:rFonts w:ascii="Arial" w:hAnsi="Arial" w:cs="Arial"/>
        </w:rPr>
      </w:pPr>
    </w:p>
    <w:p w14:paraId="653F3045" w14:textId="77777777" w:rsidR="006C54C3" w:rsidRDefault="006C54C3" w:rsidP="00D44AF2">
      <w:pPr>
        <w:spacing w:after="0" w:line="480" w:lineRule="auto"/>
        <w:ind w:left="144" w:right="144" w:firstLine="720"/>
        <w:rPr>
          <w:rFonts w:ascii="Arial" w:hAnsi="Arial" w:cs="Arial"/>
        </w:rPr>
      </w:pPr>
    </w:p>
    <w:p w14:paraId="5D913EDC" w14:textId="77777777" w:rsidR="006C54C3" w:rsidRDefault="006C54C3" w:rsidP="00D44AF2">
      <w:pPr>
        <w:spacing w:after="0" w:line="480" w:lineRule="auto"/>
        <w:ind w:left="144" w:right="144" w:firstLine="720"/>
        <w:rPr>
          <w:rFonts w:ascii="Arial" w:hAnsi="Arial" w:cs="Arial"/>
        </w:rPr>
      </w:pPr>
    </w:p>
    <w:p w14:paraId="3CF21683" w14:textId="77777777" w:rsidR="006C54C3" w:rsidRDefault="006C54C3" w:rsidP="00D44AF2">
      <w:pPr>
        <w:spacing w:after="0" w:line="480" w:lineRule="auto"/>
        <w:ind w:left="144" w:right="144" w:firstLine="720"/>
        <w:rPr>
          <w:rFonts w:ascii="Arial" w:hAnsi="Arial" w:cs="Arial"/>
        </w:rPr>
      </w:pPr>
    </w:p>
    <w:p w14:paraId="43C5A1EE" w14:textId="77777777" w:rsidR="006C54C3" w:rsidRDefault="006C54C3" w:rsidP="00D44AF2">
      <w:pPr>
        <w:spacing w:after="0" w:line="480" w:lineRule="auto"/>
        <w:ind w:left="144" w:right="144" w:firstLine="720"/>
        <w:rPr>
          <w:rFonts w:ascii="Arial" w:hAnsi="Arial" w:cs="Arial"/>
        </w:rPr>
      </w:pPr>
    </w:p>
    <w:p w14:paraId="6C41B9AD" w14:textId="77777777" w:rsidR="006C54C3" w:rsidRDefault="006C54C3" w:rsidP="00D44AF2">
      <w:pPr>
        <w:spacing w:after="0" w:line="480" w:lineRule="auto"/>
        <w:ind w:left="144" w:right="144" w:firstLine="720"/>
        <w:rPr>
          <w:rFonts w:ascii="Arial" w:hAnsi="Arial" w:cs="Arial"/>
        </w:rPr>
      </w:pPr>
    </w:p>
    <w:p w14:paraId="4AAFE88E" w14:textId="77777777" w:rsidR="006C54C3" w:rsidRDefault="006C54C3" w:rsidP="00D44AF2">
      <w:pPr>
        <w:spacing w:after="0" w:line="480" w:lineRule="auto"/>
        <w:ind w:left="144" w:right="144" w:firstLine="720"/>
        <w:rPr>
          <w:rFonts w:ascii="Arial" w:hAnsi="Arial" w:cs="Arial"/>
        </w:rPr>
      </w:pPr>
    </w:p>
    <w:p w14:paraId="426A46A6" w14:textId="1101FD97" w:rsidR="0045107E" w:rsidRPr="00D44AF2" w:rsidRDefault="006C54C3" w:rsidP="00D44AF2">
      <w:pPr>
        <w:spacing w:after="0" w:line="480" w:lineRule="auto"/>
        <w:ind w:left="144" w:right="144" w:firstLine="720"/>
        <w:rPr>
          <w:rFonts w:ascii="Arial" w:hAnsi="Arial" w:cs="Arial"/>
        </w:rPr>
      </w:pPr>
      <w:r>
        <w:rPr>
          <w:rFonts w:ascii="Arial" w:hAnsi="Arial" w:cs="Arial"/>
        </w:rPr>
        <w:t xml:space="preserve">                 </w:t>
      </w:r>
      <w:r w:rsidR="00D44AF2">
        <w:rPr>
          <w:rFonts w:ascii="Arial" w:hAnsi="Arial" w:cs="Arial"/>
        </w:rPr>
        <w:t xml:space="preserve"> </w:t>
      </w:r>
      <w:r w:rsidR="0045107E" w:rsidRPr="00D44AF2">
        <w:rPr>
          <w:rFonts w:ascii="Arial" w:hAnsi="Arial" w:cs="Arial"/>
        </w:rPr>
        <w:t>Concept of Dignity in Nursing</w:t>
      </w:r>
    </w:p>
    <w:p w14:paraId="022533D6" w14:textId="77777777" w:rsidR="0045107E" w:rsidRDefault="0045107E" w:rsidP="006C54C3">
      <w:pPr>
        <w:spacing w:after="0" w:line="480" w:lineRule="auto"/>
        <w:ind w:right="144"/>
        <w:rPr>
          <w:rFonts w:ascii="Arial" w:hAnsi="Arial" w:cs="Arial"/>
        </w:rPr>
      </w:pPr>
      <w:r w:rsidRPr="00D44AF2">
        <w:rPr>
          <w:rFonts w:ascii="Arial" w:hAnsi="Arial" w:cs="Arial"/>
        </w:rPr>
        <w:t>Introduction</w:t>
      </w:r>
    </w:p>
    <w:p w14:paraId="6A42D194" w14:textId="06F77018" w:rsidR="00FA0A1D" w:rsidRPr="00D44AF2" w:rsidRDefault="00FA0A1D" w:rsidP="00D44AF2">
      <w:pPr>
        <w:spacing w:after="0" w:line="480" w:lineRule="auto"/>
        <w:ind w:left="144" w:right="144" w:firstLine="720"/>
        <w:rPr>
          <w:rFonts w:ascii="Arial" w:hAnsi="Arial" w:cs="Arial"/>
        </w:rPr>
      </w:pPr>
      <w:r w:rsidRPr="00D44AF2">
        <w:rPr>
          <w:rFonts w:ascii="Arial" w:hAnsi="Arial" w:cs="Arial"/>
        </w:rPr>
        <w:t>Maintaining patient dignity is a fundamental priority within the healthcare system (Lin, Watson, &amp; Tsai, 2013).</w:t>
      </w:r>
      <w:r w:rsidRPr="00FA0A1D">
        <w:rPr>
          <w:rFonts w:ascii="Arial" w:hAnsi="Arial" w:cs="Arial"/>
        </w:rPr>
        <w:t xml:space="preserve"> In contemporary practice—particularly within palliative and end</w:t>
      </w:r>
      <w:r w:rsidRPr="00FA0A1D">
        <w:rPr>
          <w:rFonts w:ascii="Cambria Math" w:hAnsi="Cambria Math" w:cs="Cambria Math"/>
        </w:rPr>
        <w:t>‑</w:t>
      </w:r>
      <w:r w:rsidRPr="00FA0A1D">
        <w:rPr>
          <w:rFonts w:ascii="Arial" w:hAnsi="Arial" w:cs="Arial"/>
        </w:rPr>
        <w:t>of</w:t>
      </w:r>
      <w:r w:rsidRPr="00FA0A1D">
        <w:rPr>
          <w:rFonts w:ascii="Cambria Math" w:hAnsi="Cambria Math" w:cs="Cambria Math"/>
        </w:rPr>
        <w:t>‑</w:t>
      </w:r>
      <w:r w:rsidRPr="00FA0A1D">
        <w:rPr>
          <w:rFonts w:ascii="Arial" w:hAnsi="Arial" w:cs="Arial"/>
        </w:rPr>
        <w:t>life care—dignity and respect are widely recognized as essential elements of high</w:t>
      </w:r>
      <w:r w:rsidRPr="00FA0A1D">
        <w:rPr>
          <w:rFonts w:ascii="Cambria Math" w:hAnsi="Cambria Math" w:cs="Cambria Math"/>
        </w:rPr>
        <w:t>‑</w:t>
      </w:r>
      <w:r w:rsidRPr="00FA0A1D">
        <w:rPr>
          <w:rFonts w:ascii="Arial" w:hAnsi="Arial" w:cs="Arial"/>
        </w:rPr>
        <w:t>quality, patient</w:t>
      </w:r>
      <w:r w:rsidRPr="00FA0A1D">
        <w:rPr>
          <w:rFonts w:ascii="Cambria Math" w:hAnsi="Cambria Math" w:cs="Cambria Math"/>
        </w:rPr>
        <w:t>‑</w:t>
      </w:r>
      <w:r w:rsidRPr="00FA0A1D">
        <w:rPr>
          <w:rFonts w:ascii="Arial" w:hAnsi="Arial" w:cs="Arial"/>
        </w:rPr>
        <w:t>centered care. Lin et al. (2013) conducted an integrative review of nursing literature to examine how dignity is addressed in clinical settings, with a focus on whether hospitalized patients perceived their care as dignified or undignified. Their findings revealed significant inconsistencies, demonstrating that healthcare providers do not always uphold patient dignity during end</w:t>
      </w:r>
      <w:r w:rsidRPr="00FA0A1D">
        <w:rPr>
          <w:rFonts w:ascii="Cambria Math" w:hAnsi="Cambria Math" w:cs="Cambria Math"/>
        </w:rPr>
        <w:t>‑</w:t>
      </w:r>
      <w:r w:rsidRPr="00FA0A1D">
        <w:rPr>
          <w:rFonts w:ascii="Arial" w:hAnsi="Arial" w:cs="Arial"/>
        </w:rPr>
        <w:t>of</w:t>
      </w:r>
      <w:r w:rsidRPr="00FA0A1D">
        <w:rPr>
          <w:rFonts w:ascii="Cambria Math" w:hAnsi="Cambria Math" w:cs="Cambria Math"/>
        </w:rPr>
        <w:t>‑</w:t>
      </w:r>
      <w:r w:rsidRPr="00FA0A1D">
        <w:rPr>
          <w:rFonts w:ascii="Arial" w:hAnsi="Arial" w:cs="Arial"/>
        </w:rPr>
        <w:t>life care. Although this research is more than a decade old, the concern remains highly relevant, as many healthcare environments continue to compromise patients’ dignity. More recent work by Rabbai</w:t>
      </w:r>
      <w:r w:rsidR="003C7934">
        <w:rPr>
          <w:rFonts w:ascii="Arial" w:hAnsi="Arial" w:cs="Arial"/>
        </w:rPr>
        <w:t xml:space="preserve"> et al</w:t>
      </w:r>
      <w:r w:rsidRPr="00FA0A1D">
        <w:rPr>
          <w:rFonts w:ascii="Arial" w:hAnsi="Arial" w:cs="Arial"/>
        </w:rPr>
        <w:t xml:space="preserve"> (2024) echoes this ongoing challenge, noting that despite growing attention to quality end</w:t>
      </w:r>
      <w:r w:rsidRPr="00FA0A1D">
        <w:rPr>
          <w:rFonts w:ascii="Cambria Math" w:hAnsi="Cambria Math" w:cs="Cambria Math"/>
        </w:rPr>
        <w:t>‑</w:t>
      </w:r>
      <w:r w:rsidRPr="00FA0A1D">
        <w:rPr>
          <w:rFonts w:ascii="Arial" w:hAnsi="Arial" w:cs="Arial"/>
        </w:rPr>
        <w:t>of</w:t>
      </w:r>
      <w:r w:rsidRPr="00FA0A1D">
        <w:rPr>
          <w:rFonts w:ascii="Cambria Math" w:hAnsi="Cambria Math" w:cs="Cambria Math"/>
        </w:rPr>
        <w:t>‑</w:t>
      </w:r>
      <w:r w:rsidRPr="00FA0A1D">
        <w:rPr>
          <w:rFonts w:ascii="Arial" w:hAnsi="Arial" w:cs="Arial"/>
        </w:rPr>
        <w:t>life care, critically ill patients still frequently receive care that undermines patient dignity.</w:t>
      </w:r>
    </w:p>
    <w:p w14:paraId="1269CE64" w14:textId="492494F2" w:rsidR="003C7934" w:rsidRDefault="0045107E" w:rsidP="00D44AF2">
      <w:pPr>
        <w:spacing w:after="0" w:line="480" w:lineRule="auto"/>
        <w:ind w:left="144" w:right="144" w:firstLine="720"/>
        <w:rPr>
          <w:rFonts w:ascii="Arial" w:hAnsi="Arial" w:cs="Arial"/>
        </w:rPr>
      </w:pPr>
      <w:r w:rsidRPr="00D44AF2">
        <w:rPr>
          <w:rFonts w:ascii="Arial" w:hAnsi="Arial" w:cs="Arial"/>
        </w:rPr>
        <w:t>Maintaining patient dignity is a fundamental priority within the healthcare (American Nurses Association [ANA], 20</w:t>
      </w:r>
      <w:r w:rsidR="00475F28">
        <w:rPr>
          <w:rFonts w:ascii="Arial" w:hAnsi="Arial" w:cs="Arial"/>
        </w:rPr>
        <w:t>25</w:t>
      </w:r>
      <w:r w:rsidRPr="00D44AF2">
        <w:rPr>
          <w:rFonts w:ascii="Arial" w:hAnsi="Arial" w:cs="Arial"/>
        </w:rPr>
        <w:t xml:space="preserve">). Within the context of end-of-life care, dignity has emerged as one of the most critical challenges facing patients during </w:t>
      </w:r>
      <w:r w:rsidR="009F729F">
        <w:rPr>
          <w:rFonts w:ascii="Arial" w:hAnsi="Arial" w:cs="Arial"/>
        </w:rPr>
        <w:lastRenderedPageBreak/>
        <w:t>h</w:t>
      </w:r>
      <w:r w:rsidRPr="00D44AF2">
        <w:rPr>
          <w:rFonts w:ascii="Arial" w:hAnsi="Arial" w:cs="Arial"/>
        </w:rPr>
        <w:t>ospitalization, underscoring the need for nursing perspectives and theoretical frameworks that guide practice in this area.</w:t>
      </w:r>
      <w:r w:rsidR="009F729F">
        <w:rPr>
          <w:rFonts w:ascii="Arial" w:hAnsi="Arial" w:cs="Arial"/>
        </w:rPr>
        <w:t xml:space="preserve"> </w:t>
      </w:r>
      <w:r w:rsidR="00475F28">
        <w:rPr>
          <w:rFonts w:ascii="Arial" w:hAnsi="Arial" w:cs="Arial"/>
        </w:rPr>
        <w:t xml:space="preserve">           </w:t>
      </w:r>
    </w:p>
    <w:p w14:paraId="321863F3" w14:textId="77777777" w:rsidR="003C7934" w:rsidRDefault="003C7934" w:rsidP="00D44AF2">
      <w:pPr>
        <w:spacing w:after="0" w:line="480" w:lineRule="auto"/>
        <w:ind w:left="144" w:right="144" w:firstLine="720"/>
        <w:rPr>
          <w:rFonts w:ascii="Arial" w:hAnsi="Arial" w:cs="Arial"/>
        </w:rPr>
      </w:pPr>
    </w:p>
    <w:p w14:paraId="3D43E2F5" w14:textId="47A3A691" w:rsidR="0045107E" w:rsidRPr="00D44AF2" w:rsidRDefault="003C7934" w:rsidP="00D44AF2">
      <w:pPr>
        <w:spacing w:after="0" w:line="480" w:lineRule="auto"/>
        <w:ind w:left="144" w:right="144" w:firstLine="720"/>
        <w:rPr>
          <w:rFonts w:ascii="Arial" w:hAnsi="Arial" w:cs="Arial"/>
        </w:rPr>
      </w:pPr>
      <w:r>
        <w:rPr>
          <w:rFonts w:ascii="Arial" w:hAnsi="Arial" w:cs="Arial"/>
        </w:rPr>
        <w:t xml:space="preserve">                </w:t>
      </w:r>
      <w:r w:rsidR="0045107E" w:rsidRPr="00D44AF2">
        <w:rPr>
          <w:rFonts w:ascii="Arial" w:hAnsi="Arial" w:cs="Arial"/>
        </w:rPr>
        <w:t>Challenges in Upholding Dignity at End of Life</w:t>
      </w:r>
    </w:p>
    <w:p w14:paraId="7066ADC3" w14:textId="77777777" w:rsidR="0045107E" w:rsidRPr="00D44AF2" w:rsidRDefault="0045107E" w:rsidP="00D44AF2">
      <w:pPr>
        <w:spacing w:after="0" w:line="480" w:lineRule="auto"/>
        <w:ind w:left="144" w:right="144" w:firstLine="720"/>
        <w:rPr>
          <w:rFonts w:ascii="Arial" w:hAnsi="Arial" w:cs="Arial"/>
        </w:rPr>
      </w:pPr>
      <w:r w:rsidRPr="00D44AF2">
        <w:rPr>
          <w:rFonts w:ascii="Arial" w:hAnsi="Arial" w:cs="Arial"/>
        </w:rPr>
        <w:t xml:space="preserve">Despite its importance, research indicates that patient dignity is not consistently maintained in clinical settings. Lin, Watson, and Tsai (2013) found that inpatients frequently perceived their care as undignified, highlighting gaps in provider practices. Much of the existing literature has focused on physicians’ roles in end-of-life care, with less attention given to nursing perspectives (Breitbart &amp; Chochinov, 2009). This imbalance underscores the need to examine how nurses often spend the most time with patients—perceive and enact dignity-supportive care. </w:t>
      </w:r>
    </w:p>
    <w:p w14:paraId="2F592C1A" w14:textId="5FFDE5DA" w:rsidR="0045107E" w:rsidRPr="00D44AF2" w:rsidRDefault="00CB06DB" w:rsidP="00D44AF2">
      <w:pPr>
        <w:spacing w:after="0" w:line="480" w:lineRule="auto"/>
        <w:ind w:left="144" w:right="144" w:firstLine="720"/>
        <w:rPr>
          <w:rFonts w:ascii="Arial" w:hAnsi="Arial" w:cs="Arial"/>
        </w:rPr>
      </w:pPr>
      <w:r>
        <w:rPr>
          <w:rFonts w:ascii="Arial" w:hAnsi="Arial" w:cs="Arial"/>
        </w:rPr>
        <w:t xml:space="preserve">                    </w:t>
      </w:r>
      <w:r w:rsidR="0045107E" w:rsidRPr="00D44AF2">
        <w:rPr>
          <w:rFonts w:ascii="Arial" w:hAnsi="Arial" w:cs="Arial"/>
        </w:rPr>
        <w:t>Nursing Perspectives on Dignity Care</w:t>
      </w:r>
    </w:p>
    <w:p w14:paraId="0B98FC0F" w14:textId="6200CF7D" w:rsidR="00D44AF2" w:rsidRDefault="0045107E" w:rsidP="00D44AF2">
      <w:pPr>
        <w:spacing w:after="0" w:line="480" w:lineRule="auto"/>
        <w:ind w:left="144" w:right="144" w:firstLine="720"/>
        <w:rPr>
          <w:rFonts w:ascii="Arial" w:hAnsi="Arial" w:cs="Arial"/>
        </w:rPr>
      </w:pPr>
      <w:r w:rsidRPr="00D44AF2">
        <w:rPr>
          <w:rFonts w:ascii="Arial" w:hAnsi="Arial" w:cs="Arial"/>
        </w:rPr>
        <w:t>Nurses are uniquely positioned to influence patients’ experiences of dignity through communication, advocacy, and compassionate presence. Studies suggest that nurses’ ability to listen, honor patient wishes and provide emotional and physical support directly impacts whether patients feel respected and valued (</w:t>
      </w:r>
      <w:proofErr w:type="spellStart"/>
      <w:r w:rsidRPr="00D44AF2">
        <w:rPr>
          <w:rFonts w:ascii="Arial" w:hAnsi="Arial" w:cs="Arial"/>
        </w:rPr>
        <w:t>Chochinov</w:t>
      </w:r>
      <w:proofErr w:type="spellEnd"/>
      <w:r w:rsidRPr="00D44AF2">
        <w:rPr>
          <w:rFonts w:ascii="Arial" w:hAnsi="Arial" w:cs="Arial"/>
        </w:rPr>
        <w:t>, 2007). However, theoretical models that capture nurses’ perceptions of dignity care remain limited, leaving a gap in guiding practice and education.</w:t>
      </w:r>
      <w:r w:rsidR="003C7934">
        <w:rPr>
          <w:rFonts w:ascii="Arial" w:hAnsi="Arial" w:cs="Arial"/>
        </w:rPr>
        <w:t xml:space="preserve"> </w:t>
      </w:r>
      <w:r w:rsidR="00D44AF2">
        <w:rPr>
          <w:rFonts w:ascii="Arial" w:hAnsi="Arial" w:cs="Arial"/>
        </w:rPr>
        <w:t xml:space="preserve">           </w:t>
      </w:r>
    </w:p>
    <w:p w14:paraId="50004CE8" w14:textId="77777777" w:rsidR="009F729F" w:rsidRDefault="00D44AF2" w:rsidP="00D44AF2">
      <w:pPr>
        <w:spacing w:after="0" w:line="480" w:lineRule="auto"/>
        <w:ind w:left="144" w:right="144" w:firstLine="720"/>
        <w:rPr>
          <w:rFonts w:ascii="Arial" w:hAnsi="Arial" w:cs="Arial"/>
        </w:rPr>
      </w:pPr>
      <w:r>
        <w:rPr>
          <w:rFonts w:ascii="Arial" w:hAnsi="Arial" w:cs="Arial"/>
        </w:rPr>
        <w:t xml:space="preserve">            </w:t>
      </w:r>
    </w:p>
    <w:p w14:paraId="47ED5729" w14:textId="77777777" w:rsidR="009F729F" w:rsidRDefault="009F729F" w:rsidP="00D44AF2">
      <w:pPr>
        <w:spacing w:after="0" w:line="480" w:lineRule="auto"/>
        <w:ind w:left="144" w:right="144" w:firstLine="720"/>
        <w:rPr>
          <w:rFonts w:ascii="Arial" w:hAnsi="Arial" w:cs="Arial"/>
        </w:rPr>
      </w:pPr>
    </w:p>
    <w:p w14:paraId="5D381FE6" w14:textId="77777777" w:rsidR="009F729F" w:rsidRDefault="009F729F" w:rsidP="00D44AF2">
      <w:pPr>
        <w:spacing w:after="0" w:line="480" w:lineRule="auto"/>
        <w:ind w:left="144" w:right="144" w:firstLine="720"/>
        <w:rPr>
          <w:rFonts w:ascii="Arial" w:hAnsi="Arial" w:cs="Arial"/>
        </w:rPr>
      </w:pPr>
    </w:p>
    <w:p w14:paraId="084CF88F" w14:textId="77777777" w:rsidR="009F729F" w:rsidRDefault="009F729F" w:rsidP="00D44AF2">
      <w:pPr>
        <w:spacing w:after="0" w:line="480" w:lineRule="auto"/>
        <w:ind w:left="144" w:right="144" w:firstLine="720"/>
        <w:rPr>
          <w:rFonts w:ascii="Arial" w:hAnsi="Arial" w:cs="Arial"/>
        </w:rPr>
      </w:pPr>
      <w:r>
        <w:rPr>
          <w:rFonts w:ascii="Arial" w:hAnsi="Arial" w:cs="Arial"/>
        </w:rPr>
        <w:t xml:space="preserve">             </w:t>
      </w:r>
      <w:r w:rsidR="00D44AF2">
        <w:rPr>
          <w:rFonts w:ascii="Arial" w:hAnsi="Arial" w:cs="Arial"/>
        </w:rPr>
        <w:t xml:space="preserve"> </w:t>
      </w:r>
    </w:p>
    <w:p w14:paraId="663504AC" w14:textId="77777777" w:rsidR="009F729F" w:rsidRDefault="009F729F" w:rsidP="00D44AF2">
      <w:pPr>
        <w:spacing w:after="0" w:line="480" w:lineRule="auto"/>
        <w:ind w:left="144" w:right="144" w:firstLine="720"/>
        <w:rPr>
          <w:rFonts w:ascii="Arial" w:hAnsi="Arial" w:cs="Arial"/>
        </w:rPr>
      </w:pPr>
    </w:p>
    <w:p w14:paraId="4149253D" w14:textId="143E0BDF" w:rsidR="0045107E" w:rsidRPr="00D44AF2" w:rsidRDefault="009F729F" w:rsidP="00D44AF2">
      <w:pPr>
        <w:spacing w:after="0" w:line="480" w:lineRule="auto"/>
        <w:ind w:left="144" w:right="144" w:firstLine="720"/>
        <w:rPr>
          <w:rFonts w:ascii="Arial" w:hAnsi="Arial" w:cs="Arial"/>
        </w:rPr>
      </w:pPr>
      <w:r>
        <w:rPr>
          <w:rFonts w:ascii="Arial" w:hAnsi="Arial" w:cs="Arial"/>
        </w:rPr>
        <w:lastRenderedPageBreak/>
        <w:t xml:space="preserve">        </w:t>
      </w:r>
      <w:r w:rsidR="0045107E" w:rsidRPr="00D44AF2">
        <w:rPr>
          <w:rFonts w:ascii="Arial" w:hAnsi="Arial" w:cs="Arial"/>
        </w:rPr>
        <w:t>Theoretical Gaps and Need for Grounded Theory</w:t>
      </w:r>
    </w:p>
    <w:p w14:paraId="2E266124" w14:textId="50A00B48" w:rsidR="0045107E" w:rsidRDefault="0045107E" w:rsidP="00D44AF2">
      <w:pPr>
        <w:spacing w:after="0" w:line="480" w:lineRule="auto"/>
        <w:ind w:left="144" w:right="144" w:firstLine="720"/>
      </w:pPr>
      <w:r w:rsidRPr="00D44AF2">
        <w:rPr>
          <w:rFonts w:ascii="Arial" w:hAnsi="Arial" w:cs="Arial"/>
        </w:rPr>
        <w:t>While dignity is widely acknowledged in nursing literature, few frameworks exist that systematically explain how nurses perceive and deliver dignity-supportive care</w:t>
      </w:r>
      <w:r>
        <w:t xml:space="preserve"> during hospitalization at the end of life. Grounded theory offers a methodological approach to address this gap by generating theory directly from nurses lived experiences and perceptions. Developing such a model can provide a foundation for practice, education, and policy, ensuring that dignity remains central to end-of-life care.                                                           </w:t>
      </w:r>
    </w:p>
    <w:p w14:paraId="12122E1B" w14:textId="7979BC3B" w:rsidR="0045107E" w:rsidRPr="00D44AF2" w:rsidRDefault="0045107E" w:rsidP="000B56E0">
      <w:pPr>
        <w:spacing w:after="0" w:line="480" w:lineRule="auto"/>
        <w:ind w:left="720" w:hanging="720"/>
        <w:rPr>
          <w:rFonts w:ascii="Arial" w:hAnsi="Arial" w:cs="Arial"/>
        </w:rPr>
      </w:pPr>
      <w:r>
        <w:t xml:space="preserve"> </w:t>
      </w:r>
      <w:r w:rsidRPr="00D44AF2">
        <w:rPr>
          <w:rFonts w:ascii="Arial" w:hAnsi="Arial" w:cs="Arial"/>
        </w:rPr>
        <w:t>Research Design</w:t>
      </w:r>
    </w:p>
    <w:p w14:paraId="5E7F7116" w14:textId="77777777" w:rsidR="0045107E" w:rsidRPr="00D44AF2" w:rsidRDefault="0045107E" w:rsidP="00D44AF2">
      <w:pPr>
        <w:spacing w:after="0" w:line="480" w:lineRule="auto"/>
        <w:ind w:left="144" w:right="144" w:firstLine="720"/>
        <w:rPr>
          <w:rFonts w:ascii="Arial" w:hAnsi="Arial" w:cs="Arial"/>
        </w:rPr>
      </w:pPr>
      <w:r w:rsidRPr="00D44AF2">
        <w:rPr>
          <w:rFonts w:ascii="Arial" w:hAnsi="Arial" w:cs="Arial"/>
        </w:rPr>
        <w:t>This study employed a qualitative grounded theory design to explore nurses’ perceptions of dignity-supportive care during hospitalization at the end of life. Grounded theory was chosen because it provides a systematic approach to developing theory directly from participants’ experiences, allowing for the emergence of categories and processes that explain complex phenomena.</w:t>
      </w:r>
    </w:p>
    <w:p w14:paraId="5A224A6F" w14:textId="77777777" w:rsidR="0045107E" w:rsidRPr="00D44AF2" w:rsidRDefault="0045107E" w:rsidP="000B56E0">
      <w:pPr>
        <w:spacing w:after="0" w:line="480" w:lineRule="auto"/>
        <w:ind w:right="144"/>
        <w:rPr>
          <w:rFonts w:ascii="Arial" w:hAnsi="Arial" w:cs="Arial"/>
        </w:rPr>
      </w:pPr>
      <w:r w:rsidRPr="00D44AF2">
        <w:rPr>
          <w:rFonts w:ascii="Arial" w:hAnsi="Arial" w:cs="Arial"/>
        </w:rPr>
        <w:t>Participants</w:t>
      </w:r>
    </w:p>
    <w:p w14:paraId="708E5E4F" w14:textId="77777777" w:rsidR="0045107E" w:rsidRPr="00D44AF2" w:rsidRDefault="0045107E" w:rsidP="00D44AF2">
      <w:pPr>
        <w:spacing w:after="0" w:line="480" w:lineRule="auto"/>
        <w:ind w:left="144" w:right="144" w:firstLine="720"/>
        <w:rPr>
          <w:rFonts w:ascii="Arial" w:hAnsi="Arial" w:cs="Arial"/>
        </w:rPr>
      </w:pPr>
      <w:r w:rsidRPr="00D44AF2">
        <w:rPr>
          <w:rFonts w:ascii="Arial" w:hAnsi="Arial" w:cs="Arial"/>
        </w:rPr>
        <w:t xml:space="preserve">The study sample consisted of 11 experienced registered oncology nurses, all female, from the northeastern United States. Participants were selected based on their direct involvement in caring for hospitalized cancer patients during end-of-life stages. Inclusion criteria required a minimum of five years of oncology nursing experience and current practice in inpatient hospital settings. </w:t>
      </w:r>
    </w:p>
    <w:p w14:paraId="36436222" w14:textId="77777777" w:rsidR="0045107E" w:rsidRPr="00D44AF2" w:rsidRDefault="0045107E" w:rsidP="000B56E0">
      <w:pPr>
        <w:spacing w:after="0" w:line="480" w:lineRule="auto"/>
        <w:ind w:right="144"/>
        <w:rPr>
          <w:rFonts w:ascii="Arial" w:hAnsi="Arial" w:cs="Arial"/>
        </w:rPr>
      </w:pPr>
      <w:r w:rsidRPr="00D44AF2">
        <w:rPr>
          <w:rFonts w:ascii="Arial" w:hAnsi="Arial" w:cs="Arial"/>
        </w:rPr>
        <w:t>Data Collection</w:t>
      </w:r>
    </w:p>
    <w:p w14:paraId="52187FE7" w14:textId="725FF1F5" w:rsidR="0045107E" w:rsidRPr="00D44AF2" w:rsidRDefault="0045107E" w:rsidP="00D44AF2">
      <w:pPr>
        <w:spacing w:after="0" w:line="480" w:lineRule="auto"/>
        <w:ind w:left="144" w:right="144" w:firstLine="720"/>
        <w:rPr>
          <w:rFonts w:ascii="Arial" w:hAnsi="Arial" w:cs="Arial"/>
        </w:rPr>
      </w:pPr>
      <w:r w:rsidRPr="00D44AF2">
        <w:rPr>
          <w:rFonts w:ascii="Arial" w:hAnsi="Arial" w:cs="Arial"/>
        </w:rPr>
        <w:t xml:space="preserve">Data was collected through </w:t>
      </w:r>
      <w:r w:rsidR="003C7934" w:rsidRPr="00D44AF2">
        <w:rPr>
          <w:rFonts w:ascii="Arial" w:hAnsi="Arial" w:cs="Arial"/>
        </w:rPr>
        <w:t>semi structured</w:t>
      </w:r>
      <w:r w:rsidRPr="00D44AF2">
        <w:rPr>
          <w:rFonts w:ascii="Arial" w:hAnsi="Arial" w:cs="Arial"/>
        </w:rPr>
        <w:t xml:space="preserve"> interviews. Each interview was guided by open-ended questions designed to elicit nurses’ perceptions of dignity care, including communication practices, advocacy roles, emotional support, and </w:t>
      </w:r>
      <w:r w:rsidRPr="00D44AF2">
        <w:rPr>
          <w:rFonts w:ascii="Arial" w:hAnsi="Arial" w:cs="Arial"/>
        </w:rPr>
        <w:lastRenderedPageBreak/>
        <w:t xml:space="preserve">respect for patient wishes. Interviews were conducted in private settings to ensure confidentiality and lasted approximately 45–60 minutes. All interviews were audio-recorded and transcribed verbatim. </w:t>
      </w:r>
    </w:p>
    <w:p w14:paraId="10EF9AAF" w14:textId="77777777" w:rsidR="0045107E" w:rsidRPr="00D44AF2" w:rsidRDefault="0045107E" w:rsidP="000B56E0">
      <w:pPr>
        <w:spacing w:after="0" w:line="480" w:lineRule="auto"/>
        <w:ind w:right="144"/>
        <w:rPr>
          <w:rFonts w:ascii="Arial" w:hAnsi="Arial" w:cs="Arial"/>
        </w:rPr>
      </w:pPr>
      <w:r w:rsidRPr="00D44AF2">
        <w:rPr>
          <w:rFonts w:ascii="Arial" w:hAnsi="Arial" w:cs="Arial"/>
        </w:rPr>
        <w:t>Data Analysis</w:t>
      </w:r>
    </w:p>
    <w:p w14:paraId="530DF647" w14:textId="77777777" w:rsidR="0045107E" w:rsidRPr="00D44AF2" w:rsidRDefault="0045107E" w:rsidP="00D44AF2">
      <w:pPr>
        <w:spacing w:after="0" w:line="480" w:lineRule="auto"/>
        <w:ind w:left="144" w:right="144" w:firstLine="720"/>
        <w:rPr>
          <w:rFonts w:ascii="Arial" w:hAnsi="Arial" w:cs="Arial"/>
        </w:rPr>
      </w:pPr>
      <w:r w:rsidRPr="00D44AF2">
        <w:rPr>
          <w:rFonts w:ascii="Arial" w:hAnsi="Arial" w:cs="Arial"/>
        </w:rPr>
        <w:t>Grounded theory procedures guided the analysis. Transcripts were coded using constant comparative methods, beginning with open coding to identify initial concepts, followed by axial coding to establish relationships among categories, and selective coding to integrate findings into a preliminary theoretical model. Memo writing and iterative analysis ensured rigor and reflexivity throughout the process.</w:t>
      </w:r>
    </w:p>
    <w:p w14:paraId="59ADDF4D" w14:textId="77777777" w:rsidR="0045107E" w:rsidRPr="00D44AF2" w:rsidRDefault="0045107E" w:rsidP="008B5F03">
      <w:pPr>
        <w:spacing w:after="0" w:line="480" w:lineRule="auto"/>
        <w:ind w:right="144"/>
        <w:rPr>
          <w:rFonts w:ascii="Arial" w:hAnsi="Arial" w:cs="Arial"/>
        </w:rPr>
      </w:pPr>
      <w:r w:rsidRPr="00D44AF2">
        <w:rPr>
          <w:rFonts w:ascii="Arial" w:hAnsi="Arial" w:cs="Arial"/>
        </w:rPr>
        <w:t>Trustworthiness</w:t>
      </w:r>
    </w:p>
    <w:p w14:paraId="14491961" w14:textId="1F2B91FF" w:rsidR="00D44AF2" w:rsidRDefault="0045107E" w:rsidP="003C7934">
      <w:pPr>
        <w:spacing w:after="0" w:line="480" w:lineRule="auto"/>
        <w:ind w:left="144" w:right="144" w:firstLine="720"/>
      </w:pPr>
      <w:r w:rsidRPr="00D44AF2">
        <w:rPr>
          <w:rFonts w:ascii="Arial" w:hAnsi="Arial" w:cs="Arial"/>
        </w:rPr>
        <w:t>To enhance credibility, member checking was conducted by sharing preliminary findings with participants for validation. Triangulation was achieved through multiple coders reviewing transcripts independently before consensus was reached. An audit trail documented analytic decisions, and reflexive journaling was maintained to minimize researcher bias.</w:t>
      </w:r>
      <w:r w:rsidR="003C7934">
        <w:rPr>
          <w:rFonts w:ascii="Arial" w:hAnsi="Arial" w:cs="Arial"/>
        </w:rPr>
        <w:t xml:space="preserve"> </w:t>
      </w:r>
    </w:p>
    <w:p w14:paraId="3DD4DDB6" w14:textId="1A784DB0" w:rsidR="0045107E" w:rsidRPr="00D44AF2" w:rsidRDefault="0045107E" w:rsidP="008B5F03">
      <w:pPr>
        <w:spacing w:after="0" w:line="480" w:lineRule="auto"/>
        <w:ind w:right="144"/>
        <w:rPr>
          <w:rFonts w:ascii="Arial" w:hAnsi="Arial" w:cs="Arial"/>
        </w:rPr>
      </w:pPr>
      <w:r w:rsidRPr="00D44AF2">
        <w:rPr>
          <w:rFonts w:ascii="Arial" w:hAnsi="Arial" w:cs="Arial"/>
        </w:rPr>
        <w:t>Results</w:t>
      </w:r>
    </w:p>
    <w:p w14:paraId="2A4A6FDA" w14:textId="77777777" w:rsidR="0045107E" w:rsidRPr="00D44AF2" w:rsidRDefault="0045107E" w:rsidP="00D44AF2">
      <w:pPr>
        <w:spacing w:after="0" w:line="480" w:lineRule="auto"/>
        <w:ind w:left="144" w:right="144" w:firstLine="720"/>
        <w:rPr>
          <w:rFonts w:ascii="Arial" w:hAnsi="Arial" w:cs="Arial"/>
        </w:rPr>
      </w:pPr>
      <w:r w:rsidRPr="00D44AF2">
        <w:rPr>
          <w:rFonts w:ascii="Arial" w:hAnsi="Arial" w:cs="Arial"/>
        </w:rPr>
        <w:t>Overview</w:t>
      </w:r>
    </w:p>
    <w:p w14:paraId="04B1C4C8" w14:textId="4E404772" w:rsidR="0045107E" w:rsidRPr="00D44AF2" w:rsidRDefault="0045107E" w:rsidP="00D44AF2">
      <w:pPr>
        <w:spacing w:after="0" w:line="480" w:lineRule="auto"/>
        <w:ind w:left="144" w:right="144" w:firstLine="720"/>
        <w:rPr>
          <w:rFonts w:ascii="Arial" w:hAnsi="Arial" w:cs="Arial"/>
        </w:rPr>
      </w:pPr>
      <w:r w:rsidRPr="00D44AF2">
        <w:rPr>
          <w:rFonts w:ascii="Arial" w:hAnsi="Arial" w:cs="Arial"/>
        </w:rPr>
        <w:t xml:space="preserve">Analysis of </w:t>
      </w:r>
      <w:r w:rsidR="009F729F" w:rsidRPr="00D44AF2">
        <w:rPr>
          <w:rFonts w:ascii="Arial" w:hAnsi="Arial" w:cs="Arial"/>
        </w:rPr>
        <w:t>semi</w:t>
      </w:r>
      <w:r w:rsidR="009F729F">
        <w:rPr>
          <w:rFonts w:ascii="Arial" w:hAnsi="Arial" w:cs="Arial"/>
        </w:rPr>
        <w:t>-</w:t>
      </w:r>
      <w:r w:rsidR="009F729F" w:rsidRPr="00D44AF2">
        <w:rPr>
          <w:rFonts w:ascii="Arial" w:hAnsi="Arial" w:cs="Arial"/>
        </w:rPr>
        <w:t>structured</w:t>
      </w:r>
      <w:r w:rsidRPr="00D44AF2">
        <w:rPr>
          <w:rFonts w:ascii="Arial" w:hAnsi="Arial" w:cs="Arial"/>
        </w:rPr>
        <w:t xml:space="preserve"> interviews with 11 oncology nurses revealed a preliminary model of dignity care composed of three major categories: communication, support, and facilitation. Each category included several subcategories that describe specific processes and practices nurses perceive as essential to maintaining patient dignity during hospitalization at the end of life.</w:t>
      </w:r>
    </w:p>
    <w:p w14:paraId="42D4D27C" w14:textId="77777777" w:rsidR="009F729F" w:rsidRDefault="009F729F" w:rsidP="00D44AF2">
      <w:pPr>
        <w:spacing w:after="0" w:line="480" w:lineRule="auto"/>
        <w:ind w:left="144" w:right="144" w:firstLine="720"/>
        <w:rPr>
          <w:rFonts w:ascii="Arial" w:hAnsi="Arial" w:cs="Arial"/>
        </w:rPr>
      </w:pPr>
    </w:p>
    <w:p w14:paraId="32D6E42E" w14:textId="1111B647" w:rsidR="0045107E" w:rsidRPr="00D44AF2" w:rsidRDefault="0045107E" w:rsidP="00D44AF2">
      <w:pPr>
        <w:spacing w:after="0" w:line="480" w:lineRule="auto"/>
        <w:ind w:left="144" w:right="144" w:firstLine="720"/>
        <w:rPr>
          <w:rFonts w:ascii="Arial" w:hAnsi="Arial" w:cs="Arial"/>
        </w:rPr>
      </w:pPr>
      <w:r w:rsidRPr="00D44AF2">
        <w:rPr>
          <w:rFonts w:ascii="Arial" w:hAnsi="Arial" w:cs="Arial"/>
        </w:rPr>
        <w:lastRenderedPageBreak/>
        <w:t>Research Question</w:t>
      </w:r>
      <w:r w:rsidR="00D44AF2">
        <w:rPr>
          <w:rFonts w:ascii="Arial" w:hAnsi="Arial" w:cs="Arial"/>
        </w:rPr>
        <w:t>:</w:t>
      </w:r>
    </w:p>
    <w:p w14:paraId="78FC8309" w14:textId="77777777" w:rsidR="0045107E" w:rsidRPr="00D44AF2" w:rsidRDefault="0045107E" w:rsidP="00D44AF2">
      <w:pPr>
        <w:spacing w:after="0" w:line="480" w:lineRule="auto"/>
        <w:ind w:left="144" w:right="144" w:firstLine="720"/>
        <w:rPr>
          <w:rFonts w:ascii="Arial" w:hAnsi="Arial" w:cs="Arial"/>
        </w:rPr>
      </w:pPr>
      <w:r w:rsidRPr="00D44AF2">
        <w:rPr>
          <w:rFonts w:ascii="Arial" w:hAnsi="Arial" w:cs="Arial"/>
        </w:rPr>
        <w:t>The central research question guiding this study was:</w:t>
      </w:r>
    </w:p>
    <w:p w14:paraId="6708CB75" w14:textId="2BEFFEB1" w:rsidR="0045107E" w:rsidRPr="00D44AF2" w:rsidRDefault="0045107E" w:rsidP="00D44AF2">
      <w:pPr>
        <w:spacing w:after="0" w:line="480" w:lineRule="auto"/>
        <w:ind w:left="144" w:right="144" w:firstLine="720"/>
        <w:rPr>
          <w:rFonts w:ascii="Arial" w:hAnsi="Arial" w:cs="Arial"/>
        </w:rPr>
      </w:pPr>
      <w:r w:rsidRPr="00D44AF2">
        <w:rPr>
          <w:rFonts w:ascii="Arial" w:hAnsi="Arial" w:cs="Arial"/>
        </w:rPr>
        <w:t xml:space="preserve">How do nurses perceive care that supports the dignity of patients during hospitalization </w:t>
      </w:r>
      <w:r w:rsidR="009F729F" w:rsidRPr="00D44AF2">
        <w:rPr>
          <w:rFonts w:ascii="Arial" w:hAnsi="Arial" w:cs="Arial"/>
        </w:rPr>
        <w:t>at the</w:t>
      </w:r>
      <w:r w:rsidRPr="00D44AF2">
        <w:rPr>
          <w:rFonts w:ascii="Arial" w:hAnsi="Arial" w:cs="Arial"/>
        </w:rPr>
        <w:t xml:space="preserve"> end of life? To explore this question in depth, nine sub</w:t>
      </w:r>
      <w:r w:rsidRPr="00D44AF2">
        <w:rPr>
          <w:rFonts w:ascii="Cambria Math" w:hAnsi="Cambria Math" w:cs="Cambria Math"/>
        </w:rPr>
        <w:t>‑</w:t>
      </w:r>
      <w:r w:rsidRPr="00D44AF2">
        <w:rPr>
          <w:rFonts w:ascii="Arial" w:hAnsi="Arial" w:cs="Arial"/>
        </w:rPr>
        <w:t>interview questions were used to elicit nurses’ experiences, perceptions, and practices related to dignity</w:t>
      </w:r>
      <w:r w:rsidRPr="00D44AF2">
        <w:rPr>
          <w:rFonts w:ascii="Cambria Math" w:hAnsi="Cambria Math" w:cs="Cambria Math"/>
        </w:rPr>
        <w:t>‑</w:t>
      </w:r>
      <w:r w:rsidRPr="00D44AF2">
        <w:rPr>
          <w:rFonts w:ascii="Arial" w:hAnsi="Arial" w:cs="Arial"/>
        </w:rPr>
        <w:t xml:space="preserve">supportive care: </w:t>
      </w:r>
    </w:p>
    <w:p w14:paraId="552D4853" w14:textId="77777777" w:rsidR="0045107E" w:rsidRPr="00D44AF2" w:rsidRDefault="0045107E" w:rsidP="00D44AF2">
      <w:pPr>
        <w:spacing w:after="0" w:line="480" w:lineRule="auto"/>
        <w:ind w:left="144" w:right="144" w:firstLine="720"/>
        <w:rPr>
          <w:rFonts w:ascii="Arial" w:hAnsi="Arial" w:cs="Arial"/>
        </w:rPr>
      </w:pPr>
      <w:r w:rsidRPr="00D44AF2">
        <w:rPr>
          <w:rFonts w:ascii="Arial" w:hAnsi="Arial" w:cs="Arial"/>
        </w:rPr>
        <w:t>1. What is your definition or perception of dignity?</w:t>
      </w:r>
    </w:p>
    <w:p w14:paraId="453C6D0C" w14:textId="77777777" w:rsidR="0045107E" w:rsidRPr="00D44AF2" w:rsidRDefault="0045107E" w:rsidP="00D44AF2">
      <w:pPr>
        <w:spacing w:after="0" w:line="480" w:lineRule="auto"/>
        <w:ind w:left="144" w:right="144" w:firstLine="720"/>
        <w:rPr>
          <w:rFonts w:ascii="Arial" w:hAnsi="Arial" w:cs="Arial"/>
        </w:rPr>
      </w:pPr>
      <w:r w:rsidRPr="00D44AF2">
        <w:rPr>
          <w:rFonts w:ascii="Arial" w:hAnsi="Arial" w:cs="Arial"/>
        </w:rPr>
        <w:t>2. What are your perceptions of care that supports dignity?</w:t>
      </w:r>
    </w:p>
    <w:p w14:paraId="3A30377B" w14:textId="77777777" w:rsidR="0045107E" w:rsidRPr="00D44AF2" w:rsidRDefault="0045107E" w:rsidP="00D44AF2">
      <w:pPr>
        <w:spacing w:after="0" w:line="480" w:lineRule="auto"/>
        <w:ind w:left="144" w:right="144" w:firstLine="720"/>
        <w:rPr>
          <w:rFonts w:ascii="Arial" w:hAnsi="Arial" w:cs="Arial"/>
        </w:rPr>
      </w:pPr>
      <w:r w:rsidRPr="00D44AF2">
        <w:rPr>
          <w:rFonts w:ascii="Arial" w:hAnsi="Arial" w:cs="Arial"/>
        </w:rPr>
        <w:t>3. Do you remember an occasion when you felt you did not support a patient’s dignity?</w:t>
      </w:r>
    </w:p>
    <w:p w14:paraId="6C17382D" w14:textId="37D8DB1E" w:rsidR="0045107E" w:rsidRPr="00D44AF2" w:rsidRDefault="0045107E" w:rsidP="00D44AF2">
      <w:pPr>
        <w:spacing w:after="0" w:line="480" w:lineRule="auto"/>
        <w:ind w:left="144" w:right="144" w:firstLine="720"/>
        <w:rPr>
          <w:rFonts w:ascii="Arial" w:hAnsi="Arial" w:cs="Arial"/>
        </w:rPr>
      </w:pPr>
      <w:r w:rsidRPr="00D44AF2">
        <w:rPr>
          <w:rFonts w:ascii="Arial" w:hAnsi="Arial" w:cs="Arial"/>
        </w:rPr>
        <w:t xml:space="preserve">4. What strategies, if </w:t>
      </w:r>
      <w:r w:rsidR="00D44AF2" w:rsidRPr="00D44AF2">
        <w:rPr>
          <w:rFonts w:ascii="Arial" w:hAnsi="Arial" w:cs="Arial"/>
        </w:rPr>
        <w:t>there are any</w:t>
      </w:r>
      <w:r w:rsidRPr="00D44AF2">
        <w:rPr>
          <w:rFonts w:ascii="Arial" w:hAnsi="Arial" w:cs="Arial"/>
        </w:rPr>
        <w:t>, can healthcare leaders use to help nurses overcome barrier</w:t>
      </w:r>
      <w:r w:rsidR="009F729F">
        <w:rPr>
          <w:rFonts w:ascii="Arial" w:hAnsi="Arial" w:cs="Arial"/>
        </w:rPr>
        <w:t xml:space="preserve"> </w:t>
      </w:r>
      <w:r w:rsidRPr="00D44AF2">
        <w:rPr>
          <w:rFonts w:ascii="Arial" w:hAnsi="Arial" w:cs="Arial"/>
        </w:rPr>
        <w:t>to providing dignity</w:t>
      </w:r>
      <w:r w:rsidRPr="00D44AF2">
        <w:rPr>
          <w:rFonts w:ascii="Cambria Math" w:hAnsi="Cambria Math" w:cs="Cambria Math"/>
        </w:rPr>
        <w:t>‑</w:t>
      </w:r>
      <w:r w:rsidRPr="00D44AF2">
        <w:rPr>
          <w:rFonts w:ascii="Arial" w:hAnsi="Arial" w:cs="Arial"/>
        </w:rPr>
        <w:t>supportive care at the end of life?</w:t>
      </w:r>
    </w:p>
    <w:p w14:paraId="51D30AB6" w14:textId="77777777" w:rsidR="0045107E" w:rsidRPr="00D44AF2" w:rsidRDefault="0045107E" w:rsidP="00D44AF2">
      <w:pPr>
        <w:spacing w:after="0" w:line="480" w:lineRule="auto"/>
        <w:ind w:left="144" w:right="144" w:firstLine="720"/>
        <w:rPr>
          <w:rFonts w:ascii="Arial" w:hAnsi="Arial" w:cs="Arial"/>
        </w:rPr>
      </w:pPr>
      <w:r w:rsidRPr="00D44AF2">
        <w:rPr>
          <w:rFonts w:ascii="Arial" w:hAnsi="Arial" w:cs="Arial"/>
        </w:rPr>
        <w:t>5. How would you support patients’ dignity during end</w:t>
      </w:r>
      <w:r w:rsidRPr="00D44AF2">
        <w:rPr>
          <w:rFonts w:ascii="Cambria Math" w:hAnsi="Cambria Math" w:cs="Cambria Math"/>
        </w:rPr>
        <w:t>‑</w:t>
      </w:r>
      <w:r w:rsidRPr="00D44AF2">
        <w:rPr>
          <w:rFonts w:ascii="Arial" w:hAnsi="Arial" w:cs="Arial"/>
        </w:rPr>
        <w:t>of</w:t>
      </w:r>
      <w:r w:rsidRPr="00D44AF2">
        <w:rPr>
          <w:rFonts w:ascii="Cambria Math" w:hAnsi="Cambria Math" w:cs="Cambria Math"/>
        </w:rPr>
        <w:t>‑</w:t>
      </w:r>
      <w:r w:rsidRPr="00D44AF2">
        <w:rPr>
          <w:rFonts w:ascii="Arial" w:hAnsi="Arial" w:cs="Arial"/>
        </w:rPr>
        <w:t>life care?</w:t>
      </w:r>
    </w:p>
    <w:p w14:paraId="284EC568" w14:textId="77777777" w:rsidR="0045107E" w:rsidRPr="00D44AF2" w:rsidRDefault="0045107E" w:rsidP="00D44AF2">
      <w:pPr>
        <w:spacing w:after="0" w:line="480" w:lineRule="auto"/>
        <w:ind w:left="144" w:right="144" w:firstLine="720"/>
        <w:rPr>
          <w:rFonts w:ascii="Arial" w:hAnsi="Arial" w:cs="Arial"/>
        </w:rPr>
      </w:pPr>
      <w:r w:rsidRPr="00D44AF2">
        <w:rPr>
          <w:rFonts w:ascii="Arial" w:hAnsi="Arial" w:cs="Arial"/>
        </w:rPr>
        <w:t>6. What do nurses do well to maintain the dignity of their patients at the end of life?</w:t>
      </w:r>
    </w:p>
    <w:p w14:paraId="70F7DFB9" w14:textId="3D324ECD" w:rsidR="0045107E" w:rsidRPr="00D44AF2" w:rsidRDefault="0045107E" w:rsidP="00D44AF2">
      <w:pPr>
        <w:spacing w:after="0" w:line="480" w:lineRule="auto"/>
        <w:ind w:left="144" w:right="144" w:firstLine="720"/>
        <w:rPr>
          <w:rFonts w:ascii="Arial" w:hAnsi="Arial" w:cs="Arial"/>
        </w:rPr>
      </w:pPr>
      <w:r w:rsidRPr="00D44AF2">
        <w:rPr>
          <w:rFonts w:ascii="Arial" w:hAnsi="Arial" w:cs="Arial"/>
        </w:rPr>
        <w:t xml:space="preserve">7. What do nurses do poorly in maintaining the dignity of their patients during </w:t>
      </w:r>
      <w:r w:rsidR="00D44AF2" w:rsidRPr="00D44AF2">
        <w:rPr>
          <w:rFonts w:ascii="Arial" w:hAnsi="Arial" w:cs="Arial"/>
        </w:rPr>
        <w:t>en</w:t>
      </w:r>
      <w:r w:rsidRPr="00D44AF2">
        <w:rPr>
          <w:rFonts w:ascii="Arial" w:hAnsi="Arial" w:cs="Arial"/>
        </w:rPr>
        <w:t>d</w:t>
      </w:r>
      <w:r w:rsidRPr="00D44AF2">
        <w:rPr>
          <w:rFonts w:ascii="Cambria Math" w:hAnsi="Cambria Math" w:cs="Cambria Math"/>
        </w:rPr>
        <w:t>‑</w:t>
      </w:r>
      <w:r w:rsidRPr="00D44AF2">
        <w:rPr>
          <w:rFonts w:ascii="Arial" w:hAnsi="Arial" w:cs="Arial"/>
        </w:rPr>
        <w:t>of</w:t>
      </w:r>
      <w:r w:rsidRPr="00D44AF2">
        <w:rPr>
          <w:rFonts w:ascii="Cambria Math" w:hAnsi="Cambria Math" w:cs="Cambria Math"/>
        </w:rPr>
        <w:t>‑</w:t>
      </w:r>
      <w:r w:rsidRPr="00D44AF2">
        <w:rPr>
          <w:rFonts w:ascii="Arial" w:hAnsi="Arial" w:cs="Arial"/>
        </w:rPr>
        <w:t>lifecare?</w:t>
      </w:r>
    </w:p>
    <w:p w14:paraId="673BBF55" w14:textId="77777777" w:rsidR="00D44AF2" w:rsidRDefault="0045107E" w:rsidP="00D44AF2">
      <w:pPr>
        <w:spacing w:after="0" w:line="480" w:lineRule="auto"/>
        <w:ind w:left="144" w:right="144" w:firstLine="720"/>
      </w:pPr>
      <w:r>
        <w:t>8. What barriers, if any, have you experienced when trying to deliver care that supports patient dignity at the end of life?</w:t>
      </w:r>
      <w:r w:rsidR="00D44AF2">
        <w:t xml:space="preserve"> </w:t>
      </w:r>
      <w:r>
        <w:t>9. How would you facilitate dignity?</w:t>
      </w:r>
      <w:r w:rsidR="00D44AF2">
        <w:t xml:space="preserve"> </w:t>
      </w:r>
    </w:p>
    <w:p w14:paraId="1AB3CDA4" w14:textId="43BA9039" w:rsidR="0045107E" w:rsidRDefault="0045107E" w:rsidP="00D44AF2">
      <w:pPr>
        <w:spacing w:after="0" w:line="480" w:lineRule="auto"/>
        <w:ind w:left="144" w:right="144" w:firstLine="720"/>
      </w:pPr>
      <w:r>
        <w:t>These questions provided a comprehensive foundation for understanding how nurses conceptualize, enact, and navigate dignity</w:t>
      </w:r>
      <w:r>
        <w:rPr>
          <w:rFonts w:ascii="Cambria Math" w:hAnsi="Cambria Math" w:cs="Cambria Math"/>
        </w:rPr>
        <w:t>‑</w:t>
      </w:r>
      <w:r>
        <w:t>supportive care in the hospital setting.</w:t>
      </w:r>
    </w:p>
    <w:p w14:paraId="7EE4C046" w14:textId="77777777" w:rsidR="0045107E" w:rsidRDefault="0045107E" w:rsidP="0045107E">
      <w:pPr>
        <w:spacing w:after="0" w:line="480" w:lineRule="auto"/>
        <w:ind w:left="720" w:hanging="720"/>
      </w:pPr>
    </w:p>
    <w:p w14:paraId="28B14A5F" w14:textId="6694AB30" w:rsidR="0045107E" w:rsidRPr="00D44AF2" w:rsidRDefault="0045107E" w:rsidP="00D44AF2">
      <w:pPr>
        <w:spacing w:after="0" w:line="480" w:lineRule="auto"/>
        <w:ind w:left="144" w:right="144" w:firstLine="720"/>
        <w:rPr>
          <w:rFonts w:ascii="Arial" w:hAnsi="Arial" w:cs="Arial"/>
        </w:rPr>
      </w:pPr>
      <w:r w:rsidRPr="00D44AF2">
        <w:rPr>
          <w:rFonts w:ascii="Arial" w:hAnsi="Arial" w:cs="Arial"/>
        </w:rPr>
        <w:lastRenderedPageBreak/>
        <w:t>Major Categories and Subcategories</w:t>
      </w:r>
    </w:p>
    <w:p w14:paraId="347EEB9D" w14:textId="77777777" w:rsidR="0045107E" w:rsidRPr="00D44AF2" w:rsidRDefault="0045107E" w:rsidP="00D44AF2">
      <w:pPr>
        <w:spacing w:after="0" w:line="480" w:lineRule="auto"/>
        <w:ind w:left="144" w:right="144" w:firstLine="720"/>
        <w:rPr>
          <w:rFonts w:ascii="Arial" w:hAnsi="Arial" w:cs="Arial"/>
        </w:rPr>
      </w:pPr>
      <w:r w:rsidRPr="00D44AF2">
        <w:rPr>
          <w:rFonts w:ascii="Arial" w:hAnsi="Arial" w:cs="Arial"/>
        </w:rPr>
        <w:t>1. Communication</w:t>
      </w:r>
    </w:p>
    <w:p w14:paraId="0421BC5B" w14:textId="77777777" w:rsidR="0045107E" w:rsidRPr="00D44AF2" w:rsidRDefault="0045107E" w:rsidP="00D44AF2">
      <w:pPr>
        <w:spacing w:after="0" w:line="480" w:lineRule="auto"/>
        <w:ind w:left="144" w:right="144" w:firstLine="720"/>
        <w:rPr>
          <w:rFonts w:ascii="Arial" w:hAnsi="Arial" w:cs="Arial"/>
        </w:rPr>
      </w:pPr>
      <w:r w:rsidRPr="00D44AF2">
        <w:rPr>
          <w:rFonts w:ascii="Arial" w:hAnsi="Arial" w:cs="Arial"/>
        </w:rPr>
        <w:t>Nurses emphasized that effective communication is central to dignity</w:t>
      </w:r>
      <w:r w:rsidRPr="00D44AF2">
        <w:rPr>
          <w:rFonts w:ascii="Cambria Math" w:hAnsi="Cambria Math" w:cs="Cambria Math"/>
        </w:rPr>
        <w:t>‑</w:t>
      </w:r>
      <w:r w:rsidRPr="00D44AF2">
        <w:rPr>
          <w:rFonts w:ascii="Arial" w:hAnsi="Arial" w:cs="Arial"/>
        </w:rPr>
        <w:t>supportive care.</w:t>
      </w:r>
    </w:p>
    <w:p w14:paraId="1D43AC21" w14:textId="77777777" w:rsidR="0045107E" w:rsidRPr="00D44AF2" w:rsidRDefault="0045107E" w:rsidP="00D44AF2">
      <w:pPr>
        <w:spacing w:after="0" w:line="480" w:lineRule="auto"/>
        <w:ind w:left="144" w:right="144" w:firstLine="720"/>
        <w:rPr>
          <w:rFonts w:ascii="Arial" w:hAnsi="Arial" w:cs="Arial"/>
        </w:rPr>
      </w:pPr>
      <w:r w:rsidRPr="00D44AF2">
        <w:rPr>
          <w:rFonts w:ascii="Arial" w:hAnsi="Arial" w:cs="Arial"/>
        </w:rPr>
        <w:t xml:space="preserve">• </w:t>
      </w:r>
      <w:r w:rsidRPr="00D44AF2">
        <w:rPr>
          <w:rFonts w:ascii="Arial" w:hAnsi="Arial" w:cs="Arial"/>
        </w:rPr>
        <w:tab/>
        <w:t>Listening: Attentive listening to patients’ concerns, values, and wishes</w:t>
      </w:r>
    </w:p>
    <w:p w14:paraId="482F22E3" w14:textId="77777777" w:rsidR="0045107E" w:rsidRPr="00D44AF2" w:rsidRDefault="0045107E" w:rsidP="00D44AF2">
      <w:pPr>
        <w:spacing w:after="0" w:line="480" w:lineRule="auto"/>
        <w:ind w:left="144" w:right="144" w:firstLine="720"/>
        <w:rPr>
          <w:rFonts w:ascii="Arial" w:hAnsi="Arial" w:cs="Arial"/>
        </w:rPr>
      </w:pPr>
      <w:r w:rsidRPr="00D44AF2">
        <w:rPr>
          <w:rFonts w:ascii="Arial" w:hAnsi="Arial" w:cs="Arial"/>
        </w:rPr>
        <w:t xml:space="preserve">• </w:t>
      </w:r>
      <w:r w:rsidRPr="00D44AF2">
        <w:rPr>
          <w:rFonts w:ascii="Arial" w:hAnsi="Arial" w:cs="Arial"/>
        </w:rPr>
        <w:tab/>
        <w:t>Being Present: Demonstrating presence through verbal and nonverbal engagement</w:t>
      </w:r>
    </w:p>
    <w:p w14:paraId="535A4172" w14:textId="77777777" w:rsidR="0045107E" w:rsidRPr="00D44AF2" w:rsidRDefault="0045107E" w:rsidP="00D44AF2">
      <w:pPr>
        <w:spacing w:after="0" w:line="480" w:lineRule="auto"/>
        <w:ind w:left="144" w:right="144" w:firstLine="720"/>
        <w:rPr>
          <w:rFonts w:ascii="Arial" w:hAnsi="Arial" w:cs="Arial"/>
        </w:rPr>
      </w:pPr>
      <w:r w:rsidRPr="00D44AF2">
        <w:rPr>
          <w:rFonts w:ascii="Arial" w:hAnsi="Arial" w:cs="Arial"/>
        </w:rPr>
        <w:t xml:space="preserve">• </w:t>
      </w:r>
      <w:r w:rsidRPr="00D44AF2">
        <w:rPr>
          <w:rFonts w:ascii="Arial" w:hAnsi="Arial" w:cs="Arial"/>
        </w:rPr>
        <w:tab/>
        <w:t>Advocacy: Acting as a voice for patients when they are unable to express themselves</w:t>
      </w:r>
    </w:p>
    <w:p w14:paraId="572E2451" w14:textId="77777777" w:rsidR="0045107E" w:rsidRPr="00D44AF2" w:rsidRDefault="0045107E" w:rsidP="00D44AF2">
      <w:pPr>
        <w:spacing w:after="0" w:line="480" w:lineRule="auto"/>
        <w:ind w:left="144" w:right="144" w:firstLine="720"/>
        <w:rPr>
          <w:rFonts w:ascii="Arial" w:hAnsi="Arial" w:cs="Arial"/>
        </w:rPr>
      </w:pPr>
      <w:r w:rsidRPr="00D44AF2">
        <w:rPr>
          <w:rFonts w:ascii="Arial" w:hAnsi="Arial" w:cs="Arial"/>
        </w:rPr>
        <w:t>2. Support</w:t>
      </w:r>
    </w:p>
    <w:p w14:paraId="20341610" w14:textId="77777777" w:rsidR="0045107E" w:rsidRPr="00D44AF2" w:rsidRDefault="0045107E" w:rsidP="00D44AF2">
      <w:pPr>
        <w:spacing w:after="0" w:line="480" w:lineRule="auto"/>
        <w:ind w:left="144" w:right="144" w:firstLine="720"/>
        <w:rPr>
          <w:rFonts w:ascii="Arial" w:hAnsi="Arial" w:cs="Arial"/>
        </w:rPr>
      </w:pPr>
      <w:r w:rsidRPr="00D44AF2">
        <w:rPr>
          <w:rFonts w:ascii="Arial" w:hAnsi="Arial" w:cs="Arial"/>
        </w:rPr>
        <w:t>Support was described as both physical and emotional, reflecting a holistic approach to care.</w:t>
      </w:r>
    </w:p>
    <w:p w14:paraId="093F271A" w14:textId="77777777" w:rsidR="0045107E" w:rsidRPr="00D44AF2" w:rsidRDefault="0045107E" w:rsidP="00D44AF2">
      <w:pPr>
        <w:spacing w:after="0" w:line="480" w:lineRule="auto"/>
        <w:ind w:left="144" w:right="144" w:firstLine="720"/>
        <w:rPr>
          <w:rFonts w:ascii="Arial" w:hAnsi="Arial" w:cs="Arial"/>
        </w:rPr>
      </w:pPr>
      <w:r w:rsidRPr="00D44AF2">
        <w:rPr>
          <w:rFonts w:ascii="Arial" w:hAnsi="Arial" w:cs="Arial"/>
        </w:rPr>
        <w:t xml:space="preserve">• </w:t>
      </w:r>
      <w:r w:rsidRPr="00D44AF2">
        <w:rPr>
          <w:rFonts w:ascii="Arial" w:hAnsi="Arial" w:cs="Arial"/>
        </w:rPr>
        <w:tab/>
        <w:t>Physical Needs: Attending to comfort, hygiene, and symptom management</w:t>
      </w:r>
    </w:p>
    <w:p w14:paraId="56CBC844" w14:textId="77777777" w:rsidR="0045107E" w:rsidRPr="00D44AF2" w:rsidRDefault="0045107E" w:rsidP="00D44AF2">
      <w:pPr>
        <w:spacing w:after="0" w:line="480" w:lineRule="auto"/>
        <w:ind w:left="144" w:right="144" w:firstLine="720"/>
        <w:rPr>
          <w:rFonts w:ascii="Arial" w:hAnsi="Arial" w:cs="Arial"/>
        </w:rPr>
      </w:pPr>
      <w:r w:rsidRPr="00D44AF2">
        <w:rPr>
          <w:rFonts w:ascii="Arial" w:hAnsi="Arial" w:cs="Arial"/>
        </w:rPr>
        <w:t xml:space="preserve">• </w:t>
      </w:r>
      <w:r w:rsidRPr="00D44AF2">
        <w:rPr>
          <w:rFonts w:ascii="Arial" w:hAnsi="Arial" w:cs="Arial"/>
        </w:rPr>
        <w:tab/>
        <w:t>Emotional Support: Providing reassurance, empathy, and compassion</w:t>
      </w:r>
    </w:p>
    <w:p w14:paraId="62CEBEE7" w14:textId="77777777" w:rsidR="0045107E" w:rsidRPr="00D44AF2" w:rsidRDefault="0045107E" w:rsidP="00D44AF2">
      <w:pPr>
        <w:spacing w:after="0" w:line="480" w:lineRule="auto"/>
        <w:ind w:left="144" w:right="144" w:firstLine="720"/>
        <w:rPr>
          <w:rFonts w:ascii="Arial" w:hAnsi="Arial" w:cs="Arial"/>
        </w:rPr>
      </w:pPr>
      <w:r w:rsidRPr="00D44AF2">
        <w:rPr>
          <w:rFonts w:ascii="Arial" w:hAnsi="Arial" w:cs="Arial"/>
        </w:rPr>
        <w:t xml:space="preserve">• </w:t>
      </w:r>
      <w:r w:rsidRPr="00D44AF2">
        <w:rPr>
          <w:rFonts w:ascii="Arial" w:hAnsi="Arial" w:cs="Arial"/>
        </w:rPr>
        <w:tab/>
        <w:t>Respect: Treating patients as valued individuals rather than as tasks or conditions</w:t>
      </w:r>
    </w:p>
    <w:p w14:paraId="307E9AD5" w14:textId="77777777" w:rsidR="0045107E" w:rsidRPr="00D44AF2" w:rsidRDefault="0045107E" w:rsidP="00D44AF2">
      <w:pPr>
        <w:spacing w:after="0" w:line="480" w:lineRule="auto"/>
        <w:ind w:left="144" w:right="144" w:firstLine="720"/>
        <w:rPr>
          <w:rFonts w:ascii="Arial" w:hAnsi="Arial" w:cs="Arial"/>
        </w:rPr>
      </w:pPr>
      <w:r w:rsidRPr="00D44AF2">
        <w:rPr>
          <w:rFonts w:ascii="Arial" w:hAnsi="Arial" w:cs="Arial"/>
        </w:rPr>
        <w:t xml:space="preserve">• </w:t>
      </w:r>
      <w:r w:rsidRPr="00D44AF2">
        <w:rPr>
          <w:rFonts w:ascii="Arial" w:hAnsi="Arial" w:cs="Arial"/>
        </w:rPr>
        <w:tab/>
        <w:t>Compassion: Offering kindness, sensitivity, and human connection</w:t>
      </w:r>
    </w:p>
    <w:p w14:paraId="04069AF9" w14:textId="0F9FDFFF" w:rsidR="0045107E" w:rsidRPr="00D44AF2" w:rsidRDefault="0045107E" w:rsidP="00D44AF2">
      <w:pPr>
        <w:spacing w:after="0" w:line="480" w:lineRule="auto"/>
        <w:ind w:left="144" w:right="144" w:firstLine="720"/>
        <w:rPr>
          <w:rFonts w:ascii="Arial" w:hAnsi="Arial" w:cs="Arial"/>
        </w:rPr>
      </w:pPr>
      <w:r w:rsidRPr="00D44AF2">
        <w:rPr>
          <w:rFonts w:ascii="Arial" w:hAnsi="Arial" w:cs="Arial"/>
        </w:rPr>
        <w:t>3. Facilitation</w:t>
      </w:r>
    </w:p>
    <w:p w14:paraId="0C7401C6" w14:textId="77777777" w:rsidR="0045107E" w:rsidRPr="00D44AF2" w:rsidRDefault="0045107E" w:rsidP="00D44AF2">
      <w:pPr>
        <w:spacing w:after="0" w:line="480" w:lineRule="auto"/>
        <w:ind w:left="144" w:right="144" w:firstLine="720"/>
        <w:rPr>
          <w:rFonts w:ascii="Arial" w:hAnsi="Arial" w:cs="Arial"/>
        </w:rPr>
      </w:pPr>
      <w:r w:rsidRPr="00D44AF2">
        <w:rPr>
          <w:rFonts w:ascii="Arial" w:hAnsi="Arial" w:cs="Arial"/>
        </w:rPr>
        <w:t>Facilitation involves enabling dignity through education, empowerment, and honoring patient choices.</w:t>
      </w:r>
    </w:p>
    <w:p w14:paraId="5974CF10" w14:textId="138E0312" w:rsidR="0045107E" w:rsidRPr="00D44AF2" w:rsidRDefault="0045107E" w:rsidP="00D44AF2">
      <w:pPr>
        <w:spacing w:after="0" w:line="480" w:lineRule="auto"/>
        <w:ind w:left="144" w:right="144" w:firstLine="720"/>
        <w:rPr>
          <w:rFonts w:ascii="Arial" w:hAnsi="Arial" w:cs="Arial"/>
        </w:rPr>
      </w:pPr>
      <w:r w:rsidRPr="00D44AF2">
        <w:rPr>
          <w:rFonts w:ascii="Arial" w:hAnsi="Arial" w:cs="Arial"/>
        </w:rPr>
        <w:t xml:space="preserve">• </w:t>
      </w:r>
      <w:r w:rsidRPr="00D44AF2">
        <w:rPr>
          <w:rFonts w:ascii="Arial" w:hAnsi="Arial" w:cs="Arial"/>
        </w:rPr>
        <w:tab/>
        <w:t xml:space="preserve">Education: Integrating dignity care into nursing curricula, workshops, </w:t>
      </w:r>
      <w:r w:rsidR="00D44AF2" w:rsidRPr="00D44AF2">
        <w:rPr>
          <w:rFonts w:ascii="Arial" w:hAnsi="Arial" w:cs="Arial"/>
        </w:rPr>
        <w:t>and in</w:t>
      </w:r>
      <w:r w:rsidR="00D44AF2" w:rsidRPr="00D44AF2">
        <w:rPr>
          <w:rFonts w:ascii="Cambria Math" w:hAnsi="Cambria Math" w:cs="Cambria Math"/>
        </w:rPr>
        <w:t>-service</w:t>
      </w:r>
      <w:r w:rsidRPr="00D44AF2">
        <w:rPr>
          <w:rFonts w:ascii="Arial" w:hAnsi="Arial" w:cs="Arial"/>
        </w:rPr>
        <w:t xml:space="preserve"> training</w:t>
      </w:r>
      <w:r w:rsidR="009F729F">
        <w:rPr>
          <w:rFonts w:ascii="Arial" w:hAnsi="Arial" w:cs="Arial"/>
        </w:rPr>
        <w:t>.</w:t>
      </w:r>
    </w:p>
    <w:p w14:paraId="71387340" w14:textId="77777777" w:rsidR="0045107E" w:rsidRPr="00D44AF2" w:rsidRDefault="0045107E" w:rsidP="00D44AF2">
      <w:pPr>
        <w:spacing w:after="0" w:line="480" w:lineRule="auto"/>
        <w:ind w:left="144" w:right="144" w:firstLine="720"/>
        <w:rPr>
          <w:rFonts w:ascii="Arial" w:hAnsi="Arial" w:cs="Arial"/>
        </w:rPr>
      </w:pPr>
      <w:r w:rsidRPr="00D44AF2">
        <w:rPr>
          <w:rFonts w:ascii="Arial" w:hAnsi="Arial" w:cs="Arial"/>
        </w:rPr>
        <w:lastRenderedPageBreak/>
        <w:t xml:space="preserve">• </w:t>
      </w:r>
      <w:r w:rsidRPr="00D44AF2">
        <w:rPr>
          <w:rFonts w:ascii="Arial" w:hAnsi="Arial" w:cs="Arial"/>
        </w:rPr>
        <w:tab/>
        <w:t>Honoring Wishes: Respecting patients’ preferences and end</w:t>
      </w:r>
      <w:r w:rsidRPr="00D44AF2">
        <w:rPr>
          <w:rFonts w:ascii="Cambria Math" w:hAnsi="Cambria Math" w:cs="Cambria Math"/>
        </w:rPr>
        <w:t>‑</w:t>
      </w:r>
      <w:r w:rsidRPr="00D44AF2">
        <w:rPr>
          <w:rFonts w:ascii="Arial" w:hAnsi="Arial" w:cs="Arial"/>
        </w:rPr>
        <w:t>of</w:t>
      </w:r>
      <w:r w:rsidRPr="00D44AF2">
        <w:rPr>
          <w:rFonts w:ascii="Cambria Math" w:hAnsi="Cambria Math" w:cs="Cambria Math"/>
        </w:rPr>
        <w:t>‑</w:t>
      </w:r>
      <w:r w:rsidRPr="00D44AF2">
        <w:rPr>
          <w:rFonts w:ascii="Arial" w:hAnsi="Arial" w:cs="Arial"/>
        </w:rPr>
        <w:t>life decisions</w:t>
      </w:r>
    </w:p>
    <w:p w14:paraId="1DAA414F" w14:textId="77777777" w:rsidR="0045107E" w:rsidRPr="00D44AF2" w:rsidRDefault="0045107E" w:rsidP="00D44AF2">
      <w:pPr>
        <w:spacing w:after="0" w:line="480" w:lineRule="auto"/>
        <w:ind w:left="144" w:right="144" w:firstLine="720"/>
        <w:rPr>
          <w:rFonts w:ascii="Arial" w:hAnsi="Arial" w:cs="Arial"/>
        </w:rPr>
      </w:pPr>
      <w:r w:rsidRPr="00D44AF2">
        <w:rPr>
          <w:rFonts w:ascii="Arial" w:hAnsi="Arial" w:cs="Arial"/>
        </w:rPr>
        <w:t xml:space="preserve">• Recognition of Humanity: Ensuring patients are treated as whole </w:t>
      </w:r>
      <w:proofErr w:type="gramStart"/>
      <w:r w:rsidRPr="00D44AF2">
        <w:rPr>
          <w:rFonts w:ascii="Arial" w:hAnsi="Arial" w:cs="Arial"/>
        </w:rPr>
        <w:t>persons</w:t>
      </w:r>
      <w:proofErr w:type="gramEnd"/>
      <w:r w:rsidRPr="00D44AF2">
        <w:rPr>
          <w:rFonts w:ascii="Arial" w:hAnsi="Arial" w:cs="Arial"/>
        </w:rPr>
        <w:t xml:space="preserve"> with identities, values, and life stories</w:t>
      </w:r>
    </w:p>
    <w:p w14:paraId="27982C46" w14:textId="77777777" w:rsidR="0045107E" w:rsidRPr="00D44AF2" w:rsidRDefault="0045107E" w:rsidP="00D44AF2">
      <w:pPr>
        <w:spacing w:after="0" w:line="480" w:lineRule="auto"/>
        <w:ind w:left="144" w:right="144" w:firstLine="720"/>
        <w:rPr>
          <w:rFonts w:ascii="Arial" w:hAnsi="Arial" w:cs="Arial"/>
        </w:rPr>
      </w:pPr>
      <w:r w:rsidRPr="00D44AF2">
        <w:rPr>
          <w:rFonts w:ascii="Arial" w:hAnsi="Arial" w:cs="Arial"/>
        </w:rPr>
        <w:t>• Recognition of Humanity: Ensuring patients are treated as human beings with values and identities.</w:t>
      </w:r>
    </w:p>
    <w:p w14:paraId="13E7323A" w14:textId="45AEBE64" w:rsidR="0045107E" w:rsidRPr="00D44AF2" w:rsidRDefault="00CB06DB" w:rsidP="00D44AF2">
      <w:pPr>
        <w:spacing w:after="0" w:line="480" w:lineRule="auto"/>
        <w:ind w:left="144" w:right="144" w:firstLine="720"/>
        <w:rPr>
          <w:rFonts w:ascii="Arial" w:hAnsi="Arial" w:cs="Arial"/>
        </w:rPr>
      </w:pPr>
      <w:r>
        <w:rPr>
          <w:rFonts w:ascii="Arial" w:hAnsi="Arial" w:cs="Arial"/>
        </w:rPr>
        <w:t xml:space="preserve">                    </w:t>
      </w:r>
      <w:r w:rsidR="0045107E" w:rsidRPr="00D44AF2">
        <w:rPr>
          <w:rFonts w:ascii="Arial" w:hAnsi="Arial" w:cs="Arial"/>
        </w:rPr>
        <w:t>Emergent Dignity Care Model</w:t>
      </w:r>
    </w:p>
    <w:p w14:paraId="277EA8C6" w14:textId="77777777" w:rsidR="0045107E" w:rsidRPr="00D44AF2" w:rsidRDefault="0045107E" w:rsidP="00D44AF2">
      <w:pPr>
        <w:spacing w:after="0" w:line="480" w:lineRule="auto"/>
        <w:ind w:left="144" w:right="144" w:firstLine="720"/>
        <w:rPr>
          <w:rFonts w:ascii="Arial" w:hAnsi="Arial" w:cs="Arial"/>
        </w:rPr>
      </w:pPr>
      <w:r w:rsidRPr="00D44AF2">
        <w:rPr>
          <w:rFonts w:ascii="Arial" w:hAnsi="Arial" w:cs="Arial"/>
        </w:rPr>
        <w:t>The integration of these categories and subcategories led to the development of a preliminary Dignity Care Model. This model illustrates how nurses perceive dignity-supportive care as a process that combines communication, support, and facilitation to uphold patients’ humanity during hospitalization at the end of life.</w:t>
      </w:r>
    </w:p>
    <w:p w14:paraId="107E302C" w14:textId="4AA41FCF" w:rsidR="0045107E" w:rsidRDefault="0045107E">
      <w:r>
        <w:rPr>
          <w:noProof/>
        </w:rPr>
        <w:drawing>
          <wp:inline distT="0" distB="0" distL="0" distR="0" wp14:anchorId="15652A6F" wp14:editId="4698B59D">
            <wp:extent cx="5943600" cy="3028950"/>
            <wp:effectExtent l="0" t="0" r="0" b="0"/>
            <wp:docPr id="1715813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13211" name=""/>
                    <pic:cNvPicPr/>
                  </pic:nvPicPr>
                  <pic:blipFill>
                    <a:blip r:embed="rId4"/>
                    <a:stretch>
                      <a:fillRect/>
                    </a:stretch>
                  </pic:blipFill>
                  <pic:spPr>
                    <a:xfrm>
                      <a:off x="0" y="0"/>
                      <a:ext cx="5943600" cy="3028950"/>
                    </a:xfrm>
                    <a:prstGeom prst="rect">
                      <a:avLst/>
                    </a:prstGeom>
                  </pic:spPr>
                </pic:pic>
              </a:graphicData>
            </a:graphic>
          </wp:inline>
        </w:drawing>
      </w:r>
    </w:p>
    <w:p w14:paraId="14CD58CF" w14:textId="77777777" w:rsidR="0045107E" w:rsidRDefault="0045107E"/>
    <w:p w14:paraId="65DFC958" w14:textId="77777777" w:rsidR="00D44AF2" w:rsidRPr="00D44AF2" w:rsidRDefault="00D44AF2" w:rsidP="00D44AF2">
      <w:pPr>
        <w:spacing w:after="0" w:line="480" w:lineRule="auto"/>
        <w:ind w:left="720" w:hanging="720"/>
        <w:rPr>
          <w:b/>
          <w:bCs/>
        </w:rPr>
      </w:pPr>
      <w:r w:rsidRPr="00D44AF2">
        <w:rPr>
          <w:b/>
          <w:bCs/>
        </w:rPr>
        <w:t>Emergent Dignity Care Model</w:t>
      </w:r>
    </w:p>
    <w:p w14:paraId="758F569C" w14:textId="77777777" w:rsidR="0045107E" w:rsidRDefault="0045107E" w:rsidP="0045107E">
      <w:pPr>
        <w:spacing w:after="0" w:line="480" w:lineRule="auto"/>
        <w:ind w:left="720" w:hanging="720"/>
      </w:pPr>
    </w:p>
    <w:p w14:paraId="54F6407E" w14:textId="31E73796" w:rsidR="0045107E" w:rsidRPr="00CC5087" w:rsidRDefault="00D44AF2" w:rsidP="00CC5087">
      <w:pPr>
        <w:spacing w:after="0" w:line="480" w:lineRule="auto"/>
        <w:ind w:left="144" w:right="144" w:firstLine="720"/>
        <w:rPr>
          <w:rFonts w:ascii="Arial" w:hAnsi="Arial" w:cs="Arial"/>
        </w:rPr>
      </w:pPr>
      <w:r w:rsidRPr="00CC5087">
        <w:rPr>
          <w:rFonts w:ascii="Arial" w:hAnsi="Arial" w:cs="Arial"/>
        </w:rPr>
        <w:lastRenderedPageBreak/>
        <w:t xml:space="preserve">                           </w:t>
      </w:r>
      <w:r w:rsidR="0045107E" w:rsidRPr="00CC5087">
        <w:rPr>
          <w:rFonts w:ascii="Arial" w:hAnsi="Arial" w:cs="Arial"/>
        </w:rPr>
        <w:t>Interpretation of Findings</w:t>
      </w:r>
    </w:p>
    <w:p w14:paraId="06150B6D" w14:textId="77777777" w:rsidR="0045107E" w:rsidRPr="00CC5087" w:rsidRDefault="0045107E" w:rsidP="00CC5087">
      <w:pPr>
        <w:spacing w:after="0" w:line="480" w:lineRule="auto"/>
        <w:ind w:left="144" w:right="144" w:firstLine="720"/>
        <w:rPr>
          <w:rFonts w:ascii="Arial" w:hAnsi="Arial" w:cs="Arial"/>
        </w:rPr>
      </w:pPr>
      <w:r w:rsidRPr="00CC5087">
        <w:rPr>
          <w:rFonts w:ascii="Arial" w:hAnsi="Arial" w:cs="Arial"/>
        </w:rPr>
        <w:t>This study examined nurses’ perceptions of dignity-supportive care during hospitalization at the end of life. Three major categories—communication, support, and facilitation—emerged as central components of a preliminary dignity care model. Collectively, these categories illustrate that dignity is not a single action but a dynamic, relational process requiring emotional presence, advocacy, and practical responsiveness. Nurses describe dignity care as listening attentively, being present, advocating for patient needs, addressing physical and emotional comfort, and honoring individual wishes. These findings reinforce the idea that dignity is preserved through consistent, intentional interactions embedded in everyday practice.</w:t>
      </w:r>
    </w:p>
    <w:p w14:paraId="70640C6B" w14:textId="554C049A" w:rsidR="0045107E" w:rsidRPr="00CC5087" w:rsidRDefault="00CC5087" w:rsidP="00CC5087">
      <w:pPr>
        <w:spacing w:after="0" w:line="480" w:lineRule="auto"/>
        <w:ind w:left="144" w:right="144" w:firstLine="720"/>
        <w:rPr>
          <w:rFonts w:ascii="Arial" w:hAnsi="Arial" w:cs="Arial"/>
        </w:rPr>
      </w:pPr>
      <w:r>
        <w:rPr>
          <w:rFonts w:ascii="Arial" w:hAnsi="Arial" w:cs="Arial"/>
        </w:rPr>
        <w:t xml:space="preserve">                        </w:t>
      </w:r>
      <w:r w:rsidR="0045107E" w:rsidRPr="00CC5087">
        <w:rPr>
          <w:rFonts w:ascii="Arial" w:hAnsi="Arial" w:cs="Arial"/>
        </w:rPr>
        <w:t>Connection to Existing Literature</w:t>
      </w:r>
    </w:p>
    <w:p w14:paraId="289FCFFD" w14:textId="08244788" w:rsidR="00D44AF2" w:rsidRDefault="0045107E" w:rsidP="00D44AF2">
      <w:pPr>
        <w:spacing w:after="0" w:line="480" w:lineRule="auto"/>
        <w:ind w:left="144" w:right="144" w:firstLine="720"/>
        <w:rPr>
          <w:rFonts w:ascii="Arial" w:hAnsi="Arial" w:cs="Arial"/>
        </w:rPr>
      </w:pPr>
      <w:r w:rsidRPr="00CC5087">
        <w:rPr>
          <w:rFonts w:ascii="Arial" w:hAnsi="Arial" w:cs="Arial"/>
        </w:rPr>
        <w:t>Healthcare organizations can use the dignity care model as a guide for policy development and quality improvement initiatives. Institutional support for dignity-focused care—through staffing, training, and patient-centered policies—can foster environments where dignity is prioritized.</w:t>
      </w:r>
      <w:r w:rsidR="00CC5087">
        <w:rPr>
          <w:rFonts w:ascii="Arial" w:hAnsi="Arial" w:cs="Arial"/>
        </w:rPr>
        <w:t xml:space="preserve"> </w:t>
      </w:r>
      <w:r w:rsidR="00D44AF2">
        <w:rPr>
          <w:rFonts w:ascii="Arial" w:hAnsi="Arial" w:cs="Arial"/>
        </w:rPr>
        <w:t xml:space="preserve">               </w:t>
      </w:r>
    </w:p>
    <w:p w14:paraId="47465D03" w14:textId="0DE1C7A3" w:rsidR="0045107E" w:rsidRPr="00CC5087" w:rsidRDefault="00CC5087" w:rsidP="00CC5087">
      <w:pPr>
        <w:spacing w:after="0" w:line="480" w:lineRule="auto"/>
        <w:ind w:left="144" w:right="144" w:firstLine="720"/>
        <w:rPr>
          <w:rFonts w:ascii="Arial" w:hAnsi="Arial" w:cs="Arial"/>
        </w:rPr>
      </w:pPr>
      <w:r w:rsidRPr="00CC5087">
        <w:rPr>
          <w:rFonts w:ascii="Arial" w:hAnsi="Arial" w:cs="Arial"/>
        </w:rPr>
        <w:t xml:space="preserve">                  </w:t>
      </w:r>
      <w:r w:rsidR="0045107E" w:rsidRPr="00CC5087">
        <w:rPr>
          <w:rFonts w:ascii="Arial" w:hAnsi="Arial" w:cs="Arial"/>
        </w:rPr>
        <w:t>Implications for Future Research</w:t>
      </w:r>
    </w:p>
    <w:p w14:paraId="41F17AA7" w14:textId="42034329" w:rsidR="00D44AF2" w:rsidRPr="00CC5087" w:rsidRDefault="0045107E" w:rsidP="00CC5087">
      <w:pPr>
        <w:spacing w:after="0" w:line="480" w:lineRule="auto"/>
        <w:ind w:left="144" w:right="144" w:firstLine="720"/>
        <w:rPr>
          <w:rFonts w:ascii="Arial" w:hAnsi="Arial" w:cs="Arial"/>
        </w:rPr>
      </w:pPr>
      <w:r w:rsidRPr="00CC5087">
        <w:rPr>
          <w:rFonts w:ascii="Arial" w:hAnsi="Arial" w:cs="Arial"/>
        </w:rPr>
        <w:t>The preliminary dignity care model offers a foundation for further exploration but requires refinement and validation across broader contexts. Future research should:</w:t>
      </w:r>
      <w:r w:rsidR="00D44AF2" w:rsidRPr="00CC5087">
        <w:rPr>
          <w:rFonts w:ascii="Arial" w:hAnsi="Arial" w:cs="Arial"/>
        </w:rPr>
        <w:t xml:space="preserve">  </w:t>
      </w:r>
    </w:p>
    <w:p w14:paraId="34071F34" w14:textId="318477B7" w:rsidR="0045107E" w:rsidRPr="00CC5087" w:rsidRDefault="0045107E" w:rsidP="00CC5087">
      <w:pPr>
        <w:spacing w:after="0" w:line="480" w:lineRule="auto"/>
        <w:ind w:left="144" w:right="144" w:firstLine="720"/>
        <w:rPr>
          <w:rFonts w:ascii="Arial" w:hAnsi="Arial" w:cs="Arial"/>
        </w:rPr>
      </w:pPr>
      <w:r w:rsidRPr="00CC5087">
        <w:rPr>
          <w:rFonts w:ascii="Arial" w:hAnsi="Arial" w:cs="Arial"/>
        </w:rPr>
        <w:t>Expand the sample to include nurses from diverse geographic regions, specialties, and cultural backgrounds to enhance generalizability.</w:t>
      </w:r>
    </w:p>
    <w:p w14:paraId="1044DCA5" w14:textId="77777777" w:rsidR="0045107E" w:rsidRPr="00CC5087" w:rsidRDefault="0045107E" w:rsidP="00CC5087">
      <w:pPr>
        <w:spacing w:after="0" w:line="480" w:lineRule="auto"/>
        <w:ind w:left="144" w:right="144" w:firstLine="720"/>
        <w:rPr>
          <w:rFonts w:ascii="Arial" w:hAnsi="Arial" w:cs="Arial"/>
        </w:rPr>
      </w:pPr>
      <w:r w:rsidRPr="00CC5087">
        <w:rPr>
          <w:rFonts w:ascii="Arial" w:hAnsi="Arial" w:cs="Arial"/>
        </w:rPr>
        <w:lastRenderedPageBreak/>
        <w:t xml:space="preserve">• </w:t>
      </w:r>
      <w:r w:rsidRPr="00CC5087">
        <w:rPr>
          <w:rFonts w:ascii="Arial" w:hAnsi="Arial" w:cs="Arial"/>
        </w:rPr>
        <w:tab/>
        <w:t>Examine interdisciplinary perspectives, including physicians, social workers, and chaplains, to understand how different providers contribute to dignity care.</w:t>
      </w:r>
    </w:p>
    <w:p w14:paraId="3CD155BF" w14:textId="77777777" w:rsidR="0045107E" w:rsidRPr="00CC5087" w:rsidRDefault="0045107E" w:rsidP="00CC5087">
      <w:pPr>
        <w:spacing w:after="0" w:line="480" w:lineRule="auto"/>
        <w:ind w:left="144" w:right="144" w:firstLine="720"/>
        <w:rPr>
          <w:rFonts w:ascii="Arial" w:hAnsi="Arial" w:cs="Arial"/>
        </w:rPr>
      </w:pPr>
      <w:r w:rsidRPr="00CC5087">
        <w:rPr>
          <w:rFonts w:ascii="Arial" w:hAnsi="Arial" w:cs="Arial"/>
        </w:rPr>
        <w:t xml:space="preserve">• </w:t>
      </w:r>
      <w:r w:rsidRPr="00CC5087">
        <w:rPr>
          <w:rFonts w:ascii="Arial" w:hAnsi="Arial" w:cs="Arial"/>
        </w:rPr>
        <w:tab/>
        <w:t>Test the model in practice by integrating it into nursing education, workshops, and clinical training, then evaluating its impact on patient outcomes.</w:t>
      </w:r>
    </w:p>
    <w:p w14:paraId="45D355E1" w14:textId="77777777" w:rsidR="0045107E" w:rsidRPr="00CC5087" w:rsidRDefault="0045107E" w:rsidP="00CC5087">
      <w:pPr>
        <w:spacing w:after="0" w:line="480" w:lineRule="auto"/>
        <w:ind w:left="144" w:right="144" w:firstLine="720"/>
        <w:rPr>
          <w:rFonts w:ascii="Arial" w:hAnsi="Arial" w:cs="Arial"/>
        </w:rPr>
      </w:pPr>
      <w:r w:rsidRPr="00CC5087">
        <w:rPr>
          <w:rFonts w:ascii="Arial" w:hAnsi="Arial" w:cs="Arial"/>
        </w:rPr>
        <w:t xml:space="preserve">• </w:t>
      </w:r>
      <w:r w:rsidRPr="00CC5087">
        <w:rPr>
          <w:rFonts w:ascii="Arial" w:hAnsi="Arial" w:cs="Arial"/>
        </w:rPr>
        <w:tab/>
        <w:t>Explore patient and family perspectives to compare how dignity is perceived by those receiving care versus those providing it.</w:t>
      </w:r>
    </w:p>
    <w:p w14:paraId="57927C3E" w14:textId="77777777" w:rsidR="0045107E" w:rsidRPr="00CC5087" w:rsidRDefault="0045107E" w:rsidP="00CC5087">
      <w:pPr>
        <w:spacing w:after="0" w:line="480" w:lineRule="auto"/>
        <w:ind w:left="144" w:right="144" w:firstLine="720"/>
        <w:rPr>
          <w:rFonts w:ascii="Arial" w:hAnsi="Arial" w:cs="Arial"/>
        </w:rPr>
      </w:pPr>
      <w:r w:rsidRPr="00CC5087">
        <w:rPr>
          <w:rFonts w:ascii="Arial" w:hAnsi="Arial" w:cs="Arial"/>
        </w:rPr>
        <w:t xml:space="preserve">• </w:t>
      </w:r>
      <w:r w:rsidRPr="00CC5087">
        <w:rPr>
          <w:rFonts w:ascii="Arial" w:hAnsi="Arial" w:cs="Arial"/>
        </w:rPr>
        <w:tab/>
        <w:t>Investigate organizational factors such as staffing, policies, and institutional culture that may facilitate or hinder dignity-supportive care.</w:t>
      </w:r>
    </w:p>
    <w:p w14:paraId="29B538C2" w14:textId="77777777" w:rsidR="0045107E" w:rsidRPr="00CC5087" w:rsidRDefault="0045107E" w:rsidP="00CC5087">
      <w:pPr>
        <w:spacing w:after="0" w:line="480" w:lineRule="auto"/>
        <w:ind w:left="144" w:right="144" w:firstLine="720"/>
        <w:rPr>
          <w:rFonts w:ascii="Arial" w:hAnsi="Arial" w:cs="Arial"/>
        </w:rPr>
      </w:pPr>
      <w:r w:rsidRPr="00CC5087">
        <w:rPr>
          <w:rFonts w:ascii="Arial" w:hAnsi="Arial" w:cs="Arial"/>
        </w:rPr>
        <w:t>By pursuing these directions, future studies can strengthen the theoretical foundation of dignity care, inform evidence-based practice, and guide policy development. Ultimately, advancing this work will help ensure that dignity remains central to end-of-life care and that patients experience respect, compassion, and humanity throughout hospitalization.</w:t>
      </w:r>
    </w:p>
    <w:p w14:paraId="7EFD82A5" w14:textId="4FC55607" w:rsidR="0045107E" w:rsidRPr="00D44AF2" w:rsidRDefault="00CC5087" w:rsidP="00D44AF2">
      <w:pPr>
        <w:spacing w:after="0" w:line="480" w:lineRule="auto"/>
        <w:ind w:left="144" w:right="144" w:firstLine="720"/>
        <w:rPr>
          <w:rFonts w:ascii="Arial" w:hAnsi="Arial" w:cs="Arial"/>
        </w:rPr>
      </w:pPr>
      <w:r>
        <w:rPr>
          <w:rFonts w:ascii="Arial" w:hAnsi="Arial" w:cs="Arial"/>
        </w:rPr>
        <w:t xml:space="preserve">                                         </w:t>
      </w:r>
      <w:r w:rsidR="0045107E" w:rsidRPr="00D44AF2">
        <w:rPr>
          <w:rFonts w:ascii="Arial" w:hAnsi="Arial" w:cs="Arial"/>
        </w:rPr>
        <w:t>Conclusion</w:t>
      </w:r>
    </w:p>
    <w:p w14:paraId="42CBC087" w14:textId="3AFA6EC5" w:rsidR="0045107E" w:rsidRDefault="0045107E" w:rsidP="009F729F">
      <w:pPr>
        <w:spacing w:after="0" w:line="480" w:lineRule="auto"/>
        <w:ind w:left="144" w:right="144" w:firstLine="720"/>
      </w:pPr>
      <w:r w:rsidRPr="00D44AF2">
        <w:rPr>
          <w:rFonts w:ascii="Arial" w:hAnsi="Arial" w:cs="Arial"/>
        </w:rPr>
        <w:t>This study contributes to the growing body of literature on dignity in end-of-life care by presenting a preliminary theoretical model grounded in nurses’ perceptions and clinical realities. The model highlights communication, support, and facilitation as essential processes through which dignity is preserved during hospitalization. Continued refinement and testing across diverse settings and populations will strengthen its applicability and ensure that dignity remains a central, measurable, and actionable component of nursing practice and healthcare delivery.</w:t>
      </w:r>
      <w:r>
        <w:t xml:space="preserve">                                                                </w:t>
      </w:r>
    </w:p>
    <w:p w14:paraId="7E0FD1D4" w14:textId="77777777" w:rsidR="0045107E" w:rsidRDefault="0045107E" w:rsidP="0045107E">
      <w:pPr>
        <w:spacing w:line="480" w:lineRule="auto"/>
        <w:ind w:left="720" w:hanging="720"/>
      </w:pPr>
    </w:p>
    <w:p w14:paraId="24731E15" w14:textId="7375D0BE" w:rsidR="007E18BF" w:rsidRDefault="0045107E" w:rsidP="0045107E">
      <w:pPr>
        <w:spacing w:line="480" w:lineRule="auto"/>
        <w:ind w:left="720" w:hanging="720"/>
      </w:pPr>
      <w:r>
        <w:lastRenderedPageBreak/>
        <w:t xml:space="preserve">                                                                       </w:t>
      </w:r>
    </w:p>
    <w:p w14:paraId="2A55EACB" w14:textId="094B2FBD" w:rsidR="0045107E" w:rsidRDefault="0045107E" w:rsidP="0045107E">
      <w:pPr>
        <w:spacing w:line="480" w:lineRule="auto"/>
        <w:ind w:left="720" w:hanging="720"/>
      </w:pPr>
      <w:r>
        <w:t xml:space="preserve">  References </w:t>
      </w:r>
    </w:p>
    <w:p w14:paraId="3D1D3467" w14:textId="64C34F7F" w:rsidR="0045107E" w:rsidRPr="002B7B0E" w:rsidRDefault="0045107E" w:rsidP="0045107E">
      <w:pPr>
        <w:pStyle w:val="Default"/>
        <w:spacing w:line="480" w:lineRule="auto"/>
        <w:ind w:left="720" w:hanging="720"/>
        <w:rPr>
          <w:rFonts w:asciiTheme="minorHAnsi" w:hAnsiTheme="minorHAnsi"/>
        </w:rPr>
      </w:pPr>
      <w:r w:rsidRPr="002B7B0E">
        <w:rPr>
          <w:rFonts w:asciiTheme="minorHAnsi" w:hAnsiTheme="minorHAnsi"/>
        </w:rPr>
        <w:t>American Nurses Association. (20</w:t>
      </w:r>
      <w:r w:rsidR="007E18BF">
        <w:rPr>
          <w:rFonts w:asciiTheme="minorHAnsi" w:hAnsiTheme="minorHAnsi"/>
        </w:rPr>
        <w:t>25</w:t>
      </w:r>
      <w:r w:rsidRPr="002B7B0E">
        <w:rPr>
          <w:rFonts w:asciiTheme="minorHAnsi" w:hAnsiTheme="minorHAnsi"/>
        </w:rPr>
        <w:t xml:space="preserve">). Position statement: Nurses role in ethics and human rights. Retrieved from http://www.nursingworld.org/positionstatements </w:t>
      </w:r>
    </w:p>
    <w:p w14:paraId="24703846" w14:textId="77777777" w:rsidR="0045107E" w:rsidRPr="002B7B0E" w:rsidRDefault="0045107E" w:rsidP="0045107E">
      <w:pPr>
        <w:pStyle w:val="Default"/>
        <w:spacing w:line="480" w:lineRule="auto"/>
        <w:ind w:left="720" w:hanging="720"/>
        <w:rPr>
          <w:rFonts w:asciiTheme="minorHAnsi" w:hAnsiTheme="minorHAnsi"/>
        </w:rPr>
      </w:pPr>
      <w:r w:rsidRPr="002B7B0E">
        <w:rPr>
          <w:rFonts w:asciiTheme="minorHAnsi" w:hAnsiTheme="minorHAnsi"/>
        </w:rPr>
        <w:t xml:space="preserve">American Nurses Association. (2014). </w:t>
      </w:r>
      <w:r w:rsidRPr="002B7B0E">
        <w:rPr>
          <w:rFonts w:asciiTheme="minorHAnsi" w:hAnsiTheme="minorHAnsi"/>
          <w:i/>
          <w:iCs/>
        </w:rPr>
        <w:t>Code of ethics for nurses with interpretive statement</w:t>
      </w:r>
      <w:r w:rsidRPr="002B7B0E">
        <w:rPr>
          <w:rFonts w:asciiTheme="minorHAnsi" w:hAnsiTheme="minorHAnsi"/>
        </w:rPr>
        <w:t xml:space="preserve">. Washington, DC: Author. </w:t>
      </w:r>
    </w:p>
    <w:p w14:paraId="002B9BA4" w14:textId="77777777" w:rsidR="0045107E" w:rsidRPr="002B7B0E" w:rsidRDefault="0045107E" w:rsidP="0045107E">
      <w:pPr>
        <w:pStyle w:val="Default"/>
        <w:spacing w:line="480" w:lineRule="auto"/>
        <w:ind w:left="720" w:hanging="720"/>
        <w:rPr>
          <w:rFonts w:asciiTheme="minorHAnsi" w:hAnsiTheme="minorHAnsi"/>
        </w:rPr>
      </w:pPr>
      <w:r w:rsidRPr="002B7B0E">
        <w:rPr>
          <w:rFonts w:asciiTheme="minorHAnsi" w:hAnsiTheme="minorHAnsi"/>
        </w:rPr>
        <w:t xml:space="preserve">Baxter, P., &amp; Jack, S. (2008). Qualitative case study methodology: Study design and implementation for novice researchers. </w:t>
      </w:r>
      <w:r w:rsidRPr="002B7B0E">
        <w:rPr>
          <w:rFonts w:asciiTheme="minorHAnsi" w:hAnsiTheme="minorHAnsi"/>
          <w:i/>
          <w:iCs/>
        </w:rPr>
        <w:t>Qualitative Report</w:t>
      </w:r>
      <w:r w:rsidRPr="002B7B0E">
        <w:rPr>
          <w:rFonts w:asciiTheme="minorHAnsi" w:hAnsiTheme="minorHAnsi"/>
        </w:rPr>
        <w:t xml:space="preserve">, </w:t>
      </w:r>
      <w:r w:rsidRPr="002B7B0E">
        <w:rPr>
          <w:rFonts w:asciiTheme="minorHAnsi" w:hAnsiTheme="minorHAnsi"/>
          <w:i/>
          <w:iCs/>
        </w:rPr>
        <w:t>13</w:t>
      </w:r>
      <w:r w:rsidRPr="002B7B0E">
        <w:rPr>
          <w:rFonts w:asciiTheme="minorHAnsi" w:hAnsiTheme="minorHAnsi"/>
        </w:rPr>
        <w:t xml:space="preserve">, 544–559. </w:t>
      </w:r>
    </w:p>
    <w:p w14:paraId="23FE9DA0" w14:textId="77777777" w:rsidR="0045107E" w:rsidRPr="002B7B0E" w:rsidRDefault="0045107E" w:rsidP="0045107E">
      <w:pPr>
        <w:pStyle w:val="Default"/>
        <w:spacing w:line="480" w:lineRule="auto"/>
        <w:ind w:left="720" w:hanging="720"/>
        <w:rPr>
          <w:rFonts w:asciiTheme="minorHAnsi" w:hAnsiTheme="minorHAnsi"/>
        </w:rPr>
      </w:pPr>
      <w:r w:rsidRPr="002B7B0E">
        <w:rPr>
          <w:rFonts w:asciiTheme="minorHAnsi" w:hAnsiTheme="minorHAnsi"/>
        </w:rPr>
        <w:t xml:space="preserve">Birks, M., &amp; Mills, J. (2011). </w:t>
      </w:r>
      <w:r w:rsidRPr="002B7B0E">
        <w:rPr>
          <w:rFonts w:asciiTheme="minorHAnsi" w:hAnsiTheme="minorHAnsi"/>
          <w:i/>
          <w:iCs/>
        </w:rPr>
        <w:t>Grounded theory: A practical guide</w:t>
      </w:r>
      <w:r w:rsidRPr="002B7B0E">
        <w:rPr>
          <w:rFonts w:asciiTheme="minorHAnsi" w:hAnsiTheme="minorHAnsi"/>
        </w:rPr>
        <w:t xml:space="preserve">. Thousand Oaks, CA: Sage. </w:t>
      </w:r>
    </w:p>
    <w:p w14:paraId="79F1BBB2" w14:textId="77777777" w:rsidR="0045107E" w:rsidRPr="002B7B0E" w:rsidRDefault="0045107E" w:rsidP="0045107E">
      <w:pPr>
        <w:pStyle w:val="Default"/>
        <w:spacing w:line="480" w:lineRule="auto"/>
        <w:ind w:left="720" w:hanging="720"/>
        <w:rPr>
          <w:rFonts w:asciiTheme="minorHAnsi" w:hAnsiTheme="minorHAnsi"/>
        </w:rPr>
      </w:pPr>
      <w:r w:rsidRPr="002B7B0E">
        <w:rPr>
          <w:rFonts w:asciiTheme="minorHAnsi" w:hAnsiTheme="minorHAnsi"/>
        </w:rPr>
        <w:t xml:space="preserve">Bloomberg, L., &amp; Volpe, M. (2012). </w:t>
      </w:r>
      <w:r w:rsidRPr="002B7B0E">
        <w:rPr>
          <w:rFonts w:asciiTheme="minorHAnsi" w:hAnsiTheme="minorHAnsi"/>
          <w:i/>
          <w:iCs/>
        </w:rPr>
        <w:t xml:space="preserve">Completing your qualitative dissertation: A roadmap from beginning to end </w:t>
      </w:r>
      <w:r w:rsidRPr="002B7B0E">
        <w:rPr>
          <w:rFonts w:asciiTheme="minorHAnsi" w:hAnsiTheme="minorHAnsi"/>
        </w:rPr>
        <w:t xml:space="preserve">(2nd ed.). Thousand Oaks, CA: Sage. </w:t>
      </w:r>
    </w:p>
    <w:p w14:paraId="49BA8935" w14:textId="77777777" w:rsidR="0045107E" w:rsidRPr="002B7B0E" w:rsidRDefault="0045107E" w:rsidP="0045107E">
      <w:pPr>
        <w:pStyle w:val="Default"/>
        <w:spacing w:line="480" w:lineRule="auto"/>
        <w:ind w:left="720" w:hanging="720"/>
        <w:rPr>
          <w:rFonts w:asciiTheme="minorHAnsi" w:hAnsiTheme="minorHAnsi"/>
        </w:rPr>
      </w:pPr>
      <w:r w:rsidRPr="002B7B0E">
        <w:rPr>
          <w:rFonts w:asciiTheme="minorHAnsi" w:hAnsiTheme="minorHAnsi"/>
        </w:rPr>
        <w:t xml:space="preserve">Breitbart, W., &amp; Chochinov, H. M. (2009). </w:t>
      </w:r>
      <w:r w:rsidRPr="002B7B0E">
        <w:rPr>
          <w:rFonts w:asciiTheme="minorHAnsi" w:hAnsiTheme="minorHAnsi"/>
          <w:i/>
          <w:iCs/>
        </w:rPr>
        <w:t xml:space="preserve">Handbook of psychiatry in palliative medicine </w:t>
      </w:r>
      <w:r w:rsidRPr="002B7B0E">
        <w:rPr>
          <w:rFonts w:asciiTheme="minorHAnsi" w:hAnsiTheme="minorHAnsi"/>
        </w:rPr>
        <w:t xml:space="preserve">(2nd ed.) Oxford, NY: Oxford University. </w:t>
      </w:r>
    </w:p>
    <w:p w14:paraId="142EA5AD" w14:textId="77777777" w:rsidR="0045107E" w:rsidRPr="002B7B0E" w:rsidRDefault="0045107E" w:rsidP="0045107E">
      <w:pPr>
        <w:pStyle w:val="Default"/>
        <w:spacing w:line="480" w:lineRule="auto"/>
        <w:ind w:left="720" w:hanging="720"/>
        <w:rPr>
          <w:rFonts w:asciiTheme="minorHAnsi" w:hAnsiTheme="minorHAnsi"/>
        </w:rPr>
      </w:pPr>
      <w:r w:rsidRPr="002B7B0E">
        <w:rPr>
          <w:rFonts w:asciiTheme="minorHAnsi" w:hAnsiTheme="minorHAnsi"/>
        </w:rPr>
        <w:t xml:space="preserve">Brown, H., Johnston, B., &amp; Ostlund, U. (2011). Identifying care actions to conserve dignity in end-of-life care. </w:t>
      </w:r>
      <w:r w:rsidRPr="002B7B0E">
        <w:rPr>
          <w:rFonts w:asciiTheme="minorHAnsi" w:hAnsiTheme="minorHAnsi"/>
          <w:i/>
          <w:iCs/>
        </w:rPr>
        <w:t>British Journal of Community Nursing</w:t>
      </w:r>
      <w:r w:rsidRPr="002B7B0E">
        <w:rPr>
          <w:rFonts w:asciiTheme="minorHAnsi" w:hAnsiTheme="minorHAnsi"/>
        </w:rPr>
        <w:t xml:space="preserve">, </w:t>
      </w:r>
      <w:r w:rsidRPr="002B7B0E">
        <w:rPr>
          <w:rFonts w:asciiTheme="minorHAnsi" w:hAnsiTheme="minorHAnsi"/>
          <w:i/>
          <w:iCs/>
        </w:rPr>
        <w:t>16</w:t>
      </w:r>
      <w:r w:rsidRPr="002B7B0E">
        <w:rPr>
          <w:rFonts w:asciiTheme="minorHAnsi" w:hAnsiTheme="minorHAnsi"/>
        </w:rPr>
        <w:t xml:space="preserve">, 238–245. </w:t>
      </w:r>
    </w:p>
    <w:p w14:paraId="5C969525" w14:textId="77777777" w:rsidR="0045107E" w:rsidRPr="002B7B0E" w:rsidRDefault="0045107E" w:rsidP="0045107E">
      <w:pPr>
        <w:pStyle w:val="Default"/>
        <w:spacing w:line="480" w:lineRule="auto"/>
        <w:ind w:left="720" w:hanging="720"/>
        <w:rPr>
          <w:rFonts w:asciiTheme="minorHAnsi" w:hAnsiTheme="minorHAnsi"/>
        </w:rPr>
      </w:pPr>
      <w:r w:rsidRPr="002B7B0E">
        <w:rPr>
          <w:rFonts w:asciiTheme="minorHAnsi" w:hAnsiTheme="minorHAnsi"/>
        </w:rPr>
        <w:t xml:space="preserve">Bryant, A., &amp; Charmaz, K. (2010). Grounded </w:t>
      </w:r>
      <w:r w:rsidRPr="002B7B0E">
        <w:rPr>
          <w:rFonts w:asciiTheme="minorHAnsi" w:hAnsiTheme="minorHAnsi"/>
          <w:i/>
          <w:iCs/>
        </w:rPr>
        <w:t>theory in historical perspective: An epistemological account</w:t>
      </w:r>
      <w:r w:rsidRPr="002B7B0E">
        <w:rPr>
          <w:rFonts w:asciiTheme="minorHAnsi" w:hAnsiTheme="minorHAnsi"/>
        </w:rPr>
        <w:t xml:space="preserve">. In A. Bryant, &amp; K. Charmaz (Eds.), Sage handbook of grounded theory (pp. 31–57). Sage. </w:t>
      </w:r>
    </w:p>
    <w:p w14:paraId="17E4883B" w14:textId="77777777" w:rsidR="0045107E" w:rsidRPr="002B7B0E" w:rsidRDefault="0045107E" w:rsidP="0045107E">
      <w:pPr>
        <w:pStyle w:val="Default"/>
        <w:spacing w:line="480" w:lineRule="auto"/>
        <w:ind w:left="720" w:hanging="720"/>
        <w:rPr>
          <w:rFonts w:asciiTheme="minorHAnsi" w:hAnsiTheme="minorHAnsi"/>
        </w:rPr>
      </w:pPr>
      <w:r w:rsidRPr="002B7B0E">
        <w:rPr>
          <w:rFonts w:asciiTheme="minorHAnsi" w:hAnsiTheme="minorHAnsi"/>
        </w:rPr>
        <w:t xml:space="preserve">Burns, N., &amp; Grove, S. (2008). </w:t>
      </w:r>
      <w:r w:rsidRPr="002B7B0E">
        <w:rPr>
          <w:rFonts w:asciiTheme="minorHAnsi" w:hAnsiTheme="minorHAnsi"/>
          <w:i/>
          <w:iCs/>
        </w:rPr>
        <w:t xml:space="preserve">The practice of nursing research conduct, critique and utilization </w:t>
      </w:r>
      <w:r w:rsidRPr="002B7B0E">
        <w:rPr>
          <w:rFonts w:asciiTheme="minorHAnsi" w:hAnsiTheme="minorHAnsi"/>
        </w:rPr>
        <w:t xml:space="preserve">(5th ed.). St. Louis, MO: Elsevier. </w:t>
      </w:r>
    </w:p>
    <w:p w14:paraId="354B0677" w14:textId="77777777" w:rsidR="0045107E" w:rsidRPr="002B7B0E" w:rsidRDefault="0045107E" w:rsidP="0045107E">
      <w:pPr>
        <w:pStyle w:val="Default"/>
        <w:spacing w:line="480" w:lineRule="auto"/>
        <w:ind w:left="720" w:hanging="720"/>
        <w:rPr>
          <w:rFonts w:asciiTheme="minorHAnsi" w:hAnsiTheme="minorHAnsi"/>
        </w:rPr>
      </w:pPr>
      <w:r w:rsidRPr="002B7B0E">
        <w:rPr>
          <w:rFonts w:asciiTheme="minorHAnsi" w:hAnsiTheme="minorHAnsi"/>
        </w:rPr>
        <w:t xml:space="preserve">Carpenter, D., &amp; Speziale, H. (2011). </w:t>
      </w:r>
      <w:r w:rsidRPr="002B7B0E">
        <w:rPr>
          <w:rFonts w:asciiTheme="minorHAnsi" w:hAnsiTheme="minorHAnsi"/>
          <w:i/>
          <w:iCs/>
        </w:rPr>
        <w:t xml:space="preserve">Qualitative research in nursing: Advancing the humanistic imperative </w:t>
      </w:r>
      <w:r w:rsidRPr="002B7B0E">
        <w:rPr>
          <w:rFonts w:asciiTheme="minorHAnsi" w:hAnsiTheme="minorHAnsi"/>
        </w:rPr>
        <w:t xml:space="preserve">(5th ed.). Philadelphia, PA: Lippincott Williams &amp; Wilkins. </w:t>
      </w:r>
    </w:p>
    <w:p w14:paraId="1A43E491" w14:textId="7A2BC5D6" w:rsidR="0045107E" w:rsidRPr="002B7B0E" w:rsidRDefault="0045107E" w:rsidP="0045107E">
      <w:pPr>
        <w:spacing w:line="480" w:lineRule="auto"/>
        <w:ind w:left="720" w:hanging="720"/>
      </w:pPr>
      <w:r w:rsidRPr="002B7B0E">
        <w:lastRenderedPageBreak/>
        <w:t xml:space="preserve">Charmaz, K. (2008). </w:t>
      </w:r>
      <w:r w:rsidRPr="002B7B0E">
        <w:rPr>
          <w:i/>
          <w:iCs/>
        </w:rPr>
        <w:t>Constructionism and grounded theory</w:t>
      </w:r>
      <w:r w:rsidRPr="002B7B0E">
        <w:t>. New York, NY: The Guilford Press.</w:t>
      </w:r>
    </w:p>
    <w:p w14:paraId="39A44047" w14:textId="77777777" w:rsidR="0045107E" w:rsidRPr="002B7B0E" w:rsidRDefault="0045107E" w:rsidP="0045107E">
      <w:pPr>
        <w:pStyle w:val="Default"/>
        <w:spacing w:line="480" w:lineRule="auto"/>
        <w:ind w:left="720" w:hanging="720"/>
        <w:rPr>
          <w:rFonts w:asciiTheme="minorHAnsi" w:hAnsiTheme="minorHAnsi"/>
        </w:rPr>
      </w:pPr>
      <w:r w:rsidRPr="002B7B0E">
        <w:rPr>
          <w:rFonts w:asciiTheme="minorHAnsi" w:hAnsiTheme="minorHAnsi"/>
        </w:rPr>
        <w:t xml:space="preserve">Chen, H., &amp; Boore, J. (2009). Using a synthesized technique for grounded theory in nursing research. </w:t>
      </w:r>
      <w:r w:rsidRPr="002B7B0E">
        <w:rPr>
          <w:rFonts w:asciiTheme="minorHAnsi" w:hAnsiTheme="minorHAnsi"/>
          <w:i/>
          <w:iCs/>
        </w:rPr>
        <w:t>Journal of Clinical Nursing</w:t>
      </w:r>
      <w:r w:rsidRPr="002B7B0E">
        <w:rPr>
          <w:rFonts w:asciiTheme="minorHAnsi" w:hAnsiTheme="minorHAnsi"/>
        </w:rPr>
        <w:t xml:space="preserve">, </w:t>
      </w:r>
      <w:r w:rsidRPr="002B7B0E">
        <w:rPr>
          <w:rFonts w:asciiTheme="minorHAnsi" w:hAnsiTheme="minorHAnsi"/>
          <w:i/>
          <w:iCs/>
        </w:rPr>
        <w:t>18</w:t>
      </w:r>
      <w:r w:rsidRPr="002B7B0E">
        <w:rPr>
          <w:rFonts w:asciiTheme="minorHAnsi" w:hAnsiTheme="minorHAnsi"/>
        </w:rPr>
        <w:t xml:space="preserve">, 2251–2260. </w:t>
      </w:r>
    </w:p>
    <w:p w14:paraId="6D42C712" w14:textId="77777777" w:rsidR="0045107E" w:rsidRDefault="0045107E" w:rsidP="0045107E">
      <w:pPr>
        <w:pStyle w:val="Default"/>
        <w:spacing w:line="480" w:lineRule="auto"/>
        <w:ind w:left="720" w:hanging="720"/>
        <w:rPr>
          <w:rFonts w:asciiTheme="minorHAnsi" w:hAnsiTheme="minorHAnsi"/>
        </w:rPr>
      </w:pPr>
      <w:r w:rsidRPr="002B7B0E">
        <w:rPr>
          <w:rFonts w:asciiTheme="minorHAnsi" w:hAnsiTheme="minorHAnsi"/>
        </w:rPr>
        <w:t xml:space="preserve">Chochinov, H. (2009). </w:t>
      </w:r>
      <w:r w:rsidRPr="002B7B0E">
        <w:rPr>
          <w:rFonts w:asciiTheme="minorHAnsi" w:hAnsiTheme="minorHAnsi"/>
          <w:i/>
          <w:iCs/>
        </w:rPr>
        <w:t xml:space="preserve">Handbook of psychiatry in palliative medicine </w:t>
      </w:r>
      <w:r w:rsidRPr="002B7B0E">
        <w:rPr>
          <w:rFonts w:asciiTheme="minorHAnsi" w:hAnsiTheme="minorHAnsi"/>
        </w:rPr>
        <w:t xml:space="preserve">(2nd ed.) New York, NY: Oxford University. </w:t>
      </w:r>
    </w:p>
    <w:p w14:paraId="0B427904" w14:textId="77777777" w:rsidR="0045107E" w:rsidRDefault="0045107E" w:rsidP="0045107E">
      <w:pPr>
        <w:pStyle w:val="Default"/>
        <w:spacing w:line="480" w:lineRule="auto"/>
        <w:ind w:left="720" w:hanging="720"/>
        <w:rPr>
          <w:rFonts w:asciiTheme="minorHAnsi" w:hAnsiTheme="minorHAnsi"/>
        </w:rPr>
      </w:pPr>
    </w:p>
    <w:p w14:paraId="7774BFB3" w14:textId="77777777" w:rsidR="0045107E" w:rsidRPr="002B7B0E" w:rsidRDefault="0045107E" w:rsidP="0045107E">
      <w:pPr>
        <w:pStyle w:val="Default"/>
        <w:spacing w:line="480" w:lineRule="auto"/>
        <w:ind w:left="720" w:hanging="720"/>
        <w:rPr>
          <w:rFonts w:asciiTheme="minorHAnsi" w:hAnsiTheme="minorHAnsi"/>
        </w:rPr>
      </w:pPr>
      <w:r w:rsidRPr="002B7B0E">
        <w:rPr>
          <w:rFonts w:asciiTheme="minorHAnsi" w:hAnsiTheme="minorHAnsi"/>
        </w:rPr>
        <w:t xml:space="preserve">Clark, A. E. (2005). </w:t>
      </w:r>
      <w:r w:rsidRPr="002B7B0E">
        <w:rPr>
          <w:rFonts w:asciiTheme="minorHAnsi" w:hAnsiTheme="minorHAnsi"/>
          <w:i/>
          <w:iCs/>
        </w:rPr>
        <w:t xml:space="preserve">Situational analysis: Grounded theory mapping after the postmodern turn </w:t>
      </w:r>
      <w:r w:rsidRPr="002B7B0E">
        <w:rPr>
          <w:rFonts w:asciiTheme="minorHAnsi" w:hAnsiTheme="minorHAnsi"/>
        </w:rPr>
        <w:t xml:space="preserve">Thousand Oaks, CA: Sage. </w:t>
      </w:r>
    </w:p>
    <w:p w14:paraId="54EB33AE" w14:textId="77777777" w:rsidR="0045107E" w:rsidRPr="002B7B0E" w:rsidRDefault="0045107E" w:rsidP="0045107E">
      <w:pPr>
        <w:pStyle w:val="Default"/>
        <w:spacing w:line="480" w:lineRule="auto"/>
        <w:ind w:left="720" w:hanging="720"/>
        <w:rPr>
          <w:rFonts w:asciiTheme="minorHAnsi" w:hAnsiTheme="minorHAnsi"/>
        </w:rPr>
      </w:pPr>
      <w:proofErr w:type="spellStart"/>
      <w:r w:rsidRPr="002B7B0E">
        <w:rPr>
          <w:rFonts w:asciiTheme="minorHAnsi" w:hAnsiTheme="minorHAnsi"/>
        </w:rPr>
        <w:t>Collingridge</w:t>
      </w:r>
      <w:proofErr w:type="spellEnd"/>
      <w:r w:rsidRPr="002B7B0E">
        <w:rPr>
          <w:rFonts w:asciiTheme="minorHAnsi" w:hAnsiTheme="minorHAnsi"/>
        </w:rPr>
        <w:t xml:space="preserve">, D., &amp; Gantt, E. (2008). The quality of qualitative research. </w:t>
      </w:r>
      <w:r w:rsidRPr="002B7B0E">
        <w:rPr>
          <w:rFonts w:asciiTheme="minorHAnsi" w:hAnsiTheme="minorHAnsi"/>
          <w:i/>
          <w:iCs/>
        </w:rPr>
        <w:t>American Journal of Medical Quality</w:t>
      </w:r>
      <w:r w:rsidRPr="002B7B0E">
        <w:rPr>
          <w:rFonts w:asciiTheme="minorHAnsi" w:hAnsiTheme="minorHAnsi"/>
        </w:rPr>
        <w:t xml:space="preserve">, </w:t>
      </w:r>
      <w:r w:rsidRPr="002B7B0E">
        <w:rPr>
          <w:rFonts w:asciiTheme="minorHAnsi" w:hAnsiTheme="minorHAnsi"/>
          <w:i/>
          <w:iCs/>
        </w:rPr>
        <w:t>23</w:t>
      </w:r>
      <w:r w:rsidRPr="002B7B0E">
        <w:rPr>
          <w:rFonts w:asciiTheme="minorHAnsi" w:hAnsiTheme="minorHAnsi"/>
        </w:rPr>
        <w:t xml:space="preserve">, 389–395. </w:t>
      </w:r>
    </w:p>
    <w:p w14:paraId="5E2A8B93" w14:textId="77777777" w:rsidR="0045107E" w:rsidRPr="002B7B0E" w:rsidRDefault="0045107E" w:rsidP="0045107E">
      <w:pPr>
        <w:pStyle w:val="Default"/>
        <w:spacing w:line="480" w:lineRule="auto"/>
        <w:ind w:left="720" w:hanging="720"/>
        <w:rPr>
          <w:rFonts w:asciiTheme="minorHAnsi" w:hAnsiTheme="minorHAnsi"/>
        </w:rPr>
      </w:pPr>
      <w:r w:rsidRPr="002B7B0E">
        <w:rPr>
          <w:rFonts w:asciiTheme="minorHAnsi" w:hAnsiTheme="minorHAnsi"/>
        </w:rPr>
        <w:t xml:space="preserve">Condon, B., &amp; Hegge, M. (2011). Human dignity: A cornerstone of doctoral education in nursing. </w:t>
      </w:r>
      <w:r w:rsidRPr="002B7B0E">
        <w:rPr>
          <w:rFonts w:asciiTheme="minorHAnsi" w:hAnsiTheme="minorHAnsi"/>
          <w:i/>
          <w:iCs/>
        </w:rPr>
        <w:t>Nursing Science Quarterly</w:t>
      </w:r>
      <w:r w:rsidRPr="002B7B0E">
        <w:rPr>
          <w:rFonts w:asciiTheme="minorHAnsi" w:hAnsiTheme="minorHAnsi"/>
        </w:rPr>
        <w:t xml:space="preserve">, </w:t>
      </w:r>
      <w:r w:rsidRPr="002B7B0E">
        <w:rPr>
          <w:rFonts w:asciiTheme="minorHAnsi" w:hAnsiTheme="minorHAnsi"/>
          <w:i/>
          <w:iCs/>
        </w:rPr>
        <w:t>24</w:t>
      </w:r>
      <w:r w:rsidRPr="002B7B0E">
        <w:rPr>
          <w:rFonts w:asciiTheme="minorHAnsi" w:hAnsiTheme="minorHAnsi"/>
        </w:rPr>
        <w:t xml:space="preserve">, 209–214. </w:t>
      </w:r>
    </w:p>
    <w:p w14:paraId="21397FCA" w14:textId="77777777" w:rsidR="0045107E" w:rsidRPr="002B7B0E" w:rsidRDefault="0045107E" w:rsidP="0045107E">
      <w:pPr>
        <w:pStyle w:val="Default"/>
        <w:spacing w:line="480" w:lineRule="auto"/>
        <w:ind w:left="720" w:hanging="720"/>
        <w:rPr>
          <w:rFonts w:asciiTheme="minorHAnsi" w:hAnsiTheme="minorHAnsi"/>
        </w:rPr>
      </w:pPr>
      <w:r w:rsidRPr="002B7B0E">
        <w:rPr>
          <w:rFonts w:asciiTheme="minorHAnsi" w:hAnsiTheme="minorHAnsi"/>
        </w:rPr>
        <w:t xml:space="preserve">Cooney, A. (2011). Rigor and grounded theory. </w:t>
      </w:r>
      <w:r w:rsidRPr="002B7B0E">
        <w:rPr>
          <w:rFonts w:asciiTheme="minorHAnsi" w:hAnsiTheme="minorHAnsi"/>
          <w:i/>
          <w:iCs/>
        </w:rPr>
        <w:t>Nurse Researcher</w:t>
      </w:r>
      <w:r w:rsidRPr="002B7B0E">
        <w:rPr>
          <w:rFonts w:asciiTheme="minorHAnsi" w:hAnsiTheme="minorHAnsi"/>
        </w:rPr>
        <w:t xml:space="preserve">, </w:t>
      </w:r>
      <w:r w:rsidRPr="002B7B0E">
        <w:rPr>
          <w:rFonts w:asciiTheme="minorHAnsi" w:hAnsiTheme="minorHAnsi"/>
          <w:i/>
          <w:iCs/>
        </w:rPr>
        <w:t>18</w:t>
      </w:r>
      <w:r w:rsidRPr="002B7B0E">
        <w:rPr>
          <w:rFonts w:asciiTheme="minorHAnsi" w:hAnsiTheme="minorHAnsi"/>
        </w:rPr>
        <w:t>(4</w:t>
      </w:r>
      <w:r w:rsidRPr="002B7B0E">
        <w:rPr>
          <w:rFonts w:asciiTheme="minorHAnsi" w:hAnsiTheme="minorHAnsi"/>
          <w:i/>
          <w:iCs/>
        </w:rPr>
        <w:t>)</w:t>
      </w:r>
      <w:r w:rsidRPr="002B7B0E">
        <w:rPr>
          <w:rFonts w:asciiTheme="minorHAnsi" w:hAnsiTheme="minorHAnsi"/>
        </w:rPr>
        <w:t xml:space="preserve">, 17–22. </w:t>
      </w:r>
    </w:p>
    <w:p w14:paraId="35E825C0" w14:textId="77777777" w:rsidR="0045107E" w:rsidRPr="002B7B0E" w:rsidRDefault="0045107E" w:rsidP="0045107E">
      <w:pPr>
        <w:pStyle w:val="Default"/>
        <w:spacing w:line="480" w:lineRule="auto"/>
        <w:ind w:left="720" w:hanging="720"/>
        <w:rPr>
          <w:rFonts w:asciiTheme="minorHAnsi" w:hAnsiTheme="minorHAnsi"/>
        </w:rPr>
      </w:pPr>
      <w:r w:rsidRPr="002B7B0E">
        <w:rPr>
          <w:rFonts w:asciiTheme="minorHAnsi" w:hAnsiTheme="minorHAnsi"/>
        </w:rPr>
        <w:t xml:space="preserve">Corbin, J., &amp; Strauss, A. (2008). </w:t>
      </w:r>
      <w:r w:rsidRPr="002B7B0E">
        <w:rPr>
          <w:rFonts w:asciiTheme="minorHAnsi" w:hAnsiTheme="minorHAnsi"/>
          <w:i/>
          <w:iCs/>
        </w:rPr>
        <w:t xml:space="preserve">Basics of qualitative research: Techniques and procedures for developing grounded theory </w:t>
      </w:r>
      <w:r w:rsidRPr="002B7B0E">
        <w:rPr>
          <w:rFonts w:asciiTheme="minorHAnsi" w:hAnsiTheme="minorHAnsi"/>
        </w:rPr>
        <w:t xml:space="preserve">(3rd ed.). Thousand Oaks, CA: Sage. </w:t>
      </w:r>
    </w:p>
    <w:p w14:paraId="25FD0786" w14:textId="77777777" w:rsidR="0045107E" w:rsidRPr="002B7B0E" w:rsidRDefault="0045107E" w:rsidP="0045107E">
      <w:pPr>
        <w:pStyle w:val="Default"/>
        <w:spacing w:line="480" w:lineRule="auto"/>
        <w:ind w:left="720" w:hanging="720"/>
        <w:rPr>
          <w:rFonts w:asciiTheme="minorHAnsi" w:hAnsiTheme="minorHAnsi"/>
        </w:rPr>
      </w:pPr>
      <w:r w:rsidRPr="002B7B0E">
        <w:rPr>
          <w:rFonts w:asciiTheme="minorHAnsi" w:hAnsiTheme="minorHAnsi"/>
        </w:rPr>
        <w:t xml:space="preserve">Creswell, J. (2013). </w:t>
      </w:r>
      <w:r w:rsidRPr="002B7B0E">
        <w:rPr>
          <w:rFonts w:asciiTheme="minorHAnsi" w:hAnsiTheme="minorHAnsi"/>
          <w:i/>
          <w:iCs/>
        </w:rPr>
        <w:t xml:space="preserve">Qualitative inquiry research design: Choosing among five approaches </w:t>
      </w:r>
      <w:r w:rsidRPr="002B7B0E">
        <w:rPr>
          <w:rFonts w:asciiTheme="minorHAnsi" w:hAnsiTheme="minorHAnsi"/>
        </w:rPr>
        <w:t xml:space="preserve">(3rd ed.). Thousand Oaks, CA: Sage. </w:t>
      </w:r>
    </w:p>
    <w:p w14:paraId="7716722C" w14:textId="77777777" w:rsidR="0045107E" w:rsidRPr="002B7B0E" w:rsidRDefault="0045107E" w:rsidP="0045107E">
      <w:pPr>
        <w:pStyle w:val="Default"/>
        <w:spacing w:line="480" w:lineRule="auto"/>
        <w:ind w:left="720" w:hanging="720"/>
        <w:rPr>
          <w:rFonts w:asciiTheme="minorHAnsi" w:hAnsiTheme="minorHAnsi"/>
        </w:rPr>
      </w:pPr>
      <w:r w:rsidRPr="002B7B0E">
        <w:rPr>
          <w:rFonts w:asciiTheme="minorHAnsi" w:hAnsiTheme="minorHAnsi"/>
        </w:rPr>
        <w:t xml:space="preserve">Dawood, M., &amp; Gallini, A. (2010). Using discovery interviews to understand the patient experience. </w:t>
      </w:r>
      <w:r w:rsidRPr="002B7B0E">
        <w:rPr>
          <w:rFonts w:asciiTheme="minorHAnsi" w:hAnsiTheme="minorHAnsi"/>
          <w:i/>
          <w:iCs/>
        </w:rPr>
        <w:t>Nursing Management</w:t>
      </w:r>
      <w:r w:rsidRPr="002B7B0E">
        <w:rPr>
          <w:rFonts w:asciiTheme="minorHAnsi" w:hAnsiTheme="minorHAnsi"/>
        </w:rPr>
        <w:t xml:space="preserve">, </w:t>
      </w:r>
      <w:r w:rsidRPr="002B7B0E">
        <w:rPr>
          <w:rFonts w:asciiTheme="minorHAnsi" w:hAnsiTheme="minorHAnsi"/>
          <w:i/>
          <w:iCs/>
        </w:rPr>
        <w:t>17</w:t>
      </w:r>
      <w:r w:rsidRPr="002B7B0E">
        <w:rPr>
          <w:rFonts w:asciiTheme="minorHAnsi" w:hAnsiTheme="minorHAnsi"/>
        </w:rPr>
        <w:t xml:space="preserve">(1), 26–31. </w:t>
      </w:r>
    </w:p>
    <w:p w14:paraId="7EEEAB66" w14:textId="77777777" w:rsidR="0045107E" w:rsidRDefault="0045107E" w:rsidP="0045107E">
      <w:pPr>
        <w:pStyle w:val="Default"/>
        <w:spacing w:line="480" w:lineRule="auto"/>
        <w:ind w:left="720" w:hanging="720"/>
        <w:rPr>
          <w:rFonts w:asciiTheme="minorHAnsi" w:hAnsiTheme="minorHAnsi"/>
        </w:rPr>
      </w:pPr>
    </w:p>
    <w:p w14:paraId="332701AA" w14:textId="38ADCF18" w:rsidR="0045107E" w:rsidRPr="002B7B0E" w:rsidRDefault="0045107E" w:rsidP="0045107E">
      <w:pPr>
        <w:pStyle w:val="Default"/>
        <w:spacing w:line="480" w:lineRule="auto"/>
        <w:ind w:left="720" w:hanging="720"/>
        <w:rPr>
          <w:rFonts w:asciiTheme="minorHAnsi" w:hAnsiTheme="minorHAnsi"/>
        </w:rPr>
      </w:pPr>
      <w:r w:rsidRPr="002B7B0E">
        <w:rPr>
          <w:rFonts w:asciiTheme="minorHAnsi" w:hAnsiTheme="minorHAnsi"/>
        </w:rPr>
        <w:lastRenderedPageBreak/>
        <w:t xml:space="preserve">Dresser, R. (2008). Human dignity and </w:t>
      </w:r>
      <w:proofErr w:type="gramStart"/>
      <w:r w:rsidRPr="002B7B0E">
        <w:rPr>
          <w:rFonts w:asciiTheme="minorHAnsi" w:hAnsiTheme="minorHAnsi"/>
        </w:rPr>
        <w:t>the seriously ill patient</w:t>
      </w:r>
      <w:proofErr w:type="gramEnd"/>
      <w:r w:rsidRPr="002B7B0E">
        <w:rPr>
          <w:rFonts w:asciiTheme="minorHAnsi" w:hAnsiTheme="minorHAnsi"/>
        </w:rPr>
        <w:t xml:space="preserve">. In </w:t>
      </w:r>
      <w:r w:rsidRPr="002B7B0E">
        <w:rPr>
          <w:rFonts w:asciiTheme="minorHAnsi" w:hAnsiTheme="minorHAnsi"/>
          <w:i/>
          <w:iCs/>
        </w:rPr>
        <w:t xml:space="preserve">Human Dignity and Bioethics: Essays commissioned by the Presidents’ Council on Bioethics </w:t>
      </w:r>
      <w:r w:rsidRPr="002B7B0E">
        <w:rPr>
          <w:rFonts w:asciiTheme="minorHAnsi" w:hAnsiTheme="minorHAnsi"/>
        </w:rPr>
        <w:t xml:space="preserve">Retrieved from https://bioethicsarchive.georgetown.edu/pcbe/reports/human_dignity /chapter 19.html </w:t>
      </w:r>
    </w:p>
    <w:p w14:paraId="7A779E03" w14:textId="77777777" w:rsidR="0045107E" w:rsidRPr="002B7B0E" w:rsidRDefault="0045107E" w:rsidP="0045107E">
      <w:pPr>
        <w:pStyle w:val="Default"/>
        <w:spacing w:line="480" w:lineRule="auto"/>
        <w:ind w:left="720" w:hanging="720"/>
        <w:rPr>
          <w:rFonts w:asciiTheme="minorHAnsi" w:hAnsiTheme="minorHAnsi"/>
        </w:rPr>
      </w:pPr>
      <w:proofErr w:type="spellStart"/>
      <w:r w:rsidRPr="002B7B0E">
        <w:rPr>
          <w:rFonts w:asciiTheme="minorHAnsi" w:hAnsiTheme="minorHAnsi"/>
        </w:rPr>
        <w:t>Engward</w:t>
      </w:r>
      <w:proofErr w:type="spellEnd"/>
      <w:r w:rsidRPr="002B7B0E">
        <w:rPr>
          <w:rFonts w:asciiTheme="minorHAnsi" w:hAnsiTheme="minorHAnsi"/>
        </w:rPr>
        <w:t xml:space="preserve">, H. (2013). Understanding grounded theory. </w:t>
      </w:r>
      <w:r w:rsidRPr="002B7B0E">
        <w:rPr>
          <w:rFonts w:asciiTheme="minorHAnsi" w:hAnsiTheme="minorHAnsi"/>
          <w:i/>
          <w:iCs/>
        </w:rPr>
        <w:t>Nursing Standard</w:t>
      </w:r>
      <w:r w:rsidRPr="002B7B0E">
        <w:rPr>
          <w:rFonts w:asciiTheme="minorHAnsi" w:hAnsiTheme="minorHAnsi"/>
        </w:rPr>
        <w:t xml:space="preserve">, </w:t>
      </w:r>
      <w:r w:rsidRPr="002B7B0E">
        <w:rPr>
          <w:rFonts w:asciiTheme="minorHAnsi" w:hAnsiTheme="minorHAnsi"/>
          <w:i/>
          <w:iCs/>
        </w:rPr>
        <w:t>28</w:t>
      </w:r>
      <w:r w:rsidRPr="002B7B0E">
        <w:rPr>
          <w:rFonts w:asciiTheme="minorHAnsi" w:hAnsiTheme="minorHAnsi"/>
        </w:rPr>
        <w:t xml:space="preserve">(7), 37–41. </w:t>
      </w:r>
    </w:p>
    <w:p w14:paraId="0D55531A" w14:textId="77777777" w:rsidR="0045107E" w:rsidRDefault="0045107E" w:rsidP="0045107E">
      <w:pPr>
        <w:pStyle w:val="Default"/>
        <w:spacing w:line="480" w:lineRule="auto"/>
        <w:ind w:left="720" w:hanging="720"/>
        <w:rPr>
          <w:rFonts w:asciiTheme="minorHAnsi" w:hAnsiTheme="minorHAnsi"/>
        </w:rPr>
      </w:pPr>
      <w:r w:rsidRPr="002B7B0E">
        <w:rPr>
          <w:rFonts w:asciiTheme="minorHAnsi" w:hAnsiTheme="minorHAnsi"/>
        </w:rPr>
        <w:t xml:space="preserve">Fain, J. A. (2013). </w:t>
      </w:r>
      <w:r w:rsidRPr="002B7B0E">
        <w:rPr>
          <w:rFonts w:asciiTheme="minorHAnsi" w:hAnsiTheme="minorHAnsi"/>
          <w:i/>
          <w:iCs/>
        </w:rPr>
        <w:t xml:space="preserve">Reading, understanding, and applying nursing research </w:t>
      </w:r>
      <w:r w:rsidRPr="002B7B0E">
        <w:rPr>
          <w:rFonts w:asciiTheme="minorHAnsi" w:hAnsiTheme="minorHAnsi"/>
        </w:rPr>
        <w:t xml:space="preserve">(4th ed.). Philadelphia, PA: F. A. Davis. 8 4 </w:t>
      </w:r>
      <w:r>
        <w:rPr>
          <w:rFonts w:asciiTheme="minorHAnsi" w:hAnsiTheme="minorHAnsi"/>
        </w:rPr>
        <w:t xml:space="preserve">   G</w:t>
      </w:r>
    </w:p>
    <w:p w14:paraId="24675DD1" w14:textId="7CD9BEFB" w:rsidR="0045107E" w:rsidRPr="002B7B0E" w:rsidRDefault="0045107E" w:rsidP="0045107E">
      <w:pPr>
        <w:pStyle w:val="Default"/>
        <w:spacing w:line="480" w:lineRule="auto"/>
        <w:ind w:left="720" w:hanging="720"/>
        <w:rPr>
          <w:rFonts w:asciiTheme="minorHAnsi" w:hAnsiTheme="minorHAnsi"/>
          <w:color w:val="auto"/>
        </w:rPr>
      </w:pPr>
      <w:r>
        <w:rPr>
          <w:rFonts w:asciiTheme="minorHAnsi" w:hAnsiTheme="minorHAnsi"/>
        </w:rPr>
        <w:t>G</w:t>
      </w:r>
      <w:r w:rsidRPr="002B7B0E">
        <w:rPr>
          <w:rFonts w:asciiTheme="minorHAnsi" w:hAnsiTheme="minorHAnsi"/>
          <w:color w:val="auto"/>
        </w:rPr>
        <w:t xml:space="preserve">allagher, A. (2007). The respectful nurse. </w:t>
      </w:r>
      <w:r w:rsidRPr="002B7B0E">
        <w:rPr>
          <w:rFonts w:asciiTheme="minorHAnsi" w:hAnsiTheme="minorHAnsi"/>
          <w:i/>
          <w:iCs/>
          <w:color w:val="auto"/>
        </w:rPr>
        <w:t>Nursing Ethics</w:t>
      </w:r>
      <w:r w:rsidRPr="002B7B0E">
        <w:rPr>
          <w:rFonts w:asciiTheme="minorHAnsi" w:hAnsiTheme="minorHAnsi"/>
          <w:color w:val="auto"/>
        </w:rPr>
        <w:t xml:space="preserve">, </w:t>
      </w:r>
      <w:r w:rsidRPr="002B7B0E">
        <w:rPr>
          <w:rFonts w:asciiTheme="minorHAnsi" w:hAnsiTheme="minorHAnsi"/>
          <w:i/>
          <w:iCs/>
          <w:color w:val="auto"/>
        </w:rPr>
        <w:t>14</w:t>
      </w:r>
      <w:r w:rsidRPr="002B7B0E">
        <w:rPr>
          <w:rFonts w:asciiTheme="minorHAnsi" w:hAnsiTheme="minorHAnsi"/>
          <w:color w:val="auto"/>
        </w:rPr>
        <w:t xml:space="preserve">, 361–371. </w:t>
      </w:r>
    </w:p>
    <w:p w14:paraId="2C86D4EC" w14:textId="77777777" w:rsidR="0045107E" w:rsidRPr="002B7B0E" w:rsidRDefault="0045107E" w:rsidP="0045107E">
      <w:pPr>
        <w:pStyle w:val="Default"/>
        <w:spacing w:line="480" w:lineRule="auto"/>
        <w:ind w:left="720" w:hanging="720"/>
        <w:rPr>
          <w:rFonts w:asciiTheme="minorHAnsi" w:hAnsiTheme="minorHAnsi"/>
          <w:color w:val="auto"/>
        </w:rPr>
      </w:pPr>
      <w:r w:rsidRPr="002B7B0E">
        <w:rPr>
          <w:rFonts w:asciiTheme="minorHAnsi" w:hAnsiTheme="minorHAnsi"/>
          <w:color w:val="auto"/>
        </w:rPr>
        <w:t xml:space="preserve">Gallagher, A. (2009). The RCN dignity survey: Implications for leaders. </w:t>
      </w:r>
      <w:r w:rsidRPr="002B7B0E">
        <w:rPr>
          <w:rFonts w:asciiTheme="minorHAnsi" w:hAnsiTheme="minorHAnsi"/>
          <w:i/>
          <w:iCs/>
          <w:color w:val="auto"/>
        </w:rPr>
        <w:t>Nursing Management</w:t>
      </w:r>
      <w:r w:rsidRPr="002B7B0E">
        <w:rPr>
          <w:rFonts w:asciiTheme="minorHAnsi" w:hAnsiTheme="minorHAnsi"/>
          <w:color w:val="auto"/>
        </w:rPr>
        <w:t xml:space="preserve">, </w:t>
      </w:r>
      <w:r w:rsidRPr="002B7B0E">
        <w:rPr>
          <w:rFonts w:asciiTheme="minorHAnsi" w:hAnsiTheme="minorHAnsi"/>
          <w:i/>
          <w:iCs/>
          <w:color w:val="auto"/>
        </w:rPr>
        <w:t>16</w:t>
      </w:r>
      <w:r w:rsidRPr="002B7B0E">
        <w:rPr>
          <w:rFonts w:asciiTheme="minorHAnsi" w:hAnsiTheme="minorHAnsi"/>
          <w:color w:val="auto"/>
        </w:rPr>
        <w:t xml:space="preserve">(4), 12–16. </w:t>
      </w:r>
    </w:p>
    <w:p w14:paraId="4BA32BD7" w14:textId="77777777" w:rsidR="0045107E" w:rsidRPr="002B7B0E" w:rsidRDefault="0045107E" w:rsidP="0045107E">
      <w:pPr>
        <w:pStyle w:val="Default"/>
        <w:spacing w:line="480" w:lineRule="auto"/>
        <w:ind w:left="720" w:hanging="720"/>
        <w:rPr>
          <w:rFonts w:asciiTheme="minorHAnsi" w:hAnsiTheme="minorHAnsi"/>
          <w:color w:val="auto"/>
        </w:rPr>
      </w:pPr>
      <w:r w:rsidRPr="002B7B0E">
        <w:rPr>
          <w:rFonts w:asciiTheme="minorHAnsi" w:hAnsiTheme="minorHAnsi"/>
          <w:color w:val="auto"/>
        </w:rPr>
        <w:t xml:space="preserve">Gallagher, A. (2011). What do we know about dignity in care? </w:t>
      </w:r>
      <w:r w:rsidRPr="002B7B0E">
        <w:rPr>
          <w:rFonts w:asciiTheme="minorHAnsi" w:hAnsiTheme="minorHAnsi"/>
          <w:i/>
          <w:iCs/>
          <w:color w:val="auto"/>
        </w:rPr>
        <w:t>Nursing Ethics</w:t>
      </w:r>
      <w:r w:rsidRPr="002B7B0E">
        <w:rPr>
          <w:rFonts w:asciiTheme="minorHAnsi" w:hAnsiTheme="minorHAnsi"/>
          <w:color w:val="auto"/>
        </w:rPr>
        <w:t xml:space="preserve">, </w:t>
      </w:r>
      <w:r w:rsidRPr="002B7B0E">
        <w:rPr>
          <w:rFonts w:asciiTheme="minorHAnsi" w:hAnsiTheme="minorHAnsi"/>
          <w:i/>
          <w:iCs/>
          <w:color w:val="auto"/>
        </w:rPr>
        <w:t>18</w:t>
      </w:r>
      <w:r w:rsidRPr="002B7B0E">
        <w:rPr>
          <w:rFonts w:asciiTheme="minorHAnsi" w:hAnsiTheme="minorHAnsi"/>
          <w:color w:val="auto"/>
        </w:rPr>
        <w:t xml:space="preserve">, 471–473. </w:t>
      </w:r>
    </w:p>
    <w:p w14:paraId="4DD5A33B" w14:textId="77777777" w:rsidR="0045107E" w:rsidRPr="002B7B0E" w:rsidRDefault="0045107E" w:rsidP="0045107E">
      <w:pPr>
        <w:pStyle w:val="Default"/>
        <w:spacing w:line="480" w:lineRule="auto"/>
        <w:ind w:left="720" w:hanging="720"/>
        <w:rPr>
          <w:rFonts w:asciiTheme="minorHAnsi" w:hAnsiTheme="minorHAnsi"/>
          <w:color w:val="auto"/>
        </w:rPr>
      </w:pPr>
      <w:proofErr w:type="spellStart"/>
      <w:r w:rsidRPr="002B7B0E">
        <w:rPr>
          <w:rFonts w:asciiTheme="minorHAnsi" w:hAnsiTheme="minorHAnsi"/>
          <w:color w:val="auto"/>
        </w:rPr>
        <w:t>Gastmans</w:t>
      </w:r>
      <w:proofErr w:type="spellEnd"/>
      <w:r w:rsidRPr="002B7B0E">
        <w:rPr>
          <w:rFonts w:asciiTheme="minorHAnsi" w:hAnsiTheme="minorHAnsi"/>
          <w:color w:val="auto"/>
        </w:rPr>
        <w:t xml:space="preserve">, C. (2013). Dignity-enhancing nursing care: A foundational ethical framework. </w:t>
      </w:r>
      <w:r w:rsidRPr="002B7B0E">
        <w:rPr>
          <w:rFonts w:asciiTheme="minorHAnsi" w:hAnsiTheme="minorHAnsi"/>
          <w:i/>
          <w:iCs/>
          <w:color w:val="auto"/>
        </w:rPr>
        <w:t>Nursing Ethics</w:t>
      </w:r>
      <w:r w:rsidRPr="002B7B0E">
        <w:rPr>
          <w:rFonts w:asciiTheme="minorHAnsi" w:hAnsiTheme="minorHAnsi"/>
          <w:color w:val="auto"/>
        </w:rPr>
        <w:t xml:space="preserve">, </w:t>
      </w:r>
      <w:r w:rsidRPr="002B7B0E">
        <w:rPr>
          <w:rFonts w:asciiTheme="minorHAnsi" w:hAnsiTheme="minorHAnsi"/>
          <w:i/>
          <w:iCs/>
          <w:color w:val="auto"/>
        </w:rPr>
        <w:t>20</w:t>
      </w:r>
      <w:r w:rsidRPr="002B7B0E">
        <w:rPr>
          <w:rFonts w:asciiTheme="minorHAnsi" w:hAnsiTheme="minorHAnsi"/>
          <w:color w:val="auto"/>
        </w:rPr>
        <w:t xml:space="preserve">, 142–149. </w:t>
      </w:r>
    </w:p>
    <w:p w14:paraId="17E3FD41" w14:textId="77777777" w:rsidR="0045107E" w:rsidRPr="002B7B0E" w:rsidRDefault="0045107E" w:rsidP="0045107E">
      <w:pPr>
        <w:pStyle w:val="Default"/>
        <w:spacing w:line="480" w:lineRule="auto"/>
        <w:ind w:left="720" w:hanging="720"/>
        <w:rPr>
          <w:rFonts w:asciiTheme="minorHAnsi" w:hAnsiTheme="minorHAnsi"/>
          <w:color w:val="auto"/>
        </w:rPr>
      </w:pPr>
      <w:r w:rsidRPr="002B7B0E">
        <w:rPr>
          <w:rFonts w:asciiTheme="minorHAnsi" w:hAnsiTheme="minorHAnsi"/>
          <w:color w:val="auto"/>
        </w:rPr>
        <w:t xml:space="preserve">Glaser, B., &amp; Strauss, A. (1967). </w:t>
      </w:r>
      <w:r w:rsidRPr="002B7B0E">
        <w:rPr>
          <w:rFonts w:asciiTheme="minorHAnsi" w:hAnsiTheme="minorHAnsi"/>
          <w:i/>
          <w:iCs/>
          <w:color w:val="auto"/>
        </w:rPr>
        <w:t xml:space="preserve">Discovery of grounded theory: Strategies for qualitative research. </w:t>
      </w:r>
      <w:r w:rsidRPr="002B7B0E">
        <w:rPr>
          <w:rFonts w:asciiTheme="minorHAnsi" w:hAnsiTheme="minorHAnsi"/>
          <w:color w:val="auto"/>
        </w:rPr>
        <w:t xml:space="preserve">New York, NY: Aldine Transaction. </w:t>
      </w:r>
    </w:p>
    <w:p w14:paraId="207772E4" w14:textId="77777777" w:rsidR="0045107E" w:rsidRPr="002B7B0E" w:rsidRDefault="0045107E" w:rsidP="0045107E">
      <w:pPr>
        <w:pStyle w:val="Default"/>
        <w:spacing w:line="480" w:lineRule="auto"/>
        <w:ind w:left="720" w:hanging="720"/>
        <w:rPr>
          <w:rFonts w:asciiTheme="minorHAnsi" w:hAnsiTheme="minorHAnsi"/>
          <w:color w:val="auto"/>
        </w:rPr>
      </w:pPr>
      <w:r w:rsidRPr="002B7B0E">
        <w:rPr>
          <w:rFonts w:asciiTheme="minorHAnsi" w:hAnsiTheme="minorHAnsi"/>
          <w:color w:val="auto"/>
        </w:rPr>
        <w:t xml:space="preserve">Guba, E. G., &amp; Lincoln, Y. S. (1985). In </w:t>
      </w:r>
      <w:r w:rsidRPr="002B7B0E">
        <w:rPr>
          <w:rFonts w:asciiTheme="minorHAnsi" w:hAnsiTheme="minorHAnsi"/>
          <w:i/>
          <w:iCs/>
          <w:color w:val="auto"/>
        </w:rPr>
        <w:t xml:space="preserve">Do inquiry paradigms imply inquiry methodologies? Qualitative approaches to evaluation in education </w:t>
      </w:r>
      <w:r w:rsidRPr="002B7B0E">
        <w:rPr>
          <w:rFonts w:asciiTheme="minorHAnsi" w:hAnsiTheme="minorHAnsi"/>
          <w:color w:val="auto"/>
        </w:rPr>
        <w:t xml:space="preserve">(pp. 89-115). New York: Praeger. </w:t>
      </w:r>
    </w:p>
    <w:p w14:paraId="217F6B39" w14:textId="77777777" w:rsidR="0045107E" w:rsidRPr="002B7B0E" w:rsidRDefault="0045107E" w:rsidP="0045107E">
      <w:pPr>
        <w:pStyle w:val="Default"/>
        <w:spacing w:line="480" w:lineRule="auto"/>
        <w:ind w:left="720" w:hanging="720"/>
        <w:rPr>
          <w:rFonts w:asciiTheme="minorHAnsi" w:hAnsiTheme="minorHAnsi"/>
          <w:color w:val="auto"/>
        </w:rPr>
      </w:pPr>
      <w:r w:rsidRPr="002B7B0E">
        <w:rPr>
          <w:rFonts w:asciiTheme="minorHAnsi" w:hAnsiTheme="minorHAnsi"/>
          <w:color w:val="auto"/>
        </w:rPr>
        <w:t xml:space="preserve">Hack, T., McClement, S., Chochinov, H., </w:t>
      </w:r>
      <w:proofErr w:type="spellStart"/>
      <w:r w:rsidRPr="002B7B0E">
        <w:rPr>
          <w:rFonts w:asciiTheme="minorHAnsi" w:hAnsiTheme="minorHAnsi"/>
          <w:color w:val="auto"/>
        </w:rPr>
        <w:t>Cann</w:t>
      </w:r>
      <w:proofErr w:type="spellEnd"/>
      <w:r w:rsidRPr="002B7B0E">
        <w:rPr>
          <w:rFonts w:asciiTheme="minorHAnsi" w:hAnsiTheme="minorHAnsi"/>
          <w:color w:val="auto"/>
        </w:rPr>
        <w:t xml:space="preserve">, B., Hassard, T., Kristjanson, L., &amp; Harlos, M. (2010). Learning from dying patients during their final days: Life reflections gleaned from dignity therapy. </w:t>
      </w:r>
      <w:r w:rsidRPr="002B7B0E">
        <w:rPr>
          <w:rFonts w:asciiTheme="minorHAnsi" w:hAnsiTheme="minorHAnsi"/>
          <w:i/>
          <w:iCs/>
          <w:color w:val="auto"/>
        </w:rPr>
        <w:t>Palliative Medicine</w:t>
      </w:r>
      <w:r w:rsidRPr="002B7B0E">
        <w:rPr>
          <w:rFonts w:asciiTheme="minorHAnsi" w:hAnsiTheme="minorHAnsi"/>
          <w:color w:val="auto"/>
        </w:rPr>
        <w:t xml:space="preserve">, </w:t>
      </w:r>
      <w:r w:rsidRPr="002B7B0E">
        <w:rPr>
          <w:rFonts w:asciiTheme="minorHAnsi" w:hAnsiTheme="minorHAnsi"/>
          <w:i/>
          <w:iCs/>
          <w:color w:val="auto"/>
        </w:rPr>
        <w:t>24</w:t>
      </w:r>
      <w:r w:rsidRPr="002B7B0E">
        <w:rPr>
          <w:rFonts w:asciiTheme="minorHAnsi" w:hAnsiTheme="minorHAnsi"/>
          <w:color w:val="auto"/>
        </w:rPr>
        <w:t xml:space="preserve">, 715–723. </w:t>
      </w:r>
    </w:p>
    <w:p w14:paraId="30412DBE" w14:textId="77777777" w:rsidR="0045107E" w:rsidRPr="002B7B0E" w:rsidRDefault="0045107E" w:rsidP="0045107E">
      <w:pPr>
        <w:pStyle w:val="Default"/>
        <w:spacing w:line="480" w:lineRule="auto"/>
        <w:ind w:left="720" w:hanging="720"/>
        <w:rPr>
          <w:rFonts w:asciiTheme="minorHAnsi" w:hAnsiTheme="minorHAnsi"/>
          <w:color w:val="auto"/>
        </w:rPr>
      </w:pPr>
      <w:r w:rsidRPr="002B7B0E">
        <w:rPr>
          <w:rFonts w:asciiTheme="minorHAnsi" w:hAnsiTheme="minorHAnsi"/>
          <w:color w:val="auto"/>
        </w:rPr>
        <w:t xml:space="preserve">Hall, H., &amp; McKenna, D. (2011). From Darwin to constructivism: The evolution of grounded theory. </w:t>
      </w:r>
      <w:r w:rsidRPr="002B7B0E">
        <w:rPr>
          <w:rFonts w:asciiTheme="minorHAnsi" w:hAnsiTheme="minorHAnsi"/>
          <w:i/>
          <w:iCs/>
          <w:color w:val="auto"/>
        </w:rPr>
        <w:t>Nurse Researcher</w:t>
      </w:r>
      <w:r w:rsidRPr="002B7B0E">
        <w:rPr>
          <w:rFonts w:asciiTheme="minorHAnsi" w:hAnsiTheme="minorHAnsi"/>
          <w:color w:val="auto"/>
        </w:rPr>
        <w:t xml:space="preserve">, </w:t>
      </w:r>
      <w:r w:rsidRPr="002B7B0E">
        <w:rPr>
          <w:rFonts w:asciiTheme="minorHAnsi" w:hAnsiTheme="minorHAnsi"/>
          <w:i/>
          <w:iCs/>
          <w:color w:val="auto"/>
        </w:rPr>
        <w:t>20</w:t>
      </w:r>
      <w:r w:rsidRPr="002B7B0E">
        <w:rPr>
          <w:rFonts w:asciiTheme="minorHAnsi" w:hAnsiTheme="minorHAnsi"/>
          <w:color w:val="auto"/>
        </w:rPr>
        <w:t xml:space="preserve">(3), 17–21. </w:t>
      </w:r>
    </w:p>
    <w:p w14:paraId="4F84A92A" w14:textId="77777777" w:rsidR="0045107E" w:rsidRPr="002B7B0E" w:rsidRDefault="0045107E" w:rsidP="0045107E">
      <w:pPr>
        <w:pStyle w:val="Default"/>
        <w:spacing w:line="480" w:lineRule="auto"/>
        <w:ind w:left="720" w:hanging="720"/>
        <w:rPr>
          <w:rFonts w:asciiTheme="minorHAnsi" w:hAnsiTheme="minorHAnsi"/>
          <w:color w:val="auto"/>
        </w:rPr>
      </w:pPr>
      <w:r w:rsidRPr="002B7B0E">
        <w:rPr>
          <w:rFonts w:asciiTheme="minorHAnsi" w:hAnsiTheme="minorHAnsi"/>
          <w:color w:val="auto"/>
        </w:rPr>
        <w:lastRenderedPageBreak/>
        <w:t xml:space="preserve">Hegge, M. (2011, April). The lingering presence of the Nightingale legacy. </w:t>
      </w:r>
      <w:r w:rsidRPr="002B7B0E">
        <w:rPr>
          <w:rFonts w:asciiTheme="minorHAnsi" w:hAnsiTheme="minorHAnsi"/>
          <w:i/>
          <w:iCs/>
          <w:color w:val="auto"/>
        </w:rPr>
        <w:t>Nursing Science Quarterly</w:t>
      </w:r>
      <w:r w:rsidRPr="002B7B0E">
        <w:rPr>
          <w:rFonts w:asciiTheme="minorHAnsi" w:hAnsiTheme="minorHAnsi"/>
          <w:color w:val="auto"/>
        </w:rPr>
        <w:t xml:space="preserve">, </w:t>
      </w:r>
      <w:r w:rsidRPr="002B7B0E">
        <w:rPr>
          <w:rFonts w:asciiTheme="minorHAnsi" w:hAnsiTheme="minorHAnsi"/>
          <w:i/>
          <w:iCs/>
          <w:color w:val="auto"/>
        </w:rPr>
        <w:t>24</w:t>
      </w:r>
      <w:r w:rsidRPr="002B7B0E">
        <w:rPr>
          <w:rFonts w:asciiTheme="minorHAnsi" w:hAnsiTheme="minorHAnsi"/>
          <w:color w:val="auto"/>
        </w:rPr>
        <w:t xml:space="preserve">, 152–162. </w:t>
      </w:r>
    </w:p>
    <w:p w14:paraId="2F5A939D" w14:textId="77777777" w:rsidR="0045107E" w:rsidRPr="002B7B0E" w:rsidRDefault="0045107E" w:rsidP="0045107E">
      <w:pPr>
        <w:pStyle w:val="Default"/>
        <w:spacing w:line="480" w:lineRule="auto"/>
        <w:ind w:left="720" w:hanging="720"/>
        <w:rPr>
          <w:rFonts w:asciiTheme="minorHAnsi" w:hAnsiTheme="minorHAnsi"/>
          <w:color w:val="auto"/>
        </w:rPr>
      </w:pPr>
      <w:proofErr w:type="spellStart"/>
      <w:r w:rsidRPr="002B7B0E">
        <w:rPr>
          <w:rFonts w:asciiTheme="minorHAnsi" w:hAnsiTheme="minorHAnsi"/>
          <w:color w:val="auto"/>
        </w:rPr>
        <w:t>Heijkenskjold</w:t>
      </w:r>
      <w:proofErr w:type="spellEnd"/>
      <w:r w:rsidRPr="002B7B0E">
        <w:rPr>
          <w:rFonts w:asciiTheme="minorHAnsi" w:hAnsiTheme="minorHAnsi"/>
          <w:color w:val="auto"/>
        </w:rPr>
        <w:t xml:space="preserve">, K., Ekstedt, M., &amp; Lindwall, L. (2010). The patient’s dignity from the nurse’s perspective. </w:t>
      </w:r>
      <w:r w:rsidRPr="002B7B0E">
        <w:rPr>
          <w:rFonts w:asciiTheme="minorHAnsi" w:hAnsiTheme="minorHAnsi"/>
          <w:i/>
          <w:iCs/>
          <w:color w:val="auto"/>
        </w:rPr>
        <w:t>Nursing Ethics</w:t>
      </w:r>
      <w:r w:rsidRPr="002B7B0E">
        <w:rPr>
          <w:rFonts w:asciiTheme="minorHAnsi" w:hAnsiTheme="minorHAnsi"/>
          <w:color w:val="auto"/>
        </w:rPr>
        <w:t xml:space="preserve">, </w:t>
      </w:r>
      <w:r w:rsidRPr="002B7B0E">
        <w:rPr>
          <w:rFonts w:asciiTheme="minorHAnsi" w:hAnsiTheme="minorHAnsi"/>
          <w:i/>
          <w:iCs/>
          <w:color w:val="auto"/>
        </w:rPr>
        <w:t>17</w:t>
      </w:r>
      <w:r w:rsidRPr="002B7B0E">
        <w:rPr>
          <w:rFonts w:asciiTheme="minorHAnsi" w:hAnsiTheme="minorHAnsi"/>
          <w:color w:val="auto"/>
        </w:rPr>
        <w:t xml:space="preserve">, 313–324. </w:t>
      </w:r>
    </w:p>
    <w:p w14:paraId="411BC315" w14:textId="4E95EA8F" w:rsidR="0045107E" w:rsidRDefault="0045107E" w:rsidP="0045107E">
      <w:pPr>
        <w:pStyle w:val="Default"/>
        <w:spacing w:line="480" w:lineRule="auto"/>
        <w:ind w:left="720" w:hanging="720"/>
        <w:rPr>
          <w:rFonts w:asciiTheme="minorHAnsi" w:hAnsiTheme="minorHAnsi"/>
          <w:color w:val="auto"/>
        </w:rPr>
      </w:pPr>
      <w:proofErr w:type="spellStart"/>
      <w:r w:rsidRPr="002B7B0E">
        <w:rPr>
          <w:rFonts w:asciiTheme="minorHAnsi" w:hAnsiTheme="minorHAnsi"/>
          <w:color w:val="auto"/>
        </w:rPr>
        <w:t>Iranmanesh</w:t>
      </w:r>
      <w:proofErr w:type="spellEnd"/>
      <w:r w:rsidRPr="002B7B0E">
        <w:rPr>
          <w:rFonts w:asciiTheme="minorHAnsi" w:hAnsiTheme="minorHAnsi"/>
          <w:color w:val="auto"/>
        </w:rPr>
        <w:t xml:space="preserve">, S., Abbaszadeh, A., </w:t>
      </w:r>
      <w:proofErr w:type="spellStart"/>
      <w:r w:rsidRPr="002B7B0E">
        <w:rPr>
          <w:rFonts w:asciiTheme="minorHAnsi" w:hAnsiTheme="minorHAnsi"/>
          <w:color w:val="auto"/>
        </w:rPr>
        <w:t>Dargahi</w:t>
      </w:r>
      <w:proofErr w:type="spellEnd"/>
      <w:r w:rsidRPr="002B7B0E">
        <w:rPr>
          <w:rFonts w:asciiTheme="minorHAnsi" w:hAnsiTheme="minorHAnsi"/>
          <w:color w:val="auto"/>
        </w:rPr>
        <w:t xml:space="preserve">, H., &amp; Cheraghi, M. (2009). Caring for people at the end-of-life: Iranian oncology nurses’ experiences. </w:t>
      </w:r>
      <w:r w:rsidRPr="002B7B0E">
        <w:rPr>
          <w:rFonts w:asciiTheme="minorHAnsi" w:hAnsiTheme="minorHAnsi"/>
          <w:i/>
          <w:iCs/>
          <w:color w:val="auto"/>
        </w:rPr>
        <w:t>Indian Journal of Palliative Care</w:t>
      </w:r>
      <w:r w:rsidRPr="002B7B0E">
        <w:rPr>
          <w:rFonts w:asciiTheme="minorHAnsi" w:hAnsiTheme="minorHAnsi"/>
          <w:color w:val="auto"/>
        </w:rPr>
        <w:t xml:space="preserve">, </w:t>
      </w:r>
      <w:r w:rsidRPr="002B7B0E">
        <w:rPr>
          <w:rFonts w:asciiTheme="minorHAnsi" w:hAnsiTheme="minorHAnsi"/>
          <w:i/>
          <w:iCs/>
          <w:color w:val="auto"/>
        </w:rPr>
        <w:t>15</w:t>
      </w:r>
      <w:r w:rsidRPr="002B7B0E">
        <w:rPr>
          <w:rFonts w:asciiTheme="minorHAnsi" w:hAnsiTheme="minorHAnsi"/>
          <w:color w:val="auto"/>
        </w:rPr>
        <w:t xml:space="preserve">, 141–147. Retrieved from </w:t>
      </w:r>
      <w:hyperlink r:id="rId5" w:history="1">
        <w:r w:rsidRPr="00723E62">
          <w:rPr>
            <w:rStyle w:val="Hyperlink"/>
            <w:rFonts w:asciiTheme="minorHAnsi" w:hAnsiTheme="minorHAnsi"/>
          </w:rPr>
          <w:t>http://www.ncbi.nlm.gov/pubmed 8 5</w:t>
        </w:r>
      </w:hyperlink>
    </w:p>
    <w:p w14:paraId="1674F79F" w14:textId="63AB63AD" w:rsidR="0045107E" w:rsidRPr="002B7B0E" w:rsidRDefault="0045107E" w:rsidP="0045107E">
      <w:pPr>
        <w:pStyle w:val="Default"/>
        <w:spacing w:line="480" w:lineRule="auto"/>
        <w:ind w:left="720" w:hanging="720"/>
        <w:rPr>
          <w:rFonts w:asciiTheme="minorHAnsi" w:hAnsiTheme="minorHAnsi"/>
          <w:color w:val="auto"/>
        </w:rPr>
      </w:pPr>
      <w:r w:rsidRPr="002B7B0E">
        <w:rPr>
          <w:rFonts w:asciiTheme="minorHAnsi" w:hAnsiTheme="minorHAnsi"/>
          <w:color w:val="auto"/>
        </w:rPr>
        <w:t xml:space="preserve"> </w:t>
      </w:r>
      <w:r>
        <w:rPr>
          <w:rFonts w:asciiTheme="minorHAnsi" w:hAnsiTheme="minorHAnsi"/>
          <w:color w:val="auto"/>
        </w:rPr>
        <w:t xml:space="preserve"> </w:t>
      </w:r>
      <w:proofErr w:type="spellStart"/>
      <w:r w:rsidRPr="002B7B0E">
        <w:rPr>
          <w:rFonts w:asciiTheme="minorHAnsi" w:hAnsiTheme="minorHAnsi"/>
          <w:color w:val="auto"/>
        </w:rPr>
        <w:t>Jacelon</w:t>
      </w:r>
      <w:proofErr w:type="spellEnd"/>
      <w:r w:rsidRPr="002B7B0E">
        <w:rPr>
          <w:rFonts w:asciiTheme="minorHAnsi" w:hAnsiTheme="minorHAnsi"/>
          <w:color w:val="auto"/>
        </w:rPr>
        <w:t xml:space="preserve">, C., Dixon, J., &amp; </w:t>
      </w:r>
      <w:proofErr w:type="spellStart"/>
      <w:r w:rsidRPr="002B7B0E">
        <w:rPr>
          <w:rFonts w:asciiTheme="minorHAnsi" w:hAnsiTheme="minorHAnsi"/>
          <w:color w:val="auto"/>
        </w:rPr>
        <w:t>Knafl</w:t>
      </w:r>
      <w:proofErr w:type="spellEnd"/>
      <w:r w:rsidRPr="002B7B0E">
        <w:rPr>
          <w:rFonts w:asciiTheme="minorHAnsi" w:hAnsiTheme="minorHAnsi"/>
          <w:color w:val="auto"/>
        </w:rPr>
        <w:t xml:space="preserve">, K. (2009). Development of the Attributed Dignity Scale. </w:t>
      </w:r>
      <w:r w:rsidRPr="002B7B0E">
        <w:rPr>
          <w:rFonts w:asciiTheme="minorHAnsi" w:hAnsiTheme="minorHAnsi"/>
          <w:i/>
          <w:iCs/>
          <w:color w:val="auto"/>
        </w:rPr>
        <w:t>Research in Gerontological Nursing</w:t>
      </w:r>
      <w:r w:rsidRPr="002B7B0E">
        <w:rPr>
          <w:rFonts w:asciiTheme="minorHAnsi" w:hAnsiTheme="minorHAnsi"/>
          <w:color w:val="auto"/>
        </w:rPr>
        <w:t xml:space="preserve">, </w:t>
      </w:r>
      <w:r w:rsidRPr="002B7B0E">
        <w:rPr>
          <w:rFonts w:asciiTheme="minorHAnsi" w:hAnsiTheme="minorHAnsi"/>
          <w:i/>
          <w:iCs/>
          <w:color w:val="auto"/>
        </w:rPr>
        <w:t>2</w:t>
      </w:r>
      <w:r w:rsidRPr="002B7B0E">
        <w:rPr>
          <w:rFonts w:asciiTheme="minorHAnsi" w:hAnsiTheme="minorHAnsi"/>
          <w:color w:val="auto"/>
        </w:rPr>
        <w:t xml:space="preserve">(3), 202-213 </w:t>
      </w:r>
      <w:proofErr w:type="spellStart"/>
      <w:r w:rsidRPr="002B7B0E">
        <w:rPr>
          <w:rFonts w:asciiTheme="minorHAnsi" w:hAnsiTheme="minorHAnsi"/>
          <w:color w:val="auto"/>
        </w:rPr>
        <w:t>doi</w:t>
      </w:r>
      <w:proofErr w:type="spellEnd"/>
      <w:r w:rsidRPr="002B7B0E">
        <w:rPr>
          <w:rFonts w:asciiTheme="minorHAnsi" w:hAnsiTheme="minorHAnsi"/>
          <w:color w:val="auto"/>
        </w:rPr>
        <w:t xml:space="preserve">: 10.3928/19404921-20090421-03 </w:t>
      </w:r>
    </w:p>
    <w:p w14:paraId="204C3FD8" w14:textId="77777777" w:rsidR="0045107E" w:rsidRPr="002B7B0E" w:rsidRDefault="0045107E" w:rsidP="0045107E">
      <w:pPr>
        <w:pStyle w:val="Default"/>
        <w:spacing w:line="480" w:lineRule="auto"/>
        <w:ind w:left="720" w:hanging="720"/>
        <w:rPr>
          <w:rFonts w:asciiTheme="minorHAnsi" w:hAnsiTheme="minorHAnsi"/>
          <w:color w:val="auto"/>
        </w:rPr>
      </w:pPr>
      <w:r w:rsidRPr="002B7B0E">
        <w:rPr>
          <w:rFonts w:asciiTheme="minorHAnsi" w:hAnsiTheme="minorHAnsi"/>
          <w:color w:val="auto"/>
        </w:rPr>
        <w:t xml:space="preserve">Jacobson, N. (2009). Dignity violation in health care. </w:t>
      </w:r>
      <w:r w:rsidRPr="002B7B0E">
        <w:rPr>
          <w:rFonts w:asciiTheme="minorHAnsi" w:hAnsiTheme="minorHAnsi"/>
          <w:i/>
          <w:iCs/>
          <w:color w:val="auto"/>
        </w:rPr>
        <w:t>Qualitative Health Research</w:t>
      </w:r>
      <w:r w:rsidRPr="002B7B0E">
        <w:rPr>
          <w:rFonts w:asciiTheme="minorHAnsi" w:hAnsiTheme="minorHAnsi"/>
          <w:color w:val="auto"/>
        </w:rPr>
        <w:t xml:space="preserve">, </w:t>
      </w:r>
      <w:r w:rsidRPr="002B7B0E">
        <w:rPr>
          <w:rFonts w:asciiTheme="minorHAnsi" w:hAnsiTheme="minorHAnsi"/>
          <w:i/>
          <w:iCs/>
          <w:color w:val="auto"/>
        </w:rPr>
        <w:t>19</w:t>
      </w:r>
      <w:r w:rsidRPr="002B7B0E">
        <w:rPr>
          <w:rFonts w:asciiTheme="minorHAnsi" w:hAnsiTheme="minorHAnsi"/>
          <w:color w:val="auto"/>
        </w:rPr>
        <w:t xml:space="preserve">, 1536–1547. </w:t>
      </w:r>
    </w:p>
    <w:p w14:paraId="2839F3F9" w14:textId="77777777" w:rsidR="0045107E" w:rsidRPr="002B7B0E" w:rsidRDefault="0045107E" w:rsidP="0045107E">
      <w:pPr>
        <w:pStyle w:val="Default"/>
        <w:spacing w:line="480" w:lineRule="auto"/>
        <w:ind w:left="720" w:hanging="720"/>
        <w:rPr>
          <w:rFonts w:asciiTheme="minorHAnsi" w:hAnsiTheme="minorHAnsi"/>
          <w:color w:val="auto"/>
        </w:rPr>
      </w:pPr>
      <w:r w:rsidRPr="002B7B0E">
        <w:rPr>
          <w:rFonts w:asciiTheme="minorHAnsi" w:hAnsiTheme="minorHAnsi"/>
          <w:color w:val="auto"/>
        </w:rPr>
        <w:t xml:space="preserve">Keegan, L., &amp; Drick, C. (2011). </w:t>
      </w:r>
      <w:r w:rsidRPr="002B7B0E">
        <w:rPr>
          <w:rFonts w:asciiTheme="minorHAnsi" w:hAnsiTheme="minorHAnsi"/>
          <w:i/>
          <w:iCs/>
          <w:color w:val="auto"/>
        </w:rPr>
        <w:t>End-of-life nursing solutions for death with dignity</w:t>
      </w:r>
      <w:r w:rsidRPr="002B7B0E">
        <w:rPr>
          <w:rFonts w:asciiTheme="minorHAnsi" w:hAnsiTheme="minorHAnsi"/>
          <w:color w:val="auto"/>
        </w:rPr>
        <w:t xml:space="preserve">. New York, NY: Springer. </w:t>
      </w:r>
    </w:p>
    <w:p w14:paraId="52515B44" w14:textId="77777777" w:rsidR="0045107E" w:rsidRPr="002B7B0E" w:rsidRDefault="0045107E" w:rsidP="0045107E">
      <w:pPr>
        <w:pStyle w:val="Default"/>
        <w:spacing w:line="480" w:lineRule="auto"/>
        <w:ind w:left="720" w:hanging="720"/>
        <w:rPr>
          <w:rFonts w:asciiTheme="minorHAnsi" w:hAnsiTheme="minorHAnsi"/>
          <w:color w:val="auto"/>
        </w:rPr>
      </w:pPr>
      <w:r w:rsidRPr="002B7B0E">
        <w:rPr>
          <w:rFonts w:asciiTheme="minorHAnsi" w:hAnsiTheme="minorHAnsi"/>
          <w:color w:val="auto"/>
        </w:rPr>
        <w:t xml:space="preserve">Lawrence, J., &amp; Tar, U. (2013). The use of grounded theory technique as a practical tool for qualitative data collection and analysis. </w:t>
      </w:r>
      <w:r w:rsidRPr="002B7B0E">
        <w:rPr>
          <w:rFonts w:asciiTheme="minorHAnsi" w:hAnsiTheme="minorHAnsi"/>
          <w:i/>
          <w:iCs/>
          <w:color w:val="auto"/>
        </w:rPr>
        <w:t>Electronic Journal of Business Research Methods</w:t>
      </w:r>
      <w:r w:rsidRPr="002B7B0E">
        <w:rPr>
          <w:rFonts w:asciiTheme="minorHAnsi" w:hAnsiTheme="minorHAnsi"/>
          <w:color w:val="auto"/>
        </w:rPr>
        <w:t xml:space="preserve">, </w:t>
      </w:r>
      <w:r w:rsidRPr="002B7B0E">
        <w:rPr>
          <w:rFonts w:asciiTheme="minorHAnsi" w:hAnsiTheme="minorHAnsi"/>
          <w:i/>
          <w:iCs/>
          <w:color w:val="auto"/>
        </w:rPr>
        <w:t>11</w:t>
      </w:r>
      <w:r w:rsidRPr="002B7B0E">
        <w:rPr>
          <w:rFonts w:asciiTheme="minorHAnsi" w:hAnsiTheme="minorHAnsi"/>
          <w:color w:val="auto"/>
        </w:rPr>
        <w:t xml:space="preserve">, 29–40. </w:t>
      </w:r>
    </w:p>
    <w:p w14:paraId="1627284E" w14:textId="77777777" w:rsidR="0045107E" w:rsidRPr="002B7B0E" w:rsidRDefault="0045107E" w:rsidP="0045107E">
      <w:pPr>
        <w:pStyle w:val="Default"/>
        <w:spacing w:line="480" w:lineRule="auto"/>
        <w:ind w:left="720" w:hanging="720"/>
        <w:rPr>
          <w:rFonts w:asciiTheme="minorHAnsi" w:hAnsiTheme="minorHAnsi"/>
          <w:color w:val="auto"/>
        </w:rPr>
      </w:pPr>
      <w:r w:rsidRPr="002B7B0E">
        <w:rPr>
          <w:rFonts w:asciiTheme="minorHAnsi" w:hAnsiTheme="minorHAnsi"/>
          <w:color w:val="auto"/>
        </w:rPr>
        <w:t xml:space="preserve">Levers, M. (2013). Philosophical paradigms grounded theory and perspectives on emergence. </w:t>
      </w:r>
      <w:r w:rsidRPr="002B7B0E">
        <w:rPr>
          <w:rFonts w:asciiTheme="minorHAnsi" w:hAnsiTheme="minorHAnsi"/>
          <w:i/>
          <w:iCs/>
          <w:color w:val="auto"/>
        </w:rPr>
        <w:t>SAGE</w:t>
      </w:r>
      <w:r w:rsidRPr="002B7B0E">
        <w:rPr>
          <w:rFonts w:asciiTheme="minorHAnsi" w:hAnsiTheme="minorHAnsi"/>
          <w:color w:val="auto"/>
        </w:rPr>
        <w:t xml:space="preserve">, 1–6. doi.org/10.1177/ 2158244013517243 </w:t>
      </w:r>
    </w:p>
    <w:p w14:paraId="774201B0" w14:textId="77777777" w:rsidR="0045107E" w:rsidRPr="002B7B0E" w:rsidRDefault="0045107E" w:rsidP="0045107E">
      <w:pPr>
        <w:pStyle w:val="Default"/>
        <w:spacing w:line="480" w:lineRule="auto"/>
        <w:ind w:left="720" w:hanging="720"/>
        <w:rPr>
          <w:rFonts w:asciiTheme="minorHAnsi" w:hAnsiTheme="minorHAnsi"/>
          <w:color w:val="auto"/>
        </w:rPr>
      </w:pPr>
      <w:r w:rsidRPr="002B7B0E">
        <w:rPr>
          <w:rFonts w:asciiTheme="minorHAnsi" w:hAnsiTheme="minorHAnsi"/>
          <w:color w:val="auto"/>
        </w:rPr>
        <w:t xml:space="preserve">Lin, Y., &amp; Tsai, Y. (2011). Maintaining patients’ dignity during clinical care: A qualitative interview study. </w:t>
      </w:r>
      <w:r w:rsidRPr="002B7B0E">
        <w:rPr>
          <w:rFonts w:asciiTheme="minorHAnsi" w:hAnsiTheme="minorHAnsi"/>
          <w:i/>
          <w:iCs/>
          <w:color w:val="auto"/>
        </w:rPr>
        <w:t>Journal of Advanced Nursing, 67</w:t>
      </w:r>
      <w:r w:rsidRPr="002B7B0E">
        <w:rPr>
          <w:rFonts w:asciiTheme="minorHAnsi" w:hAnsiTheme="minorHAnsi"/>
          <w:color w:val="auto"/>
        </w:rPr>
        <w:t xml:space="preserve">, 340-348. </w:t>
      </w:r>
    </w:p>
    <w:p w14:paraId="3A47B679" w14:textId="77777777" w:rsidR="0045107E" w:rsidRPr="002B7B0E" w:rsidRDefault="0045107E" w:rsidP="0045107E">
      <w:pPr>
        <w:pStyle w:val="Default"/>
        <w:spacing w:line="480" w:lineRule="auto"/>
        <w:ind w:left="720" w:hanging="720"/>
        <w:rPr>
          <w:rFonts w:asciiTheme="minorHAnsi" w:hAnsiTheme="minorHAnsi"/>
          <w:color w:val="auto"/>
        </w:rPr>
      </w:pPr>
      <w:r w:rsidRPr="002B7B0E">
        <w:rPr>
          <w:rFonts w:asciiTheme="minorHAnsi" w:hAnsiTheme="minorHAnsi"/>
          <w:color w:val="auto"/>
        </w:rPr>
        <w:lastRenderedPageBreak/>
        <w:t xml:space="preserve">Lin, Y., Watson, R., &amp; Tsai, Y. (2013). Dignity in care in the clinical setting: A narrative review. </w:t>
      </w:r>
      <w:r w:rsidRPr="002B7B0E">
        <w:rPr>
          <w:rFonts w:asciiTheme="minorHAnsi" w:hAnsiTheme="minorHAnsi"/>
          <w:i/>
          <w:iCs/>
          <w:color w:val="auto"/>
        </w:rPr>
        <w:t>Nursing Ethics, 20</w:t>
      </w:r>
      <w:r w:rsidRPr="002B7B0E">
        <w:rPr>
          <w:rFonts w:asciiTheme="minorHAnsi" w:hAnsiTheme="minorHAnsi"/>
          <w:color w:val="auto"/>
        </w:rPr>
        <w:t xml:space="preserve">, 168-177. </w:t>
      </w:r>
    </w:p>
    <w:p w14:paraId="6C300B68" w14:textId="77777777" w:rsidR="0045107E" w:rsidRPr="002B7B0E" w:rsidRDefault="0045107E" w:rsidP="0045107E">
      <w:pPr>
        <w:pStyle w:val="Default"/>
        <w:spacing w:line="480" w:lineRule="auto"/>
        <w:ind w:left="720" w:hanging="720"/>
        <w:rPr>
          <w:rFonts w:asciiTheme="minorHAnsi" w:hAnsiTheme="minorHAnsi"/>
          <w:color w:val="auto"/>
        </w:rPr>
      </w:pPr>
      <w:r w:rsidRPr="002B7B0E">
        <w:rPr>
          <w:rFonts w:asciiTheme="minorHAnsi" w:hAnsiTheme="minorHAnsi"/>
          <w:color w:val="auto"/>
        </w:rPr>
        <w:t xml:space="preserve">Lukman, H. (2012). </w:t>
      </w:r>
      <w:r w:rsidRPr="002B7B0E">
        <w:rPr>
          <w:rFonts w:asciiTheme="minorHAnsi" w:hAnsiTheme="minorHAnsi"/>
          <w:i/>
          <w:iCs/>
          <w:color w:val="auto"/>
        </w:rPr>
        <w:t>The mirage of dignity on the highways of human progress: the bystanders’ perspective</w:t>
      </w:r>
      <w:r w:rsidRPr="002B7B0E">
        <w:rPr>
          <w:rFonts w:asciiTheme="minorHAnsi" w:hAnsiTheme="minorHAnsi"/>
          <w:color w:val="auto"/>
        </w:rPr>
        <w:t xml:space="preserve">. Bloomington, IN: Author House. </w:t>
      </w:r>
    </w:p>
    <w:p w14:paraId="0A32919E" w14:textId="77777777" w:rsidR="0045107E" w:rsidRPr="002B7B0E" w:rsidRDefault="0045107E" w:rsidP="0045107E">
      <w:pPr>
        <w:pStyle w:val="Default"/>
        <w:spacing w:line="480" w:lineRule="auto"/>
        <w:ind w:left="720" w:hanging="720"/>
        <w:rPr>
          <w:rFonts w:asciiTheme="minorHAnsi" w:hAnsiTheme="minorHAnsi"/>
          <w:color w:val="auto"/>
        </w:rPr>
      </w:pPr>
      <w:r w:rsidRPr="002B7B0E">
        <w:rPr>
          <w:rFonts w:asciiTheme="minorHAnsi" w:hAnsiTheme="minorHAnsi"/>
          <w:color w:val="auto"/>
        </w:rPr>
        <w:t xml:space="preserve">Marley, J. (Ed.). (2006). A concept analysis of dignity. </w:t>
      </w:r>
      <w:r w:rsidRPr="002B7B0E">
        <w:rPr>
          <w:rFonts w:asciiTheme="minorHAnsi" w:hAnsiTheme="minorHAnsi"/>
          <w:i/>
          <w:iCs/>
          <w:color w:val="auto"/>
        </w:rPr>
        <w:t xml:space="preserve">The essential concepts of nursing: Building block for practice </w:t>
      </w:r>
      <w:r w:rsidRPr="002B7B0E">
        <w:rPr>
          <w:rFonts w:asciiTheme="minorHAnsi" w:hAnsiTheme="minorHAnsi"/>
          <w:color w:val="auto"/>
        </w:rPr>
        <w:t xml:space="preserve">(Ch.7). Edinburg Scotland: Elsevier. </w:t>
      </w:r>
    </w:p>
    <w:p w14:paraId="5108FF30" w14:textId="77777777" w:rsidR="0045107E" w:rsidRPr="002B7B0E" w:rsidRDefault="0045107E" w:rsidP="0045107E">
      <w:pPr>
        <w:pStyle w:val="Default"/>
        <w:spacing w:line="480" w:lineRule="auto"/>
        <w:ind w:left="720" w:hanging="720"/>
        <w:rPr>
          <w:rFonts w:asciiTheme="minorHAnsi" w:hAnsiTheme="minorHAnsi"/>
          <w:color w:val="auto"/>
        </w:rPr>
      </w:pPr>
      <w:proofErr w:type="spellStart"/>
      <w:r w:rsidRPr="002B7B0E">
        <w:rPr>
          <w:rFonts w:asciiTheme="minorHAnsi" w:hAnsiTheme="minorHAnsi"/>
          <w:color w:val="auto"/>
        </w:rPr>
        <w:t>Matiti</w:t>
      </w:r>
      <w:proofErr w:type="spellEnd"/>
      <w:r w:rsidRPr="002B7B0E">
        <w:rPr>
          <w:rFonts w:asciiTheme="minorHAnsi" w:hAnsiTheme="minorHAnsi"/>
          <w:color w:val="auto"/>
        </w:rPr>
        <w:t xml:space="preserve">, M., Cotrel-Gibbons, E, &amp; Teasdale, K. (2007, July). Promoting patient dignity in healthcare settings. </w:t>
      </w:r>
      <w:r w:rsidRPr="002B7B0E">
        <w:rPr>
          <w:rFonts w:asciiTheme="minorHAnsi" w:hAnsiTheme="minorHAnsi"/>
          <w:i/>
          <w:iCs/>
          <w:color w:val="auto"/>
        </w:rPr>
        <w:t>Nursing Standard</w:t>
      </w:r>
      <w:r w:rsidRPr="002B7B0E">
        <w:rPr>
          <w:rFonts w:asciiTheme="minorHAnsi" w:hAnsiTheme="minorHAnsi"/>
          <w:color w:val="auto"/>
        </w:rPr>
        <w:t xml:space="preserve">, 21(45), 46-52. </w:t>
      </w:r>
    </w:p>
    <w:p w14:paraId="6132B565" w14:textId="77777777" w:rsidR="0045107E" w:rsidRPr="002B7B0E" w:rsidRDefault="0045107E" w:rsidP="0045107E">
      <w:pPr>
        <w:pStyle w:val="Default"/>
        <w:spacing w:line="480" w:lineRule="auto"/>
        <w:ind w:left="720" w:hanging="720"/>
        <w:rPr>
          <w:rFonts w:asciiTheme="minorHAnsi" w:hAnsiTheme="minorHAnsi"/>
          <w:color w:val="auto"/>
        </w:rPr>
      </w:pPr>
      <w:r w:rsidRPr="002B7B0E">
        <w:rPr>
          <w:rFonts w:asciiTheme="minorHAnsi" w:hAnsiTheme="minorHAnsi"/>
          <w:color w:val="auto"/>
        </w:rPr>
        <w:t>McDonald, S. M. (2012). Perception: A Concept Analysis</w:t>
      </w:r>
      <w:r w:rsidRPr="002B7B0E">
        <w:rPr>
          <w:rFonts w:asciiTheme="minorHAnsi" w:hAnsiTheme="minorHAnsi"/>
          <w:i/>
          <w:iCs/>
          <w:color w:val="auto"/>
        </w:rPr>
        <w:t>. International Journal of Nursing Knowledge, 23</w:t>
      </w:r>
      <w:r w:rsidRPr="002B7B0E">
        <w:rPr>
          <w:rFonts w:asciiTheme="minorHAnsi" w:hAnsiTheme="minorHAnsi"/>
          <w:color w:val="auto"/>
        </w:rPr>
        <w:t>(1), 2-9. doi:10.1111/j.2047-3095.</w:t>
      </w:r>
      <w:proofErr w:type="gramStart"/>
      <w:r w:rsidRPr="002B7B0E">
        <w:rPr>
          <w:rFonts w:asciiTheme="minorHAnsi" w:hAnsiTheme="minorHAnsi"/>
          <w:color w:val="auto"/>
        </w:rPr>
        <w:t>2011.01198.x</w:t>
      </w:r>
      <w:proofErr w:type="gramEnd"/>
      <w:r w:rsidRPr="002B7B0E">
        <w:rPr>
          <w:rFonts w:asciiTheme="minorHAnsi" w:hAnsiTheme="minorHAnsi"/>
          <w:color w:val="auto"/>
        </w:rPr>
        <w:t xml:space="preserve"> 8 </w:t>
      </w:r>
      <w:proofErr w:type="gramStart"/>
      <w:r w:rsidRPr="002B7B0E">
        <w:rPr>
          <w:rFonts w:asciiTheme="minorHAnsi" w:hAnsiTheme="minorHAnsi"/>
          <w:color w:val="auto"/>
        </w:rPr>
        <w:t xml:space="preserve">6 </w:t>
      </w:r>
      <w:r>
        <w:rPr>
          <w:rFonts w:asciiTheme="minorHAnsi" w:hAnsiTheme="minorHAnsi"/>
          <w:color w:val="auto"/>
        </w:rPr>
        <w:t xml:space="preserve"> M</w:t>
      </w:r>
      <w:r w:rsidRPr="002B7B0E">
        <w:rPr>
          <w:rFonts w:asciiTheme="minorHAnsi" w:hAnsiTheme="minorHAnsi"/>
          <w:color w:val="auto"/>
        </w:rPr>
        <w:t>eyer</w:t>
      </w:r>
      <w:proofErr w:type="gramEnd"/>
      <w:r w:rsidRPr="002B7B0E">
        <w:rPr>
          <w:rFonts w:asciiTheme="minorHAnsi" w:hAnsiTheme="minorHAnsi"/>
          <w:color w:val="auto"/>
        </w:rPr>
        <w:t xml:space="preserve">, J. (2010). Promoting dignity, respect and compassionate care. </w:t>
      </w:r>
      <w:r w:rsidRPr="002B7B0E">
        <w:rPr>
          <w:rFonts w:asciiTheme="minorHAnsi" w:hAnsiTheme="minorHAnsi"/>
          <w:i/>
          <w:iCs/>
          <w:color w:val="auto"/>
        </w:rPr>
        <w:t>Journal of Research in Nursing, 15</w:t>
      </w:r>
      <w:r w:rsidRPr="002B7B0E">
        <w:rPr>
          <w:rFonts w:asciiTheme="minorHAnsi" w:hAnsiTheme="minorHAnsi"/>
          <w:color w:val="auto"/>
        </w:rPr>
        <w:t xml:space="preserve">, 69-73. </w:t>
      </w:r>
    </w:p>
    <w:p w14:paraId="7165BF2D" w14:textId="77777777" w:rsidR="0045107E" w:rsidRDefault="0045107E" w:rsidP="0045107E">
      <w:pPr>
        <w:pStyle w:val="Default"/>
        <w:spacing w:line="480" w:lineRule="auto"/>
        <w:ind w:left="720" w:hanging="720"/>
        <w:rPr>
          <w:rFonts w:asciiTheme="minorHAnsi" w:hAnsiTheme="minorHAnsi"/>
          <w:color w:val="auto"/>
        </w:rPr>
      </w:pPr>
      <w:r w:rsidRPr="002B7B0E">
        <w:rPr>
          <w:rFonts w:asciiTheme="minorHAnsi" w:hAnsiTheme="minorHAnsi"/>
          <w:color w:val="auto"/>
        </w:rPr>
        <w:t xml:space="preserve">Milton, C. (2008). The ethics of human dignity: A nursing theoretical perspective. </w:t>
      </w:r>
      <w:r w:rsidRPr="002B7B0E">
        <w:rPr>
          <w:rFonts w:asciiTheme="minorHAnsi" w:hAnsiTheme="minorHAnsi"/>
          <w:i/>
          <w:iCs/>
          <w:color w:val="auto"/>
        </w:rPr>
        <w:t>Nursing Science</w:t>
      </w:r>
      <w:r w:rsidRPr="002B7B0E">
        <w:rPr>
          <w:rFonts w:asciiTheme="minorHAnsi" w:hAnsiTheme="minorHAnsi"/>
          <w:color w:val="auto"/>
        </w:rPr>
        <w:t xml:space="preserve">, </w:t>
      </w:r>
      <w:r w:rsidRPr="002B7B0E">
        <w:rPr>
          <w:rFonts w:asciiTheme="minorHAnsi" w:hAnsiTheme="minorHAnsi"/>
          <w:i/>
          <w:iCs/>
          <w:color w:val="auto"/>
        </w:rPr>
        <w:t>21</w:t>
      </w:r>
      <w:r w:rsidRPr="002B7B0E">
        <w:rPr>
          <w:rFonts w:asciiTheme="minorHAnsi" w:hAnsiTheme="minorHAnsi"/>
          <w:color w:val="auto"/>
        </w:rPr>
        <w:t xml:space="preserve">, 207-210. </w:t>
      </w:r>
    </w:p>
    <w:p w14:paraId="02F97F8A" w14:textId="77777777" w:rsidR="0045107E" w:rsidRPr="002B7B0E" w:rsidRDefault="0045107E" w:rsidP="0045107E">
      <w:pPr>
        <w:pStyle w:val="Default"/>
        <w:spacing w:line="480" w:lineRule="auto"/>
        <w:ind w:left="720" w:hanging="720"/>
        <w:rPr>
          <w:rFonts w:asciiTheme="minorHAnsi" w:hAnsiTheme="minorHAnsi"/>
          <w:color w:val="auto"/>
        </w:rPr>
      </w:pPr>
      <w:r w:rsidRPr="002B7B0E">
        <w:rPr>
          <w:rFonts w:asciiTheme="minorHAnsi" w:hAnsiTheme="minorHAnsi"/>
          <w:color w:val="auto"/>
        </w:rPr>
        <w:t xml:space="preserve">Naden, D, &amp; Eriksson, K. (2006). Understanding the importance of values and moral attitudes in nursing care in preserving human dignity. </w:t>
      </w:r>
      <w:r w:rsidRPr="002B7B0E">
        <w:rPr>
          <w:rFonts w:asciiTheme="minorHAnsi" w:hAnsiTheme="minorHAnsi"/>
          <w:i/>
          <w:iCs/>
          <w:color w:val="auto"/>
        </w:rPr>
        <w:t>Nursing Science Quarterly, 17</w:t>
      </w:r>
      <w:r w:rsidRPr="002B7B0E">
        <w:rPr>
          <w:rFonts w:asciiTheme="minorHAnsi" w:hAnsiTheme="minorHAnsi"/>
          <w:color w:val="auto"/>
        </w:rPr>
        <w:t xml:space="preserve">, 86-91. </w:t>
      </w:r>
    </w:p>
    <w:p w14:paraId="389E86A2" w14:textId="77777777" w:rsidR="0045107E" w:rsidRPr="002B7B0E" w:rsidRDefault="0045107E" w:rsidP="0045107E">
      <w:pPr>
        <w:pStyle w:val="Default"/>
        <w:spacing w:line="480" w:lineRule="auto"/>
        <w:ind w:left="720" w:hanging="720"/>
        <w:rPr>
          <w:rFonts w:asciiTheme="minorHAnsi" w:hAnsiTheme="minorHAnsi"/>
          <w:color w:val="auto"/>
        </w:rPr>
      </w:pPr>
      <w:r w:rsidRPr="002B7B0E">
        <w:rPr>
          <w:rFonts w:asciiTheme="minorHAnsi" w:hAnsiTheme="minorHAnsi"/>
          <w:color w:val="auto"/>
        </w:rPr>
        <w:t xml:space="preserve">Nightingale, F. (1859). </w:t>
      </w:r>
      <w:r w:rsidRPr="002B7B0E">
        <w:rPr>
          <w:rFonts w:asciiTheme="minorHAnsi" w:hAnsiTheme="minorHAnsi"/>
          <w:i/>
          <w:iCs/>
          <w:color w:val="auto"/>
        </w:rPr>
        <w:t>Notes on nursing. Science Quarterly, 21</w:t>
      </w:r>
      <w:r w:rsidRPr="002B7B0E">
        <w:rPr>
          <w:rFonts w:asciiTheme="minorHAnsi" w:hAnsiTheme="minorHAnsi"/>
          <w:color w:val="auto"/>
        </w:rPr>
        <w:t xml:space="preserve">, 207-210. </w:t>
      </w:r>
      <w:r w:rsidRPr="002B7B0E">
        <w:rPr>
          <w:rFonts w:asciiTheme="minorHAnsi" w:hAnsiTheme="minorHAnsi"/>
          <w:i/>
          <w:iCs/>
          <w:color w:val="auto"/>
        </w:rPr>
        <w:t>What it is and what it is not</w:t>
      </w:r>
      <w:r w:rsidRPr="002B7B0E">
        <w:rPr>
          <w:rFonts w:asciiTheme="minorHAnsi" w:hAnsiTheme="minorHAnsi"/>
          <w:color w:val="auto"/>
        </w:rPr>
        <w:t xml:space="preserve">. Retrieved from http://archive.org/details/notes on nursing 17366 gut </w:t>
      </w:r>
    </w:p>
    <w:p w14:paraId="55CB1025" w14:textId="77777777" w:rsidR="0045107E" w:rsidRDefault="0045107E" w:rsidP="0045107E">
      <w:pPr>
        <w:pStyle w:val="Default"/>
        <w:spacing w:line="480" w:lineRule="auto"/>
        <w:ind w:left="720" w:hanging="720"/>
        <w:rPr>
          <w:rFonts w:asciiTheme="minorHAnsi" w:hAnsiTheme="minorHAnsi"/>
          <w:color w:val="auto"/>
        </w:rPr>
      </w:pPr>
    </w:p>
    <w:p w14:paraId="64CCE843" w14:textId="77777777" w:rsidR="0045107E" w:rsidRDefault="0045107E" w:rsidP="0045107E">
      <w:pPr>
        <w:pStyle w:val="Default"/>
        <w:spacing w:line="480" w:lineRule="auto"/>
        <w:ind w:left="720" w:hanging="720"/>
        <w:rPr>
          <w:rFonts w:asciiTheme="minorHAnsi" w:hAnsiTheme="minorHAnsi"/>
          <w:color w:val="auto"/>
        </w:rPr>
      </w:pPr>
    </w:p>
    <w:p w14:paraId="349FC2DB" w14:textId="6A374131" w:rsidR="0045107E" w:rsidRPr="002B7B0E" w:rsidRDefault="0045107E" w:rsidP="0045107E">
      <w:pPr>
        <w:pStyle w:val="Default"/>
        <w:spacing w:line="480" w:lineRule="auto"/>
        <w:ind w:left="720" w:hanging="720"/>
        <w:rPr>
          <w:rFonts w:asciiTheme="minorHAnsi" w:hAnsiTheme="minorHAnsi"/>
          <w:color w:val="auto"/>
        </w:rPr>
      </w:pPr>
      <w:r w:rsidRPr="002B7B0E">
        <w:rPr>
          <w:rFonts w:asciiTheme="minorHAnsi" w:hAnsiTheme="minorHAnsi"/>
          <w:color w:val="auto"/>
        </w:rPr>
        <w:lastRenderedPageBreak/>
        <w:t xml:space="preserve">Pellegrino, E. (2008). The lived experience of human dignity. In </w:t>
      </w:r>
      <w:r w:rsidRPr="002B7B0E">
        <w:rPr>
          <w:rFonts w:asciiTheme="minorHAnsi" w:hAnsiTheme="minorHAnsi"/>
          <w:i/>
          <w:iCs/>
          <w:color w:val="auto"/>
        </w:rPr>
        <w:t xml:space="preserve">Human Dignity and Bioethics </w:t>
      </w:r>
      <w:r w:rsidRPr="002B7B0E">
        <w:rPr>
          <w:rFonts w:asciiTheme="minorHAnsi" w:hAnsiTheme="minorHAnsi"/>
          <w:color w:val="auto"/>
        </w:rPr>
        <w:t xml:space="preserve">522-536. Retrieved from https://bioethicsarchive.georgetown.edu/pcbe/reports/human _dignity/chapter 20.html </w:t>
      </w:r>
    </w:p>
    <w:p w14:paraId="70031968" w14:textId="77777777" w:rsidR="0045107E" w:rsidRPr="002B7B0E" w:rsidRDefault="0045107E" w:rsidP="0045107E">
      <w:pPr>
        <w:pStyle w:val="Default"/>
        <w:spacing w:line="480" w:lineRule="auto"/>
        <w:ind w:left="720" w:hanging="720"/>
        <w:rPr>
          <w:rFonts w:asciiTheme="minorHAnsi" w:hAnsiTheme="minorHAnsi"/>
          <w:color w:val="auto"/>
        </w:rPr>
      </w:pPr>
      <w:r w:rsidRPr="002B7B0E">
        <w:rPr>
          <w:rFonts w:asciiTheme="minorHAnsi" w:hAnsiTheme="minorHAnsi"/>
          <w:color w:val="auto"/>
        </w:rPr>
        <w:t xml:space="preserve">Polit, D., &amp; Beck, C. (2010). </w:t>
      </w:r>
      <w:r w:rsidRPr="002B7B0E">
        <w:rPr>
          <w:rFonts w:asciiTheme="minorHAnsi" w:hAnsiTheme="minorHAnsi"/>
          <w:i/>
          <w:iCs/>
          <w:color w:val="auto"/>
        </w:rPr>
        <w:t xml:space="preserve">Essentials of nursing research: Appraising evidence for nursing practice </w:t>
      </w:r>
      <w:r w:rsidRPr="002B7B0E">
        <w:rPr>
          <w:rFonts w:asciiTheme="minorHAnsi" w:hAnsiTheme="minorHAnsi"/>
          <w:color w:val="auto"/>
        </w:rPr>
        <w:t xml:space="preserve">(7th ed.). Philadelphia, PA: Lippincott Williams &amp; Wilkins. </w:t>
      </w:r>
    </w:p>
    <w:p w14:paraId="41F2A06B" w14:textId="77777777" w:rsidR="0045107E" w:rsidRPr="002B7B0E" w:rsidRDefault="0045107E" w:rsidP="0045107E">
      <w:pPr>
        <w:pStyle w:val="Default"/>
        <w:spacing w:line="480" w:lineRule="auto"/>
        <w:ind w:left="720" w:hanging="720"/>
        <w:rPr>
          <w:rFonts w:asciiTheme="minorHAnsi" w:hAnsiTheme="minorHAnsi"/>
          <w:color w:val="auto"/>
        </w:rPr>
      </w:pPr>
      <w:proofErr w:type="spellStart"/>
      <w:r w:rsidRPr="002B7B0E">
        <w:rPr>
          <w:rFonts w:asciiTheme="minorHAnsi" w:hAnsiTheme="minorHAnsi"/>
          <w:color w:val="auto"/>
        </w:rPr>
        <w:t>Qiaohong</w:t>
      </w:r>
      <w:proofErr w:type="spellEnd"/>
      <w:r w:rsidRPr="002B7B0E">
        <w:rPr>
          <w:rFonts w:asciiTheme="minorHAnsi" w:hAnsiTheme="minorHAnsi"/>
          <w:color w:val="auto"/>
        </w:rPr>
        <w:t xml:space="preserve">, G., &amp; </w:t>
      </w:r>
      <w:proofErr w:type="spellStart"/>
      <w:r w:rsidRPr="002B7B0E">
        <w:rPr>
          <w:rFonts w:asciiTheme="minorHAnsi" w:hAnsiTheme="minorHAnsi"/>
          <w:color w:val="auto"/>
        </w:rPr>
        <w:t>Jacelon</w:t>
      </w:r>
      <w:proofErr w:type="spellEnd"/>
      <w:r w:rsidRPr="002B7B0E">
        <w:rPr>
          <w:rFonts w:asciiTheme="minorHAnsi" w:hAnsiTheme="minorHAnsi"/>
          <w:color w:val="auto"/>
        </w:rPr>
        <w:t xml:space="preserve">, C. (2014). An integrative review of dignity in end-of-life. </w:t>
      </w:r>
      <w:r w:rsidRPr="002B7B0E">
        <w:rPr>
          <w:rFonts w:asciiTheme="minorHAnsi" w:hAnsiTheme="minorHAnsi"/>
          <w:i/>
          <w:iCs/>
          <w:color w:val="auto"/>
        </w:rPr>
        <w:t xml:space="preserve">Palliative Medicine, </w:t>
      </w:r>
      <w:r w:rsidRPr="002B7B0E">
        <w:rPr>
          <w:rFonts w:asciiTheme="minorHAnsi" w:hAnsiTheme="minorHAnsi"/>
          <w:color w:val="auto"/>
        </w:rPr>
        <w:t xml:space="preserve">1–10. doi.org/10.1177/0269216314528399 </w:t>
      </w:r>
    </w:p>
    <w:p w14:paraId="1401099B" w14:textId="2600F96D" w:rsidR="0045107E" w:rsidRDefault="0045107E" w:rsidP="0045107E">
      <w:pPr>
        <w:pStyle w:val="Default"/>
        <w:spacing w:line="480" w:lineRule="auto"/>
        <w:ind w:left="720" w:hanging="720"/>
        <w:rPr>
          <w:rFonts w:asciiTheme="minorHAnsi" w:hAnsiTheme="minorHAnsi"/>
          <w:color w:val="auto"/>
        </w:rPr>
      </w:pPr>
      <w:r w:rsidRPr="002B7B0E">
        <w:rPr>
          <w:rFonts w:asciiTheme="minorHAnsi" w:hAnsiTheme="minorHAnsi"/>
          <w:color w:val="auto"/>
        </w:rPr>
        <w:t xml:space="preserve">Royal College of Nursing. (2008). Defending dignity: Challenges and opportunities. Retrieved from </w:t>
      </w:r>
      <w:r w:rsidR="0096790F">
        <w:rPr>
          <w:rFonts w:asciiTheme="minorHAnsi" w:hAnsiTheme="minorHAnsi"/>
          <w:color w:val="auto"/>
        </w:rPr>
        <w:t>h</w:t>
      </w:r>
      <w:r w:rsidRPr="002B7B0E">
        <w:rPr>
          <w:rFonts w:asciiTheme="minorHAnsi" w:hAnsiTheme="minorHAnsi"/>
          <w:color w:val="auto"/>
        </w:rPr>
        <w:t xml:space="preserve">ttp://www.rcn.org.uk/_data/assests/pdf_file/0011/166655/003257.pdf </w:t>
      </w:r>
    </w:p>
    <w:p w14:paraId="01E5558B" w14:textId="7B4EEB21" w:rsidR="008A42D9" w:rsidRPr="002B7B0E" w:rsidRDefault="0096790F" w:rsidP="0045107E">
      <w:pPr>
        <w:pStyle w:val="Default"/>
        <w:spacing w:line="480" w:lineRule="auto"/>
        <w:ind w:left="720" w:hanging="720"/>
        <w:rPr>
          <w:rFonts w:asciiTheme="minorHAnsi" w:hAnsiTheme="minorHAnsi"/>
          <w:color w:val="auto"/>
        </w:rPr>
      </w:pPr>
      <w:proofErr w:type="spellStart"/>
      <w:r>
        <w:rPr>
          <w:rFonts w:asciiTheme="minorHAnsi" w:hAnsiTheme="minorHAnsi"/>
          <w:color w:val="auto"/>
        </w:rPr>
        <w:t>Rubbai</w:t>
      </w:r>
      <w:proofErr w:type="spellEnd"/>
      <w:r>
        <w:rPr>
          <w:rFonts w:asciiTheme="minorHAnsi" w:hAnsiTheme="minorHAnsi"/>
          <w:color w:val="auto"/>
        </w:rPr>
        <w:t xml:space="preserve"> et</w:t>
      </w:r>
      <w:r w:rsidR="00F72F5F">
        <w:rPr>
          <w:rFonts w:asciiTheme="minorHAnsi" w:hAnsiTheme="minorHAnsi"/>
          <w:color w:val="auto"/>
        </w:rPr>
        <w:t xml:space="preserve"> al.</w:t>
      </w:r>
      <w:r w:rsidR="005B7020">
        <w:rPr>
          <w:rFonts w:asciiTheme="minorHAnsi" w:hAnsiTheme="minorHAnsi"/>
          <w:color w:val="auto"/>
        </w:rPr>
        <w:t xml:space="preserve"> </w:t>
      </w:r>
      <w:r w:rsidR="00F72F5F">
        <w:rPr>
          <w:rFonts w:asciiTheme="minorHAnsi" w:hAnsiTheme="minorHAnsi"/>
          <w:color w:val="auto"/>
        </w:rPr>
        <w:t xml:space="preserve">BMC Palliative Care </w:t>
      </w:r>
      <w:r w:rsidR="006365CC">
        <w:rPr>
          <w:rFonts w:asciiTheme="minorHAnsi" w:hAnsiTheme="minorHAnsi"/>
          <w:color w:val="auto"/>
        </w:rPr>
        <w:t>(2024)</w:t>
      </w:r>
      <w:r w:rsidR="00B20CA6">
        <w:rPr>
          <w:rFonts w:asciiTheme="minorHAnsi" w:hAnsiTheme="minorHAnsi"/>
          <w:color w:val="auto"/>
        </w:rPr>
        <w:t xml:space="preserve"> 23:217. Retri</w:t>
      </w:r>
      <w:r w:rsidR="00BA5B7E">
        <w:rPr>
          <w:rFonts w:asciiTheme="minorHAnsi" w:hAnsiTheme="minorHAnsi"/>
          <w:color w:val="auto"/>
        </w:rPr>
        <w:t>eved from https://doi</w:t>
      </w:r>
      <w:r w:rsidR="005B7020">
        <w:rPr>
          <w:rFonts w:asciiTheme="minorHAnsi" w:hAnsiTheme="minorHAnsi"/>
          <w:color w:val="auto"/>
        </w:rPr>
        <w:t>.org/10.</w:t>
      </w:r>
    </w:p>
    <w:p w14:paraId="06DA45E5" w14:textId="77777777" w:rsidR="0045107E" w:rsidRPr="002B7B0E" w:rsidRDefault="0045107E" w:rsidP="0045107E">
      <w:pPr>
        <w:pStyle w:val="Default"/>
        <w:spacing w:line="480" w:lineRule="auto"/>
        <w:ind w:left="720" w:hanging="720"/>
        <w:rPr>
          <w:rFonts w:asciiTheme="minorHAnsi" w:hAnsiTheme="minorHAnsi"/>
          <w:color w:val="auto"/>
        </w:rPr>
      </w:pPr>
      <w:r w:rsidRPr="002B7B0E">
        <w:rPr>
          <w:rFonts w:asciiTheme="minorHAnsi" w:hAnsiTheme="minorHAnsi"/>
          <w:color w:val="auto"/>
        </w:rPr>
        <w:t xml:space="preserve">Ryan, F., Coughlan, M., &amp; Cronin, P. (2007). Gradually, guide to critiquing research: Qualitative research. </w:t>
      </w:r>
      <w:r w:rsidRPr="002B7B0E">
        <w:rPr>
          <w:rFonts w:asciiTheme="minorHAnsi" w:hAnsiTheme="minorHAnsi"/>
          <w:i/>
          <w:iCs/>
          <w:color w:val="auto"/>
        </w:rPr>
        <w:t>British Journal of Nursing, 16</w:t>
      </w:r>
      <w:r w:rsidRPr="002B7B0E">
        <w:rPr>
          <w:rFonts w:asciiTheme="minorHAnsi" w:hAnsiTheme="minorHAnsi"/>
          <w:color w:val="auto"/>
        </w:rPr>
        <w:t xml:space="preserve">, 738–744. </w:t>
      </w:r>
    </w:p>
    <w:p w14:paraId="7EB819B6" w14:textId="77777777" w:rsidR="0045107E" w:rsidRPr="002B7B0E" w:rsidRDefault="0045107E" w:rsidP="0045107E">
      <w:pPr>
        <w:spacing w:line="480" w:lineRule="auto"/>
        <w:ind w:left="720" w:hanging="720"/>
      </w:pPr>
      <w:r w:rsidRPr="002B7B0E">
        <w:t xml:space="preserve">Sabatino, L., </w:t>
      </w:r>
      <w:proofErr w:type="spellStart"/>
      <w:r w:rsidRPr="002B7B0E">
        <w:t>Stievano</w:t>
      </w:r>
      <w:proofErr w:type="spellEnd"/>
      <w:r w:rsidRPr="002B7B0E">
        <w:t xml:space="preserve">, A., Rocco, G., Kallio, H., Pietila, A., &amp; Kangasniemi, M. (2014, February 21). The dignity of the nursing profession: A meta-synthesis of qualitative research. </w:t>
      </w:r>
      <w:r w:rsidRPr="002B7B0E">
        <w:rPr>
          <w:i/>
          <w:iCs/>
        </w:rPr>
        <w:t>Nursing Ethics</w:t>
      </w:r>
      <w:r w:rsidRPr="002B7B0E">
        <w:t>. Retrieved from http://www.ncbi.nlm.gov/pubmed</w:t>
      </w:r>
    </w:p>
    <w:p w14:paraId="6B3AD400" w14:textId="77777777" w:rsidR="0045107E" w:rsidRPr="002B7B0E" w:rsidRDefault="0045107E" w:rsidP="0045107E">
      <w:pPr>
        <w:pStyle w:val="Default"/>
        <w:spacing w:line="480" w:lineRule="auto"/>
        <w:ind w:left="720" w:hanging="720"/>
        <w:rPr>
          <w:rFonts w:asciiTheme="minorHAnsi" w:hAnsiTheme="minorHAnsi"/>
          <w:color w:val="auto"/>
        </w:rPr>
      </w:pPr>
    </w:p>
    <w:p w14:paraId="5A2897A7" w14:textId="77777777" w:rsidR="0045107E" w:rsidRPr="002B7B0E" w:rsidRDefault="0045107E" w:rsidP="0045107E">
      <w:pPr>
        <w:pStyle w:val="Default"/>
        <w:spacing w:line="480" w:lineRule="auto"/>
        <w:ind w:left="720" w:hanging="720"/>
        <w:rPr>
          <w:rFonts w:asciiTheme="minorHAnsi" w:hAnsiTheme="minorHAnsi"/>
        </w:rPr>
      </w:pPr>
    </w:p>
    <w:p w14:paraId="1C655B85" w14:textId="77777777" w:rsidR="0045107E" w:rsidRPr="002B7B0E" w:rsidRDefault="0045107E" w:rsidP="0045107E">
      <w:pPr>
        <w:pStyle w:val="Default"/>
        <w:spacing w:line="480" w:lineRule="auto"/>
        <w:ind w:left="720" w:hanging="720"/>
        <w:rPr>
          <w:rFonts w:asciiTheme="minorHAnsi" w:hAnsiTheme="minorHAnsi"/>
        </w:rPr>
      </w:pPr>
    </w:p>
    <w:p w14:paraId="05EE844B" w14:textId="77777777" w:rsidR="0045107E" w:rsidRDefault="0045107E" w:rsidP="0045107E">
      <w:pPr>
        <w:spacing w:after="0" w:line="480" w:lineRule="auto"/>
        <w:ind w:left="720" w:hanging="720"/>
      </w:pPr>
    </w:p>
    <w:p w14:paraId="0E683013" w14:textId="77777777" w:rsidR="0045107E" w:rsidRPr="0045107E" w:rsidRDefault="0045107E">
      <w:pPr>
        <w:rPr>
          <w:rFonts w:ascii="Arial" w:hAnsi="Arial" w:cs="Arial"/>
        </w:rPr>
      </w:pPr>
    </w:p>
    <w:sectPr w:rsidR="0045107E" w:rsidRPr="004510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07E"/>
    <w:rsid w:val="0009323E"/>
    <w:rsid w:val="000B56E0"/>
    <w:rsid w:val="000C70B8"/>
    <w:rsid w:val="000D4648"/>
    <w:rsid w:val="00133711"/>
    <w:rsid w:val="001E5611"/>
    <w:rsid w:val="00292246"/>
    <w:rsid w:val="002D021B"/>
    <w:rsid w:val="003648D3"/>
    <w:rsid w:val="003C7934"/>
    <w:rsid w:val="0045107E"/>
    <w:rsid w:val="00475F28"/>
    <w:rsid w:val="005B7020"/>
    <w:rsid w:val="005C4863"/>
    <w:rsid w:val="006365CC"/>
    <w:rsid w:val="006C54C3"/>
    <w:rsid w:val="007E18BF"/>
    <w:rsid w:val="00876C6B"/>
    <w:rsid w:val="008A42D9"/>
    <w:rsid w:val="008B5F03"/>
    <w:rsid w:val="00923184"/>
    <w:rsid w:val="0096790F"/>
    <w:rsid w:val="009F729F"/>
    <w:rsid w:val="00A04EEA"/>
    <w:rsid w:val="00A15FAB"/>
    <w:rsid w:val="00AB5998"/>
    <w:rsid w:val="00AE319F"/>
    <w:rsid w:val="00B14729"/>
    <w:rsid w:val="00B20CA6"/>
    <w:rsid w:val="00BA55E9"/>
    <w:rsid w:val="00BA5B7E"/>
    <w:rsid w:val="00CB06DB"/>
    <w:rsid w:val="00CB4AC6"/>
    <w:rsid w:val="00CC5087"/>
    <w:rsid w:val="00D44AF2"/>
    <w:rsid w:val="00D9702A"/>
    <w:rsid w:val="00E27F36"/>
    <w:rsid w:val="00E76155"/>
    <w:rsid w:val="00F72F5F"/>
    <w:rsid w:val="00FA0A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7071A"/>
  <w15:chartTrackingRefBased/>
  <w15:docId w15:val="{498627B4-AE26-476D-935B-AA58426EA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107E"/>
  </w:style>
  <w:style w:type="paragraph" w:styleId="Heading1">
    <w:name w:val="heading 1"/>
    <w:basedOn w:val="Normal"/>
    <w:next w:val="Normal"/>
    <w:link w:val="Heading1Char"/>
    <w:uiPriority w:val="9"/>
    <w:qFormat/>
    <w:rsid w:val="004510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510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5107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5107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5107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5107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510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510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510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107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5107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5107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5107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5107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510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510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510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5107E"/>
    <w:rPr>
      <w:rFonts w:eastAsiaTheme="majorEastAsia" w:cstheme="majorBidi"/>
      <w:color w:val="272727" w:themeColor="text1" w:themeTint="D8"/>
    </w:rPr>
  </w:style>
  <w:style w:type="paragraph" w:styleId="Title">
    <w:name w:val="Title"/>
    <w:basedOn w:val="Normal"/>
    <w:next w:val="Normal"/>
    <w:link w:val="TitleChar"/>
    <w:uiPriority w:val="10"/>
    <w:qFormat/>
    <w:rsid w:val="004510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10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510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510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5107E"/>
    <w:pPr>
      <w:spacing w:before="160"/>
      <w:jc w:val="center"/>
    </w:pPr>
    <w:rPr>
      <w:i/>
      <w:iCs/>
      <w:color w:val="404040" w:themeColor="text1" w:themeTint="BF"/>
    </w:rPr>
  </w:style>
  <w:style w:type="character" w:customStyle="1" w:styleId="QuoteChar">
    <w:name w:val="Quote Char"/>
    <w:basedOn w:val="DefaultParagraphFont"/>
    <w:link w:val="Quote"/>
    <w:uiPriority w:val="29"/>
    <w:rsid w:val="0045107E"/>
    <w:rPr>
      <w:i/>
      <w:iCs/>
      <w:color w:val="404040" w:themeColor="text1" w:themeTint="BF"/>
    </w:rPr>
  </w:style>
  <w:style w:type="paragraph" w:styleId="ListParagraph">
    <w:name w:val="List Paragraph"/>
    <w:basedOn w:val="Normal"/>
    <w:uiPriority w:val="34"/>
    <w:qFormat/>
    <w:rsid w:val="0045107E"/>
    <w:pPr>
      <w:ind w:left="720"/>
      <w:contextualSpacing/>
    </w:pPr>
  </w:style>
  <w:style w:type="character" w:styleId="IntenseEmphasis">
    <w:name w:val="Intense Emphasis"/>
    <w:basedOn w:val="DefaultParagraphFont"/>
    <w:uiPriority w:val="21"/>
    <w:qFormat/>
    <w:rsid w:val="0045107E"/>
    <w:rPr>
      <w:i/>
      <w:iCs/>
      <w:color w:val="0F4761" w:themeColor="accent1" w:themeShade="BF"/>
    </w:rPr>
  </w:style>
  <w:style w:type="paragraph" w:styleId="IntenseQuote">
    <w:name w:val="Intense Quote"/>
    <w:basedOn w:val="Normal"/>
    <w:next w:val="Normal"/>
    <w:link w:val="IntenseQuoteChar"/>
    <w:uiPriority w:val="30"/>
    <w:qFormat/>
    <w:rsid w:val="004510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5107E"/>
    <w:rPr>
      <w:i/>
      <w:iCs/>
      <w:color w:val="0F4761" w:themeColor="accent1" w:themeShade="BF"/>
    </w:rPr>
  </w:style>
  <w:style w:type="character" w:styleId="IntenseReference">
    <w:name w:val="Intense Reference"/>
    <w:basedOn w:val="DefaultParagraphFont"/>
    <w:uiPriority w:val="32"/>
    <w:qFormat/>
    <w:rsid w:val="0045107E"/>
    <w:rPr>
      <w:b/>
      <w:bCs/>
      <w:smallCaps/>
      <w:color w:val="0F4761" w:themeColor="accent1" w:themeShade="BF"/>
      <w:spacing w:val="5"/>
    </w:rPr>
  </w:style>
  <w:style w:type="paragraph" w:customStyle="1" w:styleId="Default">
    <w:name w:val="Default"/>
    <w:rsid w:val="0045107E"/>
    <w:pPr>
      <w:autoSpaceDE w:val="0"/>
      <w:autoSpaceDN w:val="0"/>
      <w:adjustRightInd w:val="0"/>
      <w:spacing w:after="0" w:line="240" w:lineRule="auto"/>
    </w:pPr>
    <w:rPr>
      <w:rFonts w:ascii="Times New Roman" w:hAnsi="Times New Roman" w:cs="Times New Roman"/>
      <w:color w:val="000000"/>
      <w:kern w:val="0"/>
    </w:rPr>
  </w:style>
  <w:style w:type="character" w:styleId="Hyperlink">
    <w:name w:val="Hyperlink"/>
    <w:basedOn w:val="DefaultParagraphFont"/>
    <w:uiPriority w:val="99"/>
    <w:unhideWhenUsed/>
    <w:rsid w:val="0045107E"/>
    <w:rPr>
      <w:color w:val="467886" w:themeColor="hyperlink"/>
      <w:u w:val="single"/>
    </w:rPr>
  </w:style>
  <w:style w:type="character" w:styleId="UnresolvedMention">
    <w:name w:val="Unresolved Mention"/>
    <w:basedOn w:val="DefaultParagraphFont"/>
    <w:uiPriority w:val="99"/>
    <w:semiHidden/>
    <w:unhideWhenUsed/>
    <w:rsid w:val="004510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ncbi.nlm.gov/pubmed%208%205"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3107</Words>
  <Characters>19610</Characters>
  <Application>Microsoft Office Word</Application>
  <DocSecurity>0</DocSecurity>
  <Lines>388</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spencer crump</dc:creator>
  <cp:keywords/>
  <dc:description/>
  <cp:lastModifiedBy>spencer crump</cp:lastModifiedBy>
  <cp:revision>3</cp:revision>
  <cp:lastPrinted>2026-01-19T19:31:00Z</cp:lastPrinted>
  <dcterms:created xsi:type="dcterms:W3CDTF">2026-01-19T18:39:00Z</dcterms:created>
  <dcterms:modified xsi:type="dcterms:W3CDTF">2026-01-19T19:31:00Z</dcterms:modified>
</cp:coreProperties>
</file>