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7F46" w:rsidRPr="00E97F46" w:rsidRDefault="00E97F46" w:rsidP="00E97F46">
      <w:pPr>
        <w:rPr>
          <w:lang w:val="en-CN"/>
        </w:rPr>
      </w:pPr>
      <w:r w:rsidRPr="00E97F46">
        <w:rPr>
          <w:b/>
          <w:bCs/>
          <w:lang w:val="en-CN"/>
        </w:rPr>
        <w:t xml:space="preserve">From Stigma to Superiority: </w:t>
      </w:r>
    </w:p>
    <w:p w:rsidR="00E97F46" w:rsidRPr="00E97F46" w:rsidRDefault="00E97F46" w:rsidP="00E97F46">
      <w:pPr>
        <w:rPr>
          <w:lang w:val="en-CN"/>
        </w:rPr>
      </w:pPr>
      <w:r w:rsidRPr="00E97F46">
        <w:rPr>
          <w:b/>
          <w:bCs/>
          <w:lang w:val="en-CN"/>
        </w:rPr>
        <w:t xml:space="preserve">Tactical Cosmopolitanism and Racial Boundaries Among Mainland Chinese Sex Workers in Hong Kong </w:t>
      </w:r>
    </w:p>
    <w:p w:rsidR="00E97F46" w:rsidRPr="00E97F46" w:rsidRDefault="00E97F46" w:rsidP="00E97F46">
      <w:pPr>
        <w:rPr>
          <w:lang w:val="en-CN"/>
        </w:rPr>
      </w:pPr>
      <w:r w:rsidRPr="00E97F46">
        <w:rPr>
          <w:lang w:val="en-CN"/>
        </w:rPr>
        <w:t>y</w:t>
      </w:r>
    </w:p>
    <w:p w:rsidR="00E97F46" w:rsidRPr="00E97F46" w:rsidRDefault="00E97F46" w:rsidP="00E97F46">
      <w:pPr>
        <w:rPr>
          <w:lang w:val="en-CN"/>
        </w:rPr>
      </w:pPr>
    </w:p>
    <w:p w:rsidR="00E97F46" w:rsidRPr="00E97F46" w:rsidRDefault="00E97F46" w:rsidP="00E97F46">
      <w:pPr>
        <w:rPr>
          <w:lang w:val="en-CN"/>
        </w:rPr>
      </w:pPr>
      <w:r w:rsidRPr="00E97F46">
        <w:rPr>
          <w:b/>
          <w:bCs/>
          <w:i/>
          <w:iCs/>
          <w:lang w:val="en-CN"/>
        </w:rPr>
        <w:t xml:space="preserve">Introduction </w:t>
      </w:r>
    </w:p>
    <w:p w:rsidR="00E97F46" w:rsidRDefault="00E97F46" w:rsidP="00E97F46">
      <w:pPr>
        <w:rPr>
          <w:lang w:val="en-CN"/>
        </w:rPr>
      </w:pPr>
      <w:r w:rsidRPr="00E97F46">
        <w:rPr>
          <w:lang w:val="en-CN"/>
        </w:rPr>
        <w:t xml:space="preserve">For what was purportedly a “one-woman brothel”1 in the heart of Hong Kong’s largest tourist district in Tsim Sha Tsui, Liyuan’s room was bustling with activity.2 Functioning as a gathering spot for friends coming and going between clients, or stopping by on a quiet night, the women inside enjoyed the cool fanned air and handfuls of pumpkin seeds. Zhenzhen was indulging questions about the differences between the Mainland and Hong Kong, venting her frustration at how Mainlanders were often “despised” (taoyan </w:t>
      </w:r>
      <w:r w:rsidRPr="00E97F46">
        <w:rPr>
          <w:lang w:val="en-CN"/>
        </w:rPr>
        <w:t>討厭</w:t>
      </w:r>
      <w:r w:rsidRPr="00E97F46">
        <w:rPr>
          <w:lang w:val="en-CN"/>
        </w:rPr>
        <w:t xml:space="preserve">) or “looked down on” (kanbuqi </w:t>
      </w:r>
      <w:r w:rsidRPr="00E97F46">
        <w:rPr>
          <w:lang w:val="en-CN"/>
        </w:rPr>
        <w:t>看不起</w:t>
      </w:r>
      <w:r w:rsidRPr="00E97F46">
        <w:rPr>
          <w:lang w:val="en-CN"/>
        </w:rPr>
        <w:t xml:space="preserve">) by locals. Others, similarly incensed, added to the list of prejudices preventing their recognition in one of China’s major metropolises, complaining of being deemed “too rustic” (tai tu </w:t>
      </w:r>
      <w:r w:rsidRPr="00E97F46">
        <w:rPr>
          <w:lang w:val="en-CN"/>
        </w:rPr>
        <w:t>太土</w:t>
      </w:r>
      <w:r w:rsidRPr="00E97F46">
        <w:rPr>
          <w:lang w:val="en-CN"/>
        </w:rPr>
        <w:t xml:space="preserve">) or “uncouth” (culu </w:t>
      </w:r>
      <w:r w:rsidRPr="00E97F46">
        <w:rPr>
          <w:lang w:val="en-CN"/>
        </w:rPr>
        <w:t>粗魯</w:t>
      </w:r>
      <w:r w:rsidRPr="00E97F46">
        <w:rPr>
          <w:lang w:val="en-CN"/>
        </w:rPr>
        <w:t xml:space="preserve">). </w:t>
      </w:r>
    </w:p>
    <w:p w:rsidR="00E97F46" w:rsidRPr="00E97F46" w:rsidRDefault="00E97F46" w:rsidP="00E97F46">
      <w:pPr>
        <w:rPr>
          <w:lang w:val="en-CN"/>
        </w:rPr>
      </w:pPr>
    </w:p>
    <w:p w:rsidR="00E97F46" w:rsidRDefault="00E97F46" w:rsidP="00E97F46">
      <w:pPr>
        <w:rPr>
          <w:lang w:val="en-CN"/>
        </w:rPr>
      </w:pPr>
      <w:r w:rsidRPr="00E97F46">
        <w:rPr>
          <w:lang w:val="en-CN"/>
        </w:rPr>
        <w:t xml:space="preserve">Naturally, the women present wished to emphasise instead the pride they felt in embodying new urban lifestyles and identities. With some hailing from China’s poorest provinces, they earned significantly more than women in low-skilled factory jobs or farming. As part of China’s internal “floating population” (liudong renkou </w:t>
      </w:r>
      <w:r w:rsidRPr="00E97F46">
        <w:rPr>
          <w:lang w:val="en-CN"/>
        </w:rPr>
        <w:t>流動人口</w:t>
      </w:r>
      <w:r w:rsidRPr="00E97F46">
        <w:rPr>
          <w:lang w:val="en-CN"/>
        </w:rPr>
        <w:t xml:space="preserve">), many had already spent years living in hypermodern urban centres such as Shenzhen and Guangzhou, embracing new consumer lifestyles, embodying individual desires, and perceiving themselves as more experienced and open to a world beyond the parochial confines of their villages or traditional gender norms (Ding 2020). </w:t>
      </w:r>
    </w:p>
    <w:p w:rsidR="00E97F46" w:rsidRPr="00E97F46" w:rsidRDefault="00E97F46" w:rsidP="00E97F46">
      <w:pPr>
        <w:rPr>
          <w:lang w:val="en-CN"/>
        </w:rPr>
      </w:pPr>
    </w:p>
    <w:p w:rsidR="00E97F46" w:rsidRPr="00E97F46" w:rsidRDefault="00E97F46" w:rsidP="00E97F46">
      <w:pPr>
        <w:rPr>
          <w:lang w:val="en-CN"/>
        </w:rPr>
      </w:pPr>
      <w:r w:rsidRPr="00E97F46">
        <w:rPr>
          <w:lang w:val="en-CN"/>
        </w:rPr>
        <w:t xml:space="preserve">Openness and more refined tastes soon appeared to reach their limits, however. As noodle deliveries in inexpensive plastic containers began arriving, I wondered whether any of the women had tried the diverse selection of Filipino restaurants, Turkish döner kebabs, or Indian curries offered nearby at reasonable prices. The tone shifted decisively as three women laughingly scrunched up their faces. While none had actually tried them, they deemed curries “too spicy” or “bad for the stomach,” while kebabs – requiring a Google image search for clarification – were suspected of containing rat meat. Without irony, Zhenzhen began to echo complaints she might herself have experienced as an unfairly denigrated outsider: Middle Easterners on the streets were “cheap” (xiaoqi </w:t>
      </w:r>
      <w:r w:rsidRPr="00E97F46">
        <w:rPr>
          <w:lang w:val="en-CN"/>
        </w:rPr>
        <w:t>小氣</w:t>
      </w:r>
      <w:r w:rsidRPr="00E97F46">
        <w:rPr>
          <w:lang w:val="en-CN"/>
        </w:rPr>
        <w:t xml:space="preserve">) and aggressive, while Indians were “backward” (luohou </w:t>
      </w:r>
      <w:r w:rsidRPr="00E97F46">
        <w:rPr>
          <w:lang w:val="en-CN"/>
        </w:rPr>
        <w:t>落後</w:t>
      </w:r>
      <w:r w:rsidRPr="00E97F46">
        <w:rPr>
          <w:lang w:val="en-CN"/>
        </w:rPr>
        <w:t xml:space="preserve">) and “stinky” (chouwei </w:t>
      </w:r>
      <w:r w:rsidRPr="00E97F46">
        <w:rPr>
          <w:lang w:val="en-CN"/>
        </w:rPr>
        <w:t>臭味</w:t>
      </w:r>
      <w:r w:rsidRPr="00E97F46">
        <w:rPr>
          <w:lang w:val="en-CN"/>
        </w:rPr>
        <w:t xml:space="preserve">). Sana, a local Bangladeshi street- walker who seemed to drift in and out of the area without a fixed abode, was unwelcome for being too poor and dirty. </w:t>
      </w:r>
    </w:p>
    <w:p w:rsidR="00E97F46" w:rsidRPr="00E97F46" w:rsidRDefault="00E97F46" w:rsidP="00E97F46">
      <w:pPr>
        <w:rPr>
          <w:lang w:val="en-CN"/>
        </w:rPr>
      </w:pPr>
    </w:p>
    <w:p w:rsidR="00E97F46" w:rsidRDefault="00E97F46" w:rsidP="00E97F46">
      <w:pPr>
        <w:rPr>
          <w:lang w:val="en-CN"/>
        </w:rPr>
      </w:pPr>
      <w:r w:rsidRPr="00E97F46">
        <w:rPr>
          <w:lang w:val="en-CN"/>
        </w:rPr>
        <w:t xml:space="preserve">Given Hong Kong’s cosmopolitan background, and the frequent assumption in the literature that Mainland women enter sex work in pursuit of urban, modern lifestyles and consumption patterns (Ding 2016; Tsang 2019), the scene above presented a puzzle. What explains these apparent contradictions? Where do the boundaries lie in women’s engagement with </w:t>
      </w:r>
      <w:r w:rsidRPr="00E97F46">
        <w:rPr>
          <w:lang w:val="en-CN"/>
        </w:rPr>
        <w:lastRenderedPageBreak/>
        <w:t xml:space="preserve">“difference,” often portrayed as the hallmark of the cosmopolitan or urban lifestyles that draw many into the industry in the first place? </w:t>
      </w:r>
    </w:p>
    <w:p w:rsidR="00E97F46" w:rsidRPr="00E97F46" w:rsidRDefault="00E97F46" w:rsidP="00E97F46">
      <w:pPr>
        <w:rPr>
          <w:lang w:val="en-CN"/>
        </w:rPr>
      </w:pPr>
    </w:p>
    <w:p w:rsidR="00E97F46" w:rsidRDefault="00E97F46" w:rsidP="00E97F46">
      <w:pPr>
        <w:rPr>
          <w:b/>
          <w:bCs/>
          <w:i/>
          <w:iCs/>
          <w:lang w:val="en-CN"/>
        </w:rPr>
      </w:pPr>
      <w:r w:rsidRPr="00E97F46">
        <w:rPr>
          <w:b/>
          <w:bCs/>
          <w:i/>
          <w:iCs/>
          <w:lang w:val="en-CN"/>
        </w:rPr>
        <w:t xml:space="preserve">Tactical cosmopolitanism: Between “cosmopolitanism from above” and “globalisation from below” </w:t>
      </w:r>
    </w:p>
    <w:p w:rsidR="00E97F46" w:rsidRPr="00E97F46" w:rsidRDefault="00E97F46" w:rsidP="00E97F46">
      <w:pPr>
        <w:rPr>
          <w:lang w:val="en-CN"/>
        </w:rPr>
      </w:pPr>
    </w:p>
    <w:p w:rsidR="00E97F46" w:rsidRDefault="00E97F46" w:rsidP="00E97F46">
      <w:pPr>
        <w:rPr>
          <w:lang w:val="en-CN"/>
        </w:rPr>
      </w:pPr>
      <w:r w:rsidRPr="00E97F46">
        <w:rPr>
          <w:lang w:val="en-CN"/>
        </w:rPr>
        <w:t xml:space="preserve">Cosmopolitanism has often been framed as the disposition of openness and inclusion across cultural difference. Particularly in its earliest iterations, it was tied to optimistic appraisals of globalisation and the erosion of nation-state boundaries, laying the foundations for newly shared ethical imperatives or universal rights (Kant 1983; Hannerz 1990; Nussbaum 1997; Pogge 2002). Yet if a core characteristic of cosmopolitanism is seen as “a practice or competence” (Vertovec and Cohen 2002: 13) in one’s ability to adjust and switch between different cultural practices or systems of meaning, critics have argued that such accounts often reflect elite perspectives or experiences, and overlook the inequalities that structure access to mobility, resources, and security (Ong 1999; Tsing 2005). </w:t>
      </w:r>
    </w:p>
    <w:p w:rsidR="00E97F46" w:rsidRPr="00E97F46" w:rsidRDefault="00E97F46" w:rsidP="00E97F46">
      <w:pPr>
        <w:rPr>
          <w:lang w:val="en-CN"/>
        </w:rPr>
      </w:pPr>
    </w:p>
    <w:p w:rsidR="00E97F46" w:rsidRDefault="00E97F46" w:rsidP="00E97F46">
      <w:pPr>
        <w:rPr>
          <w:lang w:val="en-CN"/>
        </w:rPr>
      </w:pPr>
      <w:r w:rsidRPr="00E97F46">
        <w:rPr>
          <w:lang w:val="en-CN"/>
        </w:rPr>
        <w:t xml:space="preserve">As a corrective, scholarship on “globalisation from below” (Mathews, Ribero, and Vega 2012) has highlighted the conditions of “really-existing cosmopolitanization” (Beck and Sznaider 2006: 7; see also Calhoun 2002), focusing on how informal economies and migrant networks engage in transnational encounters outside elite circuits of exchange. Attending to the everyday “low-end” nature of informal exchange, these studies have emphasised adaptability and mutual learning that can occur as a result of trade through small- scale business (Mathews 2011; Lampert and Mohan 2014). Similarly, ethnographic work by Lan (2019) in Guangzhou’s migrant “contact zones” shows how marginalised Mainland traders and African migrants frequently move from “presumptive” (stereotype-based) to “experiential” (practice-based) forms of racialisation, fostering more effective trade through “bi-directional and interactive” racial learning. Studies of African traders in the same region further suggest that cross-cultural ties may extend beyond commerce, with some adopting Mandarin and forging affective relationships, indicating that low-end globalisation can produce more than economic exchange (Mathews, Lin, and Yang 2017). </w:t>
      </w:r>
    </w:p>
    <w:p w:rsidR="00E97F46" w:rsidRPr="00E97F46" w:rsidRDefault="00E97F46" w:rsidP="00E97F46">
      <w:pPr>
        <w:rPr>
          <w:lang w:val="en-CN"/>
        </w:rPr>
      </w:pPr>
    </w:p>
    <w:p w:rsidR="00E97F46" w:rsidRPr="00E97F46" w:rsidRDefault="00E97F46" w:rsidP="00E97F46">
      <w:pPr>
        <w:rPr>
          <w:lang w:val="en-CN"/>
        </w:rPr>
      </w:pPr>
      <w:r w:rsidRPr="00E97F46">
        <w:rPr>
          <w:lang w:val="en-CN"/>
        </w:rPr>
        <w:t xml:space="preserve">Yet the vignette opening this article also complicates this picture. While Mainland women I encountered seemed in some ways open to new ways of living and consumption in Hong Kong, these were also constrained in significant ways by their low social status and incomes. Many I spoke to often appeared to assert boundaries rather than feel inclined to bridge them, frequently pointing out that “foreigners” (i.e., non-Chinese), and especially those from the Global South, had much less of a legitimate claim to being in Hong Kong than they did. Moreover, many of the negative perceptions of racialised “others” in the area seemed to be rarely based on, or influenced by, direct “experiential” interactions as in Lan’s (2019) study, but were grounded instead in “presumptive” forms of racialisation. While both </w:t>
      </w:r>
    </w:p>
    <w:p w:rsidR="00E97F46" w:rsidRPr="00E97F46" w:rsidRDefault="00E97F46" w:rsidP="00E97F46">
      <w:pPr>
        <w:rPr>
          <w:lang w:val="en-CN"/>
        </w:rPr>
      </w:pPr>
      <w:r w:rsidRPr="00E97F46">
        <w:rPr>
          <w:lang w:val="en-CN"/>
        </w:rPr>
        <w:t xml:space="preserve">cosmopolitanism and the literature on “globalisation from below” offer important perspectives, they nevertheless still leave somewhat undertheorised how marginalised actors may adopt more situational modes of engagement, including defensive and boundary-making practices. </w:t>
      </w:r>
    </w:p>
    <w:p w:rsidR="00E97F46" w:rsidRDefault="00E97F46" w:rsidP="00E97F46">
      <w:pPr>
        <w:rPr>
          <w:lang w:val="en-CN"/>
        </w:rPr>
      </w:pPr>
      <w:r w:rsidRPr="00E97F46">
        <w:rPr>
          <w:lang w:val="en-CN"/>
        </w:rPr>
        <w:lastRenderedPageBreak/>
        <w:t xml:space="preserve">Building on scholarship on “everyday” or “vernacular” cosmopolitanisms (Werbner 2006; Held 2010), I draw on Landau and Freemantle’s (2010; 2022) concept of “tactical cosmopolitanism.” Studying excluded migrant workers in several African countries, they show how marginalised actors often deploy fragmented or instrumentalised repertoires of cosmopolitanism that draw on “a diversity of more established discourses and value systems” (Landau and Freemantle 2010: 376). Such gestures do not necessarily foster openness or integration, but can instead “reify difference,” producing a “counter-idiom of transience and superiority” (ibid.: 382). Described as a form of “thin” cosmopolitanism, these practices complicate assumptions about migrants’ desire for “robust social connection, representation and spatially bound membership,” revealing instead how cosmopolitan claims may be mobilised instrumentally to recoup dignity or justify belonging in hostile environments (Landau and Freemantle 2022: 118–19). </w:t>
      </w:r>
    </w:p>
    <w:p w:rsidR="00E97F46" w:rsidRPr="00E97F46" w:rsidRDefault="00E97F46" w:rsidP="00E97F46">
      <w:pPr>
        <w:rPr>
          <w:lang w:val="en-CN"/>
        </w:rPr>
      </w:pPr>
    </w:p>
    <w:p w:rsidR="00E97F46" w:rsidRPr="00E97F46" w:rsidRDefault="00E97F46" w:rsidP="00E97F46">
      <w:pPr>
        <w:rPr>
          <w:lang w:val="en-CN"/>
        </w:rPr>
      </w:pPr>
      <w:r w:rsidRPr="00E97F46">
        <w:rPr>
          <w:lang w:val="en-CN"/>
        </w:rPr>
        <w:t xml:space="preserve">Studies of Mainland sex workers abroad suggest similar dynamics (Chin C. 2013; Ndjio 2014). Chin, for instance, shows how sex workers in Malaysia strategically distinguished themselves from other migrants, evoking racialised hierarchies in which “cultural misinterpretation cannot but mutate into one of superior-inferior relations, informed by received historical memories” (Chin C. 2013: 157). Such “kicking downward” also emerged in my fieldwork as a way of resisting the contempt many imagined from local Hong Kong natives. Contrary to the openness and enjoyable encounters associated with globalisation “from above,” or even the more optimistic narratives “from below,” these interactions were often “negatively coded (...) as an engagement with other cultures that is perceived as threatening or challenging” (ibid.: 161; see also Skrbis and Woodward 2007: 744). Framing cosmopolitanism as situational and defensive thus highlights how, for Mainland sex workers in Hong Kong, it frequently operated less through openness and inclusivity than through boundary-making and self-exclusion, where structural marginalisation did not necessarily translate into solidarity (Chin C. 2013: 161). </w:t>
      </w:r>
    </w:p>
    <w:p w:rsidR="00E97F46" w:rsidRPr="00E97F46" w:rsidRDefault="00E97F46" w:rsidP="00E97F46">
      <w:pPr>
        <w:rPr>
          <w:lang w:val="en-CN"/>
        </w:rPr>
      </w:pPr>
      <w:r w:rsidRPr="00E97F46">
        <w:rPr>
          <w:lang w:val="en-CN"/>
        </w:rPr>
        <w:t xml:space="preserve">The article proceeds in four parts. First, I describe the contours of “low-end” sex work in Hong Kong through both the fieldsite and methodology. Second, I outline some of the historical and socio-legal factors shaping Mainland women’s migration into Hong Kong, demonstrating how structural exclusion underpins the assertion of racial hierarchies and practices of self-exclusion. Third, I present empirical observations of “tactical cosmopolitanism” from interviews and fieldwork that serve to highlight how presumptive forms of racialisation both manifest and maintain exclusionary boundaries. Finally, I situate these findings within a wider literature on globalisation from below and move to consider how the nature of sex work itself might also serve as a key to understanding why these boundaries persist. </w:t>
      </w:r>
    </w:p>
    <w:p w:rsidR="00E97F46" w:rsidRDefault="00E97F46" w:rsidP="00E97F46">
      <w:pPr>
        <w:rPr>
          <w:b/>
          <w:bCs/>
          <w:lang w:val="en-CN"/>
        </w:rPr>
      </w:pPr>
      <w:r w:rsidRPr="00E97F46">
        <w:rPr>
          <w:b/>
          <w:bCs/>
          <w:lang w:val="en-CN"/>
        </w:rPr>
        <w:t xml:space="preserve">10 </w:t>
      </w:r>
    </w:p>
    <w:p w:rsidR="00E97F46" w:rsidRPr="00E97F46" w:rsidRDefault="00E97F46" w:rsidP="00E97F46">
      <w:pPr>
        <w:rPr>
          <w:lang w:val="en-CN"/>
        </w:rPr>
      </w:pPr>
    </w:p>
    <w:p w:rsidR="00E97F46" w:rsidRPr="00E97F46" w:rsidRDefault="00E97F46" w:rsidP="00E97F46">
      <w:pPr>
        <w:rPr>
          <w:lang w:val="en-CN"/>
        </w:rPr>
      </w:pPr>
      <w:r w:rsidRPr="00E97F46">
        <w:rPr>
          <w:b/>
          <w:bCs/>
          <w:i/>
          <w:iCs/>
          <w:lang w:val="en-CN"/>
        </w:rPr>
        <w:t xml:space="preserve">Fieldsite and methods: “Low-end” sex work in Hong Kong </w:t>
      </w:r>
    </w:p>
    <w:p w:rsidR="00E97F46" w:rsidRPr="00E97F46" w:rsidRDefault="00E97F46" w:rsidP="00E97F46">
      <w:pPr>
        <w:rPr>
          <w:lang w:val="en-CN"/>
        </w:rPr>
      </w:pPr>
      <w:r w:rsidRPr="00E97F46">
        <w:rPr>
          <w:lang w:val="en-CN"/>
        </w:rPr>
        <w:t xml:space="preserve">The study’s geographic focus was centred on Temple Street (Miaojie </w:t>
      </w:r>
      <w:r w:rsidRPr="00E97F46">
        <w:rPr>
          <w:lang w:val="en-CN"/>
        </w:rPr>
        <w:t>廟街</w:t>
      </w:r>
      <w:r w:rsidRPr="00E97F46">
        <w:rPr>
          <w:lang w:val="en-CN"/>
        </w:rPr>
        <w:t xml:space="preserve">) and its surrounding areas in Kowloon, long regarded as one of Hong Kong’s “poor man’s red-light districts” (Whitehead and Vittachy 1997: 44). Distinct from the city’s glossier image of multinational finance and five-star hotels, the site was also chosen for its proximity to Chungking Mansions (Chongqing dasha </w:t>
      </w:r>
      <w:r w:rsidRPr="00E97F46">
        <w:rPr>
          <w:lang w:val="en-CN"/>
        </w:rPr>
        <w:t>重慶大廈</w:t>
      </w:r>
      <w:r w:rsidRPr="00E97F46">
        <w:rPr>
          <w:lang w:val="en-CN"/>
        </w:rPr>
        <w:t xml:space="preserve">) on Nathan Road,3 a mixed-use building described as the cradle of “low-end globalisation” epitomising “the transnational flow of people and goods involving </w:t>
      </w:r>
      <w:r w:rsidRPr="00E97F46">
        <w:rPr>
          <w:lang w:val="en-CN"/>
        </w:rPr>
        <w:lastRenderedPageBreak/>
        <w:t xml:space="preserve">relatively small amounts of capital and informal, sometimes semilegal or illegal, transactions commonly associated with ‘the developing world’” (Mathews 2011: 52). Separated from the main field site by a fifteen-minute walk, the surrounding area is home to an ethnically diverse mix of small traders, business owners, restaurants, and budget hotels, representing a closer analogue for the kinds of encounters Mainland sex workers in the area stood to have in Hong Kong, including comparable levels of transitory migration, crowded rooms, and police surveillance. Temple Street features a night market flanked by numerous restaurants that appeared to be busy, despite everyone I spoke with lamenting that “business was bad.” The Covid-19 pandemic had apparently intensified the downturn along with increased police raids, leading to a significant number of sex work operations being either suspended or closed down entirely in recent years.4 With the closure of entertainment venues that once helped women find clients, parts of the industry have shifted “underground,” further exacerbating precarious conditions and risks. </w:t>
      </w:r>
    </w:p>
    <w:p w:rsidR="00E97F46" w:rsidRPr="00E97F46" w:rsidRDefault="00E97F46" w:rsidP="00E97F46">
      <w:pPr>
        <w:rPr>
          <w:lang w:val="en-CN"/>
        </w:rPr>
      </w:pPr>
      <w:r w:rsidRPr="00E97F46">
        <w:rPr>
          <w:lang w:val="en-CN"/>
        </w:rPr>
        <w:t xml:space="preserve">Following Hoang’s (2015) call to examine how capital flows shape the segmentation of “niche” sex markets, this paper focuses specifically on “low-end” sex work. These findings should not be read as representative of the entire market, but as partial insights into one particular niche, with further comparative work needed on how they may differ elsewhere. Compared with “higher-end” venues, for example, where younger, better-educated women might work under the guidance of “mamas” (mami </w:t>
      </w:r>
      <w:r w:rsidRPr="00E97F46">
        <w:rPr>
          <w:lang w:val="en-CN"/>
        </w:rPr>
        <w:t>媽咪</w:t>
      </w:r>
      <w:r w:rsidRPr="00E97F46">
        <w:rPr>
          <w:lang w:val="en-CN"/>
        </w:rPr>
        <w:t xml:space="preserve">) or cultivate bodily capital and elite social ties (Tsang 2019), the women on Temple Street frequently skewed towards being much older, divorced, and earning significantly less through street work, which involved standing outside “hustling” for clients in shifts often lasting 10 to 12 hours. </w:t>
      </w:r>
    </w:p>
    <w:p w:rsidR="00E97F46" w:rsidRPr="00E97F46" w:rsidRDefault="00E97F46" w:rsidP="00E97F46">
      <w:pPr>
        <w:rPr>
          <w:lang w:val="en-CN"/>
        </w:rPr>
      </w:pPr>
      <w:r w:rsidRPr="00E97F46">
        <w:rPr>
          <w:lang w:val="en-CN"/>
        </w:rPr>
        <w:t xml:space="preserve">The majority of clients in both fieldwork observations and in interviews were either Southeast Asian tourists, middle- and working- class Mainlanders, or local Hong Kong residents. Women generally expressed little professional incentive to acquire the kinds of social and cultural capital common in higher-end contexts, such as undergoing extensive physical enhancements beyond typical heavy makeup or push-up bras, or learning English or Cantonese beyond some basic phrases (i.e., “Hello, baby”) or the numbers needed for haggling. Given that generally, the desirable norm for men tended towards youth, beauty, slimness, or other preferences such as whiter skin tones or big breasts, many of the women I spoke to were conscious of where they stood relative to these standards.5 The dominant example was age; Mainland women I interviewed were typically in their late-30s to mid-40s (the oldest was 50), with much </w:t>
      </w:r>
    </w:p>
    <w:p w:rsidR="00E97F46" w:rsidRPr="00E97F46" w:rsidRDefault="00E97F46" w:rsidP="00E97F46">
      <w:pPr>
        <w:rPr>
          <w:lang w:val="en-CN"/>
        </w:rPr>
      </w:pPr>
      <w:r w:rsidRPr="00E97F46">
        <w:rPr>
          <w:lang w:val="en-CN"/>
        </w:rPr>
        <w:t xml:space="preserve">less desirable bodies owing to caesarean scars, and often avoiding undressing fully to prevent complaints or price reductions.6 </w:t>
      </w:r>
    </w:p>
    <w:p w:rsidR="00E97F46" w:rsidRDefault="00E97F46" w:rsidP="00E97F46">
      <w:pPr>
        <w:rPr>
          <w:lang w:val="en-CN"/>
        </w:rPr>
      </w:pPr>
      <w:r w:rsidRPr="00E97F46">
        <w:rPr>
          <w:lang w:val="en-CN"/>
        </w:rPr>
        <w:t xml:space="preserve">Fieldwork involved multiple trips to Hong Kong in 2024 lasting a year, conducting a total of 24 semi-structured interviews with Mainland sex workers (including several repeat or group sessions) and five interviews with non-Mainland sex workers,7 supplemented by observations and informal conversations in the surrounding area. Interviews were conducted in Mandarin for Mainland women and English for all others, and took place either on the street or in one- room brothels. Participants were compensated at the equivalent of a short-term service fee (HKD 300–500), framed explicitly as recognition of their time rather than payment for particular responses.8 I sought to mitigate risks of distortion through repeat encounters, cross-checking between participants, and triangulating with field observations and secondary literature (Ko 2003; Kong 2006; Cheung 2011; Chin C. 2013). Recruitment combined voluntary participation </w:t>
      </w:r>
      <w:r w:rsidRPr="00E97F46">
        <w:rPr>
          <w:lang w:val="en-CN"/>
        </w:rPr>
        <w:lastRenderedPageBreak/>
        <w:t xml:space="preserve">and occasional snowball introductions, inevitably skewing the sample toward women more willing to engage with an outsider. Invariably, my positionality as a foreign male researcher shaped interactions in complex ways. Some women appeared more comfortable voicing blunt or racialised opinions to an outsider, while others were guarded or suspicious. The accounts presented here are therefore co-produced, situated, and intended to be partial rather than exhaustive. </w:t>
      </w:r>
    </w:p>
    <w:p w:rsidR="00E97F46" w:rsidRPr="00E97F46" w:rsidRDefault="00E97F46" w:rsidP="00E97F46">
      <w:pPr>
        <w:rPr>
          <w:lang w:val="en-CN"/>
        </w:rPr>
      </w:pPr>
    </w:p>
    <w:p w:rsidR="00E97F46" w:rsidRPr="00E97F46" w:rsidRDefault="00E97F46" w:rsidP="00E97F46">
      <w:pPr>
        <w:rPr>
          <w:lang w:val="en-CN"/>
        </w:rPr>
      </w:pPr>
      <w:r w:rsidRPr="00E97F46">
        <w:rPr>
          <w:b/>
          <w:bCs/>
          <w:i/>
          <w:iCs/>
          <w:lang w:val="en-CN"/>
        </w:rPr>
        <w:t xml:space="preserve">Pride and prejudice in Hong Kong </w:t>
      </w:r>
    </w:p>
    <w:p w:rsidR="00E97F46" w:rsidRPr="00E97F46" w:rsidRDefault="00E97F46" w:rsidP="00E97F46">
      <w:pPr>
        <w:rPr>
          <w:lang w:val="en-CN"/>
        </w:rPr>
      </w:pPr>
      <w:r w:rsidRPr="00E97F46">
        <w:rPr>
          <w:lang w:val="en-CN"/>
        </w:rPr>
        <w:t xml:space="preserve">This section examines how changes in Hong Kong’s administrative structures and regional politics shaped the experiences of Mainland sex workers on Temple Street. As highlighted in the introduction, many faced overlapping discrimination based on age, body type, education, and rural status, often fostering aversion and avoidance. Prior studies have similarly pointed to the tactical and improvisatory nature of Mainland sex workers’ lives (Ko 2003; Kong 2006; Ding and Ho 2008; Ding 2020). Since many women’s priority was survival rather than expanding cultural awareness, I argue that one rhetorical strategy for legitimating their presence was to appeal to racialised </w:t>
      </w:r>
      <w:r>
        <w:rPr>
          <w:lang w:val="en-CN"/>
        </w:rPr>
        <w:t xml:space="preserve"> </w:t>
      </w:r>
      <w:r w:rsidRPr="00E97F46">
        <w:rPr>
          <w:lang w:val="en-CN"/>
        </w:rPr>
        <w:t xml:space="preserve">hierarchies. While these hierarchies were unstable and subject to daily revision, I found it analytically useful to focus on two types: “self-exclusion” and the assertion of ethnic “superiority.” These types intersected, but appeals to “superiority” were more often expressed through ethno-nationalist or developmentalist discourses, discussed later. Here, I emphasise the structural forces shaping appeals to “self- exclusion,” where women confronted their precarious position vis-à- vis Hong Kong natives. </w:t>
      </w:r>
    </w:p>
    <w:p w:rsidR="00E97F46" w:rsidRPr="00E97F46" w:rsidRDefault="00E97F46" w:rsidP="00E97F46">
      <w:pPr>
        <w:rPr>
          <w:lang w:val="en-CN"/>
        </w:rPr>
      </w:pPr>
      <w:r w:rsidRPr="00E97F46">
        <w:rPr>
          <w:lang w:val="en-CN"/>
        </w:rPr>
        <w:t xml:space="preserve">Low-end Mainland sex workers often engaged in practices of self- exclusion from public spaces due to negative stigmas. These negative representations have generally been depicted in two interrelated ways (Ko 2003), as either tragic victims trafficked from impoverished regions and exploited by pimps and gangs (an image reinforced by sensationalised police raids),9 or as “low-quality” illegal migrants compelled by poverty to escape the Mainland, and potentially harbouring fantasies of securing residency through a husband and wrecking a marriage (Cheung 2011). Both of these images have deeper historical roots given the cultural and economic differentiation that Hong Kong experienced under colonialism relative to the Mainland, and later under the auspices of “one country, two systems” (Wong et al. 2008). Especially in periods of political turmoil on the Mainland, or during reform and opening up, when Hong Kong cultural products began flooding Mainland televisions and radios (Ding 2016), the region has continued to hold an enduring appeal as a destination for migration, despite frequently leading to increased marginalisation and discrimination for Mainlanders (Chiu, Choi, and Ting 2005; Chou and Chow 2009). Research on early twentieth- century migration to Hong Kong shows how negative popular representations were tied to national anxieties over cultural decline (Chin A. 2012). For working-class sex workers especially, debates around urban citizenship often turned on excluding rural women for their “backwardness” (ibid.: 246). Compared with Hong Kong natives, who were more exposed to external influences, Mainlanders were portrayed as uncouth or ignorant of the wider world (Lee 2008). Such depictions reinforced hostility toward Mainland sex workers, who were seen as lacking qualities deemed legitimate for city life, such as English proficiency or basic etiquette. Ethnographic work elsewhere has also highlighted cases where Mainland sex workers, upon arriving in Hong Kong, may have expected “camaraderie based on similar racial, cultural, and linguistic backgrounds” only to face </w:t>
      </w:r>
      <w:r w:rsidRPr="00E97F46">
        <w:rPr>
          <w:lang w:val="en-CN"/>
        </w:rPr>
        <w:lastRenderedPageBreak/>
        <w:t xml:space="preserve">disillusionment when their accents or demeanour marked them as “less-than-authentic Chinese” in the eyes of natives (Chin C. 2013: 164). As the opening vignette illustrated, it was these perceptions many were responding to and sought to mitigate, and which shaped their behaviour towards self-exclusion. Without the social, legal, or organisational capital to challenge such encounters directly, women often opted to “stick to themselves” or “lie low” together. Liyan, for example, explained that on the rare occasions that she decided to go out with friends to KTV or dinner, they made sure to choose locations far from where they worked in Temple Street, in order to avoid being recognised as sex workers and instead being comfortably mistaken for tourists. Language also posed another significant barrier. Liufei pointed out that while she was sure locals could understand Mandarin, there often loomed the fear and suspicion that shop owners or staff would feign ignorance and only respond in Cantonese or English. </w:t>
      </w:r>
    </w:p>
    <w:p w:rsidR="00E97F46" w:rsidRPr="00E97F46" w:rsidRDefault="00E97F46" w:rsidP="00E97F46">
      <w:pPr>
        <w:rPr>
          <w:lang w:val="en-CN"/>
        </w:rPr>
      </w:pPr>
      <w:r w:rsidRPr="00E97F46">
        <w:rPr>
          <w:lang w:val="en-CN"/>
        </w:rPr>
        <w:t xml:space="preserve">An even greater factor was the transitory nature of the women’s stay in Hong Kong. Earlier forms of migration for sex work in the 1990s often involved trafficking into triad-controlled venues (Ko 2003; Cheung 2011),10 but the profile of the women on Temple Street today can only be understood as having occurred in earnest as result of the Two-way Individual Visit Scheme introduced in 2003.11 Recognised as a key mechanism for the rise in sex workers in the region (Laidler, Petersen, and Emerton 2007; Lee 2008), the scheme was originally designed to boost business ties with the Mainland and revive Hong Kong’s economy after SARS in 2003. Inadvertently, it provided a channel for ordinary Mainlanders to seek short-term, often informal work. Allowed stays of 7–14 days, many women applied year-round for multiple entries, characterising their experience as one of “permanent temporariness” (Boersma 2019) while shuttling back and forth. </w:t>
      </w:r>
    </w:p>
    <w:p w:rsidR="00E97F46" w:rsidRPr="00E97F46" w:rsidRDefault="00E97F46" w:rsidP="00E97F46">
      <w:pPr>
        <w:rPr>
          <w:lang w:val="en-CN"/>
        </w:rPr>
      </w:pPr>
      <w:r w:rsidRPr="00E97F46">
        <w:rPr>
          <w:lang w:val="en-CN"/>
        </w:rPr>
        <w:t xml:space="preserve">Despite a lack of definitive data on the total number of migrant sex workers operating in Hong Kong, it is safe to say that women from the Mainland constitute the majority (Holroyd et al. 2007; Wong et al. 2008). With the number of arrests related to sex work nearly tripling from the time of the handover to immediately after the Two-way Permit’s introduction (Lee 2008: 104), the region today boasts the world’s largest female prison population in proportional terms (20%), closely followed by Macau (15%) for similar reasons.12 It is important to underscore that while prostitution is technically legal in Hong Kong, most associated activities are not (Holroyd et al. 2007; Wong et al. 2008). This relegates sex work to a liminal space in which it is “legal but criminalized,”13 and in which women are legally vulnerable to multiple charges simply for working in “breach of conditions of stay.” Convictions can result in high fines relative to their incomes, three- month prison sentences, or blacklisting (Lee 2008). Amplified in popular media and high-profile crackdowns, Mainland sex workers have generally been portrayed as a problem to be policed rather than structurally addressed (Laidler, Petersen, and Emerton 2007), further heightening their association with criminality and moral decay. </w:t>
      </w:r>
    </w:p>
    <w:p w:rsidR="00E97F46" w:rsidRDefault="00E97F46" w:rsidP="00E97F46">
      <w:pPr>
        <w:rPr>
          <w:lang w:val="en-CN"/>
        </w:rPr>
      </w:pPr>
      <w:r w:rsidRPr="00E97F46">
        <w:rPr>
          <w:lang w:val="en-CN"/>
        </w:rPr>
        <w:t xml:space="preserve">It is this particular combination of stigma and precarious legal status that helps explain the persistence of racialised hierarchies. Women often chose to self-exclude in order to preserve “face” with Hong Kong residents, but this was compounded by the temporal limits of the Travel Scheme and the constant threat of arrest. Since prostitution remained criminalised, their status was always precarious, fostering suspicion, mistrust, and a strong incentive to avoid anything that might draw attention. As elaborated below, this often also included evading interactions with NGOs and foreign “others.” When self-exclusion did not succeed or interactions were </w:t>
      </w:r>
      <w:r w:rsidRPr="00E97F46">
        <w:rPr>
          <w:lang w:val="en-CN"/>
        </w:rPr>
        <w:lastRenderedPageBreak/>
        <w:t xml:space="preserve">difficult to avoid, women could also assert “superiority” over others whom they deemed to have even less legitimacy to live and work in Hong Kong. </w:t>
      </w:r>
    </w:p>
    <w:p w:rsidR="00E97F46" w:rsidRPr="00E97F46" w:rsidRDefault="00E97F46" w:rsidP="00E97F46">
      <w:pPr>
        <w:rPr>
          <w:lang w:val="en-CN"/>
        </w:rPr>
      </w:pPr>
    </w:p>
    <w:p w:rsidR="00E97F46" w:rsidRPr="00E97F46" w:rsidRDefault="00E97F46" w:rsidP="00E97F46">
      <w:pPr>
        <w:rPr>
          <w:lang w:val="en-CN"/>
        </w:rPr>
      </w:pPr>
      <w:r w:rsidRPr="00E97F46">
        <w:rPr>
          <w:b/>
          <w:bCs/>
          <w:i/>
          <w:iCs/>
          <w:lang w:val="en-CN"/>
        </w:rPr>
        <w:t xml:space="preserve">Asserting superiority: Vectors of disease and racialised hierarchies </w:t>
      </w:r>
    </w:p>
    <w:p w:rsidR="00E97F46" w:rsidRPr="00E97F46" w:rsidRDefault="00E97F46" w:rsidP="00E97F46">
      <w:pPr>
        <w:rPr>
          <w:lang w:val="en-CN"/>
        </w:rPr>
      </w:pPr>
      <w:r w:rsidRPr="00E97F46">
        <w:rPr>
          <w:lang w:val="en-CN"/>
        </w:rPr>
        <w:t xml:space="preserve">Another way that Mainland sex workers I spoke with often asserted themselves was by drawing on ethno-nationalist narratives of Chinese – specifically Han – superiority. What emerged during their time in Hong Kong was not necessarily a “new” set of prejudices against new “others” so much as a mapping onto, or adaptation of, prior historical and contemporary discourses. Two prevalent views often combined contemporary confidence in China’s global rise with historically rooted images of Han primacy over “barbarians.” For example, white or European men were usually imagined as safer and sexually skilled, while “other” Asian or African men were often described in casual conversation as too “rough” (culu </w:t>
      </w:r>
      <w:r w:rsidRPr="00E97F46">
        <w:rPr>
          <w:lang w:val="en-CN"/>
        </w:rPr>
        <w:t>粗魯</w:t>
      </w:r>
      <w:r w:rsidRPr="00E97F46">
        <w:rPr>
          <w:lang w:val="en-CN"/>
        </w:rPr>
        <w:t xml:space="preserve">) and ignorant of how to respond to women’s bodies, or as “beasts” or “savages” (yeman </w:t>
      </w:r>
      <w:r w:rsidRPr="00E97F46">
        <w:rPr>
          <w:lang w:val="en-CN"/>
        </w:rPr>
        <w:t>野蠻</w:t>
      </w:r>
      <w:r w:rsidRPr="00E97F46">
        <w:rPr>
          <w:lang w:val="en-CN"/>
        </w:rPr>
        <w:t xml:space="preserve">) who were “uncivilised” (buwenming </w:t>
      </w:r>
      <w:r w:rsidRPr="00E97F46">
        <w:rPr>
          <w:lang w:val="en-CN"/>
        </w:rPr>
        <w:t>不文明</w:t>
      </w:r>
      <w:r w:rsidRPr="00E97F46">
        <w:rPr>
          <w:lang w:val="en-CN"/>
        </w:rPr>
        <w:t xml:space="preserve">).14 These harsher evaluations not only echoed longstanding frontier discourses of “barbarians,” but also mapped onto contemporary hierarchies that placed industrialised nations at the top, the “Third World” at the bottom, and China somewhere uneasily in between (Lufrano 1997; see also Di Cosmo 2009). </w:t>
      </w:r>
    </w:p>
    <w:p w:rsidR="00E97F46" w:rsidRPr="00E97F46" w:rsidRDefault="00E97F46" w:rsidP="00E97F46">
      <w:pPr>
        <w:rPr>
          <w:lang w:val="en-CN"/>
        </w:rPr>
      </w:pPr>
      <w:r w:rsidRPr="00E97F46">
        <w:rPr>
          <w:lang w:val="en-CN"/>
        </w:rPr>
        <w:t xml:space="preserve">Implicitly, these perceptions also reflect the Mainland’s further entanglement in colonialism throughout the “century of humiliation,” when the technological and economic superiority of the West became a persistent reference point for Chinese intellectuals and the political elite seeking to bolster national strength through modernisation and by raising the suzhi </w:t>
      </w:r>
      <w:r w:rsidRPr="00E97F46">
        <w:rPr>
          <w:lang w:val="en-CN"/>
        </w:rPr>
        <w:t>素質</w:t>
      </w:r>
      <w:r w:rsidRPr="00E97F46">
        <w:rPr>
          <w:lang w:val="en-CN"/>
        </w:rPr>
        <w:t xml:space="preserve"> (“quality”) of its population (Dikötter 1992; Bakken 2000). While elements of these racial hierarchies found expression through social Darwinist ideas that ran through the Republican and Maoist periods, it was especially during the liberalisation in the 1980s, as Lan (2019) has argued, that these dynamics became intensified, bringing a greater influx of racialised Western ideology into China when white foreigners were valorised as symbols of wealth and prestige, especially as early encounters were with investors, multinational executives, and high-ranking administrators. While contemporary geopolitics has begun to complicate older hierarchies that once centred on the superiority of “the West,” echoes of this framing were still implicit in women’s evaluations of clients or other sex workers, whereby the “white gaze” appeared influential in shaping how women might understand and position themselves with respect to Third World others (ibid: 489). Such repertoires of meaning – part colonial legacy, part nationalist project – could form the interpretive resources that many women tactically instrumentalised within daily encounters, so that even their own marginalisation in Hong Kong </w:t>
      </w:r>
    </w:p>
    <w:p w:rsidR="00E97F46" w:rsidRPr="00E97F46" w:rsidRDefault="00E97F46" w:rsidP="00E97F46">
      <w:pPr>
        <w:rPr>
          <w:lang w:val="en-CN"/>
        </w:rPr>
      </w:pPr>
      <w:r w:rsidRPr="00E97F46">
        <w:rPr>
          <w:lang w:val="en-CN"/>
        </w:rPr>
        <w:t xml:space="preserve">could be reframed as an advantage or asset, particularly through the positioning of other migrant women imagined further down the hierarchy. </w:t>
      </w:r>
    </w:p>
    <w:p w:rsidR="00E97F46" w:rsidRPr="00E97F46" w:rsidRDefault="00E97F46" w:rsidP="00E97F46">
      <w:pPr>
        <w:rPr>
          <w:lang w:val="en-CN"/>
        </w:rPr>
      </w:pPr>
      <w:r w:rsidRPr="00E97F46">
        <w:rPr>
          <w:lang w:val="en-CN"/>
        </w:rPr>
        <w:t xml:space="preserve">For instance, the earlier constraints of the Two-way Travel Scheme – both the enabler of their work and the source of its criminalisation – were in some interviews portrayed as an asset that allowed women the freedom to come and go as they pleased. Compared to migrant workers tied to contracts or visas in the area, the scheme could be presented instead as offering greater mobility, allowing women the enviable luxury of choosing their hours and the ability to balance their obligations back on the Mainland. What many had earlier described as obstacles, in other words, could also be reframed as subtle markers of superiority in other contexts. This flexibility, </w:t>
      </w:r>
      <w:r w:rsidRPr="00E97F46">
        <w:rPr>
          <w:lang w:val="en-CN"/>
        </w:rPr>
        <w:lastRenderedPageBreak/>
        <w:t xml:space="preserve">together with higher earning power and cultural familiarity with Hong Kong, was contrasted with the conditions of African sex workers, who were described as having lower incomes and greater difficulty adjusting. </w:t>
      </w:r>
    </w:p>
    <w:p w:rsidR="00E97F46" w:rsidRPr="00E97F46" w:rsidRDefault="00E97F46" w:rsidP="00E97F46">
      <w:pPr>
        <w:rPr>
          <w:lang w:val="en-CN"/>
        </w:rPr>
      </w:pPr>
      <w:r w:rsidRPr="00E97F46">
        <w:rPr>
          <w:lang w:val="en-CN"/>
        </w:rPr>
        <w:t xml:space="preserve">Sex workers from African countries on Temple Street were relatively rare but appeared to occupy an outsized place in Chinese women’s concerns.15 The hostility or miscommunication was not necessarily mutual, however. Sherry, a South African sex worker living on the lower floors of the building where I did most of my interviews, described how her attempt to connect with Chinese neighbours had not gone well. She pointed out that none of them seemed able to speak English, and her attempt to use Google Translate to communicate with them met with a “cold” response. She and Peggy, a Tanzanian worker, had similarly appeared to adopt tactics of self-exclusion, but notably, both also seemed to exhibit greater confidence – whether through personal inclination or greater proficiency in English – to explore the local area, including trips to Kowloon Park and Chunking Mansions and even trying (though not enjoying) “a Hong Kong breakfast.” Yet in the eyes of Mainland women, these women were often regarded as “matter out of place,” provoking fears of disease and of unsettling customers. </w:t>
      </w:r>
    </w:p>
    <w:p w:rsidR="00E97F46" w:rsidRPr="00E97F46" w:rsidRDefault="00E97F46" w:rsidP="00E97F46">
      <w:pPr>
        <w:rPr>
          <w:lang w:val="en-CN"/>
        </w:rPr>
      </w:pPr>
      <w:r w:rsidRPr="00E97F46">
        <w:rPr>
          <w:lang w:val="en-CN"/>
        </w:rPr>
        <w:t xml:space="preserve">Hygiene and sexual health were thus recurring themes in the racial hierarchies women articulated, positioning other sex workers such as Sana, Peggy, and Sherry as inferior through presumptive racialisation. Such ideas resonate with a long history in Hong Kong during which sex workers were cast as vectors of disease and subject to zoning laws and mandatory health checks to protect British sailors and traders (Cheung 2011). While infection rates in Hong Kong have generally remained low over the past 40 years, with most of the increase attributed to improvements in the frequency of testing rather than an actual rise in infections, Mainland sex workers continue to be a source of concern, and have consistently been identified as an at-risk group significantly underrepresented in seeking sexual health </w:t>
      </w:r>
      <w:r>
        <w:rPr>
          <w:lang w:val="en-CN"/>
        </w:rPr>
        <w:t xml:space="preserve"> </w:t>
      </w:r>
      <w:r w:rsidRPr="00E97F46">
        <w:rPr>
          <w:lang w:val="en-CN"/>
        </w:rPr>
        <w:t xml:space="preserve">and HPV tests relative to their estimated numbers.16 As part of the practice of “self-exclusion” described above, Mainland women I spoke with appeared to prefer “lying low” rather than seeking out NGOs or health services, even if this cut them off from the potential benefits of free healthcare or legal assistance (Ma and Loke 2019).17 </w:t>
      </w:r>
    </w:p>
    <w:p w:rsidR="00E97F46" w:rsidRPr="00E97F46" w:rsidRDefault="00E97F46" w:rsidP="00E97F46">
      <w:pPr>
        <w:rPr>
          <w:lang w:val="en-CN"/>
        </w:rPr>
      </w:pPr>
      <w:r w:rsidRPr="00E97F46">
        <w:rPr>
          <w:lang w:val="en-CN"/>
        </w:rPr>
        <w:t xml:space="preserve">Popularised negative stigmas of Mainland sex workers as coming from rural or underdeveloped areas has also managed to reinforce public health anxieties in Hong Kong. Especially following the spread of HIV among the Mainland’s floating population in the 1980s and its arrival in Hong Kong, a concern was that beyond knowing how to use condoms, few understood how diseases are transmitted in other ways (Cheung 2011). With Mainland sex workers frequently cast as “deviant Others” and the source of public health crises (Ding 2020: 96), there have been renewed concerns regarding the increasing number of sex workers entering Hong Kong since the 2000s and what this new influx might mean for the health of the wider population (Wong et al. 2008). Given their perceived lower status and poverty relative to native sex workers, Mainland women have often been identified as more likely to engage in riskier activities with customers, and as having lower bargaining power when it comes to condom use or refusing sex (Cheung 2011). The women I interviewed, however, took the risks of STDs very seriously, much more than common sentiment might give them credit for. Condoms were stacked in mountains on their nightstands, and women such as Xiwu said during interviews that STDs were the greatest occupational risk they faced – much more so than police patrols or violent customers. For the women I interviewed at the main fieldsite, infections and their risks through unsafe </w:t>
      </w:r>
      <w:r w:rsidRPr="00E97F46">
        <w:rPr>
          <w:lang w:val="en-CN"/>
        </w:rPr>
        <w:lastRenderedPageBreak/>
        <w:t xml:space="preserve">sexual practices were also understood as jeopardising the “moral economy” of the group, and appeared to be why so many of them resented foreign sex workers such as Peggy, Shirley, and Sana, who were suspected of failing to adhere to these norms. In ways that often seemed to mirror the prejudices they faced themselves, Mainland sex workers frequently displaced accusation of being bearers of disease or a threat to public health onto “others” like Peggy. For them, it was not Mainlanders or their absolute majority in the industry that posed a problem, but rather other migrant women who were deemed “too poor” (tai qiong le </w:t>
      </w:r>
      <w:r w:rsidRPr="00E97F46">
        <w:rPr>
          <w:lang w:val="en-CN"/>
        </w:rPr>
        <w:t>太窮了</w:t>
      </w:r>
      <w:r w:rsidRPr="00E97F46">
        <w:rPr>
          <w:lang w:val="en-CN"/>
        </w:rPr>
        <w:t xml:space="preserve">), who “accepted anyone” or “did anything” (shenme dou gan </w:t>
      </w:r>
      <w:r w:rsidRPr="00E97F46">
        <w:rPr>
          <w:lang w:val="en-CN"/>
        </w:rPr>
        <w:t>什麼都幹</w:t>
      </w:r>
      <w:r w:rsidRPr="00E97F46">
        <w:rPr>
          <w:lang w:val="en-CN"/>
        </w:rPr>
        <w:t xml:space="preserve">) to earn a living, and who were forced to engage in behaviour that put everyone else at risk due to (as some speculated) their illegal or asylum status. HIV and AIDS, in the imaginations of many women from the Mainland, were therefore not associated with China, but were considered instead to be “African diseases,” while STDs more broadly were linked to foreign male clients. Within a larger context, these perspectives also echo findings elsewhere, where hygiene and sexual health are regularly framed as moral boundaries within sex work that project stigmas outward, and sometimes specifically onto African sex workers as a means of defending one’s own legitimacy (Chin C. 2013: 160–61). Through this instance of tactical cosmopolitanism, women could potentially transform their own marginalisation into superiority. Far from desperate figures forced into risky practices, many positioned themselves as responsible workers who could set boundaries and insist on safe sex, in contrast to “foreign” women accused of lowering standards. Images of desperate, poverty-stricken Mainland women forced to engage in risky sexual practices due to economic despair became, in other words, not an image to be </w:t>
      </w:r>
    </w:p>
    <w:p w:rsidR="00E97F46" w:rsidRPr="00E97F46" w:rsidRDefault="00E97F46" w:rsidP="00E97F46">
      <w:pPr>
        <w:rPr>
          <w:lang w:val="en-CN"/>
        </w:rPr>
      </w:pPr>
      <w:r w:rsidRPr="00E97F46">
        <w:rPr>
          <w:lang w:val="en-CN"/>
        </w:rPr>
        <w:t xml:space="preserve">challenged so much as redirected towards foreign women lower down the hierarchy. In terms of clients, Mainland sex workers I spoke with could also sometimes turn their “presumptive racialisation” of others into a virtue, emphasising and even expressing pride in the rejection of foreign men from Africa or Asia as a sign of higher worth, and the ability to insist on safe sex as an indication of higher standards. </w:t>
      </w:r>
    </w:p>
    <w:p w:rsidR="00E97F46" w:rsidRPr="00E97F46" w:rsidRDefault="00E97F46" w:rsidP="00E97F46">
      <w:pPr>
        <w:rPr>
          <w:lang w:val="en-CN"/>
        </w:rPr>
      </w:pPr>
      <w:r w:rsidRPr="00E97F46">
        <w:rPr>
          <w:lang w:val="en-CN"/>
        </w:rPr>
        <w:t xml:space="preserve">Despite the portrayal of Mainland sex workers in Hong Kong as delinquent or deviant, women I spoke to seemed conscious of employing additional tactics to appear potentially more “lawful” than other foreign sex workers. For example, Liqing, a 40-year-old veteran sex worker from Hunan who had spent years shuttling between Hong Kong and Shenzhen, rightly or wrongly attributed her “luck” (yunqi </w:t>
      </w:r>
      <w:r w:rsidRPr="00E97F46">
        <w:rPr>
          <w:lang w:val="en-CN"/>
        </w:rPr>
        <w:t>運氣</w:t>
      </w:r>
      <w:r w:rsidRPr="00E97F46">
        <w:rPr>
          <w:lang w:val="en-CN"/>
        </w:rPr>
        <w:t xml:space="preserve">) at not having run afoul of the law to being “law-abiding” (shoufa </w:t>
      </w:r>
      <w:r w:rsidRPr="00E97F46">
        <w:rPr>
          <w:lang w:val="en-CN"/>
        </w:rPr>
        <w:t>守法</w:t>
      </w:r>
      <w:r w:rsidRPr="00E97F46">
        <w:rPr>
          <w:lang w:val="en-CN"/>
        </w:rPr>
        <w:t xml:space="preserve">), even if this was technically impossible given the work she is doing. Given the largely arbitrary reasons for which women could be arrested, her reasoning was that her ability to play by the rules and present a professional “sex worker” image was crucial in keeping her safe. Comparing herself to foreign and even other Mainland sex workers who had arrived more recently, she listed practices such as abstaining from drinking and drugs, and practicing safe sex, which included avoiding foreign clients who only “make trouble” (daoluan </w:t>
      </w:r>
      <w:r w:rsidRPr="00E97F46">
        <w:rPr>
          <w:lang w:val="en-CN"/>
        </w:rPr>
        <w:t>搗亂</w:t>
      </w:r>
      <w:r w:rsidRPr="00E97F46">
        <w:rPr>
          <w:lang w:val="en-CN"/>
        </w:rPr>
        <w:t xml:space="preserve">). A further example was that while most of the women I spoke with were trying to eke out a living by street walking, some, such as Liqing and Liyuan, worked hard to build up online profiles across various websites in order to cultivate a different client base. Although this practice was deemed highly risky by some (opinions seemed divided over whether the police used it as a means to target and arrest women), many could see the advantages of minimising time and visibility on the streets, where officers might be patrolling, or where one might draw unwanted attention. </w:t>
      </w:r>
    </w:p>
    <w:p w:rsidR="00E97F46" w:rsidRPr="00E97F46" w:rsidRDefault="00E97F46" w:rsidP="00E97F46">
      <w:pPr>
        <w:rPr>
          <w:lang w:val="en-CN"/>
        </w:rPr>
      </w:pPr>
      <w:r w:rsidRPr="00E97F46">
        <w:rPr>
          <w:lang w:val="en-CN"/>
        </w:rPr>
        <w:lastRenderedPageBreak/>
        <w:t xml:space="preserve">Overall, while Mainland women I spoke with could plausibly have recognised Peggy, Sherry, or Sana as fellow mothers or someone also struggling to make ends meet, most instead regarded them with ambivalence at best, or as threats to their livelihoods at worst. Predicated on a racialised hierarchy that viewed “othered” women as more deserving of denigration than sympathy, many Mainland sex workers ended up reproducing in surprising ways some of the very same negative representations originally reserved for themselves as a group, as social pollutants or vectors of disease. As Landau and Freemantle (2010) observe, such rationalisations often help marginalised groups recover dignity by excluding others. Even if claims about Sana or Peggy might not have held up under scrutiny, the hierarchies women established also justified, in their eyes, police or NGO targeting of non-Mainland sex workers – even if Mainlanders were often the primary targets. </w:t>
      </w:r>
    </w:p>
    <w:p w:rsidR="00E97F46" w:rsidRDefault="00E97F46" w:rsidP="00E97F46">
      <w:pPr>
        <w:rPr>
          <w:b/>
          <w:bCs/>
          <w:lang w:val="en-CN"/>
        </w:rPr>
      </w:pPr>
    </w:p>
    <w:p w:rsidR="00E97F46" w:rsidRPr="00E97F46" w:rsidRDefault="00E97F46" w:rsidP="00E97F46">
      <w:pPr>
        <w:rPr>
          <w:lang w:val="en-CN"/>
        </w:rPr>
      </w:pPr>
      <w:r w:rsidRPr="00E97F46">
        <w:rPr>
          <w:b/>
          <w:bCs/>
          <w:i/>
          <w:iCs/>
          <w:lang w:val="en-CN"/>
        </w:rPr>
        <w:t xml:space="preserve">Racialised men: Of savages and soft penises </w:t>
      </w:r>
    </w:p>
    <w:p w:rsidR="00E97F46" w:rsidRPr="00E97F46" w:rsidRDefault="00E97F46" w:rsidP="00E97F46">
      <w:pPr>
        <w:rPr>
          <w:lang w:val="en-CN"/>
        </w:rPr>
      </w:pPr>
      <w:r w:rsidRPr="00E97F46">
        <w:rPr>
          <w:lang w:val="en-CN"/>
        </w:rPr>
        <w:t xml:space="preserve">Among the Mainland sex workers I interviewed, women tended to receive only clients who were either locals or Southeast Asian men, while actively rejecting clients from other ethnic backgrounds. This was not entirely surprising, given the hostility many had expressed toward non-Chinese sex workers, but it is notable that it often meant turning away income. Although younger respondents such as Baoxi (32) sometimes entertained the idea of seeing foreign clients, the underlying framing still appeared to carry strong reservations, more often couched in stereotypes about danger, hygiene, or reliability rather than in the more strongly racialised language expressed by older participants. In the case of Baoxi’s more sexually adventurous friend Zhangyu,18 the main exception appeared to be the category of more vaguely defined white “American or European” men (Ou Mei ren </w:t>
      </w:r>
      <w:r w:rsidRPr="00E97F46">
        <w:rPr>
          <w:lang w:val="en-CN"/>
        </w:rPr>
        <w:t>歐美人</w:t>
      </w:r>
      <w:r w:rsidRPr="00E97F46">
        <w:rPr>
          <w:lang w:val="en-CN"/>
        </w:rPr>
        <w:t>), who were sometimes seen hanging around the area to eat and drink, but were considered somewhat of a rarity in terms of actual clients.</w:t>
      </w:r>
      <w:r>
        <w:rPr>
          <w:lang w:val="en-CN"/>
        </w:rPr>
        <w:t xml:space="preserve"> </w:t>
      </w:r>
    </w:p>
    <w:p w:rsidR="00E97F46" w:rsidRDefault="00E97F46" w:rsidP="00E97F46">
      <w:pPr>
        <w:rPr>
          <w:lang w:val="en-CN"/>
        </w:rPr>
      </w:pPr>
    </w:p>
    <w:p w:rsidR="00E97F46" w:rsidRDefault="00E97F46" w:rsidP="00E97F46">
      <w:pPr>
        <w:rPr>
          <w:lang w:val="en-CN"/>
        </w:rPr>
      </w:pPr>
      <w:r w:rsidRPr="00E97F46">
        <w:rPr>
          <w:lang w:val="en-CN"/>
        </w:rPr>
        <w:t xml:space="preserve">While non-Chinese men were often perceived as a threat, the women’s actual clientele were on the whole regarded as much more harmless. Some were seen as seeking solace outside of an unsatisfactory marriage, or a quick release during a business trip, or as Liuqi joked about some of her past experiences, as mainly involving “old men with soft penises” (yingbuqilai de laotou </w:t>
      </w:r>
      <w:r w:rsidRPr="00E97F46">
        <w:rPr>
          <w:lang w:val="en-CN"/>
        </w:rPr>
        <w:t>硬</w:t>
      </w:r>
      <w:r w:rsidRPr="00E97F46">
        <w:rPr>
          <w:lang w:val="en-CN"/>
        </w:rPr>
        <w:t xml:space="preserve"> </w:t>
      </w:r>
      <w:r w:rsidRPr="00E97F46">
        <w:rPr>
          <w:lang w:val="en-CN"/>
        </w:rPr>
        <w:t>不起來的老頭</w:t>
      </w:r>
      <w:r w:rsidRPr="00E97F46">
        <w:rPr>
          <w:lang w:val="en-CN"/>
        </w:rPr>
        <w:t xml:space="preserve">), who appeared more in need of a sympathetic ear than anything else. On the reverse side however, on three separate occasions women intimated that they might be raped by Middle- Eastern or Indian men (hui qiangjian ni </w:t>
      </w:r>
      <w:r w:rsidRPr="00E97F46">
        <w:rPr>
          <w:lang w:val="en-CN"/>
        </w:rPr>
        <w:t>會強姦你</w:t>
      </w:r>
      <w:r w:rsidRPr="00E97F46">
        <w:rPr>
          <w:lang w:val="en-CN"/>
        </w:rPr>
        <w:t xml:space="preserve">) if they weren’t careful. In most instances this perceived danger appeared to be based primarily on skin colour rather than on clear distinctions related to countries of origin, language, or religious beliefs, and there appeared very little in the way of interest in learning or challenging this more blanket form of assessing men. In a further demonstration of “presumptive racialisation,” no woman I spoke with mentioned having actually had direct negative experiences or sexual encounters with any of the Middle-Eastern or African men they derided, in part because no one ever seemed willing to accept them as clients.20 Instead, most discussed the matter as common knowledge or cited stories they had heard, which seemed largely to function as cautionary tales or urban legends similar to those analysed elsewhere as an important instrument for sex workers to maintain safety (Roche, Neaigus, and Miller 2005). Given that the women I spoke with tended to have </w:t>
      </w:r>
      <w:r w:rsidRPr="00E97F46">
        <w:rPr>
          <w:lang w:val="en-CN"/>
        </w:rPr>
        <w:lastRenderedPageBreak/>
        <w:t xml:space="preserve">only very rudimentary English, however, this factor may also have constituted a significant pretext, not only for the self- exclusion mentioned earlier, but also for demarcating boundaries for intimacy in order to avert anxiety over misunderstanding or miscommunication. Again, apparent disadvantages could through tactical cosmopolitanism also be turned into assets or a means of asserting superiority. Wuxi, for example, mentioned that in order to avoid or dismiss foreign men, she would stick to using Chinese, even though she knew how to bargain in English. At other times, she might quote an unreasonably high number and then act offended at a counter-offer, allowing her to leave the conversation in a way that demonstrated her unwillingness to lower her standards. </w:t>
      </w:r>
    </w:p>
    <w:p w:rsidR="00E97F46" w:rsidRPr="00E97F46" w:rsidRDefault="00E97F46" w:rsidP="00E97F46">
      <w:pPr>
        <w:rPr>
          <w:lang w:val="en-CN"/>
        </w:rPr>
      </w:pPr>
    </w:p>
    <w:p w:rsidR="00E97F46" w:rsidRDefault="00E97F46" w:rsidP="00E97F46">
      <w:pPr>
        <w:rPr>
          <w:lang w:val="en-CN"/>
        </w:rPr>
      </w:pPr>
      <w:r w:rsidRPr="00E97F46">
        <w:rPr>
          <w:lang w:val="en-CN"/>
        </w:rPr>
        <w:t xml:space="preserve">Whatever their unsavoury reputation, it was hard to deny that men from apparently Middle Eastern or Asian backgrounds were indeed quite a notable presence on Temple Street. Especially visible on weekends, many could be seen sitting on street corners or wandering between streets. Given the general racial and ethnic diversity of the area overall, this might not be unusual in itself, but as Xiwu pointed out, these men were perceived as congregating in areas opposite the buildings where the women worked, intimidating them and other potential clients. This was particularly true for women who tended to rely on soliciting on the streets rather than online, as they dreaded having to walk past certain corners under the gaze of these men. Similar to how women framed locals NGOs as predominantly being there for “foreign” sex workers and not them, the women I spoke to often perceived that patrolling police were – and should be – targeting non-Chinese men in the area. It did not seem to occur to any of the women I spoke with that some of these same men might also have precarious legal statuses and would most likely be just as eager to avoid police presence or violent incidents. Even further excluded from consideration, at least for the handful of men I tried striking up conversations with on street corners, was the fact that quite a number of them appeared to actually be Hong Kong residents who had secured the quite coveted residential status through marriage that many women in my interviews had expressed as desirable for themselves. When I pointed this out in an interview with Baoxi, she, like a few other women I had spoken with, was keen to point out that her ethnic identity placed her above these men. Legal or administrative status, she argued, could never compensate for the deeper cultural legitimacy of being ethnically Chinese. In this view, as in the opening vignette, Hong Kong as a destination appeared to be valued not so much for its global multiculturalism as for its proximity to the Mainland. Given the occupational risks and marginalisation that many Mainland sex workers faced, Hong Kong appeared to be valued less as a cosmopolitan hub offering new experiences, than as a location that offered a slightly elevated version of familiar Chinese urban life. Markers of what might distinguish it from the Mainland, such as its cultural integration, its curries, Filipino food, and roving Middle-Easterners, were in this understanding still deemed as essentially “other.” While local Hong Kongese food, customs, and language could plausibly make the region more legible for these women, “foreign” cuisines and communities potentially threatened their own status or positions. In this way, the optimistic sense of cosmopolitan openness actually embodied risk for those experiencing it “from below,” and they responded by asserting new boundaries that reinforced their claims of legitimacy by denying it to others. </w:t>
      </w:r>
    </w:p>
    <w:p w:rsidR="00E97F46" w:rsidRPr="00E97F46" w:rsidRDefault="00E97F46" w:rsidP="00E97F46">
      <w:pPr>
        <w:rPr>
          <w:lang w:val="en-CN"/>
        </w:rPr>
      </w:pPr>
    </w:p>
    <w:p w:rsidR="00E97F46" w:rsidRPr="00E97F46" w:rsidRDefault="00E97F46" w:rsidP="00E97F46">
      <w:pPr>
        <w:rPr>
          <w:lang w:val="en-CN"/>
        </w:rPr>
      </w:pPr>
      <w:r w:rsidRPr="00E97F46">
        <w:rPr>
          <w:b/>
          <w:bCs/>
          <w:i/>
          <w:iCs/>
          <w:lang w:val="en-CN"/>
        </w:rPr>
        <w:t xml:space="preserve">Conclusion </w:t>
      </w:r>
    </w:p>
    <w:p w:rsidR="00E97F46" w:rsidRPr="00E97F46" w:rsidRDefault="00E97F46" w:rsidP="00E97F46">
      <w:pPr>
        <w:rPr>
          <w:lang w:val="en-CN"/>
        </w:rPr>
      </w:pPr>
      <w:r w:rsidRPr="00E97F46">
        <w:rPr>
          <w:lang w:val="en-CN"/>
        </w:rPr>
        <w:lastRenderedPageBreak/>
        <w:t xml:space="preserve">Recent literature on Mainland sex workers has increasingly moved beyond rational economic framings to highlight how women narrate urban subjectivities and desires (Huang 2018; Ding 2020). Less attention, however, has been paid to how these desires take shape in transregional settings outside the Mainland, or to how they are reshaped in the face of “really-existing cosmopolitanization.” This study contributes to these debates by examining how Mainland sex workers on Temple Street experience racial and ethnic difference within a city that is a desirable destination both as a global financial hub and as a precarious “low-end” contact zone where travel restrictions, policing, and informality mediate every encounter. </w:t>
      </w:r>
    </w:p>
    <w:p w:rsidR="00E97F46" w:rsidRPr="00E97F46" w:rsidRDefault="00E97F46" w:rsidP="00E97F46">
      <w:pPr>
        <w:rPr>
          <w:lang w:val="en-CN"/>
        </w:rPr>
      </w:pPr>
      <w:r w:rsidRPr="00E97F46">
        <w:rPr>
          <w:lang w:val="en-CN"/>
        </w:rPr>
        <w:t xml:space="preserve">While research on “globalisation from below” (Mathews, Ribeiro, and Vega 2012) has stressed the possibility of new solidarities in such settings, my findings complicate this optimism. The women I spoke with were often more invested in drawing and policing racialised boundaries than in gaining new cosmopolitan competencies. Since this study is based on a focused, exploratory sample of low-end workers, however, its findings should be read as highly situated rather than representative of all Mainland sex workers in Hong Kong. Future comparative work – especially in higher-end venues, different districts, or among other migrant groups – may well reveal divergent patterns. </w:t>
      </w:r>
    </w:p>
    <w:p w:rsidR="00E97F46" w:rsidRPr="00E97F46" w:rsidRDefault="00E97F46" w:rsidP="00E97F46">
      <w:pPr>
        <w:rPr>
          <w:lang w:val="en-CN"/>
        </w:rPr>
      </w:pPr>
      <w:r w:rsidRPr="00E97F46">
        <w:rPr>
          <w:lang w:val="en-CN"/>
        </w:rPr>
        <w:t xml:space="preserve">The prevalence of “presumptive” racialisation, I have argued, stems from several intersecting factors, including the stigma attached to both Mainlanders and sex workers, the transitory and restrictive conditions of the Travel Scheme, and the embodied nature of sex as a commodity. Women on the “low end” of the market, who often skewed older, less educated, and cheaper, regularly faced a dense layering of prejudices that continually undermined their legitimacy in Hong Kong. Under these conditions, risk aversion rather than openness appeared to have shaped their choices, strongly influencing who they deemed an acceptable client or neighbour. Even apparent concessions were hedged by generalisations, suggesting variation in degree rather than in kind. In order to assert presence and self- worth, many turned to what I have called “tactical cosmopolitanism,” a partial and selective appeal to various discourses and practices that legitimised belonging. Echoing similar observations elsewhere, women sought to restore “rhetorical dignity” (Chin A. 2012: 178) either by avoiding confrontation through “self-exclusion” – thus preventing further negative valuations by the local populace – or by elevating themselves through appeals to ethnic superiority and Chinese ascendancy relative to other migrants. Yet, these were not fixed or coherent ideologies so much as ad hoc bricolages, shifting at different moments between claims of Mainland sovereignty and cultural ties to Hong Kong, and older notions of Han civility versus barbarous frontiers, or references to China’s economic and geopolitical dominance as a proxy for their own worth. Which discourses were invoked appeared to depend as much on personal temperament as on circumstance. The nature of sex work itself also </w:t>
      </w:r>
      <w:r>
        <w:rPr>
          <w:lang w:val="en-CN"/>
        </w:rPr>
        <w:t xml:space="preserve"> </w:t>
      </w:r>
      <w:r w:rsidRPr="00E97F46">
        <w:rPr>
          <w:lang w:val="en-CN"/>
        </w:rPr>
        <w:t xml:space="preserve">played a role in the formation of these views. Sex workers often appeared to interpret intimacy with racially unfamiliar clients as a risk rather than an opportunity, with the potential for abuse, theft, or disease assumed to be much higher with unfamiliar foreigners than with those considered more culturally legible, such as Hong Kong natives or Mainlanders. In this sense, the tactical cosmopolitanism on display interlocked in complex ways, making it difficult to disaggregate pre-existing parochial ideas of racialised others from those linked to anxieties of occupational safety, or assertions of superiority from efforts to stave off marginalisation. </w:t>
      </w:r>
    </w:p>
    <w:p w:rsidR="00E97F46" w:rsidRPr="00E97F46" w:rsidRDefault="00E97F46" w:rsidP="00E97F46">
      <w:pPr>
        <w:rPr>
          <w:lang w:val="en-CN"/>
        </w:rPr>
      </w:pPr>
      <w:r w:rsidRPr="00E97F46">
        <w:rPr>
          <w:lang w:val="en-CN"/>
        </w:rPr>
        <w:t xml:space="preserve">From this perspective, “tactical cosmopolitanism” emerged as boundary-making, self-exclusion, and rhetorical manoeuvring to preserve dignity and status among others in similarly </w:t>
      </w:r>
      <w:r w:rsidRPr="00E97F46">
        <w:rPr>
          <w:lang w:val="en-CN"/>
        </w:rPr>
        <w:lastRenderedPageBreak/>
        <w:t xml:space="preserve">marginalised positions. These practices reflected both the structural constraints of stigma and illegality and the embodied vulnerabilities of sex work. Unless wider recognition and protections alter these conditions, such exclusionary strategies “from below” are unlikely to soften soon. </w:t>
      </w:r>
    </w:p>
    <w:p w:rsidR="005B39B2" w:rsidRDefault="005B39B2"/>
    <w:p w:rsidR="00E97F46" w:rsidRPr="00E97F46" w:rsidRDefault="00E97F46">
      <w:r w:rsidRPr="00E97F46">
        <w:t>Footnotes</w:t>
      </w:r>
    </w:p>
    <w:p w:rsidR="00E97F46" w:rsidRPr="00E97F46" w:rsidRDefault="00E97F46"/>
    <w:p w:rsidR="00E97F46" w:rsidRPr="00E97F46" w:rsidRDefault="00E97F46" w:rsidP="00E97F46">
      <w:pPr>
        <w:numPr>
          <w:ilvl w:val="0"/>
          <w:numId w:val="3"/>
        </w:numPr>
        <w:rPr>
          <w:lang w:val="en-CN"/>
        </w:rPr>
      </w:pPr>
      <w:r w:rsidRPr="00E97F46">
        <w:rPr>
          <w:lang w:val="en-CN"/>
        </w:rPr>
        <w:t xml:space="preserve">Under Hong Kong law, to avoid being classified as a “vice” establishment (which carries heavier criminal penalties), prostitution can only legally occur under the condition of one sex worker per room. In practice, this mainly applies to women legally entitled to work in Hong Kong, which was not the case for almost any of my respondents. Many appeared to share or rotate rooms to cut costs, coordinating by text to avoid police checks. </w:t>
      </w:r>
    </w:p>
    <w:p w:rsidR="00E97F46" w:rsidRPr="00E97F46" w:rsidRDefault="00E97F46" w:rsidP="00E97F46">
      <w:pPr>
        <w:numPr>
          <w:ilvl w:val="0"/>
          <w:numId w:val="3"/>
        </w:numPr>
        <w:rPr>
          <w:lang w:val="en-CN"/>
        </w:rPr>
      </w:pPr>
      <w:r w:rsidRPr="00E97F46">
        <w:rPr>
          <w:lang w:val="en-CN"/>
        </w:rPr>
        <w:t xml:space="preserve">All names and identifying details have been altered for anonymity. Given the sensitivity of the subject, none of the women consented to audio recording; all translations and empirical material are based on notes taken during interviews or reconstructed in field notes shortly afterwards. </w:t>
      </w:r>
    </w:p>
    <w:p w:rsidR="00E97F46" w:rsidRPr="00E97F46" w:rsidRDefault="00E97F46" w:rsidP="00E97F46">
      <w:pPr>
        <w:pStyle w:val="NormalWeb"/>
        <w:numPr>
          <w:ilvl w:val="0"/>
          <w:numId w:val="3"/>
        </w:numPr>
      </w:pPr>
      <w:r w:rsidRPr="00E97F46">
        <w:rPr>
          <w:rFonts w:ascii="OptimaLTStd" w:hAnsi="OptimaLTStd"/>
        </w:rPr>
        <w:t xml:space="preserve">This was also where I stayed during each trip during fieldwork, serving as a minor adjunct to the main research site. While understandably most shied away from discussing prostitution in the city, I would especially like to express my gratitude to the hairdressers on the second floor for some of their invaluable insights and for sharing their experiences. </w:t>
      </w:r>
    </w:p>
    <w:p w:rsidR="00E97F46" w:rsidRPr="00E97F46" w:rsidRDefault="00E97F46" w:rsidP="00E97F46">
      <w:pPr>
        <w:pStyle w:val="NormalWeb"/>
        <w:ind w:left="720"/>
      </w:pPr>
    </w:p>
    <w:p w:rsidR="00E97F46" w:rsidRPr="00E97F46" w:rsidRDefault="00E97F46" w:rsidP="00E97F46">
      <w:pPr>
        <w:pStyle w:val="NormalWeb"/>
        <w:numPr>
          <w:ilvl w:val="0"/>
          <w:numId w:val="3"/>
        </w:numPr>
      </w:pPr>
      <w:r w:rsidRPr="00E97F46">
        <w:rPr>
          <w:rFonts w:ascii="OptimaLTStd" w:hAnsi="OptimaLTStd"/>
        </w:rPr>
        <w:t xml:space="preserve"> This is not to say that these were the only desirable traits, however. Zhangyu for example, who might well have been considered superficially “typical” in terms of the price her body and beauty might fetch, earned significantly more through offering tailored, “kink” services. </w:t>
      </w:r>
    </w:p>
    <w:p w:rsidR="00E97F46" w:rsidRDefault="00E97F46" w:rsidP="00E97F46">
      <w:pPr>
        <w:pStyle w:val="ListParagraph"/>
      </w:pPr>
    </w:p>
    <w:p w:rsidR="00E97F46" w:rsidRPr="00E97F46" w:rsidRDefault="00E97F46" w:rsidP="00E97F46">
      <w:pPr>
        <w:pStyle w:val="NormalWeb"/>
      </w:pPr>
    </w:p>
    <w:p w:rsidR="00E97F46" w:rsidRPr="00E97F46" w:rsidRDefault="00E97F46" w:rsidP="00E97F46">
      <w:pPr>
        <w:pStyle w:val="NormalWeb"/>
        <w:numPr>
          <w:ilvl w:val="0"/>
          <w:numId w:val="3"/>
        </w:numPr>
      </w:pPr>
      <w:r w:rsidRPr="00E97F46">
        <w:rPr>
          <w:rFonts w:ascii="OptimaLTStd" w:hAnsi="OptimaLTStd"/>
        </w:rPr>
        <w:t xml:space="preserve">A further cruel illustration of this was witnessing a sex worker in her mid-40s one evening as foot traffic was dwindling. Some men, desperate to see what was left after stumbling out drunk from somewhere, came upon her and burst out laughing at her thick glasses, loudly giving her a mocking pass. </w:t>
      </w:r>
    </w:p>
    <w:p w:rsidR="00E97F46" w:rsidRPr="00E97F46" w:rsidRDefault="00E97F46" w:rsidP="00E97F46">
      <w:pPr>
        <w:pStyle w:val="NormalWeb"/>
        <w:ind w:left="720"/>
      </w:pPr>
    </w:p>
    <w:p w:rsidR="00E97F46" w:rsidRPr="00E97F46" w:rsidRDefault="00E97F46" w:rsidP="00E97F46">
      <w:pPr>
        <w:pStyle w:val="NormalWeb"/>
        <w:numPr>
          <w:ilvl w:val="0"/>
          <w:numId w:val="3"/>
        </w:numPr>
      </w:pPr>
      <w:r w:rsidRPr="00E97F46">
        <w:rPr>
          <w:rFonts w:ascii="OptimaLTStd" w:hAnsi="OptimaLTStd"/>
        </w:rPr>
        <w:t xml:space="preserve">. While financial incentives risk distorting answers, this approach represents a trade-off between access and reliability, a dilemma widely acknowledged in the ethnographic literature (Agustín 2007; Dewey and Zheng 2013). </w:t>
      </w:r>
    </w:p>
    <w:p w:rsidR="00E97F46" w:rsidRDefault="00E97F46" w:rsidP="00E97F46">
      <w:pPr>
        <w:pStyle w:val="ListParagraph"/>
      </w:pPr>
    </w:p>
    <w:p w:rsidR="00E97F46" w:rsidRPr="00E97F46" w:rsidRDefault="00E97F46" w:rsidP="00E97F46">
      <w:pPr>
        <w:pStyle w:val="NormalWeb"/>
        <w:numPr>
          <w:ilvl w:val="0"/>
          <w:numId w:val="3"/>
        </w:numPr>
      </w:pPr>
    </w:p>
    <w:p w:rsidR="00E97F46" w:rsidRPr="00E97F46" w:rsidRDefault="00E97F46" w:rsidP="00E97F46">
      <w:pPr>
        <w:pStyle w:val="NormalWeb"/>
        <w:numPr>
          <w:ilvl w:val="0"/>
          <w:numId w:val="3"/>
        </w:numPr>
      </w:pPr>
      <w:r w:rsidRPr="00E97F46">
        <w:rPr>
          <w:rFonts w:ascii="OptimaLTStd" w:hAnsi="OptimaLTStd"/>
        </w:rPr>
        <w:t xml:space="preserve">10. While trafficking has significantly declined in Hong Kong, it remains a concern (Laidler, Petersen, and Emerton 2007). For ethical reasons, I consciously excluded trafficked women from the study, and to the best of my knowledge, all participants operated “one-woman brothels.” </w:t>
      </w:r>
    </w:p>
    <w:p w:rsidR="00E97F46" w:rsidRPr="00E97F46" w:rsidRDefault="00E97F46" w:rsidP="00E97F46">
      <w:pPr>
        <w:pStyle w:val="NormalWeb"/>
        <w:ind w:left="720"/>
      </w:pPr>
    </w:p>
    <w:p w:rsidR="00E97F46" w:rsidRPr="00E97F46" w:rsidRDefault="00E97F46" w:rsidP="00E97F46">
      <w:pPr>
        <w:pStyle w:val="NormalWeb"/>
        <w:numPr>
          <w:ilvl w:val="0"/>
          <w:numId w:val="3"/>
        </w:numPr>
      </w:pPr>
      <w:r w:rsidRPr="00E97F46">
        <w:rPr>
          <w:rFonts w:ascii="OptimaLTStd" w:hAnsi="OptimaLTStd"/>
        </w:rPr>
        <w:t xml:space="preserve">Two-way permits (wanglai Xiang Ao tongxingzheng </w:t>
      </w:r>
      <w:r w:rsidRPr="00E97F46">
        <w:rPr>
          <w:rFonts w:ascii="SimSun" w:eastAsia="SimSun" w:hAnsi="SimSun" w:cs="SimSun" w:hint="eastAsia"/>
        </w:rPr>
        <w:t>往來港澳通行證</w:t>
      </w:r>
      <w:r w:rsidRPr="00E97F46">
        <w:rPr>
          <w:rFonts w:ascii="OptimaLTStd" w:hAnsi="OptimaLTStd"/>
        </w:rPr>
        <w:t xml:space="preserve">) include travel endorsements for business, visiting relatives, going on a group tour, or individual visits. The latter was by far the most common form of entry for sex workers. There are several differences to these stipulations that have evolved over time based on residency, however. Shenzhen residents may hold a multiple-entry one-year version, permitting seven-day stays that cumulatively extend over months. </w:t>
      </w:r>
    </w:p>
    <w:p w:rsidR="00E97F46" w:rsidRDefault="00E97F46" w:rsidP="00E97F46">
      <w:pPr>
        <w:pStyle w:val="ListParagraph"/>
      </w:pPr>
    </w:p>
    <w:p w:rsidR="00E97F46" w:rsidRPr="00E97F46" w:rsidRDefault="00E97F46" w:rsidP="00E97F46">
      <w:pPr>
        <w:pStyle w:val="NormalWeb"/>
        <w:numPr>
          <w:ilvl w:val="0"/>
          <w:numId w:val="3"/>
        </w:numPr>
      </w:pPr>
      <w:r w:rsidRPr="00E97F46">
        <w:rPr>
          <w:rFonts w:ascii="OptimaLTStd" w:hAnsi="OptimaLTStd"/>
        </w:rPr>
        <w:t xml:space="preserve">Most interlocutors referred to Africans not by country but by broad racial categories, typically “black” (heiren </w:t>
      </w:r>
      <w:r w:rsidRPr="00E97F46">
        <w:rPr>
          <w:rFonts w:ascii="SimSun" w:eastAsia="SimSun" w:hAnsi="SimSun" w:cs="SimSun" w:hint="eastAsia"/>
        </w:rPr>
        <w:t>黑人</w:t>
      </w:r>
      <w:r w:rsidRPr="00E97F46">
        <w:rPr>
          <w:rFonts w:ascii="OptimaLTStd" w:hAnsi="OptimaLTStd"/>
        </w:rPr>
        <w:t xml:space="preserve">), but when discussing men, harsher terms such as “black devils” (heigui </w:t>
      </w:r>
      <w:r w:rsidRPr="00E97F46">
        <w:rPr>
          <w:rFonts w:ascii="SimSun" w:eastAsia="SimSun" w:hAnsi="SimSun" w:cs="SimSun" w:hint="eastAsia"/>
        </w:rPr>
        <w:t>黑鬼</w:t>
      </w:r>
      <w:r w:rsidRPr="00E97F46">
        <w:rPr>
          <w:rFonts w:ascii="OptimaLTStd" w:hAnsi="OptimaLTStd"/>
        </w:rPr>
        <w:t xml:space="preserve">) were also frequently used. </w:t>
      </w:r>
    </w:p>
    <w:p w:rsidR="00E97F46" w:rsidRDefault="00E97F46" w:rsidP="00E97F46">
      <w:pPr>
        <w:pStyle w:val="ListParagraph"/>
      </w:pPr>
    </w:p>
    <w:p w:rsidR="00E97F46" w:rsidRPr="00E97F46" w:rsidRDefault="00E97F46" w:rsidP="00E97F46">
      <w:pPr>
        <w:pStyle w:val="NormalWeb"/>
        <w:numPr>
          <w:ilvl w:val="0"/>
          <w:numId w:val="3"/>
        </w:numPr>
      </w:pPr>
    </w:p>
    <w:p w:rsidR="00E97F46" w:rsidRPr="00E97F46" w:rsidRDefault="00E97F46" w:rsidP="00E97F46">
      <w:pPr>
        <w:pStyle w:val="NormalWeb"/>
        <w:numPr>
          <w:ilvl w:val="0"/>
          <w:numId w:val="3"/>
        </w:numPr>
      </w:pPr>
      <w:r w:rsidRPr="00E97F46">
        <w:rPr>
          <w:rFonts w:ascii="OptimaLTStd" w:hAnsi="OptimaLTStd"/>
        </w:rPr>
        <w:t xml:space="preserve">Three of the four women I interviewed claimed to hold asylum visas, which, like Mainlanders’ travel permits, legally prohibited them from working. While it would be foolish to judge “who had it worse,” Mainland women were not entirely wrong in their assessments of women such as Peggy, who described herself as “both a mother and a father” to her four children in South Africa. Living in the same building, Peggy paid HKD 4,000 for a basement room so low that she could not sit up in bed, and without the kitchen, window, or bathroom available to Mainland women upstairs, who paid around HKD 6,500. </w:t>
      </w:r>
    </w:p>
    <w:p w:rsidR="00E97F46" w:rsidRPr="00E97F46" w:rsidRDefault="00E97F46" w:rsidP="00E97F46">
      <w:pPr>
        <w:pStyle w:val="NormalWeb"/>
        <w:ind w:left="720"/>
      </w:pPr>
    </w:p>
    <w:p w:rsidR="00E97F46" w:rsidRPr="00E97F46" w:rsidRDefault="00E97F46" w:rsidP="00E97F46">
      <w:pPr>
        <w:pStyle w:val="NormalWeb"/>
        <w:numPr>
          <w:ilvl w:val="0"/>
          <w:numId w:val="3"/>
        </w:numPr>
      </w:pPr>
      <w:r w:rsidRPr="00E97F46">
        <w:rPr>
          <w:rFonts w:ascii="OptimaLTStd" w:hAnsi="OptimaLTStd"/>
        </w:rPr>
        <w:t xml:space="preserve">On the other side, “foreign” sex workers were unduly targeted, in the eyes of Sherry </w:t>
      </w:r>
    </w:p>
    <w:p w:rsidR="00E97F46" w:rsidRPr="00E97F46" w:rsidRDefault="00E97F46" w:rsidP="00E97F46">
      <w:pPr>
        <w:pStyle w:val="NormalWeb"/>
        <w:numPr>
          <w:ilvl w:val="0"/>
          <w:numId w:val="3"/>
        </w:numPr>
      </w:pPr>
      <w:r w:rsidRPr="00E97F46">
        <w:rPr>
          <w:rFonts w:ascii="OptimaLTStd" w:hAnsi="OptimaLTStd"/>
        </w:rPr>
        <w:t xml:space="preserve">and Peggy. In a telling moment during our first interview, Peggy cut me off halfway, asking suspiciously if I wasn’t really from “one of those organisations.” Responding in the negative, I asked if they were a regular presence in the area. “Yes!” she exclaimed, before adding bitterly: “Condoms ... condoms ... they think all I need is more condoms.” </w:t>
      </w:r>
    </w:p>
    <w:p w:rsidR="00E97F46" w:rsidRPr="00E97F46" w:rsidRDefault="00E97F46" w:rsidP="00E97F46">
      <w:pPr>
        <w:pStyle w:val="NormalWeb"/>
        <w:ind w:left="720"/>
      </w:pPr>
    </w:p>
    <w:p w:rsidR="00E97F46" w:rsidRDefault="00E97F46" w:rsidP="00E97F46">
      <w:pPr>
        <w:pStyle w:val="NormalWeb"/>
        <w:numPr>
          <w:ilvl w:val="0"/>
          <w:numId w:val="3"/>
        </w:numPr>
        <w:rPr>
          <w:rFonts w:ascii="OptimaLTStd" w:hAnsi="OptimaLTStd"/>
        </w:rPr>
      </w:pPr>
      <w:r w:rsidRPr="00E97F46">
        <w:rPr>
          <w:rFonts w:ascii="OptimaLTStd" w:hAnsi="OptimaLTStd"/>
        </w:rPr>
        <w:lastRenderedPageBreak/>
        <w:t xml:space="preserve">See also footnote 5. While Zhangyu undoubtedly had many negative experiences, she was also one of the few “sex positive” sex workers I met at Temple Street, seeming to actively enjoy her sexuality and engaging in what Tsang (2019) theorises as “boundary work” on the Mainland. Our ice-breaking moment was a laugh over the pint-sized bottle of lubricant on her bedside table (“It’s for them, not for me!”). Perhaps the most open to non-Chinese clients among all of the women interviewed, she nevertheless admitted that she’d never in fact had a white male client, and was still adamant about rejecting Indian and Middle Eastern men. </w:t>
      </w:r>
    </w:p>
    <w:p w:rsidR="00E97F46" w:rsidRPr="00E97F46" w:rsidRDefault="00E97F46" w:rsidP="00E97F46">
      <w:pPr>
        <w:pStyle w:val="NormalWeb"/>
        <w:rPr>
          <w:rFonts w:ascii="OptimaLTStd" w:hAnsi="OptimaLTStd"/>
        </w:rPr>
      </w:pPr>
    </w:p>
    <w:p w:rsidR="00E97F46" w:rsidRDefault="00E97F46" w:rsidP="00E97F46">
      <w:pPr>
        <w:pStyle w:val="NormalWeb"/>
        <w:numPr>
          <w:ilvl w:val="0"/>
          <w:numId w:val="3"/>
        </w:numPr>
        <w:rPr>
          <w:rFonts w:ascii="OptimaLTStd" w:hAnsi="OptimaLTStd"/>
        </w:rPr>
      </w:pPr>
      <w:r w:rsidRPr="00E97F46">
        <w:rPr>
          <w:rFonts w:ascii="OptimaLTStd" w:hAnsi="OptimaLTStd"/>
        </w:rPr>
        <w:t xml:space="preserve">It is not clear that this demographic entirely deserved its favourable reputation. An egregious counter-example would be the murder of a sex worker in Hong Kong by Rurik Jutting, whose Cambridge education and high-earning banking job would likely have placed him at the apex of the foreign men that women considered safe and “civilised.” </w:t>
      </w:r>
    </w:p>
    <w:p w:rsidR="00E97F46" w:rsidRPr="00E97F46" w:rsidRDefault="00E97F46" w:rsidP="00E97F46">
      <w:pPr>
        <w:pStyle w:val="NormalWeb"/>
        <w:rPr>
          <w:rFonts w:ascii="OptimaLTStd" w:hAnsi="OptimaLTStd"/>
        </w:rPr>
      </w:pPr>
    </w:p>
    <w:p w:rsidR="00E97F46" w:rsidRPr="00E97F46" w:rsidRDefault="00E97F46" w:rsidP="00E97F46">
      <w:pPr>
        <w:pStyle w:val="NormalWeb"/>
        <w:numPr>
          <w:ilvl w:val="0"/>
          <w:numId w:val="3"/>
        </w:numPr>
        <w:rPr>
          <w:rFonts w:ascii="OptimaLTStd" w:hAnsi="OptimaLTStd"/>
        </w:rPr>
      </w:pPr>
      <w:r w:rsidRPr="00E97F46">
        <w:rPr>
          <w:rFonts w:ascii="OptimaLTStd" w:hAnsi="OptimaLTStd"/>
        </w:rPr>
        <w:t xml:space="preserve">Only one woman (Liqing) recounted a personal story with a Middle-Eastern client, which was not negative. She explained she trusted him because he walked alone and wore office clothes (xifu </w:t>
      </w:r>
      <w:r w:rsidRPr="00E97F46">
        <w:rPr>
          <w:rFonts w:ascii="SimSun" w:eastAsia="SimSun" w:hAnsi="SimSun" w:cs="SimSun" w:hint="eastAsia"/>
        </w:rPr>
        <w:t>西服</w:t>
      </w:r>
      <w:r w:rsidRPr="00E97F46">
        <w:rPr>
          <w:rFonts w:ascii="OptimaLTStd" w:hAnsi="OptimaLTStd"/>
        </w:rPr>
        <w:t xml:space="preserve">). </w:t>
      </w:r>
    </w:p>
    <w:p w:rsidR="00E97F46" w:rsidRPr="00E97F46" w:rsidRDefault="00E97F46"/>
    <w:sectPr w:rsidR="00E97F46" w:rsidRPr="00E97F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OptimaLTStd">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12A9D"/>
    <w:multiLevelType w:val="multilevel"/>
    <w:tmpl w:val="FE26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4E5490"/>
    <w:multiLevelType w:val="multilevel"/>
    <w:tmpl w:val="A67E9E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F563FA"/>
    <w:multiLevelType w:val="multilevel"/>
    <w:tmpl w:val="9602782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E66779"/>
    <w:multiLevelType w:val="multilevel"/>
    <w:tmpl w:val="94389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9444024">
    <w:abstractNumId w:val="3"/>
  </w:num>
  <w:num w:numId="2" w16cid:durableId="157886538">
    <w:abstractNumId w:val="2"/>
  </w:num>
  <w:num w:numId="3" w16cid:durableId="1875801039">
    <w:abstractNumId w:val="0"/>
  </w:num>
  <w:num w:numId="4" w16cid:durableId="175311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46"/>
    <w:rsid w:val="005B39B2"/>
    <w:rsid w:val="00A15159"/>
    <w:rsid w:val="00A756EA"/>
    <w:rsid w:val="00E97F46"/>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C93BA5A"/>
  <w15:chartTrackingRefBased/>
  <w15:docId w15:val="{2894CEE2-DE16-E941-B0D4-1C7984ED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F46"/>
    <w:pPr>
      <w:spacing w:before="100" w:beforeAutospacing="1" w:after="100" w:afterAutospacing="1"/>
    </w:pPr>
    <w:rPr>
      <w:rFonts w:ascii="Times New Roman" w:eastAsia="Times New Roman" w:hAnsi="Times New Roman" w:cs="Times New Roman"/>
      <w:kern w:val="0"/>
      <w:lang w:val="en-CN"/>
      <w14:ligatures w14:val="none"/>
    </w:rPr>
  </w:style>
  <w:style w:type="paragraph" w:styleId="ListParagraph">
    <w:name w:val="List Paragraph"/>
    <w:basedOn w:val="Normal"/>
    <w:uiPriority w:val="34"/>
    <w:qFormat/>
    <w:rsid w:val="00E97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212880">
      <w:bodyDiv w:val="1"/>
      <w:marLeft w:val="0"/>
      <w:marRight w:val="0"/>
      <w:marTop w:val="0"/>
      <w:marBottom w:val="0"/>
      <w:divBdr>
        <w:top w:val="none" w:sz="0" w:space="0" w:color="auto"/>
        <w:left w:val="none" w:sz="0" w:space="0" w:color="auto"/>
        <w:bottom w:val="none" w:sz="0" w:space="0" w:color="auto"/>
        <w:right w:val="none" w:sz="0" w:space="0" w:color="auto"/>
      </w:divBdr>
      <w:divsChild>
        <w:div w:id="1530334643">
          <w:marLeft w:val="0"/>
          <w:marRight w:val="0"/>
          <w:marTop w:val="0"/>
          <w:marBottom w:val="0"/>
          <w:divBdr>
            <w:top w:val="none" w:sz="0" w:space="0" w:color="auto"/>
            <w:left w:val="none" w:sz="0" w:space="0" w:color="auto"/>
            <w:bottom w:val="none" w:sz="0" w:space="0" w:color="auto"/>
            <w:right w:val="none" w:sz="0" w:space="0" w:color="auto"/>
          </w:divBdr>
          <w:divsChild>
            <w:div w:id="320812442">
              <w:marLeft w:val="0"/>
              <w:marRight w:val="0"/>
              <w:marTop w:val="0"/>
              <w:marBottom w:val="0"/>
              <w:divBdr>
                <w:top w:val="none" w:sz="0" w:space="0" w:color="auto"/>
                <w:left w:val="none" w:sz="0" w:space="0" w:color="auto"/>
                <w:bottom w:val="none" w:sz="0" w:space="0" w:color="auto"/>
                <w:right w:val="none" w:sz="0" w:space="0" w:color="auto"/>
              </w:divBdr>
              <w:divsChild>
                <w:div w:id="2203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336772">
      <w:bodyDiv w:val="1"/>
      <w:marLeft w:val="0"/>
      <w:marRight w:val="0"/>
      <w:marTop w:val="0"/>
      <w:marBottom w:val="0"/>
      <w:divBdr>
        <w:top w:val="none" w:sz="0" w:space="0" w:color="auto"/>
        <w:left w:val="none" w:sz="0" w:space="0" w:color="auto"/>
        <w:bottom w:val="none" w:sz="0" w:space="0" w:color="auto"/>
        <w:right w:val="none" w:sz="0" w:space="0" w:color="auto"/>
      </w:divBdr>
      <w:divsChild>
        <w:div w:id="383255206">
          <w:marLeft w:val="0"/>
          <w:marRight w:val="0"/>
          <w:marTop w:val="0"/>
          <w:marBottom w:val="0"/>
          <w:divBdr>
            <w:top w:val="none" w:sz="0" w:space="0" w:color="auto"/>
            <w:left w:val="none" w:sz="0" w:space="0" w:color="auto"/>
            <w:bottom w:val="none" w:sz="0" w:space="0" w:color="auto"/>
            <w:right w:val="none" w:sz="0" w:space="0" w:color="auto"/>
          </w:divBdr>
          <w:divsChild>
            <w:div w:id="1027870451">
              <w:marLeft w:val="0"/>
              <w:marRight w:val="0"/>
              <w:marTop w:val="0"/>
              <w:marBottom w:val="0"/>
              <w:divBdr>
                <w:top w:val="none" w:sz="0" w:space="0" w:color="auto"/>
                <w:left w:val="none" w:sz="0" w:space="0" w:color="auto"/>
                <w:bottom w:val="none" w:sz="0" w:space="0" w:color="auto"/>
                <w:right w:val="none" w:sz="0" w:space="0" w:color="auto"/>
              </w:divBdr>
              <w:divsChild>
                <w:div w:id="16441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80592">
      <w:bodyDiv w:val="1"/>
      <w:marLeft w:val="0"/>
      <w:marRight w:val="0"/>
      <w:marTop w:val="0"/>
      <w:marBottom w:val="0"/>
      <w:divBdr>
        <w:top w:val="none" w:sz="0" w:space="0" w:color="auto"/>
        <w:left w:val="none" w:sz="0" w:space="0" w:color="auto"/>
        <w:bottom w:val="none" w:sz="0" w:space="0" w:color="auto"/>
        <w:right w:val="none" w:sz="0" w:space="0" w:color="auto"/>
      </w:divBdr>
      <w:divsChild>
        <w:div w:id="1344235765">
          <w:marLeft w:val="0"/>
          <w:marRight w:val="0"/>
          <w:marTop w:val="0"/>
          <w:marBottom w:val="0"/>
          <w:divBdr>
            <w:top w:val="none" w:sz="0" w:space="0" w:color="auto"/>
            <w:left w:val="none" w:sz="0" w:space="0" w:color="auto"/>
            <w:bottom w:val="none" w:sz="0" w:space="0" w:color="auto"/>
            <w:right w:val="none" w:sz="0" w:space="0" w:color="auto"/>
          </w:divBdr>
          <w:divsChild>
            <w:div w:id="1873613320">
              <w:marLeft w:val="0"/>
              <w:marRight w:val="0"/>
              <w:marTop w:val="0"/>
              <w:marBottom w:val="0"/>
              <w:divBdr>
                <w:top w:val="none" w:sz="0" w:space="0" w:color="auto"/>
                <w:left w:val="none" w:sz="0" w:space="0" w:color="auto"/>
                <w:bottom w:val="none" w:sz="0" w:space="0" w:color="auto"/>
                <w:right w:val="none" w:sz="0" w:space="0" w:color="auto"/>
              </w:divBdr>
              <w:divsChild>
                <w:div w:id="1931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72526">
      <w:bodyDiv w:val="1"/>
      <w:marLeft w:val="0"/>
      <w:marRight w:val="0"/>
      <w:marTop w:val="0"/>
      <w:marBottom w:val="0"/>
      <w:divBdr>
        <w:top w:val="none" w:sz="0" w:space="0" w:color="auto"/>
        <w:left w:val="none" w:sz="0" w:space="0" w:color="auto"/>
        <w:bottom w:val="none" w:sz="0" w:space="0" w:color="auto"/>
        <w:right w:val="none" w:sz="0" w:space="0" w:color="auto"/>
      </w:divBdr>
      <w:divsChild>
        <w:div w:id="180513514">
          <w:marLeft w:val="0"/>
          <w:marRight w:val="0"/>
          <w:marTop w:val="0"/>
          <w:marBottom w:val="0"/>
          <w:divBdr>
            <w:top w:val="none" w:sz="0" w:space="0" w:color="auto"/>
            <w:left w:val="none" w:sz="0" w:space="0" w:color="auto"/>
            <w:bottom w:val="none" w:sz="0" w:space="0" w:color="auto"/>
            <w:right w:val="none" w:sz="0" w:space="0" w:color="auto"/>
          </w:divBdr>
          <w:divsChild>
            <w:div w:id="1956709516">
              <w:marLeft w:val="0"/>
              <w:marRight w:val="0"/>
              <w:marTop w:val="0"/>
              <w:marBottom w:val="0"/>
              <w:divBdr>
                <w:top w:val="none" w:sz="0" w:space="0" w:color="auto"/>
                <w:left w:val="none" w:sz="0" w:space="0" w:color="auto"/>
                <w:bottom w:val="none" w:sz="0" w:space="0" w:color="auto"/>
                <w:right w:val="none" w:sz="0" w:space="0" w:color="auto"/>
              </w:divBdr>
              <w:divsChild>
                <w:div w:id="1806199745">
                  <w:marLeft w:val="0"/>
                  <w:marRight w:val="0"/>
                  <w:marTop w:val="0"/>
                  <w:marBottom w:val="0"/>
                  <w:divBdr>
                    <w:top w:val="none" w:sz="0" w:space="0" w:color="auto"/>
                    <w:left w:val="none" w:sz="0" w:space="0" w:color="auto"/>
                    <w:bottom w:val="none" w:sz="0" w:space="0" w:color="auto"/>
                    <w:right w:val="none" w:sz="0" w:space="0" w:color="auto"/>
                  </w:divBdr>
                </w:div>
              </w:divsChild>
            </w:div>
            <w:div w:id="1901481473">
              <w:marLeft w:val="0"/>
              <w:marRight w:val="0"/>
              <w:marTop w:val="0"/>
              <w:marBottom w:val="0"/>
              <w:divBdr>
                <w:top w:val="none" w:sz="0" w:space="0" w:color="auto"/>
                <w:left w:val="none" w:sz="0" w:space="0" w:color="auto"/>
                <w:bottom w:val="none" w:sz="0" w:space="0" w:color="auto"/>
                <w:right w:val="none" w:sz="0" w:space="0" w:color="auto"/>
              </w:divBdr>
              <w:divsChild>
                <w:div w:id="1726486489">
                  <w:marLeft w:val="0"/>
                  <w:marRight w:val="0"/>
                  <w:marTop w:val="0"/>
                  <w:marBottom w:val="0"/>
                  <w:divBdr>
                    <w:top w:val="none" w:sz="0" w:space="0" w:color="auto"/>
                    <w:left w:val="none" w:sz="0" w:space="0" w:color="auto"/>
                    <w:bottom w:val="none" w:sz="0" w:space="0" w:color="auto"/>
                    <w:right w:val="none" w:sz="0" w:space="0" w:color="auto"/>
                  </w:divBdr>
                </w:div>
                <w:div w:id="172764823">
                  <w:marLeft w:val="0"/>
                  <w:marRight w:val="0"/>
                  <w:marTop w:val="0"/>
                  <w:marBottom w:val="0"/>
                  <w:divBdr>
                    <w:top w:val="none" w:sz="0" w:space="0" w:color="auto"/>
                    <w:left w:val="none" w:sz="0" w:space="0" w:color="auto"/>
                    <w:bottom w:val="none" w:sz="0" w:space="0" w:color="auto"/>
                    <w:right w:val="none" w:sz="0" w:space="0" w:color="auto"/>
                  </w:divBdr>
                </w:div>
              </w:divsChild>
            </w:div>
            <w:div w:id="1987978036">
              <w:marLeft w:val="0"/>
              <w:marRight w:val="0"/>
              <w:marTop w:val="0"/>
              <w:marBottom w:val="0"/>
              <w:divBdr>
                <w:top w:val="none" w:sz="0" w:space="0" w:color="auto"/>
                <w:left w:val="none" w:sz="0" w:space="0" w:color="auto"/>
                <w:bottom w:val="none" w:sz="0" w:space="0" w:color="auto"/>
                <w:right w:val="none" w:sz="0" w:space="0" w:color="auto"/>
              </w:divBdr>
              <w:divsChild>
                <w:div w:id="542014287">
                  <w:marLeft w:val="0"/>
                  <w:marRight w:val="0"/>
                  <w:marTop w:val="0"/>
                  <w:marBottom w:val="0"/>
                  <w:divBdr>
                    <w:top w:val="none" w:sz="0" w:space="0" w:color="auto"/>
                    <w:left w:val="none" w:sz="0" w:space="0" w:color="auto"/>
                    <w:bottom w:val="none" w:sz="0" w:space="0" w:color="auto"/>
                    <w:right w:val="none" w:sz="0" w:space="0" w:color="auto"/>
                  </w:divBdr>
                </w:div>
                <w:div w:id="10521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4382">
          <w:marLeft w:val="0"/>
          <w:marRight w:val="0"/>
          <w:marTop w:val="0"/>
          <w:marBottom w:val="0"/>
          <w:divBdr>
            <w:top w:val="none" w:sz="0" w:space="0" w:color="auto"/>
            <w:left w:val="none" w:sz="0" w:space="0" w:color="auto"/>
            <w:bottom w:val="none" w:sz="0" w:space="0" w:color="auto"/>
            <w:right w:val="none" w:sz="0" w:space="0" w:color="auto"/>
          </w:divBdr>
          <w:divsChild>
            <w:div w:id="1781563212">
              <w:marLeft w:val="0"/>
              <w:marRight w:val="0"/>
              <w:marTop w:val="0"/>
              <w:marBottom w:val="0"/>
              <w:divBdr>
                <w:top w:val="none" w:sz="0" w:space="0" w:color="auto"/>
                <w:left w:val="none" w:sz="0" w:space="0" w:color="auto"/>
                <w:bottom w:val="none" w:sz="0" w:space="0" w:color="auto"/>
                <w:right w:val="none" w:sz="0" w:space="0" w:color="auto"/>
              </w:divBdr>
              <w:divsChild>
                <w:div w:id="1183858975">
                  <w:marLeft w:val="0"/>
                  <w:marRight w:val="0"/>
                  <w:marTop w:val="0"/>
                  <w:marBottom w:val="0"/>
                  <w:divBdr>
                    <w:top w:val="none" w:sz="0" w:space="0" w:color="auto"/>
                    <w:left w:val="none" w:sz="0" w:space="0" w:color="auto"/>
                    <w:bottom w:val="none" w:sz="0" w:space="0" w:color="auto"/>
                    <w:right w:val="none" w:sz="0" w:space="0" w:color="auto"/>
                  </w:divBdr>
                </w:div>
              </w:divsChild>
            </w:div>
            <w:div w:id="1302274832">
              <w:marLeft w:val="0"/>
              <w:marRight w:val="0"/>
              <w:marTop w:val="0"/>
              <w:marBottom w:val="0"/>
              <w:divBdr>
                <w:top w:val="none" w:sz="0" w:space="0" w:color="auto"/>
                <w:left w:val="none" w:sz="0" w:space="0" w:color="auto"/>
                <w:bottom w:val="none" w:sz="0" w:space="0" w:color="auto"/>
                <w:right w:val="none" w:sz="0" w:space="0" w:color="auto"/>
              </w:divBdr>
              <w:divsChild>
                <w:div w:id="668559496">
                  <w:marLeft w:val="0"/>
                  <w:marRight w:val="0"/>
                  <w:marTop w:val="0"/>
                  <w:marBottom w:val="0"/>
                  <w:divBdr>
                    <w:top w:val="none" w:sz="0" w:space="0" w:color="auto"/>
                    <w:left w:val="none" w:sz="0" w:space="0" w:color="auto"/>
                    <w:bottom w:val="none" w:sz="0" w:space="0" w:color="auto"/>
                    <w:right w:val="none" w:sz="0" w:space="0" w:color="auto"/>
                  </w:divBdr>
                </w:div>
                <w:div w:id="1584341573">
                  <w:marLeft w:val="0"/>
                  <w:marRight w:val="0"/>
                  <w:marTop w:val="0"/>
                  <w:marBottom w:val="0"/>
                  <w:divBdr>
                    <w:top w:val="none" w:sz="0" w:space="0" w:color="auto"/>
                    <w:left w:val="none" w:sz="0" w:space="0" w:color="auto"/>
                    <w:bottom w:val="none" w:sz="0" w:space="0" w:color="auto"/>
                    <w:right w:val="none" w:sz="0" w:space="0" w:color="auto"/>
                  </w:divBdr>
                </w:div>
              </w:divsChild>
            </w:div>
            <w:div w:id="1914781409">
              <w:marLeft w:val="0"/>
              <w:marRight w:val="0"/>
              <w:marTop w:val="0"/>
              <w:marBottom w:val="0"/>
              <w:divBdr>
                <w:top w:val="none" w:sz="0" w:space="0" w:color="auto"/>
                <w:left w:val="none" w:sz="0" w:space="0" w:color="auto"/>
                <w:bottom w:val="none" w:sz="0" w:space="0" w:color="auto"/>
                <w:right w:val="none" w:sz="0" w:space="0" w:color="auto"/>
              </w:divBdr>
              <w:divsChild>
                <w:div w:id="495731054">
                  <w:marLeft w:val="0"/>
                  <w:marRight w:val="0"/>
                  <w:marTop w:val="0"/>
                  <w:marBottom w:val="0"/>
                  <w:divBdr>
                    <w:top w:val="none" w:sz="0" w:space="0" w:color="auto"/>
                    <w:left w:val="none" w:sz="0" w:space="0" w:color="auto"/>
                    <w:bottom w:val="none" w:sz="0" w:space="0" w:color="auto"/>
                    <w:right w:val="none" w:sz="0" w:space="0" w:color="auto"/>
                  </w:divBdr>
                </w:div>
                <w:div w:id="6893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288">
          <w:marLeft w:val="0"/>
          <w:marRight w:val="0"/>
          <w:marTop w:val="0"/>
          <w:marBottom w:val="0"/>
          <w:divBdr>
            <w:top w:val="none" w:sz="0" w:space="0" w:color="auto"/>
            <w:left w:val="none" w:sz="0" w:space="0" w:color="auto"/>
            <w:bottom w:val="none" w:sz="0" w:space="0" w:color="auto"/>
            <w:right w:val="none" w:sz="0" w:space="0" w:color="auto"/>
          </w:divBdr>
          <w:divsChild>
            <w:div w:id="1642226921">
              <w:marLeft w:val="0"/>
              <w:marRight w:val="0"/>
              <w:marTop w:val="0"/>
              <w:marBottom w:val="0"/>
              <w:divBdr>
                <w:top w:val="none" w:sz="0" w:space="0" w:color="auto"/>
                <w:left w:val="none" w:sz="0" w:space="0" w:color="auto"/>
                <w:bottom w:val="none" w:sz="0" w:space="0" w:color="auto"/>
                <w:right w:val="none" w:sz="0" w:space="0" w:color="auto"/>
              </w:divBdr>
              <w:divsChild>
                <w:div w:id="371535617">
                  <w:marLeft w:val="0"/>
                  <w:marRight w:val="0"/>
                  <w:marTop w:val="0"/>
                  <w:marBottom w:val="0"/>
                  <w:divBdr>
                    <w:top w:val="none" w:sz="0" w:space="0" w:color="auto"/>
                    <w:left w:val="none" w:sz="0" w:space="0" w:color="auto"/>
                    <w:bottom w:val="none" w:sz="0" w:space="0" w:color="auto"/>
                    <w:right w:val="none" w:sz="0" w:space="0" w:color="auto"/>
                  </w:divBdr>
                </w:div>
                <w:div w:id="1047338966">
                  <w:marLeft w:val="0"/>
                  <w:marRight w:val="0"/>
                  <w:marTop w:val="0"/>
                  <w:marBottom w:val="0"/>
                  <w:divBdr>
                    <w:top w:val="none" w:sz="0" w:space="0" w:color="auto"/>
                    <w:left w:val="none" w:sz="0" w:space="0" w:color="auto"/>
                    <w:bottom w:val="none" w:sz="0" w:space="0" w:color="auto"/>
                    <w:right w:val="none" w:sz="0" w:space="0" w:color="auto"/>
                  </w:divBdr>
                </w:div>
              </w:divsChild>
            </w:div>
            <w:div w:id="226914123">
              <w:marLeft w:val="0"/>
              <w:marRight w:val="0"/>
              <w:marTop w:val="0"/>
              <w:marBottom w:val="0"/>
              <w:divBdr>
                <w:top w:val="none" w:sz="0" w:space="0" w:color="auto"/>
                <w:left w:val="none" w:sz="0" w:space="0" w:color="auto"/>
                <w:bottom w:val="none" w:sz="0" w:space="0" w:color="auto"/>
                <w:right w:val="none" w:sz="0" w:space="0" w:color="auto"/>
              </w:divBdr>
              <w:divsChild>
                <w:div w:id="2005744041">
                  <w:marLeft w:val="0"/>
                  <w:marRight w:val="0"/>
                  <w:marTop w:val="0"/>
                  <w:marBottom w:val="0"/>
                  <w:divBdr>
                    <w:top w:val="none" w:sz="0" w:space="0" w:color="auto"/>
                    <w:left w:val="none" w:sz="0" w:space="0" w:color="auto"/>
                    <w:bottom w:val="none" w:sz="0" w:space="0" w:color="auto"/>
                    <w:right w:val="none" w:sz="0" w:space="0" w:color="auto"/>
                  </w:divBdr>
                </w:div>
                <w:div w:id="333338107">
                  <w:marLeft w:val="0"/>
                  <w:marRight w:val="0"/>
                  <w:marTop w:val="0"/>
                  <w:marBottom w:val="0"/>
                  <w:divBdr>
                    <w:top w:val="none" w:sz="0" w:space="0" w:color="auto"/>
                    <w:left w:val="none" w:sz="0" w:space="0" w:color="auto"/>
                    <w:bottom w:val="none" w:sz="0" w:space="0" w:color="auto"/>
                    <w:right w:val="none" w:sz="0" w:space="0" w:color="auto"/>
                  </w:divBdr>
                </w:div>
              </w:divsChild>
            </w:div>
            <w:div w:id="610824303">
              <w:marLeft w:val="0"/>
              <w:marRight w:val="0"/>
              <w:marTop w:val="0"/>
              <w:marBottom w:val="0"/>
              <w:divBdr>
                <w:top w:val="none" w:sz="0" w:space="0" w:color="auto"/>
                <w:left w:val="none" w:sz="0" w:space="0" w:color="auto"/>
                <w:bottom w:val="none" w:sz="0" w:space="0" w:color="auto"/>
                <w:right w:val="none" w:sz="0" w:space="0" w:color="auto"/>
              </w:divBdr>
              <w:divsChild>
                <w:div w:id="7917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91061">
          <w:marLeft w:val="0"/>
          <w:marRight w:val="0"/>
          <w:marTop w:val="0"/>
          <w:marBottom w:val="0"/>
          <w:divBdr>
            <w:top w:val="none" w:sz="0" w:space="0" w:color="auto"/>
            <w:left w:val="none" w:sz="0" w:space="0" w:color="auto"/>
            <w:bottom w:val="none" w:sz="0" w:space="0" w:color="auto"/>
            <w:right w:val="none" w:sz="0" w:space="0" w:color="auto"/>
          </w:divBdr>
          <w:divsChild>
            <w:div w:id="1380937356">
              <w:marLeft w:val="0"/>
              <w:marRight w:val="0"/>
              <w:marTop w:val="0"/>
              <w:marBottom w:val="0"/>
              <w:divBdr>
                <w:top w:val="none" w:sz="0" w:space="0" w:color="auto"/>
                <w:left w:val="none" w:sz="0" w:space="0" w:color="auto"/>
                <w:bottom w:val="none" w:sz="0" w:space="0" w:color="auto"/>
                <w:right w:val="none" w:sz="0" w:space="0" w:color="auto"/>
              </w:divBdr>
              <w:divsChild>
                <w:div w:id="1068307706">
                  <w:marLeft w:val="0"/>
                  <w:marRight w:val="0"/>
                  <w:marTop w:val="0"/>
                  <w:marBottom w:val="0"/>
                  <w:divBdr>
                    <w:top w:val="none" w:sz="0" w:space="0" w:color="auto"/>
                    <w:left w:val="none" w:sz="0" w:space="0" w:color="auto"/>
                    <w:bottom w:val="none" w:sz="0" w:space="0" w:color="auto"/>
                    <w:right w:val="none" w:sz="0" w:space="0" w:color="auto"/>
                  </w:divBdr>
                </w:div>
              </w:divsChild>
            </w:div>
            <w:div w:id="79377794">
              <w:marLeft w:val="0"/>
              <w:marRight w:val="0"/>
              <w:marTop w:val="0"/>
              <w:marBottom w:val="0"/>
              <w:divBdr>
                <w:top w:val="none" w:sz="0" w:space="0" w:color="auto"/>
                <w:left w:val="none" w:sz="0" w:space="0" w:color="auto"/>
                <w:bottom w:val="none" w:sz="0" w:space="0" w:color="auto"/>
                <w:right w:val="none" w:sz="0" w:space="0" w:color="auto"/>
              </w:divBdr>
              <w:divsChild>
                <w:div w:id="640766614">
                  <w:marLeft w:val="0"/>
                  <w:marRight w:val="0"/>
                  <w:marTop w:val="0"/>
                  <w:marBottom w:val="0"/>
                  <w:divBdr>
                    <w:top w:val="none" w:sz="0" w:space="0" w:color="auto"/>
                    <w:left w:val="none" w:sz="0" w:space="0" w:color="auto"/>
                    <w:bottom w:val="none" w:sz="0" w:space="0" w:color="auto"/>
                    <w:right w:val="none" w:sz="0" w:space="0" w:color="auto"/>
                  </w:divBdr>
                </w:div>
                <w:div w:id="1808012413">
                  <w:marLeft w:val="0"/>
                  <w:marRight w:val="0"/>
                  <w:marTop w:val="0"/>
                  <w:marBottom w:val="0"/>
                  <w:divBdr>
                    <w:top w:val="none" w:sz="0" w:space="0" w:color="auto"/>
                    <w:left w:val="none" w:sz="0" w:space="0" w:color="auto"/>
                    <w:bottom w:val="none" w:sz="0" w:space="0" w:color="auto"/>
                    <w:right w:val="none" w:sz="0" w:space="0" w:color="auto"/>
                  </w:divBdr>
                </w:div>
              </w:divsChild>
            </w:div>
            <w:div w:id="780150104">
              <w:marLeft w:val="0"/>
              <w:marRight w:val="0"/>
              <w:marTop w:val="0"/>
              <w:marBottom w:val="0"/>
              <w:divBdr>
                <w:top w:val="none" w:sz="0" w:space="0" w:color="auto"/>
                <w:left w:val="none" w:sz="0" w:space="0" w:color="auto"/>
                <w:bottom w:val="none" w:sz="0" w:space="0" w:color="auto"/>
                <w:right w:val="none" w:sz="0" w:space="0" w:color="auto"/>
              </w:divBdr>
              <w:divsChild>
                <w:div w:id="1214270746">
                  <w:marLeft w:val="0"/>
                  <w:marRight w:val="0"/>
                  <w:marTop w:val="0"/>
                  <w:marBottom w:val="0"/>
                  <w:divBdr>
                    <w:top w:val="none" w:sz="0" w:space="0" w:color="auto"/>
                    <w:left w:val="none" w:sz="0" w:space="0" w:color="auto"/>
                    <w:bottom w:val="none" w:sz="0" w:space="0" w:color="auto"/>
                    <w:right w:val="none" w:sz="0" w:space="0" w:color="auto"/>
                  </w:divBdr>
                </w:div>
                <w:div w:id="2052729513">
                  <w:marLeft w:val="0"/>
                  <w:marRight w:val="0"/>
                  <w:marTop w:val="0"/>
                  <w:marBottom w:val="0"/>
                  <w:divBdr>
                    <w:top w:val="none" w:sz="0" w:space="0" w:color="auto"/>
                    <w:left w:val="none" w:sz="0" w:space="0" w:color="auto"/>
                    <w:bottom w:val="none" w:sz="0" w:space="0" w:color="auto"/>
                    <w:right w:val="none" w:sz="0" w:space="0" w:color="auto"/>
                  </w:divBdr>
                </w:div>
              </w:divsChild>
            </w:div>
            <w:div w:id="2128235196">
              <w:marLeft w:val="0"/>
              <w:marRight w:val="0"/>
              <w:marTop w:val="0"/>
              <w:marBottom w:val="0"/>
              <w:divBdr>
                <w:top w:val="none" w:sz="0" w:space="0" w:color="auto"/>
                <w:left w:val="none" w:sz="0" w:space="0" w:color="auto"/>
                <w:bottom w:val="none" w:sz="0" w:space="0" w:color="auto"/>
                <w:right w:val="none" w:sz="0" w:space="0" w:color="auto"/>
              </w:divBdr>
              <w:divsChild>
                <w:div w:id="658272425">
                  <w:marLeft w:val="0"/>
                  <w:marRight w:val="0"/>
                  <w:marTop w:val="0"/>
                  <w:marBottom w:val="0"/>
                  <w:divBdr>
                    <w:top w:val="none" w:sz="0" w:space="0" w:color="auto"/>
                    <w:left w:val="none" w:sz="0" w:space="0" w:color="auto"/>
                    <w:bottom w:val="none" w:sz="0" w:space="0" w:color="auto"/>
                    <w:right w:val="none" w:sz="0" w:space="0" w:color="auto"/>
                  </w:divBdr>
                </w:div>
                <w:div w:id="7474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7001">
          <w:marLeft w:val="0"/>
          <w:marRight w:val="0"/>
          <w:marTop w:val="0"/>
          <w:marBottom w:val="0"/>
          <w:divBdr>
            <w:top w:val="none" w:sz="0" w:space="0" w:color="auto"/>
            <w:left w:val="none" w:sz="0" w:space="0" w:color="auto"/>
            <w:bottom w:val="none" w:sz="0" w:space="0" w:color="auto"/>
            <w:right w:val="none" w:sz="0" w:space="0" w:color="auto"/>
          </w:divBdr>
          <w:divsChild>
            <w:div w:id="267395360">
              <w:marLeft w:val="0"/>
              <w:marRight w:val="0"/>
              <w:marTop w:val="0"/>
              <w:marBottom w:val="0"/>
              <w:divBdr>
                <w:top w:val="none" w:sz="0" w:space="0" w:color="auto"/>
                <w:left w:val="none" w:sz="0" w:space="0" w:color="auto"/>
                <w:bottom w:val="none" w:sz="0" w:space="0" w:color="auto"/>
                <w:right w:val="none" w:sz="0" w:space="0" w:color="auto"/>
              </w:divBdr>
              <w:divsChild>
                <w:div w:id="1924990422">
                  <w:marLeft w:val="0"/>
                  <w:marRight w:val="0"/>
                  <w:marTop w:val="0"/>
                  <w:marBottom w:val="0"/>
                  <w:divBdr>
                    <w:top w:val="none" w:sz="0" w:space="0" w:color="auto"/>
                    <w:left w:val="none" w:sz="0" w:space="0" w:color="auto"/>
                    <w:bottom w:val="none" w:sz="0" w:space="0" w:color="auto"/>
                    <w:right w:val="none" w:sz="0" w:space="0" w:color="auto"/>
                  </w:divBdr>
                </w:div>
                <w:div w:id="1659311840">
                  <w:marLeft w:val="0"/>
                  <w:marRight w:val="0"/>
                  <w:marTop w:val="0"/>
                  <w:marBottom w:val="0"/>
                  <w:divBdr>
                    <w:top w:val="none" w:sz="0" w:space="0" w:color="auto"/>
                    <w:left w:val="none" w:sz="0" w:space="0" w:color="auto"/>
                    <w:bottom w:val="none" w:sz="0" w:space="0" w:color="auto"/>
                    <w:right w:val="none" w:sz="0" w:space="0" w:color="auto"/>
                  </w:divBdr>
                </w:div>
              </w:divsChild>
            </w:div>
            <w:div w:id="1943174876">
              <w:marLeft w:val="0"/>
              <w:marRight w:val="0"/>
              <w:marTop w:val="0"/>
              <w:marBottom w:val="0"/>
              <w:divBdr>
                <w:top w:val="none" w:sz="0" w:space="0" w:color="auto"/>
                <w:left w:val="none" w:sz="0" w:space="0" w:color="auto"/>
                <w:bottom w:val="none" w:sz="0" w:space="0" w:color="auto"/>
                <w:right w:val="none" w:sz="0" w:space="0" w:color="auto"/>
              </w:divBdr>
              <w:divsChild>
                <w:div w:id="1725325264">
                  <w:marLeft w:val="0"/>
                  <w:marRight w:val="0"/>
                  <w:marTop w:val="0"/>
                  <w:marBottom w:val="0"/>
                  <w:divBdr>
                    <w:top w:val="none" w:sz="0" w:space="0" w:color="auto"/>
                    <w:left w:val="none" w:sz="0" w:space="0" w:color="auto"/>
                    <w:bottom w:val="none" w:sz="0" w:space="0" w:color="auto"/>
                    <w:right w:val="none" w:sz="0" w:space="0" w:color="auto"/>
                  </w:divBdr>
                </w:div>
                <w:div w:id="1310328712">
                  <w:marLeft w:val="0"/>
                  <w:marRight w:val="0"/>
                  <w:marTop w:val="0"/>
                  <w:marBottom w:val="0"/>
                  <w:divBdr>
                    <w:top w:val="none" w:sz="0" w:space="0" w:color="auto"/>
                    <w:left w:val="none" w:sz="0" w:space="0" w:color="auto"/>
                    <w:bottom w:val="none" w:sz="0" w:space="0" w:color="auto"/>
                    <w:right w:val="none" w:sz="0" w:space="0" w:color="auto"/>
                  </w:divBdr>
                </w:div>
              </w:divsChild>
            </w:div>
            <w:div w:id="1184631454">
              <w:marLeft w:val="0"/>
              <w:marRight w:val="0"/>
              <w:marTop w:val="0"/>
              <w:marBottom w:val="0"/>
              <w:divBdr>
                <w:top w:val="none" w:sz="0" w:space="0" w:color="auto"/>
                <w:left w:val="none" w:sz="0" w:space="0" w:color="auto"/>
                <w:bottom w:val="none" w:sz="0" w:space="0" w:color="auto"/>
                <w:right w:val="none" w:sz="0" w:space="0" w:color="auto"/>
              </w:divBdr>
              <w:divsChild>
                <w:div w:id="18455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7013">
          <w:marLeft w:val="0"/>
          <w:marRight w:val="0"/>
          <w:marTop w:val="0"/>
          <w:marBottom w:val="0"/>
          <w:divBdr>
            <w:top w:val="none" w:sz="0" w:space="0" w:color="auto"/>
            <w:left w:val="none" w:sz="0" w:space="0" w:color="auto"/>
            <w:bottom w:val="none" w:sz="0" w:space="0" w:color="auto"/>
            <w:right w:val="none" w:sz="0" w:space="0" w:color="auto"/>
          </w:divBdr>
          <w:divsChild>
            <w:div w:id="1505242047">
              <w:marLeft w:val="0"/>
              <w:marRight w:val="0"/>
              <w:marTop w:val="0"/>
              <w:marBottom w:val="0"/>
              <w:divBdr>
                <w:top w:val="none" w:sz="0" w:space="0" w:color="auto"/>
                <w:left w:val="none" w:sz="0" w:space="0" w:color="auto"/>
                <w:bottom w:val="none" w:sz="0" w:space="0" w:color="auto"/>
                <w:right w:val="none" w:sz="0" w:space="0" w:color="auto"/>
              </w:divBdr>
              <w:divsChild>
                <w:div w:id="467625026">
                  <w:marLeft w:val="0"/>
                  <w:marRight w:val="0"/>
                  <w:marTop w:val="0"/>
                  <w:marBottom w:val="0"/>
                  <w:divBdr>
                    <w:top w:val="none" w:sz="0" w:space="0" w:color="auto"/>
                    <w:left w:val="none" w:sz="0" w:space="0" w:color="auto"/>
                    <w:bottom w:val="none" w:sz="0" w:space="0" w:color="auto"/>
                    <w:right w:val="none" w:sz="0" w:space="0" w:color="auto"/>
                  </w:divBdr>
                </w:div>
              </w:divsChild>
            </w:div>
            <w:div w:id="1992831451">
              <w:marLeft w:val="0"/>
              <w:marRight w:val="0"/>
              <w:marTop w:val="0"/>
              <w:marBottom w:val="0"/>
              <w:divBdr>
                <w:top w:val="none" w:sz="0" w:space="0" w:color="auto"/>
                <w:left w:val="none" w:sz="0" w:space="0" w:color="auto"/>
                <w:bottom w:val="none" w:sz="0" w:space="0" w:color="auto"/>
                <w:right w:val="none" w:sz="0" w:space="0" w:color="auto"/>
              </w:divBdr>
              <w:divsChild>
                <w:div w:id="1593707513">
                  <w:marLeft w:val="0"/>
                  <w:marRight w:val="0"/>
                  <w:marTop w:val="0"/>
                  <w:marBottom w:val="0"/>
                  <w:divBdr>
                    <w:top w:val="none" w:sz="0" w:space="0" w:color="auto"/>
                    <w:left w:val="none" w:sz="0" w:space="0" w:color="auto"/>
                    <w:bottom w:val="none" w:sz="0" w:space="0" w:color="auto"/>
                    <w:right w:val="none" w:sz="0" w:space="0" w:color="auto"/>
                  </w:divBdr>
                </w:div>
                <w:div w:id="1374306161">
                  <w:marLeft w:val="0"/>
                  <w:marRight w:val="0"/>
                  <w:marTop w:val="0"/>
                  <w:marBottom w:val="0"/>
                  <w:divBdr>
                    <w:top w:val="none" w:sz="0" w:space="0" w:color="auto"/>
                    <w:left w:val="none" w:sz="0" w:space="0" w:color="auto"/>
                    <w:bottom w:val="none" w:sz="0" w:space="0" w:color="auto"/>
                    <w:right w:val="none" w:sz="0" w:space="0" w:color="auto"/>
                  </w:divBdr>
                </w:div>
              </w:divsChild>
            </w:div>
            <w:div w:id="1469011116">
              <w:marLeft w:val="0"/>
              <w:marRight w:val="0"/>
              <w:marTop w:val="0"/>
              <w:marBottom w:val="0"/>
              <w:divBdr>
                <w:top w:val="none" w:sz="0" w:space="0" w:color="auto"/>
                <w:left w:val="none" w:sz="0" w:space="0" w:color="auto"/>
                <w:bottom w:val="none" w:sz="0" w:space="0" w:color="auto"/>
                <w:right w:val="none" w:sz="0" w:space="0" w:color="auto"/>
              </w:divBdr>
              <w:divsChild>
                <w:div w:id="940994412">
                  <w:marLeft w:val="0"/>
                  <w:marRight w:val="0"/>
                  <w:marTop w:val="0"/>
                  <w:marBottom w:val="0"/>
                  <w:divBdr>
                    <w:top w:val="none" w:sz="0" w:space="0" w:color="auto"/>
                    <w:left w:val="none" w:sz="0" w:space="0" w:color="auto"/>
                    <w:bottom w:val="none" w:sz="0" w:space="0" w:color="auto"/>
                    <w:right w:val="none" w:sz="0" w:space="0" w:color="auto"/>
                  </w:divBdr>
                </w:div>
                <w:div w:id="8609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5206">
          <w:marLeft w:val="0"/>
          <w:marRight w:val="0"/>
          <w:marTop w:val="0"/>
          <w:marBottom w:val="0"/>
          <w:divBdr>
            <w:top w:val="none" w:sz="0" w:space="0" w:color="auto"/>
            <w:left w:val="none" w:sz="0" w:space="0" w:color="auto"/>
            <w:bottom w:val="none" w:sz="0" w:space="0" w:color="auto"/>
            <w:right w:val="none" w:sz="0" w:space="0" w:color="auto"/>
          </w:divBdr>
          <w:divsChild>
            <w:div w:id="325089225">
              <w:marLeft w:val="0"/>
              <w:marRight w:val="0"/>
              <w:marTop w:val="0"/>
              <w:marBottom w:val="0"/>
              <w:divBdr>
                <w:top w:val="none" w:sz="0" w:space="0" w:color="auto"/>
                <w:left w:val="none" w:sz="0" w:space="0" w:color="auto"/>
                <w:bottom w:val="none" w:sz="0" w:space="0" w:color="auto"/>
                <w:right w:val="none" w:sz="0" w:space="0" w:color="auto"/>
              </w:divBdr>
              <w:divsChild>
                <w:div w:id="4796816">
                  <w:marLeft w:val="0"/>
                  <w:marRight w:val="0"/>
                  <w:marTop w:val="0"/>
                  <w:marBottom w:val="0"/>
                  <w:divBdr>
                    <w:top w:val="none" w:sz="0" w:space="0" w:color="auto"/>
                    <w:left w:val="none" w:sz="0" w:space="0" w:color="auto"/>
                    <w:bottom w:val="none" w:sz="0" w:space="0" w:color="auto"/>
                    <w:right w:val="none" w:sz="0" w:space="0" w:color="auto"/>
                  </w:divBdr>
                </w:div>
                <w:div w:id="1384671970">
                  <w:marLeft w:val="0"/>
                  <w:marRight w:val="0"/>
                  <w:marTop w:val="0"/>
                  <w:marBottom w:val="0"/>
                  <w:divBdr>
                    <w:top w:val="none" w:sz="0" w:space="0" w:color="auto"/>
                    <w:left w:val="none" w:sz="0" w:space="0" w:color="auto"/>
                    <w:bottom w:val="none" w:sz="0" w:space="0" w:color="auto"/>
                    <w:right w:val="none" w:sz="0" w:space="0" w:color="auto"/>
                  </w:divBdr>
                </w:div>
              </w:divsChild>
            </w:div>
            <w:div w:id="69887547">
              <w:marLeft w:val="0"/>
              <w:marRight w:val="0"/>
              <w:marTop w:val="0"/>
              <w:marBottom w:val="0"/>
              <w:divBdr>
                <w:top w:val="none" w:sz="0" w:space="0" w:color="auto"/>
                <w:left w:val="none" w:sz="0" w:space="0" w:color="auto"/>
                <w:bottom w:val="none" w:sz="0" w:space="0" w:color="auto"/>
                <w:right w:val="none" w:sz="0" w:space="0" w:color="auto"/>
              </w:divBdr>
              <w:divsChild>
                <w:div w:id="375007569">
                  <w:marLeft w:val="0"/>
                  <w:marRight w:val="0"/>
                  <w:marTop w:val="0"/>
                  <w:marBottom w:val="0"/>
                  <w:divBdr>
                    <w:top w:val="none" w:sz="0" w:space="0" w:color="auto"/>
                    <w:left w:val="none" w:sz="0" w:space="0" w:color="auto"/>
                    <w:bottom w:val="none" w:sz="0" w:space="0" w:color="auto"/>
                    <w:right w:val="none" w:sz="0" w:space="0" w:color="auto"/>
                  </w:divBdr>
                </w:div>
                <w:div w:id="194467276">
                  <w:marLeft w:val="0"/>
                  <w:marRight w:val="0"/>
                  <w:marTop w:val="0"/>
                  <w:marBottom w:val="0"/>
                  <w:divBdr>
                    <w:top w:val="none" w:sz="0" w:space="0" w:color="auto"/>
                    <w:left w:val="none" w:sz="0" w:space="0" w:color="auto"/>
                    <w:bottom w:val="none" w:sz="0" w:space="0" w:color="auto"/>
                    <w:right w:val="none" w:sz="0" w:space="0" w:color="auto"/>
                  </w:divBdr>
                </w:div>
              </w:divsChild>
            </w:div>
            <w:div w:id="94182142">
              <w:marLeft w:val="0"/>
              <w:marRight w:val="0"/>
              <w:marTop w:val="0"/>
              <w:marBottom w:val="0"/>
              <w:divBdr>
                <w:top w:val="none" w:sz="0" w:space="0" w:color="auto"/>
                <w:left w:val="none" w:sz="0" w:space="0" w:color="auto"/>
                <w:bottom w:val="none" w:sz="0" w:space="0" w:color="auto"/>
                <w:right w:val="none" w:sz="0" w:space="0" w:color="auto"/>
              </w:divBdr>
              <w:divsChild>
                <w:div w:id="3449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4004">
          <w:marLeft w:val="0"/>
          <w:marRight w:val="0"/>
          <w:marTop w:val="0"/>
          <w:marBottom w:val="0"/>
          <w:divBdr>
            <w:top w:val="none" w:sz="0" w:space="0" w:color="auto"/>
            <w:left w:val="none" w:sz="0" w:space="0" w:color="auto"/>
            <w:bottom w:val="none" w:sz="0" w:space="0" w:color="auto"/>
            <w:right w:val="none" w:sz="0" w:space="0" w:color="auto"/>
          </w:divBdr>
          <w:divsChild>
            <w:div w:id="927078273">
              <w:marLeft w:val="0"/>
              <w:marRight w:val="0"/>
              <w:marTop w:val="0"/>
              <w:marBottom w:val="0"/>
              <w:divBdr>
                <w:top w:val="none" w:sz="0" w:space="0" w:color="auto"/>
                <w:left w:val="none" w:sz="0" w:space="0" w:color="auto"/>
                <w:bottom w:val="none" w:sz="0" w:space="0" w:color="auto"/>
                <w:right w:val="none" w:sz="0" w:space="0" w:color="auto"/>
              </w:divBdr>
              <w:divsChild>
                <w:div w:id="1995404594">
                  <w:marLeft w:val="0"/>
                  <w:marRight w:val="0"/>
                  <w:marTop w:val="0"/>
                  <w:marBottom w:val="0"/>
                  <w:divBdr>
                    <w:top w:val="none" w:sz="0" w:space="0" w:color="auto"/>
                    <w:left w:val="none" w:sz="0" w:space="0" w:color="auto"/>
                    <w:bottom w:val="none" w:sz="0" w:space="0" w:color="auto"/>
                    <w:right w:val="none" w:sz="0" w:space="0" w:color="auto"/>
                  </w:divBdr>
                </w:div>
              </w:divsChild>
            </w:div>
            <w:div w:id="1790316337">
              <w:marLeft w:val="0"/>
              <w:marRight w:val="0"/>
              <w:marTop w:val="0"/>
              <w:marBottom w:val="0"/>
              <w:divBdr>
                <w:top w:val="none" w:sz="0" w:space="0" w:color="auto"/>
                <w:left w:val="none" w:sz="0" w:space="0" w:color="auto"/>
                <w:bottom w:val="none" w:sz="0" w:space="0" w:color="auto"/>
                <w:right w:val="none" w:sz="0" w:space="0" w:color="auto"/>
              </w:divBdr>
              <w:divsChild>
                <w:div w:id="1103501875">
                  <w:marLeft w:val="0"/>
                  <w:marRight w:val="0"/>
                  <w:marTop w:val="0"/>
                  <w:marBottom w:val="0"/>
                  <w:divBdr>
                    <w:top w:val="none" w:sz="0" w:space="0" w:color="auto"/>
                    <w:left w:val="none" w:sz="0" w:space="0" w:color="auto"/>
                    <w:bottom w:val="none" w:sz="0" w:space="0" w:color="auto"/>
                    <w:right w:val="none" w:sz="0" w:space="0" w:color="auto"/>
                  </w:divBdr>
                </w:div>
                <w:div w:id="4312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2684">
      <w:bodyDiv w:val="1"/>
      <w:marLeft w:val="0"/>
      <w:marRight w:val="0"/>
      <w:marTop w:val="0"/>
      <w:marBottom w:val="0"/>
      <w:divBdr>
        <w:top w:val="none" w:sz="0" w:space="0" w:color="auto"/>
        <w:left w:val="none" w:sz="0" w:space="0" w:color="auto"/>
        <w:bottom w:val="none" w:sz="0" w:space="0" w:color="auto"/>
        <w:right w:val="none" w:sz="0" w:space="0" w:color="auto"/>
      </w:divBdr>
      <w:divsChild>
        <w:div w:id="1566063788">
          <w:marLeft w:val="0"/>
          <w:marRight w:val="0"/>
          <w:marTop w:val="0"/>
          <w:marBottom w:val="0"/>
          <w:divBdr>
            <w:top w:val="none" w:sz="0" w:space="0" w:color="auto"/>
            <w:left w:val="none" w:sz="0" w:space="0" w:color="auto"/>
            <w:bottom w:val="none" w:sz="0" w:space="0" w:color="auto"/>
            <w:right w:val="none" w:sz="0" w:space="0" w:color="auto"/>
          </w:divBdr>
          <w:divsChild>
            <w:div w:id="451290244">
              <w:marLeft w:val="0"/>
              <w:marRight w:val="0"/>
              <w:marTop w:val="0"/>
              <w:marBottom w:val="0"/>
              <w:divBdr>
                <w:top w:val="none" w:sz="0" w:space="0" w:color="auto"/>
                <w:left w:val="none" w:sz="0" w:space="0" w:color="auto"/>
                <w:bottom w:val="none" w:sz="0" w:space="0" w:color="auto"/>
                <w:right w:val="none" w:sz="0" w:space="0" w:color="auto"/>
              </w:divBdr>
              <w:divsChild>
                <w:div w:id="604308571">
                  <w:marLeft w:val="0"/>
                  <w:marRight w:val="0"/>
                  <w:marTop w:val="0"/>
                  <w:marBottom w:val="0"/>
                  <w:divBdr>
                    <w:top w:val="none" w:sz="0" w:space="0" w:color="auto"/>
                    <w:left w:val="none" w:sz="0" w:space="0" w:color="auto"/>
                    <w:bottom w:val="none" w:sz="0" w:space="0" w:color="auto"/>
                    <w:right w:val="none" w:sz="0" w:space="0" w:color="auto"/>
                  </w:divBdr>
                </w:div>
              </w:divsChild>
            </w:div>
            <w:div w:id="431629627">
              <w:marLeft w:val="0"/>
              <w:marRight w:val="0"/>
              <w:marTop w:val="0"/>
              <w:marBottom w:val="0"/>
              <w:divBdr>
                <w:top w:val="none" w:sz="0" w:space="0" w:color="auto"/>
                <w:left w:val="none" w:sz="0" w:space="0" w:color="auto"/>
                <w:bottom w:val="none" w:sz="0" w:space="0" w:color="auto"/>
                <w:right w:val="none" w:sz="0" w:space="0" w:color="auto"/>
              </w:divBdr>
              <w:divsChild>
                <w:div w:id="2023122815">
                  <w:marLeft w:val="0"/>
                  <w:marRight w:val="0"/>
                  <w:marTop w:val="0"/>
                  <w:marBottom w:val="0"/>
                  <w:divBdr>
                    <w:top w:val="none" w:sz="0" w:space="0" w:color="auto"/>
                    <w:left w:val="none" w:sz="0" w:space="0" w:color="auto"/>
                    <w:bottom w:val="none" w:sz="0" w:space="0" w:color="auto"/>
                    <w:right w:val="none" w:sz="0" w:space="0" w:color="auto"/>
                  </w:divBdr>
                </w:div>
                <w:div w:id="1802072957">
                  <w:marLeft w:val="0"/>
                  <w:marRight w:val="0"/>
                  <w:marTop w:val="0"/>
                  <w:marBottom w:val="0"/>
                  <w:divBdr>
                    <w:top w:val="none" w:sz="0" w:space="0" w:color="auto"/>
                    <w:left w:val="none" w:sz="0" w:space="0" w:color="auto"/>
                    <w:bottom w:val="none" w:sz="0" w:space="0" w:color="auto"/>
                    <w:right w:val="none" w:sz="0" w:space="0" w:color="auto"/>
                  </w:divBdr>
                </w:div>
              </w:divsChild>
            </w:div>
            <w:div w:id="1674337119">
              <w:marLeft w:val="0"/>
              <w:marRight w:val="0"/>
              <w:marTop w:val="0"/>
              <w:marBottom w:val="0"/>
              <w:divBdr>
                <w:top w:val="none" w:sz="0" w:space="0" w:color="auto"/>
                <w:left w:val="none" w:sz="0" w:space="0" w:color="auto"/>
                <w:bottom w:val="none" w:sz="0" w:space="0" w:color="auto"/>
                <w:right w:val="none" w:sz="0" w:space="0" w:color="auto"/>
              </w:divBdr>
              <w:divsChild>
                <w:div w:id="1792894096">
                  <w:marLeft w:val="0"/>
                  <w:marRight w:val="0"/>
                  <w:marTop w:val="0"/>
                  <w:marBottom w:val="0"/>
                  <w:divBdr>
                    <w:top w:val="none" w:sz="0" w:space="0" w:color="auto"/>
                    <w:left w:val="none" w:sz="0" w:space="0" w:color="auto"/>
                    <w:bottom w:val="none" w:sz="0" w:space="0" w:color="auto"/>
                    <w:right w:val="none" w:sz="0" w:space="0" w:color="auto"/>
                  </w:divBdr>
                </w:div>
                <w:div w:id="422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1739">
          <w:marLeft w:val="0"/>
          <w:marRight w:val="0"/>
          <w:marTop w:val="0"/>
          <w:marBottom w:val="0"/>
          <w:divBdr>
            <w:top w:val="none" w:sz="0" w:space="0" w:color="auto"/>
            <w:left w:val="none" w:sz="0" w:space="0" w:color="auto"/>
            <w:bottom w:val="none" w:sz="0" w:space="0" w:color="auto"/>
            <w:right w:val="none" w:sz="0" w:space="0" w:color="auto"/>
          </w:divBdr>
          <w:divsChild>
            <w:div w:id="1144352136">
              <w:marLeft w:val="0"/>
              <w:marRight w:val="0"/>
              <w:marTop w:val="0"/>
              <w:marBottom w:val="0"/>
              <w:divBdr>
                <w:top w:val="none" w:sz="0" w:space="0" w:color="auto"/>
                <w:left w:val="none" w:sz="0" w:space="0" w:color="auto"/>
                <w:bottom w:val="none" w:sz="0" w:space="0" w:color="auto"/>
                <w:right w:val="none" w:sz="0" w:space="0" w:color="auto"/>
              </w:divBdr>
              <w:divsChild>
                <w:div w:id="768937002">
                  <w:marLeft w:val="0"/>
                  <w:marRight w:val="0"/>
                  <w:marTop w:val="0"/>
                  <w:marBottom w:val="0"/>
                  <w:divBdr>
                    <w:top w:val="none" w:sz="0" w:space="0" w:color="auto"/>
                    <w:left w:val="none" w:sz="0" w:space="0" w:color="auto"/>
                    <w:bottom w:val="none" w:sz="0" w:space="0" w:color="auto"/>
                    <w:right w:val="none" w:sz="0" w:space="0" w:color="auto"/>
                  </w:divBdr>
                </w:div>
              </w:divsChild>
            </w:div>
            <w:div w:id="1184442700">
              <w:marLeft w:val="0"/>
              <w:marRight w:val="0"/>
              <w:marTop w:val="0"/>
              <w:marBottom w:val="0"/>
              <w:divBdr>
                <w:top w:val="none" w:sz="0" w:space="0" w:color="auto"/>
                <w:left w:val="none" w:sz="0" w:space="0" w:color="auto"/>
                <w:bottom w:val="none" w:sz="0" w:space="0" w:color="auto"/>
                <w:right w:val="none" w:sz="0" w:space="0" w:color="auto"/>
              </w:divBdr>
              <w:divsChild>
                <w:div w:id="436826905">
                  <w:marLeft w:val="0"/>
                  <w:marRight w:val="0"/>
                  <w:marTop w:val="0"/>
                  <w:marBottom w:val="0"/>
                  <w:divBdr>
                    <w:top w:val="none" w:sz="0" w:space="0" w:color="auto"/>
                    <w:left w:val="none" w:sz="0" w:space="0" w:color="auto"/>
                    <w:bottom w:val="none" w:sz="0" w:space="0" w:color="auto"/>
                    <w:right w:val="none" w:sz="0" w:space="0" w:color="auto"/>
                  </w:divBdr>
                </w:div>
                <w:div w:id="746652601">
                  <w:marLeft w:val="0"/>
                  <w:marRight w:val="0"/>
                  <w:marTop w:val="0"/>
                  <w:marBottom w:val="0"/>
                  <w:divBdr>
                    <w:top w:val="none" w:sz="0" w:space="0" w:color="auto"/>
                    <w:left w:val="none" w:sz="0" w:space="0" w:color="auto"/>
                    <w:bottom w:val="none" w:sz="0" w:space="0" w:color="auto"/>
                    <w:right w:val="none" w:sz="0" w:space="0" w:color="auto"/>
                  </w:divBdr>
                </w:div>
              </w:divsChild>
            </w:div>
            <w:div w:id="159472874">
              <w:marLeft w:val="0"/>
              <w:marRight w:val="0"/>
              <w:marTop w:val="0"/>
              <w:marBottom w:val="0"/>
              <w:divBdr>
                <w:top w:val="none" w:sz="0" w:space="0" w:color="auto"/>
                <w:left w:val="none" w:sz="0" w:space="0" w:color="auto"/>
                <w:bottom w:val="none" w:sz="0" w:space="0" w:color="auto"/>
                <w:right w:val="none" w:sz="0" w:space="0" w:color="auto"/>
              </w:divBdr>
              <w:divsChild>
                <w:div w:id="1301616152">
                  <w:marLeft w:val="0"/>
                  <w:marRight w:val="0"/>
                  <w:marTop w:val="0"/>
                  <w:marBottom w:val="0"/>
                  <w:divBdr>
                    <w:top w:val="none" w:sz="0" w:space="0" w:color="auto"/>
                    <w:left w:val="none" w:sz="0" w:space="0" w:color="auto"/>
                    <w:bottom w:val="none" w:sz="0" w:space="0" w:color="auto"/>
                    <w:right w:val="none" w:sz="0" w:space="0" w:color="auto"/>
                  </w:divBdr>
                </w:div>
                <w:div w:id="3508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1884">
          <w:marLeft w:val="0"/>
          <w:marRight w:val="0"/>
          <w:marTop w:val="0"/>
          <w:marBottom w:val="0"/>
          <w:divBdr>
            <w:top w:val="none" w:sz="0" w:space="0" w:color="auto"/>
            <w:left w:val="none" w:sz="0" w:space="0" w:color="auto"/>
            <w:bottom w:val="none" w:sz="0" w:space="0" w:color="auto"/>
            <w:right w:val="none" w:sz="0" w:space="0" w:color="auto"/>
          </w:divBdr>
          <w:divsChild>
            <w:div w:id="919103037">
              <w:marLeft w:val="0"/>
              <w:marRight w:val="0"/>
              <w:marTop w:val="0"/>
              <w:marBottom w:val="0"/>
              <w:divBdr>
                <w:top w:val="none" w:sz="0" w:space="0" w:color="auto"/>
                <w:left w:val="none" w:sz="0" w:space="0" w:color="auto"/>
                <w:bottom w:val="none" w:sz="0" w:space="0" w:color="auto"/>
                <w:right w:val="none" w:sz="0" w:space="0" w:color="auto"/>
              </w:divBdr>
              <w:divsChild>
                <w:div w:id="1761022438">
                  <w:marLeft w:val="0"/>
                  <w:marRight w:val="0"/>
                  <w:marTop w:val="0"/>
                  <w:marBottom w:val="0"/>
                  <w:divBdr>
                    <w:top w:val="none" w:sz="0" w:space="0" w:color="auto"/>
                    <w:left w:val="none" w:sz="0" w:space="0" w:color="auto"/>
                    <w:bottom w:val="none" w:sz="0" w:space="0" w:color="auto"/>
                    <w:right w:val="none" w:sz="0" w:space="0" w:color="auto"/>
                  </w:divBdr>
                </w:div>
                <w:div w:id="683553610">
                  <w:marLeft w:val="0"/>
                  <w:marRight w:val="0"/>
                  <w:marTop w:val="0"/>
                  <w:marBottom w:val="0"/>
                  <w:divBdr>
                    <w:top w:val="none" w:sz="0" w:space="0" w:color="auto"/>
                    <w:left w:val="none" w:sz="0" w:space="0" w:color="auto"/>
                    <w:bottom w:val="none" w:sz="0" w:space="0" w:color="auto"/>
                    <w:right w:val="none" w:sz="0" w:space="0" w:color="auto"/>
                  </w:divBdr>
                </w:div>
              </w:divsChild>
            </w:div>
            <w:div w:id="178980137">
              <w:marLeft w:val="0"/>
              <w:marRight w:val="0"/>
              <w:marTop w:val="0"/>
              <w:marBottom w:val="0"/>
              <w:divBdr>
                <w:top w:val="none" w:sz="0" w:space="0" w:color="auto"/>
                <w:left w:val="none" w:sz="0" w:space="0" w:color="auto"/>
                <w:bottom w:val="none" w:sz="0" w:space="0" w:color="auto"/>
                <w:right w:val="none" w:sz="0" w:space="0" w:color="auto"/>
              </w:divBdr>
              <w:divsChild>
                <w:div w:id="1390496199">
                  <w:marLeft w:val="0"/>
                  <w:marRight w:val="0"/>
                  <w:marTop w:val="0"/>
                  <w:marBottom w:val="0"/>
                  <w:divBdr>
                    <w:top w:val="none" w:sz="0" w:space="0" w:color="auto"/>
                    <w:left w:val="none" w:sz="0" w:space="0" w:color="auto"/>
                    <w:bottom w:val="none" w:sz="0" w:space="0" w:color="auto"/>
                    <w:right w:val="none" w:sz="0" w:space="0" w:color="auto"/>
                  </w:divBdr>
                </w:div>
                <w:div w:id="1786118848">
                  <w:marLeft w:val="0"/>
                  <w:marRight w:val="0"/>
                  <w:marTop w:val="0"/>
                  <w:marBottom w:val="0"/>
                  <w:divBdr>
                    <w:top w:val="none" w:sz="0" w:space="0" w:color="auto"/>
                    <w:left w:val="none" w:sz="0" w:space="0" w:color="auto"/>
                    <w:bottom w:val="none" w:sz="0" w:space="0" w:color="auto"/>
                    <w:right w:val="none" w:sz="0" w:space="0" w:color="auto"/>
                  </w:divBdr>
                </w:div>
              </w:divsChild>
            </w:div>
            <w:div w:id="1424184454">
              <w:marLeft w:val="0"/>
              <w:marRight w:val="0"/>
              <w:marTop w:val="0"/>
              <w:marBottom w:val="0"/>
              <w:divBdr>
                <w:top w:val="none" w:sz="0" w:space="0" w:color="auto"/>
                <w:left w:val="none" w:sz="0" w:space="0" w:color="auto"/>
                <w:bottom w:val="none" w:sz="0" w:space="0" w:color="auto"/>
                <w:right w:val="none" w:sz="0" w:space="0" w:color="auto"/>
              </w:divBdr>
              <w:divsChild>
                <w:div w:id="19809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74246">
          <w:marLeft w:val="0"/>
          <w:marRight w:val="0"/>
          <w:marTop w:val="0"/>
          <w:marBottom w:val="0"/>
          <w:divBdr>
            <w:top w:val="none" w:sz="0" w:space="0" w:color="auto"/>
            <w:left w:val="none" w:sz="0" w:space="0" w:color="auto"/>
            <w:bottom w:val="none" w:sz="0" w:space="0" w:color="auto"/>
            <w:right w:val="none" w:sz="0" w:space="0" w:color="auto"/>
          </w:divBdr>
          <w:divsChild>
            <w:div w:id="1413622492">
              <w:marLeft w:val="0"/>
              <w:marRight w:val="0"/>
              <w:marTop w:val="0"/>
              <w:marBottom w:val="0"/>
              <w:divBdr>
                <w:top w:val="none" w:sz="0" w:space="0" w:color="auto"/>
                <w:left w:val="none" w:sz="0" w:space="0" w:color="auto"/>
                <w:bottom w:val="none" w:sz="0" w:space="0" w:color="auto"/>
                <w:right w:val="none" w:sz="0" w:space="0" w:color="auto"/>
              </w:divBdr>
              <w:divsChild>
                <w:div w:id="723527838">
                  <w:marLeft w:val="0"/>
                  <w:marRight w:val="0"/>
                  <w:marTop w:val="0"/>
                  <w:marBottom w:val="0"/>
                  <w:divBdr>
                    <w:top w:val="none" w:sz="0" w:space="0" w:color="auto"/>
                    <w:left w:val="none" w:sz="0" w:space="0" w:color="auto"/>
                    <w:bottom w:val="none" w:sz="0" w:space="0" w:color="auto"/>
                    <w:right w:val="none" w:sz="0" w:space="0" w:color="auto"/>
                  </w:divBdr>
                </w:div>
              </w:divsChild>
            </w:div>
            <w:div w:id="1872113096">
              <w:marLeft w:val="0"/>
              <w:marRight w:val="0"/>
              <w:marTop w:val="0"/>
              <w:marBottom w:val="0"/>
              <w:divBdr>
                <w:top w:val="none" w:sz="0" w:space="0" w:color="auto"/>
                <w:left w:val="none" w:sz="0" w:space="0" w:color="auto"/>
                <w:bottom w:val="none" w:sz="0" w:space="0" w:color="auto"/>
                <w:right w:val="none" w:sz="0" w:space="0" w:color="auto"/>
              </w:divBdr>
              <w:divsChild>
                <w:div w:id="1248811121">
                  <w:marLeft w:val="0"/>
                  <w:marRight w:val="0"/>
                  <w:marTop w:val="0"/>
                  <w:marBottom w:val="0"/>
                  <w:divBdr>
                    <w:top w:val="none" w:sz="0" w:space="0" w:color="auto"/>
                    <w:left w:val="none" w:sz="0" w:space="0" w:color="auto"/>
                    <w:bottom w:val="none" w:sz="0" w:space="0" w:color="auto"/>
                    <w:right w:val="none" w:sz="0" w:space="0" w:color="auto"/>
                  </w:divBdr>
                </w:div>
                <w:div w:id="215968068">
                  <w:marLeft w:val="0"/>
                  <w:marRight w:val="0"/>
                  <w:marTop w:val="0"/>
                  <w:marBottom w:val="0"/>
                  <w:divBdr>
                    <w:top w:val="none" w:sz="0" w:space="0" w:color="auto"/>
                    <w:left w:val="none" w:sz="0" w:space="0" w:color="auto"/>
                    <w:bottom w:val="none" w:sz="0" w:space="0" w:color="auto"/>
                    <w:right w:val="none" w:sz="0" w:space="0" w:color="auto"/>
                  </w:divBdr>
                </w:div>
              </w:divsChild>
            </w:div>
            <w:div w:id="277299074">
              <w:marLeft w:val="0"/>
              <w:marRight w:val="0"/>
              <w:marTop w:val="0"/>
              <w:marBottom w:val="0"/>
              <w:divBdr>
                <w:top w:val="none" w:sz="0" w:space="0" w:color="auto"/>
                <w:left w:val="none" w:sz="0" w:space="0" w:color="auto"/>
                <w:bottom w:val="none" w:sz="0" w:space="0" w:color="auto"/>
                <w:right w:val="none" w:sz="0" w:space="0" w:color="auto"/>
              </w:divBdr>
              <w:divsChild>
                <w:div w:id="1547260786">
                  <w:marLeft w:val="0"/>
                  <w:marRight w:val="0"/>
                  <w:marTop w:val="0"/>
                  <w:marBottom w:val="0"/>
                  <w:divBdr>
                    <w:top w:val="none" w:sz="0" w:space="0" w:color="auto"/>
                    <w:left w:val="none" w:sz="0" w:space="0" w:color="auto"/>
                    <w:bottom w:val="none" w:sz="0" w:space="0" w:color="auto"/>
                    <w:right w:val="none" w:sz="0" w:space="0" w:color="auto"/>
                  </w:divBdr>
                </w:div>
                <w:div w:id="1536698741">
                  <w:marLeft w:val="0"/>
                  <w:marRight w:val="0"/>
                  <w:marTop w:val="0"/>
                  <w:marBottom w:val="0"/>
                  <w:divBdr>
                    <w:top w:val="none" w:sz="0" w:space="0" w:color="auto"/>
                    <w:left w:val="none" w:sz="0" w:space="0" w:color="auto"/>
                    <w:bottom w:val="none" w:sz="0" w:space="0" w:color="auto"/>
                    <w:right w:val="none" w:sz="0" w:space="0" w:color="auto"/>
                  </w:divBdr>
                </w:div>
              </w:divsChild>
            </w:div>
            <w:div w:id="128981110">
              <w:marLeft w:val="0"/>
              <w:marRight w:val="0"/>
              <w:marTop w:val="0"/>
              <w:marBottom w:val="0"/>
              <w:divBdr>
                <w:top w:val="none" w:sz="0" w:space="0" w:color="auto"/>
                <w:left w:val="none" w:sz="0" w:space="0" w:color="auto"/>
                <w:bottom w:val="none" w:sz="0" w:space="0" w:color="auto"/>
                <w:right w:val="none" w:sz="0" w:space="0" w:color="auto"/>
              </w:divBdr>
              <w:divsChild>
                <w:div w:id="2010863270">
                  <w:marLeft w:val="0"/>
                  <w:marRight w:val="0"/>
                  <w:marTop w:val="0"/>
                  <w:marBottom w:val="0"/>
                  <w:divBdr>
                    <w:top w:val="none" w:sz="0" w:space="0" w:color="auto"/>
                    <w:left w:val="none" w:sz="0" w:space="0" w:color="auto"/>
                    <w:bottom w:val="none" w:sz="0" w:space="0" w:color="auto"/>
                    <w:right w:val="none" w:sz="0" w:space="0" w:color="auto"/>
                  </w:divBdr>
                </w:div>
                <w:div w:id="8070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79163">
          <w:marLeft w:val="0"/>
          <w:marRight w:val="0"/>
          <w:marTop w:val="0"/>
          <w:marBottom w:val="0"/>
          <w:divBdr>
            <w:top w:val="none" w:sz="0" w:space="0" w:color="auto"/>
            <w:left w:val="none" w:sz="0" w:space="0" w:color="auto"/>
            <w:bottom w:val="none" w:sz="0" w:space="0" w:color="auto"/>
            <w:right w:val="none" w:sz="0" w:space="0" w:color="auto"/>
          </w:divBdr>
          <w:divsChild>
            <w:div w:id="1762339787">
              <w:marLeft w:val="0"/>
              <w:marRight w:val="0"/>
              <w:marTop w:val="0"/>
              <w:marBottom w:val="0"/>
              <w:divBdr>
                <w:top w:val="none" w:sz="0" w:space="0" w:color="auto"/>
                <w:left w:val="none" w:sz="0" w:space="0" w:color="auto"/>
                <w:bottom w:val="none" w:sz="0" w:space="0" w:color="auto"/>
                <w:right w:val="none" w:sz="0" w:space="0" w:color="auto"/>
              </w:divBdr>
              <w:divsChild>
                <w:div w:id="173962267">
                  <w:marLeft w:val="0"/>
                  <w:marRight w:val="0"/>
                  <w:marTop w:val="0"/>
                  <w:marBottom w:val="0"/>
                  <w:divBdr>
                    <w:top w:val="none" w:sz="0" w:space="0" w:color="auto"/>
                    <w:left w:val="none" w:sz="0" w:space="0" w:color="auto"/>
                    <w:bottom w:val="none" w:sz="0" w:space="0" w:color="auto"/>
                    <w:right w:val="none" w:sz="0" w:space="0" w:color="auto"/>
                  </w:divBdr>
                </w:div>
                <w:div w:id="1285311603">
                  <w:marLeft w:val="0"/>
                  <w:marRight w:val="0"/>
                  <w:marTop w:val="0"/>
                  <w:marBottom w:val="0"/>
                  <w:divBdr>
                    <w:top w:val="none" w:sz="0" w:space="0" w:color="auto"/>
                    <w:left w:val="none" w:sz="0" w:space="0" w:color="auto"/>
                    <w:bottom w:val="none" w:sz="0" w:space="0" w:color="auto"/>
                    <w:right w:val="none" w:sz="0" w:space="0" w:color="auto"/>
                  </w:divBdr>
                </w:div>
              </w:divsChild>
            </w:div>
            <w:div w:id="1383555173">
              <w:marLeft w:val="0"/>
              <w:marRight w:val="0"/>
              <w:marTop w:val="0"/>
              <w:marBottom w:val="0"/>
              <w:divBdr>
                <w:top w:val="none" w:sz="0" w:space="0" w:color="auto"/>
                <w:left w:val="none" w:sz="0" w:space="0" w:color="auto"/>
                <w:bottom w:val="none" w:sz="0" w:space="0" w:color="auto"/>
                <w:right w:val="none" w:sz="0" w:space="0" w:color="auto"/>
              </w:divBdr>
              <w:divsChild>
                <w:div w:id="613637538">
                  <w:marLeft w:val="0"/>
                  <w:marRight w:val="0"/>
                  <w:marTop w:val="0"/>
                  <w:marBottom w:val="0"/>
                  <w:divBdr>
                    <w:top w:val="none" w:sz="0" w:space="0" w:color="auto"/>
                    <w:left w:val="none" w:sz="0" w:space="0" w:color="auto"/>
                    <w:bottom w:val="none" w:sz="0" w:space="0" w:color="auto"/>
                    <w:right w:val="none" w:sz="0" w:space="0" w:color="auto"/>
                  </w:divBdr>
                </w:div>
                <w:div w:id="1177697533">
                  <w:marLeft w:val="0"/>
                  <w:marRight w:val="0"/>
                  <w:marTop w:val="0"/>
                  <w:marBottom w:val="0"/>
                  <w:divBdr>
                    <w:top w:val="none" w:sz="0" w:space="0" w:color="auto"/>
                    <w:left w:val="none" w:sz="0" w:space="0" w:color="auto"/>
                    <w:bottom w:val="none" w:sz="0" w:space="0" w:color="auto"/>
                    <w:right w:val="none" w:sz="0" w:space="0" w:color="auto"/>
                  </w:divBdr>
                </w:div>
              </w:divsChild>
            </w:div>
            <w:div w:id="1258248078">
              <w:marLeft w:val="0"/>
              <w:marRight w:val="0"/>
              <w:marTop w:val="0"/>
              <w:marBottom w:val="0"/>
              <w:divBdr>
                <w:top w:val="none" w:sz="0" w:space="0" w:color="auto"/>
                <w:left w:val="none" w:sz="0" w:space="0" w:color="auto"/>
                <w:bottom w:val="none" w:sz="0" w:space="0" w:color="auto"/>
                <w:right w:val="none" w:sz="0" w:space="0" w:color="auto"/>
              </w:divBdr>
              <w:divsChild>
                <w:div w:id="8303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88157">
          <w:marLeft w:val="0"/>
          <w:marRight w:val="0"/>
          <w:marTop w:val="0"/>
          <w:marBottom w:val="0"/>
          <w:divBdr>
            <w:top w:val="none" w:sz="0" w:space="0" w:color="auto"/>
            <w:left w:val="none" w:sz="0" w:space="0" w:color="auto"/>
            <w:bottom w:val="none" w:sz="0" w:space="0" w:color="auto"/>
            <w:right w:val="none" w:sz="0" w:space="0" w:color="auto"/>
          </w:divBdr>
          <w:divsChild>
            <w:div w:id="2096706062">
              <w:marLeft w:val="0"/>
              <w:marRight w:val="0"/>
              <w:marTop w:val="0"/>
              <w:marBottom w:val="0"/>
              <w:divBdr>
                <w:top w:val="none" w:sz="0" w:space="0" w:color="auto"/>
                <w:left w:val="none" w:sz="0" w:space="0" w:color="auto"/>
                <w:bottom w:val="none" w:sz="0" w:space="0" w:color="auto"/>
                <w:right w:val="none" w:sz="0" w:space="0" w:color="auto"/>
              </w:divBdr>
              <w:divsChild>
                <w:div w:id="283075814">
                  <w:marLeft w:val="0"/>
                  <w:marRight w:val="0"/>
                  <w:marTop w:val="0"/>
                  <w:marBottom w:val="0"/>
                  <w:divBdr>
                    <w:top w:val="none" w:sz="0" w:space="0" w:color="auto"/>
                    <w:left w:val="none" w:sz="0" w:space="0" w:color="auto"/>
                    <w:bottom w:val="none" w:sz="0" w:space="0" w:color="auto"/>
                    <w:right w:val="none" w:sz="0" w:space="0" w:color="auto"/>
                  </w:divBdr>
                </w:div>
              </w:divsChild>
            </w:div>
            <w:div w:id="938098279">
              <w:marLeft w:val="0"/>
              <w:marRight w:val="0"/>
              <w:marTop w:val="0"/>
              <w:marBottom w:val="0"/>
              <w:divBdr>
                <w:top w:val="none" w:sz="0" w:space="0" w:color="auto"/>
                <w:left w:val="none" w:sz="0" w:space="0" w:color="auto"/>
                <w:bottom w:val="none" w:sz="0" w:space="0" w:color="auto"/>
                <w:right w:val="none" w:sz="0" w:space="0" w:color="auto"/>
              </w:divBdr>
              <w:divsChild>
                <w:div w:id="1453590715">
                  <w:marLeft w:val="0"/>
                  <w:marRight w:val="0"/>
                  <w:marTop w:val="0"/>
                  <w:marBottom w:val="0"/>
                  <w:divBdr>
                    <w:top w:val="none" w:sz="0" w:space="0" w:color="auto"/>
                    <w:left w:val="none" w:sz="0" w:space="0" w:color="auto"/>
                    <w:bottom w:val="none" w:sz="0" w:space="0" w:color="auto"/>
                    <w:right w:val="none" w:sz="0" w:space="0" w:color="auto"/>
                  </w:divBdr>
                </w:div>
                <w:div w:id="172307835">
                  <w:marLeft w:val="0"/>
                  <w:marRight w:val="0"/>
                  <w:marTop w:val="0"/>
                  <w:marBottom w:val="0"/>
                  <w:divBdr>
                    <w:top w:val="none" w:sz="0" w:space="0" w:color="auto"/>
                    <w:left w:val="none" w:sz="0" w:space="0" w:color="auto"/>
                    <w:bottom w:val="none" w:sz="0" w:space="0" w:color="auto"/>
                    <w:right w:val="none" w:sz="0" w:space="0" w:color="auto"/>
                  </w:divBdr>
                </w:div>
              </w:divsChild>
            </w:div>
            <w:div w:id="889878490">
              <w:marLeft w:val="0"/>
              <w:marRight w:val="0"/>
              <w:marTop w:val="0"/>
              <w:marBottom w:val="0"/>
              <w:divBdr>
                <w:top w:val="none" w:sz="0" w:space="0" w:color="auto"/>
                <w:left w:val="none" w:sz="0" w:space="0" w:color="auto"/>
                <w:bottom w:val="none" w:sz="0" w:space="0" w:color="auto"/>
                <w:right w:val="none" w:sz="0" w:space="0" w:color="auto"/>
              </w:divBdr>
              <w:divsChild>
                <w:div w:id="538861507">
                  <w:marLeft w:val="0"/>
                  <w:marRight w:val="0"/>
                  <w:marTop w:val="0"/>
                  <w:marBottom w:val="0"/>
                  <w:divBdr>
                    <w:top w:val="none" w:sz="0" w:space="0" w:color="auto"/>
                    <w:left w:val="none" w:sz="0" w:space="0" w:color="auto"/>
                    <w:bottom w:val="none" w:sz="0" w:space="0" w:color="auto"/>
                    <w:right w:val="none" w:sz="0" w:space="0" w:color="auto"/>
                  </w:divBdr>
                </w:div>
                <w:div w:id="16665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46909">
          <w:marLeft w:val="0"/>
          <w:marRight w:val="0"/>
          <w:marTop w:val="0"/>
          <w:marBottom w:val="0"/>
          <w:divBdr>
            <w:top w:val="none" w:sz="0" w:space="0" w:color="auto"/>
            <w:left w:val="none" w:sz="0" w:space="0" w:color="auto"/>
            <w:bottom w:val="none" w:sz="0" w:space="0" w:color="auto"/>
            <w:right w:val="none" w:sz="0" w:space="0" w:color="auto"/>
          </w:divBdr>
          <w:divsChild>
            <w:div w:id="1793551723">
              <w:marLeft w:val="0"/>
              <w:marRight w:val="0"/>
              <w:marTop w:val="0"/>
              <w:marBottom w:val="0"/>
              <w:divBdr>
                <w:top w:val="none" w:sz="0" w:space="0" w:color="auto"/>
                <w:left w:val="none" w:sz="0" w:space="0" w:color="auto"/>
                <w:bottom w:val="none" w:sz="0" w:space="0" w:color="auto"/>
                <w:right w:val="none" w:sz="0" w:space="0" w:color="auto"/>
              </w:divBdr>
              <w:divsChild>
                <w:div w:id="1651707831">
                  <w:marLeft w:val="0"/>
                  <w:marRight w:val="0"/>
                  <w:marTop w:val="0"/>
                  <w:marBottom w:val="0"/>
                  <w:divBdr>
                    <w:top w:val="none" w:sz="0" w:space="0" w:color="auto"/>
                    <w:left w:val="none" w:sz="0" w:space="0" w:color="auto"/>
                    <w:bottom w:val="none" w:sz="0" w:space="0" w:color="auto"/>
                    <w:right w:val="none" w:sz="0" w:space="0" w:color="auto"/>
                  </w:divBdr>
                </w:div>
                <w:div w:id="362096385">
                  <w:marLeft w:val="0"/>
                  <w:marRight w:val="0"/>
                  <w:marTop w:val="0"/>
                  <w:marBottom w:val="0"/>
                  <w:divBdr>
                    <w:top w:val="none" w:sz="0" w:space="0" w:color="auto"/>
                    <w:left w:val="none" w:sz="0" w:space="0" w:color="auto"/>
                    <w:bottom w:val="none" w:sz="0" w:space="0" w:color="auto"/>
                    <w:right w:val="none" w:sz="0" w:space="0" w:color="auto"/>
                  </w:divBdr>
                </w:div>
              </w:divsChild>
            </w:div>
            <w:div w:id="856119137">
              <w:marLeft w:val="0"/>
              <w:marRight w:val="0"/>
              <w:marTop w:val="0"/>
              <w:marBottom w:val="0"/>
              <w:divBdr>
                <w:top w:val="none" w:sz="0" w:space="0" w:color="auto"/>
                <w:left w:val="none" w:sz="0" w:space="0" w:color="auto"/>
                <w:bottom w:val="none" w:sz="0" w:space="0" w:color="auto"/>
                <w:right w:val="none" w:sz="0" w:space="0" w:color="auto"/>
              </w:divBdr>
              <w:divsChild>
                <w:div w:id="1056390744">
                  <w:marLeft w:val="0"/>
                  <w:marRight w:val="0"/>
                  <w:marTop w:val="0"/>
                  <w:marBottom w:val="0"/>
                  <w:divBdr>
                    <w:top w:val="none" w:sz="0" w:space="0" w:color="auto"/>
                    <w:left w:val="none" w:sz="0" w:space="0" w:color="auto"/>
                    <w:bottom w:val="none" w:sz="0" w:space="0" w:color="auto"/>
                    <w:right w:val="none" w:sz="0" w:space="0" w:color="auto"/>
                  </w:divBdr>
                </w:div>
                <w:div w:id="1531411796">
                  <w:marLeft w:val="0"/>
                  <w:marRight w:val="0"/>
                  <w:marTop w:val="0"/>
                  <w:marBottom w:val="0"/>
                  <w:divBdr>
                    <w:top w:val="none" w:sz="0" w:space="0" w:color="auto"/>
                    <w:left w:val="none" w:sz="0" w:space="0" w:color="auto"/>
                    <w:bottom w:val="none" w:sz="0" w:space="0" w:color="auto"/>
                    <w:right w:val="none" w:sz="0" w:space="0" w:color="auto"/>
                  </w:divBdr>
                </w:div>
              </w:divsChild>
            </w:div>
            <w:div w:id="189146207">
              <w:marLeft w:val="0"/>
              <w:marRight w:val="0"/>
              <w:marTop w:val="0"/>
              <w:marBottom w:val="0"/>
              <w:divBdr>
                <w:top w:val="none" w:sz="0" w:space="0" w:color="auto"/>
                <w:left w:val="none" w:sz="0" w:space="0" w:color="auto"/>
                <w:bottom w:val="none" w:sz="0" w:space="0" w:color="auto"/>
                <w:right w:val="none" w:sz="0" w:space="0" w:color="auto"/>
              </w:divBdr>
              <w:divsChild>
                <w:div w:id="10426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9171">
          <w:marLeft w:val="0"/>
          <w:marRight w:val="0"/>
          <w:marTop w:val="0"/>
          <w:marBottom w:val="0"/>
          <w:divBdr>
            <w:top w:val="none" w:sz="0" w:space="0" w:color="auto"/>
            <w:left w:val="none" w:sz="0" w:space="0" w:color="auto"/>
            <w:bottom w:val="none" w:sz="0" w:space="0" w:color="auto"/>
            <w:right w:val="none" w:sz="0" w:space="0" w:color="auto"/>
          </w:divBdr>
          <w:divsChild>
            <w:div w:id="2140495546">
              <w:marLeft w:val="0"/>
              <w:marRight w:val="0"/>
              <w:marTop w:val="0"/>
              <w:marBottom w:val="0"/>
              <w:divBdr>
                <w:top w:val="none" w:sz="0" w:space="0" w:color="auto"/>
                <w:left w:val="none" w:sz="0" w:space="0" w:color="auto"/>
                <w:bottom w:val="none" w:sz="0" w:space="0" w:color="auto"/>
                <w:right w:val="none" w:sz="0" w:space="0" w:color="auto"/>
              </w:divBdr>
              <w:divsChild>
                <w:div w:id="1689722235">
                  <w:marLeft w:val="0"/>
                  <w:marRight w:val="0"/>
                  <w:marTop w:val="0"/>
                  <w:marBottom w:val="0"/>
                  <w:divBdr>
                    <w:top w:val="none" w:sz="0" w:space="0" w:color="auto"/>
                    <w:left w:val="none" w:sz="0" w:space="0" w:color="auto"/>
                    <w:bottom w:val="none" w:sz="0" w:space="0" w:color="auto"/>
                    <w:right w:val="none" w:sz="0" w:space="0" w:color="auto"/>
                  </w:divBdr>
                </w:div>
              </w:divsChild>
            </w:div>
            <w:div w:id="1557860563">
              <w:marLeft w:val="0"/>
              <w:marRight w:val="0"/>
              <w:marTop w:val="0"/>
              <w:marBottom w:val="0"/>
              <w:divBdr>
                <w:top w:val="none" w:sz="0" w:space="0" w:color="auto"/>
                <w:left w:val="none" w:sz="0" w:space="0" w:color="auto"/>
                <w:bottom w:val="none" w:sz="0" w:space="0" w:color="auto"/>
                <w:right w:val="none" w:sz="0" w:space="0" w:color="auto"/>
              </w:divBdr>
              <w:divsChild>
                <w:div w:id="450127359">
                  <w:marLeft w:val="0"/>
                  <w:marRight w:val="0"/>
                  <w:marTop w:val="0"/>
                  <w:marBottom w:val="0"/>
                  <w:divBdr>
                    <w:top w:val="none" w:sz="0" w:space="0" w:color="auto"/>
                    <w:left w:val="none" w:sz="0" w:space="0" w:color="auto"/>
                    <w:bottom w:val="none" w:sz="0" w:space="0" w:color="auto"/>
                    <w:right w:val="none" w:sz="0" w:space="0" w:color="auto"/>
                  </w:divBdr>
                </w:div>
                <w:div w:id="12054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42446">
      <w:bodyDiv w:val="1"/>
      <w:marLeft w:val="0"/>
      <w:marRight w:val="0"/>
      <w:marTop w:val="0"/>
      <w:marBottom w:val="0"/>
      <w:divBdr>
        <w:top w:val="none" w:sz="0" w:space="0" w:color="auto"/>
        <w:left w:val="none" w:sz="0" w:space="0" w:color="auto"/>
        <w:bottom w:val="none" w:sz="0" w:space="0" w:color="auto"/>
        <w:right w:val="none" w:sz="0" w:space="0" w:color="auto"/>
      </w:divBdr>
      <w:divsChild>
        <w:div w:id="814567591">
          <w:marLeft w:val="0"/>
          <w:marRight w:val="0"/>
          <w:marTop w:val="0"/>
          <w:marBottom w:val="0"/>
          <w:divBdr>
            <w:top w:val="none" w:sz="0" w:space="0" w:color="auto"/>
            <w:left w:val="none" w:sz="0" w:space="0" w:color="auto"/>
            <w:bottom w:val="none" w:sz="0" w:space="0" w:color="auto"/>
            <w:right w:val="none" w:sz="0" w:space="0" w:color="auto"/>
          </w:divBdr>
          <w:divsChild>
            <w:div w:id="90249933">
              <w:marLeft w:val="0"/>
              <w:marRight w:val="0"/>
              <w:marTop w:val="0"/>
              <w:marBottom w:val="0"/>
              <w:divBdr>
                <w:top w:val="none" w:sz="0" w:space="0" w:color="auto"/>
                <w:left w:val="none" w:sz="0" w:space="0" w:color="auto"/>
                <w:bottom w:val="none" w:sz="0" w:space="0" w:color="auto"/>
                <w:right w:val="none" w:sz="0" w:space="0" w:color="auto"/>
              </w:divBdr>
              <w:divsChild>
                <w:div w:id="21316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52342">
      <w:bodyDiv w:val="1"/>
      <w:marLeft w:val="0"/>
      <w:marRight w:val="0"/>
      <w:marTop w:val="0"/>
      <w:marBottom w:val="0"/>
      <w:divBdr>
        <w:top w:val="none" w:sz="0" w:space="0" w:color="auto"/>
        <w:left w:val="none" w:sz="0" w:space="0" w:color="auto"/>
        <w:bottom w:val="none" w:sz="0" w:space="0" w:color="auto"/>
        <w:right w:val="none" w:sz="0" w:space="0" w:color="auto"/>
      </w:divBdr>
      <w:divsChild>
        <w:div w:id="2169590">
          <w:marLeft w:val="0"/>
          <w:marRight w:val="0"/>
          <w:marTop w:val="0"/>
          <w:marBottom w:val="0"/>
          <w:divBdr>
            <w:top w:val="none" w:sz="0" w:space="0" w:color="auto"/>
            <w:left w:val="none" w:sz="0" w:space="0" w:color="auto"/>
            <w:bottom w:val="none" w:sz="0" w:space="0" w:color="auto"/>
            <w:right w:val="none" w:sz="0" w:space="0" w:color="auto"/>
          </w:divBdr>
          <w:divsChild>
            <w:div w:id="980115399">
              <w:marLeft w:val="0"/>
              <w:marRight w:val="0"/>
              <w:marTop w:val="0"/>
              <w:marBottom w:val="0"/>
              <w:divBdr>
                <w:top w:val="none" w:sz="0" w:space="0" w:color="auto"/>
                <w:left w:val="none" w:sz="0" w:space="0" w:color="auto"/>
                <w:bottom w:val="none" w:sz="0" w:space="0" w:color="auto"/>
                <w:right w:val="none" w:sz="0" w:space="0" w:color="auto"/>
              </w:divBdr>
              <w:divsChild>
                <w:div w:id="5815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4744">
      <w:bodyDiv w:val="1"/>
      <w:marLeft w:val="0"/>
      <w:marRight w:val="0"/>
      <w:marTop w:val="0"/>
      <w:marBottom w:val="0"/>
      <w:divBdr>
        <w:top w:val="none" w:sz="0" w:space="0" w:color="auto"/>
        <w:left w:val="none" w:sz="0" w:space="0" w:color="auto"/>
        <w:bottom w:val="none" w:sz="0" w:space="0" w:color="auto"/>
        <w:right w:val="none" w:sz="0" w:space="0" w:color="auto"/>
      </w:divBdr>
      <w:divsChild>
        <w:div w:id="637031122">
          <w:marLeft w:val="0"/>
          <w:marRight w:val="0"/>
          <w:marTop w:val="0"/>
          <w:marBottom w:val="0"/>
          <w:divBdr>
            <w:top w:val="none" w:sz="0" w:space="0" w:color="auto"/>
            <w:left w:val="none" w:sz="0" w:space="0" w:color="auto"/>
            <w:bottom w:val="none" w:sz="0" w:space="0" w:color="auto"/>
            <w:right w:val="none" w:sz="0" w:space="0" w:color="auto"/>
          </w:divBdr>
          <w:divsChild>
            <w:div w:id="1140347827">
              <w:marLeft w:val="0"/>
              <w:marRight w:val="0"/>
              <w:marTop w:val="0"/>
              <w:marBottom w:val="0"/>
              <w:divBdr>
                <w:top w:val="none" w:sz="0" w:space="0" w:color="auto"/>
                <w:left w:val="none" w:sz="0" w:space="0" w:color="auto"/>
                <w:bottom w:val="none" w:sz="0" w:space="0" w:color="auto"/>
                <w:right w:val="none" w:sz="0" w:space="0" w:color="auto"/>
              </w:divBdr>
              <w:divsChild>
                <w:div w:id="15884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13507">
      <w:bodyDiv w:val="1"/>
      <w:marLeft w:val="0"/>
      <w:marRight w:val="0"/>
      <w:marTop w:val="0"/>
      <w:marBottom w:val="0"/>
      <w:divBdr>
        <w:top w:val="none" w:sz="0" w:space="0" w:color="auto"/>
        <w:left w:val="none" w:sz="0" w:space="0" w:color="auto"/>
        <w:bottom w:val="none" w:sz="0" w:space="0" w:color="auto"/>
        <w:right w:val="none" w:sz="0" w:space="0" w:color="auto"/>
      </w:divBdr>
      <w:divsChild>
        <w:div w:id="1232614787">
          <w:marLeft w:val="0"/>
          <w:marRight w:val="0"/>
          <w:marTop w:val="0"/>
          <w:marBottom w:val="0"/>
          <w:divBdr>
            <w:top w:val="none" w:sz="0" w:space="0" w:color="auto"/>
            <w:left w:val="none" w:sz="0" w:space="0" w:color="auto"/>
            <w:bottom w:val="none" w:sz="0" w:space="0" w:color="auto"/>
            <w:right w:val="none" w:sz="0" w:space="0" w:color="auto"/>
          </w:divBdr>
          <w:divsChild>
            <w:div w:id="1005788823">
              <w:marLeft w:val="0"/>
              <w:marRight w:val="0"/>
              <w:marTop w:val="0"/>
              <w:marBottom w:val="0"/>
              <w:divBdr>
                <w:top w:val="none" w:sz="0" w:space="0" w:color="auto"/>
                <w:left w:val="none" w:sz="0" w:space="0" w:color="auto"/>
                <w:bottom w:val="none" w:sz="0" w:space="0" w:color="auto"/>
                <w:right w:val="none" w:sz="0" w:space="0" w:color="auto"/>
              </w:divBdr>
              <w:divsChild>
                <w:div w:id="1914046059">
                  <w:marLeft w:val="0"/>
                  <w:marRight w:val="0"/>
                  <w:marTop w:val="0"/>
                  <w:marBottom w:val="0"/>
                  <w:divBdr>
                    <w:top w:val="none" w:sz="0" w:space="0" w:color="auto"/>
                    <w:left w:val="none" w:sz="0" w:space="0" w:color="auto"/>
                    <w:bottom w:val="none" w:sz="0" w:space="0" w:color="auto"/>
                    <w:right w:val="none" w:sz="0" w:space="0" w:color="auto"/>
                  </w:divBdr>
                </w:div>
              </w:divsChild>
            </w:div>
            <w:div w:id="118644818">
              <w:marLeft w:val="0"/>
              <w:marRight w:val="0"/>
              <w:marTop w:val="0"/>
              <w:marBottom w:val="0"/>
              <w:divBdr>
                <w:top w:val="none" w:sz="0" w:space="0" w:color="auto"/>
                <w:left w:val="none" w:sz="0" w:space="0" w:color="auto"/>
                <w:bottom w:val="none" w:sz="0" w:space="0" w:color="auto"/>
                <w:right w:val="none" w:sz="0" w:space="0" w:color="auto"/>
              </w:divBdr>
              <w:divsChild>
                <w:div w:id="205337827">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sChild>
            </w:div>
            <w:div w:id="722950762">
              <w:marLeft w:val="0"/>
              <w:marRight w:val="0"/>
              <w:marTop w:val="0"/>
              <w:marBottom w:val="0"/>
              <w:divBdr>
                <w:top w:val="none" w:sz="0" w:space="0" w:color="auto"/>
                <w:left w:val="none" w:sz="0" w:space="0" w:color="auto"/>
                <w:bottom w:val="none" w:sz="0" w:space="0" w:color="auto"/>
                <w:right w:val="none" w:sz="0" w:space="0" w:color="auto"/>
              </w:divBdr>
              <w:divsChild>
                <w:div w:id="1581450226">
                  <w:marLeft w:val="0"/>
                  <w:marRight w:val="0"/>
                  <w:marTop w:val="0"/>
                  <w:marBottom w:val="0"/>
                  <w:divBdr>
                    <w:top w:val="none" w:sz="0" w:space="0" w:color="auto"/>
                    <w:left w:val="none" w:sz="0" w:space="0" w:color="auto"/>
                    <w:bottom w:val="none" w:sz="0" w:space="0" w:color="auto"/>
                    <w:right w:val="none" w:sz="0" w:space="0" w:color="auto"/>
                  </w:divBdr>
                </w:div>
                <w:div w:id="17640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7420</Words>
  <Characters>42299</Characters>
  <Application>Microsoft Office Word</Application>
  <DocSecurity>0</DocSecurity>
  <Lines>352</Lines>
  <Paragraphs>99</Paragraphs>
  <ScaleCrop>false</ScaleCrop>
  <Company/>
  <LinksUpToDate>false</LinksUpToDate>
  <CharactersWithSpaces>49620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Earle</dc:creator>
  <cp:keywords/>
  <dc:description/>
  <cp:lastModifiedBy>Gene Earle</cp:lastModifiedBy>
  <cp:revision>1</cp:revision>
  <dcterms:created xsi:type="dcterms:W3CDTF">2026-02-25T14:56:00Z</dcterms:created>
  <dcterms:modified xsi:type="dcterms:W3CDTF">2026-02-25T15:06:00Z</dcterms:modified>
</cp:coreProperties>
</file>