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AE5" w:rsidRDefault="009B5AE5" w:rsidP="009B5AE5">
      <w:pPr>
        <w:pStyle w:val="NormalWeb"/>
        <w:spacing w:line="480" w:lineRule="auto"/>
        <w:jc w:val="center"/>
        <w:rPr>
          <w:rFonts w:asciiTheme="majorBidi" w:hAnsiTheme="majorBidi" w:cstheme="majorBidi"/>
          <w:b/>
          <w:bCs/>
        </w:rPr>
      </w:pPr>
      <w:r>
        <w:rPr>
          <w:rFonts w:asciiTheme="majorBidi" w:hAnsiTheme="majorBidi" w:cstheme="majorBidi"/>
          <w:b/>
          <w:bCs/>
        </w:rPr>
        <w:t xml:space="preserve">Food Security, Poverty and </w:t>
      </w:r>
      <w:r w:rsidR="003A6C83" w:rsidRPr="003A6C83">
        <w:rPr>
          <w:rFonts w:asciiTheme="majorBidi" w:hAnsiTheme="majorBidi" w:cstheme="majorBidi"/>
          <w:b/>
          <w:bCs/>
        </w:rPr>
        <w:t>Critical Social Work</w:t>
      </w:r>
    </w:p>
    <w:p w:rsidR="009B5AE5" w:rsidRPr="009B5AE5" w:rsidRDefault="009B5AE5" w:rsidP="00724FE3">
      <w:pPr>
        <w:pStyle w:val="NormalWeb"/>
        <w:spacing w:line="480" w:lineRule="auto"/>
        <w:jc w:val="center"/>
        <w:rPr>
          <w:rFonts w:asciiTheme="majorBidi" w:hAnsiTheme="majorBidi" w:cstheme="majorBidi"/>
        </w:rPr>
      </w:pPr>
      <w:r w:rsidRPr="009B5AE5">
        <w:rPr>
          <w:rFonts w:asciiTheme="majorBidi" w:hAnsiTheme="majorBidi" w:cstheme="majorBidi"/>
        </w:rPr>
        <w:t>Roni Strier</w:t>
      </w:r>
    </w:p>
    <w:p w:rsidR="003F039D" w:rsidRPr="004C220E" w:rsidRDefault="003F039D" w:rsidP="0085388F">
      <w:pPr>
        <w:pStyle w:val="NormalWeb"/>
        <w:spacing w:line="480" w:lineRule="auto"/>
        <w:ind w:firstLine="720"/>
        <w:jc w:val="both"/>
        <w:rPr>
          <w:rFonts w:asciiTheme="majorBidi" w:hAnsiTheme="majorBidi" w:cstheme="majorBidi"/>
        </w:rPr>
      </w:pPr>
      <w:r w:rsidRPr="004C220E">
        <w:rPr>
          <w:rFonts w:asciiTheme="majorBidi" w:hAnsiTheme="majorBidi" w:cstheme="majorBidi"/>
        </w:rPr>
        <w:t xml:space="preserve">This chapter examines the complex interrelations between poverty, food security, and critical social work, situating them within </w:t>
      </w:r>
      <w:r w:rsidR="00BA766C">
        <w:rPr>
          <w:rFonts w:asciiTheme="majorBidi" w:hAnsiTheme="majorBidi" w:cstheme="majorBidi"/>
        </w:rPr>
        <w:t xml:space="preserve">a </w:t>
      </w:r>
      <w:r w:rsidRPr="004C220E">
        <w:rPr>
          <w:rFonts w:asciiTheme="majorBidi" w:hAnsiTheme="majorBidi" w:cstheme="majorBidi"/>
        </w:rPr>
        <w:t xml:space="preserve">broader </w:t>
      </w:r>
      <w:r w:rsidR="005C658D">
        <w:rPr>
          <w:rFonts w:asciiTheme="majorBidi" w:hAnsiTheme="majorBidi" w:cstheme="majorBidi"/>
        </w:rPr>
        <w:t xml:space="preserve">geo- and </w:t>
      </w:r>
      <w:r w:rsidRPr="004C220E">
        <w:rPr>
          <w:rFonts w:asciiTheme="majorBidi" w:hAnsiTheme="majorBidi" w:cstheme="majorBidi"/>
        </w:rPr>
        <w:t xml:space="preserve">socio-political </w:t>
      </w:r>
      <w:r w:rsidR="0085388F">
        <w:rPr>
          <w:rFonts w:asciiTheme="majorBidi" w:hAnsiTheme="majorBidi" w:cstheme="majorBidi"/>
        </w:rPr>
        <w:t>context</w:t>
      </w:r>
      <w:r w:rsidRPr="004C220E">
        <w:rPr>
          <w:rFonts w:asciiTheme="majorBidi" w:hAnsiTheme="majorBidi" w:cstheme="majorBidi"/>
        </w:rPr>
        <w:t xml:space="preserve">. Drawing on </w:t>
      </w:r>
      <w:r w:rsidR="00715CCD">
        <w:rPr>
          <w:rFonts w:asciiTheme="majorBidi" w:hAnsiTheme="majorBidi" w:cstheme="majorBidi"/>
        </w:rPr>
        <w:t xml:space="preserve">critical </w:t>
      </w:r>
      <w:r w:rsidR="0085388F">
        <w:rPr>
          <w:rFonts w:asciiTheme="majorBidi" w:hAnsiTheme="majorBidi" w:cstheme="majorBidi"/>
        </w:rPr>
        <w:t xml:space="preserve">social work </w:t>
      </w:r>
      <w:r w:rsidRPr="004C220E">
        <w:rPr>
          <w:rFonts w:asciiTheme="majorBidi" w:hAnsiTheme="majorBidi" w:cstheme="majorBidi"/>
        </w:rPr>
        <w:t xml:space="preserve">approaches, it foregrounds the lived experiences and knowledge of marginalized communities, challenging dominant narratives and proposing </w:t>
      </w:r>
      <w:r w:rsidR="005C658D">
        <w:rPr>
          <w:rFonts w:asciiTheme="majorBidi" w:hAnsiTheme="majorBidi" w:cstheme="majorBidi"/>
        </w:rPr>
        <w:t xml:space="preserve">more participative and </w:t>
      </w:r>
      <w:r w:rsidRPr="004C220E">
        <w:rPr>
          <w:rFonts w:asciiTheme="majorBidi" w:hAnsiTheme="majorBidi" w:cstheme="majorBidi"/>
        </w:rPr>
        <w:t>emancipatory practices. By integrating critical theory, the chapter invites</w:t>
      </w:r>
      <w:r w:rsidR="00843539">
        <w:rPr>
          <w:rFonts w:asciiTheme="majorBidi" w:hAnsiTheme="majorBidi" w:cstheme="majorBidi"/>
        </w:rPr>
        <w:t xml:space="preserve"> social work profession </w:t>
      </w:r>
      <w:r w:rsidRPr="004C220E">
        <w:rPr>
          <w:rFonts w:asciiTheme="majorBidi" w:hAnsiTheme="majorBidi" w:cstheme="majorBidi"/>
        </w:rPr>
        <w:t>to reconsider</w:t>
      </w:r>
      <w:r w:rsidR="00843539">
        <w:rPr>
          <w:rFonts w:asciiTheme="majorBidi" w:hAnsiTheme="majorBidi" w:cstheme="majorBidi"/>
        </w:rPr>
        <w:t>ing</w:t>
      </w:r>
      <w:r w:rsidRPr="004C220E">
        <w:rPr>
          <w:rFonts w:asciiTheme="majorBidi" w:hAnsiTheme="majorBidi" w:cstheme="majorBidi"/>
        </w:rPr>
        <w:t xml:space="preserve"> poverty and food insecurity not as </w:t>
      </w:r>
      <w:r w:rsidR="00E7010B">
        <w:rPr>
          <w:rFonts w:asciiTheme="majorBidi" w:hAnsiTheme="majorBidi" w:cstheme="majorBidi"/>
        </w:rPr>
        <w:t>clients’</w:t>
      </w:r>
      <w:r w:rsidRPr="004C220E">
        <w:rPr>
          <w:rFonts w:asciiTheme="majorBidi" w:hAnsiTheme="majorBidi" w:cstheme="majorBidi"/>
        </w:rPr>
        <w:t xml:space="preserve"> problems to be managed, but as social injustices to be addressed through collective action, solidarity, and systemic change (Beresford, 2019; Mullaly, 2010). This critical perspective underscores the ethical and political responsibilities of social work in advancing food justice and human dignity.</w:t>
      </w:r>
    </w:p>
    <w:p w:rsidR="003F039D" w:rsidRPr="00256FD4" w:rsidRDefault="00B1304D" w:rsidP="00256FD4">
      <w:pPr>
        <w:pStyle w:val="NormalWeb"/>
        <w:numPr>
          <w:ilvl w:val="0"/>
          <w:numId w:val="4"/>
        </w:numPr>
        <w:spacing w:line="480" w:lineRule="auto"/>
        <w:jc w:val="both"/>
        <w:rPr>
          <w:rFonts w:asciiTheme="majorBidi" w:hAnsiTheme="majorBidi" w:cstheme="majorBidi"/>
          <w:b/>
          <w:bCs/>
        </w:rPr>
      </w:pPr>
      <w:r w:rsidRPr="00256FD4">
        <w:rPr>
          <w:rFonts w:asciiTheme="majorBidi" w:hAnsiTheme="majorBidi" w:cstheme="majorBidi"/>
          <w:b/>
          <w:bCs/>
        </w:rPr>
        <w:t xml:space="preserve">The </w:t>
      </w:r>
      <w:r w:rsidR="003F039D" w:rsidRPr="00256FD4">
        <w:rPr>
          <w:rFonts w:asciiTheme="majorBidi" w:hAnsiTheme="majorBidi" w:cstheme="majorBidi"/>
          <w:b/>
          <w:bCs/>
        </w:rPr>
        <w:t>history of social work engagement with food insecurity</w:t>
      </w:r>
    </w:p>
    <w:p w:rsidR="00843539" w:rsidRDefault="004C220E" w:rsidP="00A01C98">
      <w:pPr>
        <w:pStyle w:val="NormalWeb"/>
        <w:spacing w:line="480" w:lineRule="auto"/>
        <w:ind w:firstLine="720"/>
        <w:rPr>
          <w:rFonts w:asciiTheme="majorBidi" w:hAnsiTheme="majorBidi" w:cstheme="majorBidi"/>
        </w:rPr>
      </w:pPr>
      <w:r w:rsidRPr="004C220E">
        <w:rPr>
          <w:rFonts w:asciiTheme="majorBidi" w:hAnsiTheme="majorBidi" w:cstheme="majorBidi"/>
        </w:rPr>
        <w:t xml:space="preserve">The history of social work’s engagement with food </w:t>
      </w:r>
      <w:r w:rsidR="00724FE3">
        <w:rPr>
          <w:rFonts w:asciiTheme="majorBidi" w:hAnsiTheme="majorBidi" w:cstheme="majorBidi"/>
        </w:rPr>
        <w:t xml:space="preserve">issues </w:t>
      </w:r>
      <w:r w:rsidRPr="004C220E">
        <w:rPr>
          <w:rFonts w:asciiTheme="majorBidi" w:hAnsiTheme="majorBidi" w:cstheme="majorBidi"/>
        </w:rPr>
        <w:t xml:space="preserve">reflects broader shifts in the profession’s priorities and its relationship to the state and civil society. In its early development during the late 19th and early 20th centuries, social work emerged in the context of industrialization, urban poverty, and mass immigration, with pioneers such as Jane Addams at Hull House in Chicago recognizing food </w:t>
      </w:r>
      <w:r w:rsidR="005C658D">
        <w:rPr>
          <w:rFonts w:asciiTheme="majorBidi" w:hAnsiTheme="majorBidi" w:cstheme="majorBidi"/>
        </w:rPr>
        <w:t xml:space="preserve">security </w:t>
      </w:r>
      <w:r w:rsidRPr="004C220E">
        <w:rPr>
          <w:rFonts w:asciiTheme="majorBidi" w:hAnsiTheme="majorBidi" w:cstheme="majorBidi"/>
        </w:rPr>
        <w:t xml:space="preserve">as a fundamental need intertwined with housing, employment, and health (Addams, 1910). </w:t>
      </w:r>
      <w:r w:rsidR="00715CCD" w:rsidRPr="0014663F">
        <w:rPr>
          <w:rFonts w:asciiTheme="majorBidi" w:hAnsiTheme="majorBidi" w:cstheme="majorBidi"/>
        </w:rPr>
        <w:t>The Hull</w:t>
      </w:r>
      <w:r w:rsidR="00715CCD">
        <w:rPr>
          <w:rFonts w:asciiTheme="majorBidi" w:hAnsiTheme="majorBidi" w:cstheme="majorBidi"/>
        </w:rPr>
        <w:t>-</w:t>
      </w:r>
      <w:r w:rsidR="00715CCD" w:rsidRPr="0014663F">
        <w:rPr>
          <w:rFonts w:asciiTheme="majorBidi" w:hAnsiTheme="majorBidi" w:cstheme="majorBidi"/>
        </w:rPr>
        <w:t xml:space="preserve">House </w:t>
      </w:r>
      <w:r w:rsidR="00715CCD">
        <w:rPr>
          <w:rFonts w:asciiTheme="majorBidi" w:hAnsiTheme="majorBidi" w:cstheme="majorBidi"/>
        </w:rPr>
        <w:t xml:space="preserve">activists documented </w:t>
      </w:r>
      <w:r w:rsidR="00715CCD" w:rsidRPr="0014663F">
        <w:rPr>
          <w:rFonts w:asciiTheme="majorBidi" w:hAnsiTheme="majorBidi" w:cstheme="majorBidi"/>
        </w:rPr>
        <w:t xml:space="preserve">high rates of malnutrition and hunger among schoolchildren and advocated for school lunch programs to ensure children got at least one nutritious meal </w:t>
      </w:r>
      <w:r w:rsidR="00715CCD" w:rsidRPr="0014663F">
        <w:rPr>
          <w:rFonts w:asciiTheme="majorBidi" w:hAnsiTheme="majorBidi" w:cstheme="majorBidi"/>
        </w:rPr>
        <w:lastRenderedPageBreak/>
        <w:t>each day</w:t>
      </w:r>
      <w:r w:rsidR="00715CCD" w:rsidRPr="0022571C">
        <w:t xml:space="preserve"> </w:t>
      </w:r>
      <w:r w:rsidR="00715CCD">
        <w:t>(</w:t>
      </w:r>
      <w:r w:rsidR="00715CCD" w:rsidRPr="0022571C">
        <w:rPr>
          <w:rFonts w:asciiTheme="majorBidi" w:hAnsiTheme="majorBidi" w:cstheme="majorBidi"/>
        </w:rPr>
        <w:t>Schneiderhan</w:t>
      </w:r>
      <w:r w:rsidR="00715CCD">
        <w:rPr>
          <w:rFonts w:asciiTheme="majorBidi" w:hAnsiTheme="majorBidi" w:cstheme="majorBidi"/>
        </w:rPr>
        <w:t>, 2016)</w:t>
      </w:r>
      <w:r w:rsidR="00715CCD" w:rsidRPr="0014663F">
        <w:rPr>
          <w:rFonts w:asciiTheme="majorBidi" w:hAnsiTheme="majorBidi" w:cstheme="majorBidi"/>
        </w:rPr>
        <w:t>.</w:t>
      </w:r>
      <w:r w:rsidR="00715CCD" w:rsidRPr="00715CCD">
        <w:rPr>
          <w:rFonts w:asciiTheme="majorBidi" w:hAnsiTheme="majorBidi" w:cstheme="majorBidi"/>
        </w:rPr>
        <w:t xml:space="preserve"> </w:t>
      </w:r>
      <w:r w:rsidR="00715CCD" w:rsidRPr="00C1463F">
        <w:rPr>
          <w:rFonts w:asciiTheme="majorBidi" w:hAnsiTheme="majorBidi" w:cstheme="majorBidi"/>
        </w:rPr>
        <w:t xml:space="preserve">Because of meager wages and difficult labor conditions, many </w:t>
      </w:r>
      <w:r w:rsidR="00715CCD">
        <w:rPr>
          <w:rFonts w:asciiTheme="majorBidi" w:hAnsiTheme="majorBidi" w:cstheme="majorBidi"/>
        </w:rPr>
        <w:t xml:space="preserve">families </w:t>
      </w:r>
      <w:r w:rsidR="00715CCD" w:rsidRPr="00C1463F">
        <w:rPr>
          <w:rFonts w:asciiTheme="majorBidi" w:hAnsiTheme="majorBidi" w:cstheme="majorBidi"/>
        </w:rPr>
        <w:t xml:space="preserve">were unable to provide enough food for their households. </w:t>
      </w:r>
      <w:r w:rsidR="00715CCD" w:rsidRPr="0014663F">
        <w:rPr>
          <w:rFonts w:asciiTheme="majorBidi" w:hAnsiTheme="majorBidi" w:cstheme="majorBidi"/>
        </w:rPr>
        <w:t xml:space="preserve"> They conducted surveys and published reports to support </w:t>
      </w:r>
      <w:r w:rsidR="00715CCD">
        <w:rPr>
          <w:rFonts w:asciiTheme="majorBidi" w:hAnsiTheme="majorBidi" w:cstheme="majorBidi"/>
        </w:rPr>
        <w:t xml:space="preserve">food security </w:t>
      </w:r>
      <w:r w:rsidR="00715CCD" w:rsidRPr="0014663F">
        <w:rPr>
          <w:rFonts w:asciiTheme="majorBidi" w:hAnsiTheme="majorBidi" w:cstheme="majorBidi"/>
        </w:rPr>
        <w:t>initiatives</w:t>
      </w:r>
      <w:r w:rsidR="00715CCD">
        <w:rPr>
          <w:rFonts w:asciiTheme="majorBidi" w:hAnsiTheme="majorBidi" w:cstheme="majorBidi"/>
        </w:rPr>
        <w:t xml:space="preserve"> (Gross, 2009)</w:t>
      </w:r>
      <w:r w:rsidR="00715CCD" w:rsidRPr="0014663F">
        <w:rPr>
          <w:rFonts w:asciiTheme="majorBidi" w:hAnsiTheme="majorBidi" w:cstheme="majorBidi"/>
        </w:rPr>
        <w:t>.</w:t>
      </w:r>
      <w:r w:rsidR="00715CCD">
        <w:rPr>
          <w:rFonts w:asciiTheme="majorBidi" w:hAnsiTheme="majorBidi" w:cstheme="majorBidi"/>
        </w:rPr>
        <w:t xml:space="preserve"> Accordingly, s</w:t>
      </w:r>
      <w:r w:rsidRPr="004C220E">
        <w:rPr>
          <w:rFonts w:asciiTheme="majorBidi" w:hAnsiTheme="majorBidi" w:cstheme="majorBidi"/>
        </w:rPr>
        <w:t>ettlement houses often included soup kitchens, communal meals, and nutrition education as part of their holistic approach to addressing poverty and fostering community solidarity</w:t>
      </w:r>
      <w:r w:rsidR="00E7010B">
        <w:rPr>
          <w:rFonts w:asciiTheme="majorBidi" w:hAnsiTheme="majorBidi" w:cstheme="majorBidi"/>
        </w:rPr>
        <w:t xml:space="preserve"> (Lee, 2011</w:t>
      </w:r>
      <w:r w:rsidR="00A01C98">
        <w:rPr>
          <w:rFonts w:asciiTheme="majorBidi" w:hAnsiTheme="majorBidi" w:cstheme="majorBidi"/>
        </w:rPr>
        <w:t xml:space="preserve">; </w:t>
      </w:r>
      <w:r w:rsidR="00A01C98" w:rsidRPr="00A01C98">
        <w:rPr>
          <w:rFonts w:asciiTheme="majorBidi" w:hAnsiTheme="majorBidi" w:cstheme="majorBidi"/>
        </w:rPr>
        <w:t xml:space="preserve">Tadesse &amp; </w:t>
      </w:r>
      <w:proofErr w:type="spellStart"/>
      <w:r w:rsidR="00A01C98" w:rsidRPr="00A01C98">
        <w:rPr>
          <w:rFonts w:asciiTheme="majorBidi" w:hAnsiTheme="majorBidi" w:cstheme="majorBidi"/>
        </w:rPr>
        <w:t>Elsen</w:t>
      </w:r>
      <w:proofErr w:type="spellEnd"/>
      <w:r w:rsidR="003213C5">
        <w:rPr>
          <w:rFonts w:asciiTheme="majorBidi" w:hAnsiTheme="majorBidi" w:cstheme="majorBidi"/>
        </w:rPr>
        <w:t>, 2023</w:t>
      </w:r>
      <w:r w:rsidR="00E7010B">
        <w:rPr>
          <w:rFonts w:asciiTheme="majorBidi" w:hAnsiTheme="majorBidi" w:cstheme="majorBidi"/>
        </w:rPr>
        <w:t>)</w:t>
      </w:r>
      <w:r w:rsidRPr="004C220E">
        <w:rPr>
          <w:rFonts w:asciiTheme="majorBidi" w:hAnsiTheme="majorBidi" w:cstheme="majorBidi"/>
        </w:rPr>
        <w:t xml:space="preserve">. </w:t>
      </w:r>
      <w:r w:rsidR="0014663F" w:rsidRPr="0014663F">
        <w:rPr>
          <w:rFonts w:asciiTheme="majorBidi" w:hAnsiTheme="majorBidi" w:cstheme="majorBidi"/>
        </w:rPr>
        <w:t xml:space="preserve">Recognizing that many immigrant families lacked knowledge about nutrition (or lacked access to fresh, </w:t>
      </w:r>
      <w:r w:rsidR="005C658D">
        <w:rPr>
          <w:rFonts w:asciiTheme="majorBidi" w:hAnsiTheme="majorBidi" w:cstheme="majorBidi"/>
        </w:rPr>
        <w:t xml:space="preserve">nutritive and </w:t>
      </w:r>
      <w:r w:rsidR="0014663F" w:rsidRPr="0014663F">
        <w:rPr>
          <w:rFonts w:asciiTheme="majorBidi" w:hAnsiTheme="majorBidi" w:cstheme="majorBidi"/>
        </w:rPr>
        <w:t xml:space="preserve">affordable food), Hull House staff taught cooking and nutrition classes, especially aimed at </w:t>
      </w:r>
      <w:r w:rsidR="00724FE3">
        <w:rPr>
          <w:rFonts w:asciiTheme="majorBidi" w:hAnsiTheme="majorBidi" w:cstheme="majorBidi"/>
        </w:rPr>
        <w:t xml:space="preserve">women and </w:t>
      </w:r>
      <w:r w:rsidR="0014663F" w:rsidRPr="0014663F">
        <w:rPr>
          <w:rFonts w:asciiTheme="majorBidi" w:hAnsiTheme="majorBidi" w:cstheme="majorBidi"/>
        </w:rPr>
        <w:t xml:space="preserve">mothers. </w:t>
      </w:r>
      <w:r w:rsidR="00715CCD">
        <w:rPr>
          <w:rFonts w:asciiTheme="majorBidi" w:hAnsiTheme="majorBidi" w:cstheme="majorBidi"/>
        </w:rPr>
        <w:t xml:space="preserve">They </w:t>
      </w:r>
      <w:r w:rsidR="00C1463F" w:rsidRPr="00C1463F">
        <w:rPr>
          <w:rFonts w:asciiTheme="majorBidi" w:hAnsiTheme="majorBidi" w:cstheme="majorBidi"/>
        </w:rPr>
        <w:t>organized cooperative public kitchen</w:t>
      </w:r>
      <w:r w:rsidR="00715CCD">
        <w:rPr>
          <w:rFonts w:asciiTheme="majorBidi" w:hAnsiTheme="majorBidi" w:cstheme="majorBidi"/>
        </w:rPr>
        <w:t>s</w:t>
      </w:r>
      <w:r w:rsidR="00C1463F" w:rsidRPr="00C1463F">
        <w:rPr>
          <w:rFonts w:asciiTheme="majorBidi" w:hAnsiTheme="majorBidi" w:cstheme="majorBidi"/>
        </w:rPr>
        <w:t xml:space="preserve"> to tackle the inadequate nutrition of immigrant families and sweatshop workers, as documented in studies</w:t>
      </w:r>
      <w:r w:rsidR="00A148AB">
        <w:rPr>
          <w:rFonts w:asciiTheme="majorBidi" w:hAnsiTheme="majorBidi" w:cstheme="majorBidi"/>
        </w:rPr>
        <w:t xml:space="preserve"> (Silva, 2025)</w:t>
      </w:r>
      <w:r w:rsidR="00C1463F" w:rsidRPr="00C1463F">
        <w:rPr>
          <w:rFonts w:asciiTheme="majorBidi" w:hAnsiTheme="majorBidi" w:cstheme="majorBidi"/>
        </w:rPr>
        <w:t xml:space="preserve">. The kitchen offered wholesome, well-prepared meals, though it </w:t>
      </w:r>
      <w:r w:rsidR="00843539">
        <w:rPr>
          <w:rFonts w:asciiTheme="majorBidi" w:hAnsiTheme="majorBidi" w:cstheme="majorBidi"/>
        </w:rPr>
        <w:t xml:space="preserve">sometimes </w:t>
      </w:r>
      <w:r w:rsidR="00C1463F" w:rsidRPr="00C1463F">
        <w:rPr>
          <w:rFonts w:asciiTheme="majorBidi" w:hAnsiTheme="majorBidi" w:cstheme="majorBidi"/>
        </w:rPr>
        <w:t>did not gain wide acceptance among immigrants with varied cultural food preferences</w:t>
      </w:r>
      <w:r w:rsidR="00364052" w:rsidRPr="00364052">
        <w:t xml:space="preserve"> </w:t>
      </w:r>
      <w:r w:rsidR="00364052">
        <w:t>(</w:t>
      </w:r>
      <w:r w:rsidR="00364052" w:rsidRPr="00364052">
        <w:rPr>
          <w:rFonts w:asciiTheme="majorBidi" w:hAnsiTheme="majorBidi" w:cstheme="majorBidi"/>
        </w:rPr>
        <w:t>Robbins</w:t>
      </w:r>
      <w:r w:rsidR="00364052">
        <w:rPr>
          <w:rFonts w:asciiTheme="majorBidi" w:hAnsiTheme="majorBidi" w:cstheme="majorBidi"/>
        </w:rPr>
        <w:t xml:space="preserve"> </w:t>
      </w:r>
      <w:r w:rsidR="00364052" w:rsidRPr="00364052">
        <w:rPr>
          <w:rFonts w:asciiTheme="majorBidi" w:hAnsiTheme="majorBidi" w:cstheme="majorBidi"/>
        </w:rPr>
        <w:t xml:space="preserve">&amp; </w:t>
      </w:r>
      <w:proofErr w:type="spellStart"/>
      <w:r w:rsidR="00364052" w:rsidRPr="00364052">
        <w:rPr>
          <w:rFonts w:asciiTheme="majorBidi" w:hAnsiTheme="majorBidi" w:cstheme="majorBidi"/>
        </w:rPr>
        <w:t>Tippen</w:t>
      </w:r>
      <w:proofErr w:type="spellEnd"/>
      <w:r w:rsidR="00364052">
        <w:rPr>
          <w:rFonts w:asciiTheme="majorBidi" w:hAnsiTheme="majorBidi" w:cstheme="majorBidi"/>
        </w:rPr>
        <w:t>, 2019)</w:t>
      </w:r>
      <w:r w:rsidR="00C1463F" w:rsidRPr="00C1463F">
        <w:rPr>
          <w:rFonts w:asciiTheme="majorBidi" w:hAnsiTheme="majorBidi" w:cstheme="majorBidi"/>
        </w:rPr>
        <w:t xml:space="preserve">. </w:t>
      </w:r>
      <w:r w:rsidR="0014663F" w:rsidRPr="0014663F">
        <w:rPr>
          <w:rFonts w:asciiTheme="majorBidi" w:hAnsiTheme="majorBidi" w:cstheme="majorBidi"/>
        </w:rPr>
        <w:t xml:space="preserve">These </w:t>
      </w:r>
      <w:r w:rsidR="00843539">
        <w:rPr>
          <w:rFonts w:asciiTheme="majorBidi" w:hAnsiTheme="majorBidi" w:cstheme="majorBidi"/>
        </w:rPr>
        <w:t xml:space="preserve">Hull-House </w:t>
      </w:r>
      <w:r w:rsidR="00724FE3">
        <w:rPr>
          <w:rFonts w:asciiTheme="majorBidi" w:hAnsiTheme="majorBidi" w:cstheme="majorBidi"/>
        </w:rPr>
        <w:t>activities included c</w:t>
      </w:r>
      <w:r w:rsidR="0014663F" w:rsidRPr="0014663F">
        <w:rPr>
          <w:rFonts w:asciiTheme="majorBidi" w:hAnsiTheme="majorBidi" w:cstheme="majorBidi"/>
        </w:rPr>
        <w:t>ooking demonstrations with inexpensive, seasonal ingredients</w:t>
      </w:r>
      <w:r w:rsidR="00724FE3">
        <w:rPr>
          <w:rFonts w:asciiTheme="majorBidi" w:hAnsiTheme="majorBidi" w:cstheme="majorBidi"/>
        </w:rPr>
        <w:t>, t</w:t>
      </w:r>
      <w:r w:rsidR="0014663F" w:rsidRPr="0014663F">
        <w:rPr>
          <w:rFonts w:asciiTheme="majorBidi" w:hAnsiTheme="majorBidi" w:cstheme="majorBidi"/>
        </w:rPr>
        <w:t>ips on safe food handling and hygiene</w:t>
      </w:r>
      <w:r w:rsidR="00724FE3">
        <w:rPr>
          <w:rFonts w:asciiTheme="majorBidi" w:hAnsiTheme="majorBidi" w:cstheme="majorBidi"/>
        </w:rPr>
        <w:t>, or a</w:t>
      </w:r>
      <w:r w:rsidR="0014663F" w:rsidRPr="0014663F">
        <w:rPr>
          <w:rFonts w:asciiTheme="majorBidi" w:hAnsiTheme="majorBidi" w:cstheme="majorBidi"/>
        </w:rPr>
        <w:t>dvice on feeding infants and children properly</w:t>
      </w:r>
      <w:r w:rsidR="00A148AB" w:rsidRPr="00A148AB">
        <w:rPr>
          <w:rFonts w:ascii="Arial" w:hAnsi="Arial" w:cs="Arial"/>
          <w:color w:val="222222"/>
          <w:sz w:val="20"/>
          <w:szCs w:val="20"/>
          <w:shd w:val="clear" w:color="auto" w:fill="FFFFFF"/>
        </w:rPr>
        <w:t xml:space="preserve"> </w:t>
      </w:r>
      <w:r w:rsidR="00A148AB" w:rsidRPr="000147E0">
        <w:rPr>
          <w:rFonts w:asciiTheme="majorBidi" w:hAnsiTheme="majorBidi" w:cstheme="majorBidi"/>
        </w:rPr>
        <w:t>(Addams, 1990).</w:t>
      </w:r>
      <w:r w:rsidR="00A148AB">
        <w:rPr>
          <w:rFonts w:ascii="Arial" w:hAnsi="Arial" w:cs="Arial"/>
          <w:color w:val="222222"/>
          <w:sz w:val="20"/>
          <w:szCs w:val="20"/>
          <w:shd w:val="clear" w:color="auto" w:fill="FFFFFF"/>
        </w:rPr>
        <w:t> </w:t>
      </w:r>
      <w:r w:rsidR="00C1463F" w:rsidRPr="00C1463F">
        <w:t xml:space="preserve"> </w:t>
      </w:r>
      <w:r w:rsidRPr="004C220E">
        <w:rPr>
          <w:rFonts w:asciiTheme="majorBidi" w:hAnsiTheme="majorBidi" w:cstheme="majorBidi"/>
        </w:rPr>
        <w:t xml:space="preserve">Similarly, the </w:t>
      </w:r>
      <w:r w:rsidR="00BA766C">
        <w:rPr>
          <w:rFonts w:asciiTheme="majorBidi" w:hAnsiTheme="majorBidi" w:cstheme="majorBidi"/>
        </w:rPr>
        <w:t xml:space="preserve">May Richmond </w:t>
      </w:r>
      <w:r w:rsidRPr="004C220E">
        <w:rPr>
          <w:rFonts w:asciiTheme="majorBidi" w:hAnsiTheme="majorBidi" w:cstheme="majorBidi"/>
        </w:rPr>
        <w:t>Charity Organization Societies</w:t>
      </w:r>
      <w:r w:rsidR="005C658D">
        <w:rPr>
          <w:rFonts w:asciiTheme="majorBidi" w:hAnsiTheme="majorBidi" w:cstheme="majorBidi"/>
        </w:rPr>
        <w:t xml:space="preserve"> (COS’s)</w:t>
      </w:r>
      <w:r w:rsidRPr="004C220E">
        <w:rPr>
          <w:rFonts w:asciiTheme="majorBidi" w:hAnsiTheme="majorBidi" w:cstheme="majorBidi"/>
        </w:rPr>
        <w:t xml:space="preserve">, though more </w:t>
      </w:r>
      <w:r w:rsidR="00BA766C">
        <w:rPr>
          <w:rFonts w:asciiTheme="majorBidi" w:hAnsiTheme="majorBidi" w:cstheme="majorBidi"/>
        </w:rPr>
        <w:t>paternalist</w:t>
      </w:r>
      <w:r w:rsidRPr="004C220E">
        <w:rPr>
          <w:rFonts w:asciiTheme="majorBidi" w:hAnsiTheme="majorBidi" w:cstheme="majorBidi"/>
        </w:rPr>
        <w:t>, also addressed food relief within their casework.</w:t>
      </w:r>
      <w:r w:rsidR="0014663F">
        <w:rPr>
          <w:rFonts w:asciiTheme="majorBidi" w:hAnsiTheme="majorBidi" w:cstheme="majorBidi"/>
        </w:rPr>
        <w:t xml:space="preserve"> </w:t>
      </w:r>
      <w:r w:rsidR="007E6F20" w:rsidRPr="007E6F20">
        <w:rPr>
          <w:rFonts w:asciiTheme="majorBidi" w:hAnsiTheme="majorBidi" w:cstheme="majorBidi"/>
        </w:rPr>
        <w:t xml:space="preserve">The work of Mary Richmond and the Charity Organization Society (COS) in the late 19th and early 20th centuries represents the transition from "haphazard almsgiving" to what Richmond termed Social Diagnosis. Regarding food and hunger, their activities were defined by a shift away from direct material relief toward </w:t>
      </w:r>
      <w:r w:rsidR="00BA766C">
        <w:rPr>
          <w:rFonts w:asciiTheme="majorBidi" w:hAnsiTheme="majorBidi" w:cstheme="majorBidi"/>
        </w:rPr>
        <w:t xml:space="preserve">case work based on </w:t>
      </w:r>
      <w:r w:rsidR="007E6F20" w:rsidRPr="007E6F20">
        <w:rPr>
          <w:rFonts w:asciiTheme="majorBidi" w:hAnsiTheme="majorBidi" w:cstheme="majorBidi"/>
        </w:rPr>
        <w:t>investigating the "root causes" of a family's dependency.</w:t>
      </w:r>
      <w:r w:rsidR="007E6F20">
        <w:rPr>
          <w:rFonts w:asciiTheme="majorBidi" w:hAnsiTheme="majorBidi" w:cstheme="majorBidi"/>
        </w:rPr>
        <w:t xml:space="preserve"> </w:t>
      </w:r>
      <w:r w:rsidR="007E6F20">
        <w:t xml:space="preserve">Richmond and the COS strongly opposed the "free soup kitchen" model. They argued that giving food without an investigation of the recipient's character or </w:t>
      </w:r>
      <w:r w:rsidR="007E6F20">
        <w:lastRenderedPageBreak/>
        <w:t xml:space="preserve">circumstances (indiscriminate relief) encouraged "pauperism" and undermined the work ethic. As noted by </w:t>
      </w:r>
      <w:r w:rsidR="007E6F20" w:rsidRPr="007E6F20">
        <w:t>Agnew (2004),</w:t>
      </w:r>
      <w:r w:rsidR="007E6F20">
        <w:t xml:space="preserve"> Richmond believed that "relief was a tool of treatment, not a right," meaning food was often withheld if the family did not comply with the social worker's suggestions for behavioral change.</w:t>
      </w:r>
    </w:p>
    <w:p w:rsidR="005809CB" w:rsidRDefault="00843539" w:rsidP="005809CB">
      <w:pPr>
        <w:pStyle w:val="NormalWeb"/>
        <w:spacing w:line="480" w:lineRule="auto"/>
        <w:ind w:firstLine="720"/>
        <w:rPr>
          <w:rFonts w:asciiTheme="majorBidi" w:hAnsiTheme="majorBidi" w:cstheme="majorBidi"/>
        </w:rPr>
      </w:pPr>
      <w:r>
        <w:rPr>
          <w:rFonts w:asciiTheme="majorBidi" w:hAnsiTheme="majorBidi" w:cstheme="majorBidi"/>
        </w:rPr>
        <w:t>A</w:t>
      </w:r>
      <w:r w:rsidR="004C220E" w:rsidRPr="004C220E">
        <w:rPr>
          <w:rFonts w:asciiTheme="majorBidi" w:hAnsiTheme="majorBidi" w:cstheme="majorBidi"/>
        </w:rPr>
        <w:t xml:space="preserve">s social work professionalized and aligned more closely with the welfare state, its focus shifted toward individualized interventions and psychosocial functioning, leaving the material dimensions of poverty, including hunger, largely </w:t>
      </w:r>
      <w:r w:rsidR="0085388F">
        <w:rPr>
          <w:rFonts w:asciiTheme="majorBidi" w:hAnsiTheme="majorBidi" w:cstheme="majorBidi"/>
        </w:rPr>
        <w:t xml:space="preserve">to </w:t>
      </w:r>
      <w:r w:rsidR="007E6F20">
        <w:rPr>
          <w:rFonts w:asciiTheme="majorBidi" w:hAnsiTheme="majorBidi" w:cstheme="majorBidi"/>
        </w:rPr>
        <w:t xml:space="preserve">civil society </w:t>
      </w:r>
      <w:r w:rsidR="004C220E" w:rsidRPr="004C220E">
        <w:rPr>
          <w:rFonts w:asciiTheme="majorBidi" w:hAnsiTheme="majorBidi" w:cstheme="majorBidi"/>
        </w:rPr>
        <w:t>charitable organizations</w:t>
      </w:r>
      <w:r w:rsidR="00B1304D">
        <w:rPr>
          <w:rFonts w:asciiTheme="majorBidi" w:hAnsiTheme="majorBidi" w:cstheme="majorBidi"/>
        </w:rPr>
        <w:t xml:space="preserve"> (Riches, 2007)</w:t>
      </w:r>
      <w:r w:rsidR="006B0BD0">
        <w:rPr>
          <w:rFonts w:asciiTheme="majorBidi" w:hAnsiTheme="majorBidi" w:cstheme="majorBidi"/>
        </w:rPr>
        <w:t xml:space="preserve">. </w:t>
      </w:r>
      <w:r w:rsidR="004C220E" w:rsidRPr="004C220E">
        <w:rPr>
          <w:rFonts w:asciiTheme="majorBidi" w:hAnsiTheme="majorBidi" w:cstheme="majorBidi"/>
        </w:rPr>
        <w:t>The rise of the modern welfare state after World War II institutionalized food assistance in many countries</w:t>
      </w:r>
      <w:r w:rsidR="007E6F20">
        <w:rPr>
          <w:rFonts w:asciiTheme="majorBidi" w:hAnsiTheme="majorBidi" w:cstheme="majorBidi"/>
        </w:rPr>
        <w:t xml:space="preserve"> </w:t>
      </w:r>
      <w:r w:rsidR="007E6F20" w:rsidRPr="007E6F20">
        <w:rPr>
          <w:rFonts w:asciiTheme="majorBidi" w:hAnsiTheme="majorBidi" w:cstheme="majorBidi"/>
        </w:rPr>
        <w:t>includ</w:t>
      </w:r>
      <w:r w:rsidR="007E6F20">
        <w:rPr>
          <w:rFonts w:asciiTheme="majorBidi" w:hAnsiTheme="majorBidi" w:cstheme="majorBidi"/>
        </w:rPr>
        <w:t xml:space="preserve">ing </w:t>
      </w:r>
      <w:r w:rsidR="007E6F20" w:rsidRPr="007E6F20">
        <w:rPr>
          <w:rFonts w:asciiTheme="majorBidi" w:hAnsiTheme="majorBidi" w:cstheme="majorBidi"/>
        </w:rPr>
        <w:t>programs such as</w:t>
      </w:r>
      <w:r w:rsidR="007E6F20">
        <w:rPr>
          <w:rFonts w:asciiTheme="majorBidi" w:hAnsiTheme="majorBidi" w:cstheme="majorBidi"/>
        </w:rPr>
        <w:t xml:space="preserve"> f</w:t>
      </w:r>
      <w:r w:rsidR="007E6F20" w:rsidRPr="007E6F20">
        <w:rPr>
          <w:rFonts w:asciiTheme="majorBidi" w:hAnsiTheme="majorBidi" w:cstheme="majorBidi"/>
        </w:rPr>
        <w:t>ood subsidies</w:t>
      </w:r>
      <w:r w:rsidR="007E6F20">
        <w:rPr>
          <w:rFonts w:asciiTheme="majorBidi" w:hAnsiTheme="majorBidi" w:cstheme="majorBidi"/>
        </w:rPr>
        <w:t>, s</w:t>
      </w:r>
      <w:r w:rsidR="007E6F20" w:rsidRPr="007E6F20">
        <w:rPr>
          <w:rFonts w:asciiTheme="majorBidi" w:hAnsiTheme="majorBidi" w:cstheme="majorBidi"/>
        </w:rPr>
        <w:t>chool feeding programs</w:t>
      </w:r>
      <w:r w:rsidR="007E6F20">
        <w:rPr>
          <w:rFonts w:asciiTheme="majorBidi" w:hAnsiTheme="majorBidi" w:cstheme="majorBidi"/>
        </w:rPr>
        <w:t xml:space="preserve"> and in</w:t>
      </w:r>
      <w:r w:rsidR="007E6F20" w:rsidRPr="007E6F20">
        <w:rPr>
          <w:rFonts w:asciiTheme="majorBidi" w:hAnsiTheme="majorBidi" w:cstheme="majorBidi"/>
        </w:rPr>
        <w:t xml:space="preserve">come transfers enabling </w:t>
      </w:r>
      <w:r w:rsidR="007E6F20">
        <w:rPr>
          <w:rFonts w:asciiTheme="majorBidi" w:hAnsiTheme="majorBidi" w:cstheme="majorBidi"/>
        </w:rPr>
        <w:t xml:space="preserve">better </w:t>
      </w:r>
      <w:r w:rsidR="007E6F20" w:rsidRPr="007E6F20">
        <w:rPr>
          <w:rFonts w:asciiTheme="majorBidi" w:hAnsiTheme="majorBidi" w:cstheme="majorBidi"/>
        </w:rPr>
        <w:t>food access</w:t>
      </w:r>
      <w:r w:rsidR="007E6F20">
        <w:rPr>
          <w:rFonts w:asciiTheme="majorBidi" w:hAnsiTheme="majorBidi" w:cstheme="majorBidi"/>
        </w:rPr>
        <w:t xml:space="preserve">. </w:t>
      </w:r>
      <w:r w:rsidR="0014663F">
        <w:rPr>
          <w:rFonts w:asciiTheme="majorBidi" w:hAnsiTheme="majorBidi" w:cstheme="majorBidi"/>
        </w:rPr>
        <w:t xml:space="preserve">Later, since </w:t>
      </w:r>
      <w:r w:rsidR="004C220E" w:rsidRPr="004C220E">
        <w:rPr>
          <w:rFonts w:asciiTheme="majorBidi" w:hAnsiTheme="majorBidi" w:cstheme="majorBidi"/>
        </w:rPr>
        <w:t xml:space="preserve">the 1980s onward, neoliberal austerity and the retrenchment of welfare states led to the proliferation of food banks and emergency food aid, which critics argue has depoliticized and normalized food insecurity (Riches &amp; </w:t>
      </w:r>
      <w:proofErr w:type="spellStart"/>
      <w:r w:rsidR="004C220E" w:rsidRPr="004C220E">
        <w:rPr>
          <w:rFonts w:asciiTheme="majorBidi" w:hAnsiTheme="majorBidi" w:cstheme="majorBidi"/>
        </w:rPr>
        <w:t>Silvasti</w:t>
      </w:r>
      <w:proofErr w:type="spellEnd"/>
      <w:r w:rsidR="004C220E" w:rsidRPr="004C220E">
        <w:rPr>
          <w:rFonts w:asciiTheme="majorBidi" w:hAnsiTheme="majorBidi" w:cstheme="majorBidi"/>
        </w:rPr>
        <w:t xml:space="preserve">, 2014). During this period, social work has been largely absent from the critical discourse on hunger, leaving </w:t>
      </w:r>
      <w:r w:rsidR="00B1304D">
        <w:rPr>
          <w:rFonts w:asciiTheme="majorBidi" w:hAnsiTheme="majorBidi" w:cstheme="majorBidi"/>
        </w:rPr>
        <w:t xml:space="preserve">food security </w:t>
      </w:r>
      <w:r w:rsidR="004C220E" w:rsidRPr="004C220E">
        <w:rPr>
          <w:rFonts w:asciiTheme="majorBidi" w:hAnsiTheme="majorBidi" w:cstheme="majorBidi"/>
        </w:rPr>
        <w:t xml:space="preserve">advocacy and research to </w:t>
      </w:r>
      <w:r w:rsidR="007E6F20">
        <w:rPr>
          <w:rFonts w:asciiTheme="majorBidi" w:hAnsiTheme="majorBidi" w:cstheme="majorBidi"/>
        </w:rPr>
        <w:t xml:space="preserve">other disciplines like </w:t>
      </w:r>
      <w:r w:rsidR="004C220E" w:rsidRPr="004C220E">
        <w:rPr>
          <w:rFonts w:asciiTheme="majorBidi" w:hAnsiTheme="majorBidi" w:cstheme="majorBidi"/>
        </w:rPr>
        <w:t xml:space="preserve">public health, nutrition, and development </w:t>
      </w:r>
      <w:r w:rsidR="007E6F20">
        <w:rPr>
          <w:rFonts w:asciiTheme="majorBidi" w:hAnsiTheme="majorBidi" w:cstheme="majorBidi"/>
        </w:rPr>
        <w:t>studies</w:t>
      </w:r>
      <w:r w:rsidR="004C220E" w:rsidRPr="004C220E">
        <w:rPr>
          <w:rFonts w:asciiTheme="majorBidi" w:hAnsiTheme="majorBidi" w:cstheme="majorBidi"/>
        </w:rPr>
        <w:t xml:space="preserve"> (Power, 2020).</w:t>
      </w:r>
      <w:r w:rsidR="0036081C" w:rsidRPr="0036081C">
        <w:t xml:space="preserve"> </w:t>
      </w:r>
      <w:r w:rsidR="003D2C3A">
        <w:t>In the 21</w:t>
      </w:r>
      <w:r w:rsidR="003D2C3A" w:rsidRPr="003D2C3A">
        <w:rPr>
          <w:vertAlign w:val="superscript"/>
        </w:rPr>
        <w:t>st</w:t>
      </w:r>
      <w:r w:rsidR="003D2C3A">
        <w:t xml:space="preserve"> century</w:t>
      </w:r>
      <w:r w:rsidR="00021ADF">
        <w:t xml:space="preserve"> </w:t>
      </w:r>
      <w:r w:rsidR="00BA766C">
        <w:t xml:space="preserve">only </w:t>
      </w:r>
      <w:r w:rsidR="00021ADF">
        <w:t xml:space="preserve">few </w:t>
      </w:r>
      <w:r w:rsidR="003D2C3A">
        <w:t xml:space="preserve">social work </w:t>
      </w:r>
      <w:r w:rsidR="00B1304D" w:rsidRPr="00B1304D">
        <w:t xml:space="preserve">studies provided a critical analysis of </w:t>
      </w:r>
      <w:r w:rsidR="003D2C3A">
        <w:t>food security</w:t>
      </w:r>
      <w:r w:rsidR="00B1304D" w:rsidRPr="00B1304D">
        <w:t xml:space="preserve"> and found a slight rise in social workers’ involvement </w:t>
      </w:r>
      <w:r w:rsidR="008E3E73">
        <w:t>in</w:t>
      </w:r>
      <w:r w:rsidR="00B1304D" w:rsidRPr="00B1304D">
        <w:t xml:space="preserve"> food security interventions (Ragan &amp; </w:t>
      </w:r>
      <w:proofErr w:type="spellStart"/>
      <w:r w:rsidR="00B1304D" w:rsidRPr="00B1304D">
        <w:t>Dimitroupolos</w:t>
      </w:r>
      <w:proofErr w:type="spellEnd"/>
      <w:r w:rsidR="00B1304D" w:rsidRPr="00B1304D">
        <w:t xml:space="preserve">, 2017).  </w:t>
      </w:r>
      <w:r w:rsidR="0036081C" w:rsidRPr="0036081C">
        <w:rPr>
          <w:rFonts w:asciiTheme="majorBidi" w:hAnsiTheme="majorBidi" w:cstheme="majorBidi"/>
        </w:rPr>
        <w:t xml:space="preserve">In </w:t>
      </w:r>
      <w:r w:rsidR="003D2C3A">
        <w:rPr>
          <w:rFonts w:asciiTheme="majorBidi" w:hAnsiTheme="majorBidi" w:cstheme="majorBidi"/>
        </w:rPr>
        <w:t>rare studies,</w:t>
      </w:r>
      <w:r w:rsidR="00021ADF">
        <w:rPr>
          <w:rFonts w:asciiTheme="majorBidi" w:hAnsiTheme="majorBidi" w:cstheme="majorBidi"/>
        </w:rPr>
        <w:t xml:space="preserve"> </w:t>
      </w:r>
      <w:r w:rsidR="0036081C" w:rsidRPr="0036081C">
        <w:rPr>
          <w:rFonts w:asciiTheme="majorBidi" w:hAnsiTheme="majorBidi" w:cstheme="majorBidi"/>
        </w:rPr>
        <w:t xml:space="preserve">food </w:t>
      </w:r>
      <w:r w:rsidR="00021ADF">
        <w:rPr>
          <w:rFonts w:asciiTheme="majorBidi" w:hAnsiTheme="majorBidi" w:cstheme="majorBidi"/>
        </w:rPr>
        <w:t xml:space="preserve">security </w:t>
      </w:r>
      <w:r w:rsidR="0036081C" w:rsidRPr="0036081C">
        <w:rPr>
          <w:rFonts w:asciiTheme="majorBidi" w:hAnsiTheme="majorBidi" w:cstheme="majorBidi"/>
        </w:rPr>
        <w:t xml:space="preserve">has often served as a </w:t>
      </w:r>
      <w:r w:rsidR="003D2C3A">
        <w:rPr>
          <w:rFonts w:asciiTheme="majorBidi" w:hAnsiTheme="majorBidi" w:cstheme="majorBidi"/>
        </w:rPr>
        <w:t xml:space="preserve">central </w:t>
      </w:r>
      <w:r w:rsidR="0036081C" w:rsidRPr="0036081C">
        <w:rPr>
          <w:rFonts w:asciiTheme="majorBidi" w:hAnsiTheme="majorBidi" w:cstheme="majorBidi"/>
        </w:rPr>
        <w:t xml:space="preserve">mean of intervention and a catalyst for community development (Jacobson, 2007; </w:t>
      </w:r>
      <w:proofErr w:type="spellStart"/>
      <w:r w:rsidR="0036081C" w:rsidRPr="0036081C">
        <w:rPr>
          <w:rFonts w:asciiTheme="majorBidi" w:hAnsiTheme="majorBidi" w:cstheme="majorBidi"/>
        </w:rPr>
        <w:t>Turje</w:t>
      </w:r>
      <w:proofErr w:type="spellEnd"/>
      <w:r w:rsidR="0036081C" w:rsidRPr="0036081C">
        <w:rPr>
          <w:rFonts w:asciiTheme="majorBidi" w:hAnsiTheme="majorBidi" w:cstheme="majorBidi"/>
        </w:rPr>
        <w:t xml:space="preserve">, 2012). </w:t>
      </w:r>
      <w:r w:rsidR="003D2C3A">
        <w:t xml:space="preserve">Biggerstaff et al. (2002) highlight that food insecurity among vulnerable families is often insufficiently recognized within service systems, including social services. When social work has engaged with food-related concerns, responses have frequently focused on improving </w:t>
      </w:r>
      <w:r w:rsidR="003D2C3A">
        <w:lastRenderedPageBreak/>
        <w:t xml:space="preserve">immediate access to food—primarily through charitable and community-based initiatives such as food banks—rather than addressing the structural determinants of food insecurity </w:t>
      </w:r>
      <w:r w:rsidR="00BA766C">
        <w:t xml:space="preserve">or organizing community advocacy movements around food security issues </w:t>
      </w:r>
      <w:r w:rsidR="003D2C3A">
        <w:t>(</w:t>
      </w:r>
      <w:proofErr w:type="spellStart"/>
      <w:r w:rsidR="003D2C3A">
        <w:t>Poppendieck</w:t>
      </w:r>
      <w:proofErr w:type="spellEnd"/>
      <w:r w:rsidR="003D2C3A">
        <w:t xml:space="preserve">, 1998). </w:t>
      </w:r>
      <w:r w:rsidR="005809CB">
        <w:t>Considering</w:t>
      </w:r>
      <w:r w:rsidR="003D2C3A">
        <w:t xml:space="preserve"> this peripheral engagement, </w:t>
      </w:r>
      <w:r w:rsidR="0036081C" w:rsidRPr="0036081C">
        <w:rPr>
          <w:rFonts w:asciiTheme="majorBidi" w:hAnsiTheme="majorBidi" w:cstheme="majorBidi"/>
        </w:rPr>
        <w:t xml:space="preserve">critics have urged the profession to engage more deeply with issues of food insecurity (Burgess &amp; Shier, 2018; Libal et al., 2014), as well as with broader concepts such as food justice and food sovereignty (Dennis &amp; Robin, 2020). </w:t>
      </w:r>
    </w:p>
    <w:p w:rsidR="006C186B" w:rsidRPr="006C186B" w:rsidRDefault="008E3E73" w:rsidP="00BA766C">
      <w:pPr>
        <w:pStyle w:val="NormalWeb"/>
        <w:spacing w:line="480" w:lineRule="auto"/>
        <w:ind w:firstLine="720"/>
        <w:rPr>
          <w:rFonts w:asciiTheme="majorBidi" w:hAnsiTheme="majorBidi" w:cstheme="majorBidi"/>
        </w:rPr>
      </w:pPr>
      <w:r>
        <w:t xml:space="preserve">The </w:t>
      </w:r>
      <w:proofErr w:type="spellStart"/>
      <w:r w:rsidR="00021ADF">
        <w:t>Covid</w:t>
      </w:r>
      <w:proofErr w:type="spellEnd"/>
      <w:r w:rsidR="00021ADF">
        <w:t xml:space="preserve"> </w:t>
      </w:r>
      <w:r>
        <w:t xml:space="preserve">pandemic functioned as a critical catalyst that intensified both the </w:t>
      </w:r>
      <w:r w:rsidR="00021ADF">
        <w:t xml:space="preserve">social work </w:t>
      </w:r>
      <w:r>
        <w:t>scale urgency of intervention</w:t>
      </w:r>
      <w:r w:rsidR="00021ADF">
        <w:t xml:space="preserve"> in food security issues</w:t>
      </w:r>
      <w:r w:rsidR="00BA766C">
        <w:t xml:space="preserve"> (</w:t>
      </w:r>
      <w:r w:rsidR="00BA766C" w:rsidRPr="00BA766C">
        <w:t xml:space="preserve">Lopez </w:t>
      </w:r>
      <w:proofErr w:type="spellStart"/>
      <w:r w:rsidR="00BA766C" w:rsidRPr="00BA766C">
        <w:t>Pelaez</w:t>
      </w:r>
      <w:proofErr w:type="spellEnd"/>
      <w:r w:rsidR="00BA766C" w:rsidRPr="00BA766C">
        <w:t xml:space="preserve">, </w:t>
      </w:r>
      <w:proofErr w:type="spellStart"/>
      <w:r w:rsidR="00BA766C" w:rsidRPr="00BA766C">
        <w:t>Erro-Garce</w:t>
      </w:r>
      <w:proofErr w:type="spellEnd"/>
      <w:r w:rsidR="00BA766C">
        <w:t>,</w:t>
      </w:r>
      <w:r w:rsidR="00BA766C" w:rsidRPr="00BA766C">
        <w:t xml:space="preserve"> &amp; Pérez-García</w:t>
      </w:r>
      <w:r w:rsidR="00BA766C">
        <w:t xml:space="preserve">. </w:t>
      </w:r>
      <w:r w:rsidR="00BA766C" w:rsidRPr="00BA766C">
        <w:t xml:space="preserve">2022). </w:t>
      </w:r>
      <w:r>
        <w:t xml:space="preserve">The rapid escalation in need exposed the limitations of existing approaches and compelled practitioners to adapt, expand, and innovate their responses in real time. In this sense, the pandemic did not initiate social work involvement in food insecurity, but rather accelerated it—transforming routine practices into crisis-oriented interventions that reflected the adaptability and responsiveness characteristic of disaster social work (Barney &amp; </w:t>
      </w:r>
      <w:proofErr w:type="spellStart"/>
      <w:r>
        <w:t>Chagunda</w:t>
      </w:r>
      <w:proofErr w:type="spellEnd"/>
      <w:r>
        <w:t xml:space="preserve">, 2024). </w:t>
      </w:r>
      <w:r>
        <w:rPr>
          <w:rFonts w:asciiTheme="majorBidi" w:hAnsiTheme="majorBidi" w:cstheme="majorBidi"/>
        </w:rPr>
        <w:t>Research has</w:t>
      </w:r>
      <w:r w:rsidRPr="0036081C">
        <w:rPr>
          <w:rFonts w:asciiTheme="majorBidi" w:hAnsiTheme="majorBidi" w:cstheme="majorBidi"/>
        </w:rPr>
        <w:t xml:space="preserve"> highlighted both the heightened demand and the innovative approaches employed to meet clients’ food needs during this time (e.g., Fuss et al., 2021).</w:t>
      </w:r>
      <w:r w:rsidR="00021ADF">
        <w:rPr>
          <w:rFonts w:asciiTheme="majorBidi" w:hAnsiTheme="majorBidi" w:cstheme="majorBidi"/>
        </w:rPr>
        <w:t xml:space="preserve"> </w:t>
      </w:r>
      <w:r w:rsidR="00C16550">
        <w:rPr>
          <w:rFonts w:asciiTheme="majorBidi" w:hAnsiTheme="majorBidi" w:cstheme="majorBidi"/>
        </w:rPr>
        <w:t>Other</w:t>
      </w:r>
      <w:r w:rsidR="006C186B" w:rsidRPr="006C186B">
        <w:rPr>
          <w:rFonts w:asciiTheme="majorBidi" w:hAnsiTheme="majorBidi" w:cstheme="majorBidi"/>
        </w:rPr>
        <w:t xml:space="preserve"> studies have begun to highlight the relevance of food insecurity within social work practice. For example, Garthwaite (2016) explored the lived experiences of food bank users and volunteers in the United Kingdom, revealing how stigma and structural inequalities shape their interactions—insights that have clear implications for </w:t>
      </w:r>
      <w:r w:rsidR="00C16550">
        <w:rPr>
          <w:rFonts w:asciiTheme="majorBidi" w:hAnsiTheme="majorBidi" w:cstheme="majorBidi"/>
        </w:rPr>
        <w:t xml:space="preserve">critical </w:t>
      </w:r>
      <w:r w:rsidR="006C186B" w:rsidRPr="006C186B">
        <w:rPr>
          <w:rFonts w:asciiTheme="majorBidi" w:hAnsiTheme="majorBidi" w:cstheme="majorBidi"/>
        </w:rPr>
        <w:t xml:space="preserve">social work. In the Canadian context, McIntyre et al. (2016) have underscored the health and psychosocial impacts of food insecurity and called for integrating food access into social policy and </w:t>
      </w:r>
      <w:r w:rsidR="006C186B" w:rsidRPr="006C186B">
        <w:rPr>
          <w:rFonts w:asciiTheme="majorBidi" w:hAnsiTheme="majorBidi" w:cstheme="majorBidi"/>
        </w:rPr>
        <w:lastRenderedPageBreak/>
        <w:t>casework. Similarly, Power (2020) argued that social work should engage more explicitly with food insecurity as a key aspect of poverty, especially given the profession’s presence in schools, hospitals, and communities where food insecurity is prevalent.</w:t>
      </w:r>
      <w:r w:rsidR="00021ADF">
        <w:rPr>
          <w:rFonts w:asciiTheme="majorBidi" w:hAnsiTheme="majorBidi" w:cstheme="majorBidi"/>
        </w:rPr>
        <w:t xml:space="preserve"> </w:t>
      </w:r>
    </w:p>
    <w:p w:rsidR="003F039D" w:rsidRDefault="006C186B" w:rsidP="00C16550">
      <w:pPr>
        <w:pStyle w:val="NormalWeb"/>
        <w:spacing w:line="480" w:lineRule="auto"/>
        <w:ind w:firstLine="720"/>
        <w:jc w:val="both"/>
        <w:rPr>
          <w:rFonts w:asciiTheme="majorBidi" w:hAnsiTheme="majorBidi" w:cstheme="majorBidi"/>
        </w:rPr>
      </w:pPr>
      <w:r w:rsidRPr="006C186B">
        <w:rPr>
          <w:rFonts w:asciiTheme="majorBidi" w:hAnsiTheme="majorBidi" w:cstheme="majorBidi"/>
        </w:rPr>
        <w:t xml:space="preserve">In the Global South, social work literature on food security remains even more sparse, though some emerging work has examined the role of social workers in supporting cash transfer programs, community gardens, and school feeding initiatives (Patel, 2012). For example, Rocha (2009) discussed Brazil’s </w:t>
      </w:r>
      <w:proofErr w:type="spellStart"/>
      <w:r w:rsidRPr="006C186B">
        <w:rPr>
          <w:rFonts w:asciiTheme="majorBidi" w:hAnsiTheme="majorBidi" w:cstheme="majorBidi"/>
        </w:rPr>
        <w:t>Fome</w:t>
      </w:r>
      <w:proofErr w:type="spellEnd"/>
      <w:r w:rsidRPr="006C186B">
        <w:rPr>
          <w:rFonts w:asciiTheme="majorBidi" w:hAnsiTheme="majorBidi" w:cstheme="majorBidi"/>
        </w:rPr>
        <w:t xml:space="preserve"> Zero strategy as a model of rights-based food policy in which social workers could play a crucial role as facilitators, advocates, and educators</w:t>
      </w:r>
      <w:r w:rsidR="00C16550">
        <w:rPr>
          <w:rFonts w:asciiTheme="majorBidi" w:hAnsiTheme="majorBidi" w:cstheme="majorBidi"/>
        </w:rPr>
        <w:t xml:space="preserve">. </w:t>
      </w:r>
      <w:r w:rsidR="00C16550" w:rsidRPr="00C16550">
        <w:rPr>
          <w:rFonts w:asciiTheme="majorBidi" w:hAnsiTheme="majorBidi" w:cstheme="majorBidi"/>
        </w:rPr>
        <w:t xml:space="preserve">Brazil’s </w:t>
      </w:r>
      <w:proofErr w:type="spellStart"/>
      <w:r w:rsidR="00C16550" w:rsidRPr="00575CFB">
        <w:rPr>
          <w:rFonts w:asciiTheme="majorBidi" w:hAnsiTheme="majorBidi" w:cstheme="majorBidi"/>
        </w:rPr>
        <w:t>Fome</w:t>
      </w:r>
      <w:proofErr w:type="spellEnd"/>
      <w:r w:rsidR="00C16550" w:rsidRPr="00575CFB">
        <w:rPr>
          <w:rFonts w:asciiTheme="majorBidi" w:hAnsiTheme="majorBidi" w:cstheme="majorBidi"/>
        </w:rPr>
        <w:t xml:space="preserve"> Zero</w:t>
      </w:r>
      <w:r w:rsidR="00C16550" w:rsidRPr="00C16550">
        <w:rPr>
          <w:rFonts w:asciiTheme="majorBidi" w:hAnsiTheme="majorBidi" w:cstheme="majorBidi"/>
        </w:rPr>
        <w:t xml:space="preserve"> offers a paradigmatic case of how </w:t>
      </w:r>
      <w:r w:rsidR="00C16550">
        <w:rPr>
          <w:rFonts w:asciiTheme="majorBidi" w:hAnsiTheme="majorBidi" w:cstheme="majorBidi"/>
        </w:rPr>
        <w:t xml:space="preserve">food security programs in the context of </w:t>
      </w:r>
      <w:r w:rsidR="00C16550" w:rsidRPr="00C16550">
        <w:rPr>
          <w:rFonts w:asciiTheme="majorBidi" w:hAnsiTheme="majorBidi" w:cstheme="majorBidi"/>
        </w:rPr>
        <w:t xml:space="preserve">progressive anti-poverty policies simultaneously expand social rights while reconfiguring the scope of </w:t>
      </w:r>
      <w:r w:rsidR="005809CB">
        <w:rPr>
          <w:rFonts w:asciiTheme="majorBidi" w:hAnsiTheme="majorBidi" w:cstheme="majorBidi"/>
        </w:rPr>
        <w:t xml:space="preserve">poverty and food security </w:t>
      </w:r>
      <w:r w:rsidR="00C16550" w:rsidRPr="00C16550">
        <w:rPr>
          <w:rFonts w:asciiTheme="majorBidi" w:hAnsiTheme="majorBidi" w:cstheme="majorBidi"/>
        </w:rPr>
        <w:t>professional practice</w:t>
      </w:r>
      <w:r w:rsidR="00983750">
        <w:rPr>
          <w:rFonts w:asciiTheme="majorBidi" w:hAnsiTheme="majorBidi" w:cstheme="majorBidi"/>
        </w:rPr>
        <w:t xml:space="preserve"> (FAO, 2006)</w:t>
      </w:r>
      <w:r w:rsidR="00C16550" w:rsidRPr="00C16550">
        <w:rPr>
          <w:rFonts w:asciiTheme="majorBidi" w:hAnsiTheme="majorBidi" w:cstheme="majorBidi"/>
        </w:rPr>
        <w:t xml:space="preserve">. Social workers occupied a crucial position at the street-level and community interface, particularly in the implementation of </w:t>
      </w:r>
      <w:r w:rsidR="00C16550" w:rsidRPr="00C16550">
        <w:rPr>
          <w:rFonts w:asciiTheme="majorBidi" w:hAnsiTheme="majorBidi" w:cstheme="majorBidi"/>
          <w:b/>
          <w:bCs/>
        </w:rPr>
        <w:t xml:space="preserve">Bolsa </w:t>
      </w:r>
      <w:proofErr w:type="spellStart"/>
      <w:r w:rsidR="00C16550" w:rsidRPr="00C16550">
        <w:rPr>
          <w:rFonts w:asciiTheme="majorBidi" w:hAnsiTheme="majorBidi" w:cstheme="majorBidi"/>
          <w:b/>
          <w:bCs/>
        </w:rPr>
        <w:t>Família</w:t>
      </w:r>
      <w:proofErr w:type="spellEnd"/>
      <w:r w:rsidR="00C16550" w:rsidRPr="00C16550">
        <w:rPr>
          <w:rFonts w:asciiTheme="majorBidi" w:hAnsiTheme="majorBidi" w:cstheme="majorBidi"/>
        </w:rPr>
        <w:t>, where they were responsible for identifying and enrolling eligible households through socio-economic assessments and managing administrative systems</w:t>
      </w:r>
      <w:r w:rsidR="00C16550">
        <w:rPr>
          <w:rFonts w:asciiTheme="majorBidi" w:hAnsiTheme="majorBidi" w:cstheme="majorBidi"/>
        </w:rPr>
        <w:t xml:space="preserve">. </w:t>
      </w:r>
      <w:r w:rsidR="00C16550" w:rsidRPr="00C16550">
        <w:rPr>
          <w:rFonts w:asciiTheme="majorBidi" w:hAnsiTheme="majorBidi" w:cstheme="majorBidi"/>
        </w:rPr>
        <w:t>In line with Lipsky’s notion of street-level bureaucracy, these practices involved discretionary judgments that effectively shaped access to state entitlements</w:t>
      </w:r>
      <w:r w:rsidR="002125D7">
        <w:rPr>
          <w:rFonts w:asciiTheme="majorBidi" w:hAnsiTheme="majorBidi" w:cstheme="majorBidi"/>
        </w:rPr>
        <w:t xml:space="preserve"> (</w:t>
      </w:r>
      <w:proofErr w:type="spellStart"/>
      <w:r w:rsidR="002125D7">
        <w:rPr>
          <w:rFonts w:asciiTheme="majorBidi" w:hAnsiTheme="majorBidi" w:cstheme="majorBidi"/>
        </w:rPr>
        <w:t>Lindert</w:t>
      </w:r>
      <w:proofErr w:type="spellEnd"/>
      <w:r w:rsidR="002125D7">
        <w:rPr>
          <w:rFonts w:asciiTheme="majorBidi" w:hAnsiTheme="majorBidi" w:cstheme="majorBidi"/>
        </w:rPr>
        <w:t xml:space="preserve"> et al, 2007)</w:t>
      </w:r>
      <w:r w:rsidR="00C16550" w:rsidRPr="00C16550">
        <w:rPr>
          <w:rFonts w:asciiTheme="majorBidi" w:hAnsiTheme="majorBidi" w:cstheme="majorBidi"/>
        </w:rPr>
        <w:t>. At the same time, they acted as mediators between policy and lived experience, translating bureaucratic provisions into meaningful access, advocating for families marginalized by rigid eligibility criteria, and coordinating with local welfare infrastructures</w:t>
      </w:r>
      <w:r w:rsidR="00983750">
        <w:rPr>
          <w:rFonts w:asciiTheme="majorBidi" w:hAnsiTheme="majorBidi" w:cstheme="majorBidi"/>
        </w:rPr>
        <w:t xml:space="preserve"> (</w:t>
      </w:r>
      <w:proofErr w:type="spellStart"/>
      <w:r w:rsidR="00983750">
        <w:rPr>
          <w:rFonts w:asciiTheme="majorBidi" w:hAnsiTheme="majorBidi" w:cstheme="majorBidi"/>
        </w:rPr>
        <w:t>Stechi</w:t>
      </w:r>
      <w:proofErr w:type="spellEnd"/>
      <w:r w:rsidR="00983750">
        <w:rPr>
          <w:rFonts w:asciiTheme="majorBidi" w:hAnsiTheme="majorBidi" w:cstheme="majorBidi"/>
        </w:rPr>
        <w:t>, 2013)</w:t>
      </w:r>
      <w:r w:rsidR="00C16550" w:rsidRPr="00C16550">
        <w:rPr>
          <w:rFonts w:asciiTheme="majorBidi" w:hAnsiTheme="majorBidi" w:cstheme="majorBidi"/>
        </w:rPr>
        <w:t xml:space="preserve">. Although, in some contexts, their work extended to community-based food initiatives such as kitchens, food banks, and urban agriculture, these interventions remained secondary to income-transfer mechanisms. From a critical social work perspective, this configuration illuminates a </w:t>
      </w:r>
      <w:r w:rsidR="00C16550" w:rsidRPr="00C16550">
        <w:rPr>
          <w:rFonts w:asciiTheme="majorBidi" w:hAnsiTheme="majorBidi" w:cstheme="majorBidi"/>
        </w:rPr>
        <w:lastRenderedPageBreak/>
        <w:t xml:space="preserve">central contradiction: while </w:t>
      </w:r>
      <w:proofErr w:type="spellStart"/>
      <w:r w:rsidR="00C16550" w:rsidRPr="00C16550">
        <w:rPr>
          <w:rFonts w:asciiTheme="majorBidi" w:hAnsiTheme="majorBidi" w:cstheme="majorBidi"/>
        </w:rPr>
        <w:t>Fome</w:t>
      </w:r>
      <w:proofErr w:type="spellEnd"/>
      <w:r w:rsidR="00C16550" w:rsidRPr="00C16550">
        <w:rPr>
          <w:rFonts w:asciiTheme="majorBidi" w:hAnsiTheme="majorBidi" w:cstheme="majorBidi"/>
        </w:rPr>
        <w:t xml:space="preserve"> Zero significantly reduced hunger and advanced the institutionalization of the right to food, it also consolidated a policy logic in which food insecurity is primarily addressed through income mediation and technocratic governance</w:t>
      </w:r>
      <w:r w:rsidR="005809CB">
        <w:rPr>
          <w:rFonts w:asciiTheme="majorBidi" w:hAnsiTheme="majorBidi" w:cstheme="majorBidi"/>
        </w:rPr>
        <w:t xml:space="preserve"> (Hall, 2006). </w:t>
      </w:r>
      <w:r w:rsidR="00C16550" w:rsidRPr="00C16550">
        <w:rPr>
          <w:rFonts w:asciiTheme="majorBidi" w:hAnsiTheme="majorBidi" w:cstheme="majorBidi"/>
        </w:rPr>
        <w:t xml:space="preserve">Consequently, social work practice </w:t>
      </w:r>
      <w:r w:rsidR="00C16550">
        <w:rPr>
          <w:rFonts w:asciiTheme="majorBidi" w:hAnsiTheme="majorBidi" w:cstheme="majorBidi"/>
        </w:rPr>
        <w:t xml:space="preserve">was </w:t>
      </w:r>
      <w:r w:rsidR="00C16550" w:rsidRPr="00C16550">
        <w:rPr>
          <w:rFonts w:asciiTheme="majorBidi" w:hAnsiTheme="majorBidi" w:cstheme="majorBidi"/>
        </w:rPr>
        <w:t>positioned largely within administrative and regulatory functions, potentially constraining its transformative capacity to engage with the structural and political determinants of poverty and food insecurity</w:t>
      </w:r>
      <w:r w:rsidR="00C16550">
        <w:rPr>
          <w:rFonts w:asciiTheme="majorBidi" w:hAnsiTheme="majorBidi" w:cstheme="majorBidi"/>
        </w:rPr>
        <w:t xml:space="preserve">. </w:t>
      </w:r>
    </w:p>
    <w:p w:rsidR="00F121D0" w:rsidRDefault="00575CFB" w:rsidP="00575CFB">
      <w:pPr>
        <w:pStyle w:val="NormalWeb"/>
        <w:spacing w:line="480" w:lineRule="auto"/>
        <w:ind w:firstLine="720"/>
        <w:rPr>
          <w:rFonts w:asciiTheme="majorBidi" w:hAnsiTheme="majorBidi" w:cstheme="majorBidi"/>
        </w:rPr>
      </w:pPr>
      <w:r w:rsidRPr="00575CFB">
        <w:rPr>
          <w:rFonts w:asciiTheme="majorBidi" w:hAnsiTheme="majorBidi" w:cstheme="majorBidi"/>
        </w:rPr>
        <w:t xml:space="preserve">Burgess and Shier (2016) state that the scarce social work research on food security issues focus on five components: food access, vulnerability among specific groups, interventions, food policy, and food systems. These themes highlight the health impacts of food insecurity, the importance of community-level programs, and the need for policy advocacy. </w:t>
      </w:r>
      <w:r w:rsidR="00F121D0">
        <w:rPr>
          <w:rFonts w:asciiTheme="majorBidi" w:hAnsiTheme="majorBidi" w:cstheme="majorBidi"/>
        </w:rPr>
        <w:t xml:space="preserve">According to </w:t>
      </w:r>
      <w:r w:rsidR="00F121D0" w:rsidRPr="00F431FC">
        <w:rPr>
          <w:rFonts w:asciiTheme="majorBidi" w:hAnsiTheme="majorBidi" w:cstheme="majorBidi"/>
        </w:rPr>
        <w:t>H</w:t>
      </w:r>
      <w:r w:rsidR="00F121D0">
        <w:rPr>
          <w:rFonts w:asciiTheme="majorBidi" w:hAnsiTheme="majorBidi" w:cstheme="majorBidi"/>
        </w:rPr>
        <w:t xml:space="preserve">immelheber (2014) one of the possible reasons for the contemporary </w:t>
      </w:r>
      <w:r w:rsidR="00983750">
        <w:rPr>
          <w:rFonts w:asciiTheme="majorBidi" w:hAnsiTheme="majorBidi" w:cstheme="majorBidi"/>
        </w:rPr>
        <w:t>dearth</w:t>
      </w:r>
      <w:r w:rsidR="00F121D0">
        <w:rPr>
          <w:rFonts w:asciiTheme="majorBidi" w:hAnsiTheme="majorBidi" w:cstheme="majorBidi"/>
        </w:rPr>
        <w:t xml:space="preserve"> of social work research and involvement in food security may rely on i</w:t>
      </w:r>
      <w:r w:rsidR="00F121D0" w:rsidRPr="00F431FC">
        <w:rPr>
          <w:rFonts w:asciiTheme="majorBidi" w:hAnsiTheme="majorBidi" w:cstheme="majorBidi"/>
        </w:rPr>
        <w:t xml:space="preserve">ncompatibilities between social work’s </w:t>
      </w:r>
      <w:r w:rsidR="00F121D0">
        <w:rPr>
          <w:rFonts w:asciiTheme="majorBidi" w:hAnsiTheme="majorBidi" w:cstheme="majorBidi"/>
        </w:rPr>
        <w:t>core pr</w:t>
      </w:r>
      <w:r w:rsidR="00F121D0" w:rsidRPr="00F431FC">
        <w:rPr>
          <w:rFonts w:asciiTheme="majorBidi" w:hAnsiTheme="majorBidi" w:cstheme="majorBidi"/>
        </w:rPr>
        <w:t>ofessional values</w:t>
      </w:r>
      <w:r w:rsidR="00983750">
        <w:rPr>
          <w:rFonts w:asciiTheme="majorBidi" w:hAnsiTheme="majorBidi" w:cstheme="majorBidi"/>
        </w:rPr>
        <w:t xml:space="preserve"> such as </w:t>
      </w:r>
      <w:r w:rsidR="00F121D0">
        <w:rPr>
          <w:rFonts w:asciiTheme="majorBidi" w:hAnsiTheme="majorBidi" w:cstheme="majorBidi"/>
        </w:rPr>
        <w:t>self</w:t>
      </w:r>
      <w:r>
        <w:rPr>
          <w:rFonts w:asciiTheme="majorBidi" w:hAnsiTheme="majorBidi" w:cstheme="majorBidi"/>
        </w:rPr>
        <w:t>-</w:t>
      </w:r>
      <w:r w:rsidR="00F121D0">
        <w:rPr>
          <w:rFonts w:asciiTheme="majorBidi" w:hAnsiTheme="majorBidi" w:cstheme="majorBidi"/>
        </w:rPr>
        <w:t xml:space="preserve"> determination, empowerment, social rights </w:t>
      </w:r>
      <w:r w:rsidR="00F121D0" w:rsidRPr="00F431FC">
        <w:rPr>
          <w:rFonts w:asciiTheme="majorBidi" w:hAnsiTheme="majorBidi" w:cstheme="majorBidi"/>
        </w:rPr>
        <w:t xml:space="preserve">and dominant </w:t>
      </w:r>
      <w:r w:rsidR="00F121D0">
        <w:rPr>
          <w:rFonts w:asciiTheme="majorBidi" w:hAnsiTheme="majorBidi" w:cstheme="majorBidi"/>
        </w:rPr>
        <w:t xml:space="preserve">philanthropic </w:t>
      </w:r>
      <w:r w:rsidR="00F121D0" w:rsidRPr="00F431FC">
        <w:rPr>
          <w:rFonts w:asciiTheme="majorBidi" w:hAnsiTheme="majorBidi" w:cstheme="majorBidi"/>
        </w:rPr>
        <w:t xml:space="preserve">public and private </w:t>
      </w:r>
      <w:r w:rsidR="00983750">
        <w:rPr>
          <w:rFonts w:asciiTheme="majorBidi" w:hAnsiTheme="majorBidi" w:cstheme="majorBidi"/>
        </w:rPr>
        <w:t xml:space="preserve">discourse on </w:t>
      </w:r>
      <w:r w:rsidR="00F121D0" w:rsidRPr="00F431FC">
        <w:rPr>
          <w:rFonts w:asciiTheme="majorBidi" w:hAnsiTheme="majorBidi" w:cstheme="majorBidi"/>
        </w:rPr>
        <w:t>food insecurity</w:t>
      </w:r>
      <w:r w:rsidR="00F121D0">
        <w:rPr>
          <w:rFonts w:asciiTheme="majorBidi" w:hAnsiTheme="majorBidi" w:cstheme="majorBidi"/>
        </w:rPr>
        <w:t>.</w:t>
      </w:r>
    </w:p>
    <w:p w:rsidR="003F039D" w:rsidRDefault="00F121D0" w:rsidP="00A62B29">
      <w:pPr>
        <w:pStyle w:val="NormalWeb"/>
        <w:spacing w:line="480" w:lineRule="auto"/>
        <w:ind w:firstLine="720"/>
        <w:jc w:val="both"/>
        <w:rPr>
          <w:rFonts w:asciiTheme="majorBidi" w:hAnsiTheme="majorBidi" w:cstheme="majorBidi"/>
        </w:rPr>
      </w:pPr>
      <w:r>
        <w:rPr>
          <w:rFonts w:asciiTheme="majorBidi" w:hAnsiTheme="majorBidi" w:cstheme="majorBidi"/>
        </w:rPr>
        <w:t>Nevertheless, p</w:t>
      </w:r>
      <w:r w:rsidR="003F039D" w:rsidRPr="003F039D">
        <w:rPr>
          <w:rFonts w:asciiTheme="majorBidi" w:hAnsiTheme="majorBidi" w:cstheme="majorBidi"/>
        </w:rPr>
        <w:t xml:space="preserve">overty and food insecurity </w:t>
      </w:r>
      <w:r w:rsidR="00575CFB">
        <w:rPr>
          <w:rFonts w:asciiTheme="majorBidi" w:hAnsiTheme="majorBidi" w:cstheme="majorBidi"/>
        </w:rPr>
        <w:t xml:space="preserve">both first and second </w:t>
      </w:r>
      <w:proofErr w:type="gramStart"/>
      <w:r w:rsidR="00575CFB">
        <w:rPr>
          <w:rFonts w:asciiTheme="majorBidi" w:hAnsiTheme="majorBidi" w:cstheme="majorBidi"/>
        </w:rPr>
        <w:t>goals  of</w:t>
      </w:r>
      <w:proofErr w:type="gramEnd"/>
      <w:r w:rsidR="00575CFB">
        <w:rPr>
          <w:rFonts w:asciiTheme="majorBidi" w:hAnsiTheme="majorBidi" w:cstheme="majorBidi"/>
        </w:rPr>
        <w:t xml:space="preserve"> the 17</w:t>
      </w:r>
      <w:r w:rsidR="00575CFB" w:rsidRPr="00575CFB">
        <w:rPr>
          <w:rFonts w:asciiTheme="majorBidi" w:hAnsiTheme="majorBidi" w:cstheme="majorBidi"/>
          <w:vertAlign w:val="superscript"/>
        </w:rPr>
        <w:t>th</w:t>
      </w:r>
      <w:r w:rsidR="00575CFB">
        <w:rPr>
          <w:rFonts w:asciiTheme="majorBidi" w:hAnsiTheme="majorBidi" w:cstheme="majorBidi"/>
        </w:rPr>
        <w:t xml:space="preserve"> United Nation Sustainable Developmental Goals </w:t>
      </w:r>
      <w:r>
        <w:rPr>
          <w:rFonts w:asciiTheme="majorBidi" w:hAnsiTheme="majorBidi" w:cstheme="majorBidi"/>
        </w:rPr>
        <w:t xml:space="preserve">should be at the core of the profession for they </w:t>
      </w:r>
      <w:r w:rsidR="003F039D" w:rsidRPr="003F039D">
        <w:rPr>
          <w:rFonts w:asciiTheme="majorBidi" w:hAnsiTheme="majorBidi" w:cstheme="majorBidi"/>
        </w:rPr>
        <w:t xml:space="preserve">remain among the most pressing global social challenges, exacerbated by intersecting crises of climate change, armed conflict, economic inequality, and political instability (FAO et al., 2024; Hickel, 2016). </w:t>
      </w:r>
      <w:r w:rsidR="00133E61">
        <w:rPr>
          <w:rFonts w:asciiTheme="majorBidi" w:hAnsiTheme="majorBidi" w:cstheme="majorBidi"/>
        </w:rPr>
        <w:t xml:space="preserve">Despite it </w:t>
      </w:r>
      <w:r w:rsidR="00133E61" w:rsidRPr="003F039D">
        <w:rPr>
          <w:rFonts w:asciiTheme="majorBidi" w:hAnsiTheme="majorBidi" w:cstheme="majorBidi"/>
        </w:rPr>
        <w:t>has historically been treated as peripheral to mainstream soc</w:t>
      </w:r>
      <w:r w:rsidR="00133E61">
        <w:rPr>
          <w:rFonts w:asciiTheme="majorBidi" w:hAnsiTheme="majorBidi" w:cstheme="majorBidi"/>
        </w:rPr>
        <w:t>ial work discourse</w:t>
      </w:r>
      <w:r w:rsidR="00575CFB">
        <w:rPr>
          <w:rFonts w:asciiTheme="majorBidi" w:hAnsiTheme="majorBidi" w:cstheme="majorBidi"/>
        </w:rPr>
        <w:t xml:space="preserve">, research </w:t>
      </w:r>
      <w:r w:rsidR="00133E61">
        <w:rPr>
          <w:rFonts w:asciiTheme="majorBidi" w:hAnsiTheme="majorBidi" w:cstheme="majorBidi"/>
        </w:rPr>
        <w:t>and practice, f</w:t>
      </w:r>
      <w:r w:rsidR="003F039D" w:rsidRPr="003F039D">
        <w:rPr>
          <w:rFonts w:asciiTheme="majorBidi" w:hAnsiTheme="majorBidi" w:cstheme="majorBidi"/>
        </w:rPr>
        <w:t xml:space="preserve">ood insecurity </w:t>
      </w:r>
      <w:r w:rsidRPr="003F039D">
        <w:rPr>
          <w:rFonts w:asciiTheme="majorBidi" w:hAnsiTheme="majorBidi" w:cstheme="majorBidi"/>
        </w:rPr>
        <w:t>interconnects</w:t>
      </w:r>
      <w:r w:rsidR="003F039D" w:rsidRPr="003F039D">
        <w:rPr>
          <w:rFonts w:asciiTheme="majorBidi" w:hAnsiTheme="majorBidi" w:cstheme="majorBidi"/>
        </w:rPr>
        <w:t xml:space="preserve"> </w:t>
      </w:r>
      <w:r w:rsidR="003F039D" w:rsidRPr="003F039D">
        <w:rPr>
          <w:rFonts w:asciiTheme="majorBidi" w:hAnsiTheme="majorBidi" w:cstheme="majorBidi"/>
        </w:rPr>
        <w:lastRenderedPageBreak/>
        <w:t xml:space="preserve">directly with many of the core concerns of the profession—poverty, inequality, health disparities, </w:t>
      </w:r>
      <w:r w:rsidR="00133E61">
        <w:rPr>
          <w:rFonts w:asciiTheme="majorBidi" w:hAnsiTheme="majorBidi" w:cstheme="majorBidi"/>
        </w:rPr>
        <w:t xml:space="preserve">human and social rights, </w:t>
      </w:r>
      <w:r w:rsidR="003F039D" w:rsidRPr="003F039D">
        <w:rPr>
          <w:rFonts w:asciiTheme="majorBidi" w:hAnsiTheme="majorBidi" w:cstheme="majorBidi"/>
        </w:rPr>
        <w:t>and social exclusion</w:t>
      </w:r>
      <w:r w:rsidR="00A62B29">
        <w:rPr>
          <w:rFonts w:asciiTheme="majorBidi" w:hAnsiTheme="majorBidi" w:cstheme="majorBidi"/>
        </w:rPr>
        <w:t xml:space="preserve">. </w:t>
      </w:r>
      <w:r w:rsidR="003F039D" w:rsidRPr="003F039D">
        <w:rPr>
          <w:rFonts w:asciiTheme="majorBidi" w:hAnsiTheme="majorBidi" w:cstheme="majorBidi"/>
        </w:rPr>
        <w:t xml:space="preserve">This gap is striking given that social workers frequently encounter food-insecure individuals and families in a variety of settings, including child welfare, schools, community centers, and healthcare. Moreover, the profession’s commitment to social justice and human rights aligns closely with the advocacy needed to address the structural determinants of hunger and malnutrition. Nevertheless, much of the scholarship and programmatic focus on food insecurity has been led by disciplines such as public health, nutrition, and development studies, leaving social work underrepresented in both research and policy debates (Power, 2020). </w:t>
      </w:r>
      <w:r w:rsidR="00133E61">
        <w:rPr>
          <w:rFonts w:asciiTheme="majorBidi" w:hAnsiTheme="majorBidi" w:cstheme="majorBidi"/>
        </w:rPr>
        <w:t>As said, despite</w:t>
      </w:r>
      <w:r w:rsidR="00A62B29">
        <w:rPr>
          <w:rFonts w:asciiTheme="majorBidi" w:hAnsiTheme="majorBidi" w:cstheme="majorBidi"/>
        </w:rPr>
        <w:t xml:space="preserve"> a slow</w:t>
      </w:r>
      <w:r w:rsidR="003F039D" w:rsidRPr="003F039D">
        <w:rPr>
          <w:rFonts w:asciiTheme="majorBidi" w:hAnsiTheme="majorBidi" w:cstheme="majorBidi"/>
        </w:rPr>
        <w:t xml:space="preserve"> growth in scholarship, food insecurity remains underrepresented in social work </w:t>
      </w:r>
      <w:r w:rsidR="0063078A">
        <w:rPr>
          <w:rFonts w:asciiTheme="majorBidi" w:hAnsiTheme="majorBidi" w:cstheme="majorBidi"/>
        </w:rPr>
        <w:t xml:space="preserve">practice, </w:t>
      </w:r>
      <w:r w:rsidR="003F039D" w:rsidRPr="003F039D">
        <w:rPr>
          <w:rFonts w:asciiTheme="majorBidi" w:hAnsiTheme="majorBidi" w:cstheme="majorBidi"/>
        </w:rPr>
        <w:t>education and</w:t>
      </w:r>
      <w:r w:rsidR="00A62B29">
        <w:rPr>
          <w:rFonts w:asciiTheme="majorBidi" w:hAnsiTheme="majorBidi" w:cstheme="majorBidi"/>
        </w:rPr>
        <w:t xml:space="preserve"> research</w:t>
      </w:r>
      <w:r w:rsidR="003F039D" w:rsidRPr="003F039D">
        <w:rPr>
          <w:rFonts w:asciiTheme="majorBidi" w:hAnsiTheme="majorBidi" w:cstheme="majorBidi"/>
        </w:rPr>
        <w:t xml:space="preserve">, even though it profoundly affects clients’ mental, physical, and emotional well-being. Closing this gap is essential if social work is to fulfill its ethical mandate and effectively contribute to efforts to eradicate food insecurity through critical, justice-oriented practice and scholarship. </w:t>
      </w:r>
      <w:r w:rsidR="0063078A">
        <w:rPr>
          <w:rFonts w:asciiTheme="majorBidi" w:hAnsiTheme="majorBidi" w:cstheme="majorBidi"/>
        </w:rPr>
        <w:t>T</w:t>
      </w:r>
      <w:r w:rsidR="003F039D" w:rsidRPr="003F039D">
        <w:rPr>
          <w:rFonts w:asciiTheme="majorBidi" w:hAnsiTheme="majorBidi" w:cstheme="majorBidi"/>
        </w:rPr>
        <w:t xml:space="preserve">he </w:t>
      </w:r>
      <w:r w:rsidR="00133E61">
        <w:rPr>
          <w:rFonts w:asciiTheme="majorBidi" w:hAnsiTheme="majorBidi" w:cstheme="majorBidi"/>
        </w:rPr>
        <w:t xml:space="preserve">low level of social work engagement in food security </w:t>
      </w:r>
      <w:r w:rsidR="003F039D" w:rsidRPr="003F039D">
        <w:rPr>
          <w:rFonts w:asciiTheme="majorBidi" w:hAnsiTheme="majorBidi" w:cstheme="majorBidi"/>
        </w:rPr>
        <w:t xml:space="preserve">often </w:t>
      </w:r>
      <w:r w:rsidR="00133E61">
        <w:rPr>
          <w:rFonts w:asciiTheme="majorBidi" w:hAnsiTheme="majorBidi" w:cstheme="majorBidi"/>
        </w:rPr>
        <w:t xml:space="preserve">help to normalize, </w:t>
      </w:r>
      <w:r w:rsidR="003F039D" w:rsidRPr="003F039D">
        <w:rPr>
          <w:rFonts w:asciiTheme="majorBidi" w:hAnsiTheme="majorBidi" w:cstheme="majorBidi"/>
        </w:rPr>
        <w:t xml:space="preserve">depoliticize and individualize experiences of </w:t>
      </w:r>
      <w:r w:rsidR="00133E61">
        <w:rPr>
          <w:rFonts w:asciiTheme="majorBidi" w:hAnsiTheme="majorBidi" w:cstheme="majorBidi"/>
        </w:rPr>
        <w:t xml:space="preserve">food </w:t>
      </w:r>
      <w:r w:rsidR="003F039D" w:rsidRPr="003F039D">
        <w:rPr>
          <w:rFonts w:asciiTheme="majorBidi" w:hAnsiTheme="majorBidi" w:cstheme="majorBidi"/>
        </w:rPr>
        <w:t>deprivation</w:t>
      </w:r>
      <w:r w:rsidR="00133E61">
        <w:rPr>
          <w:rFonts w:asciiTheme="majorBidi" w:hAnsiTheme="majorBidi" w:cstheme="majorBidi"/>
        </w:rPr>
        <w:t xml:space="preserve"> of social work constituencies</w:t>
      </w:r>
      <w:r w:rsidR="003F039D" w:rsidRPr="003F039D">
        <w:rPr>
          <w:rFonts w:asciiTheme="majorBidi" w:hAnsiTheme="majorBidi" w:cstheme="majorBidi"/>
        </w:rPr>
        <w:t xml:space="preserve">. Critical social work </w:t>
      </w:r>
      <w:r w:rsidR="00133E61">
        <w:rPr>
          <w:rFonts w:asciiTheme="majorBidi" w:hAnsiTheme="majorBidi" w:cstheme="majorBidi"/>
        </w:rPr>
        <w:t xml:space="preserve">may </w:t>
      </w:r>
      <w:r w:rsidR="003F039D" w:rsidRPr="003F039D">
        <w:rPr>
          <w:rFonts w:asciiTheme="majorBidi" w:hAnsiTheme="majorBidi" w:cstheme="majorBidi"/>
        </w:rPr>
        <w:t xml:space="preserve">offer an alternative framework, interrogating the structural and ideological forces that produce and sustain </w:t>
      </w:r>
      <w:r w:rsidR="00133E61">
        <w:rPr>
          <w:rFonts w:asciiTheme="majorBidi" w:hAnsiTheme="majorBidi" w:cstheme="majorBidi"/>
        </w:rPr>
        <w:t xml:space="preserve">the </w:t>
      </w:r>
      <w:r w:rsidR="003F039D" w:rsidRPr="003F039D">
        <w:rPr>
          <w:rFonts w:asciiTheme="majorBidi" w:hAnsiTheme="majorBidi" w:cstheme="majorBidi"/>
        </w:rPr>
        <w:t xml:space="preserve">poverty and food insecurity </w:t>
      </w:r>
      <w:r w:rsidR="00133E61">
        <w:rPr>
          <w:rFonts w:asciiTheme="majorBidi" w:hAnsiTheme="majorBidi" w:cstheme="majorBidi"/>
        </w:rPr>
        <w:t xml:space="preserve">nexus </w:t>
      </w:r>
      <w:r w:rsidR="003F039D" w:rsidRPr="003F039D">
        <w:rPr>
          <w:rFonts w:asciiTheme="majorBidi" w:hAnsiTheme="majorBidi" w:cstheme="majorBidi"/>
        </w:rPr>
        <w:t>while advocating for transformative, justice-oriented responses (</w:t>
      </w:r>
      <w:proofErr w:type="spellStart"/>
      <w:r w:rsidR="003F039D" w:rsidRPr="003F039D">
        <w:rPr>
          <w:rFonts w:asciiTheme="majorBidi" w:hAnsiTheme="majorBidi" w:cstheme="majorBidi"/>
        </w:rPr>
        <w:t>Dominelli</w:t>
      </w:r>
      <w:proofErr w:type="spellEnd"/>
      <w:r w:rsidR="003F039D" w:rsidRPr="003F039D">
        <w:rPr>
          <w:rFonts w:asciiTheme="majorBidi" w:hAnsiTheme="majorBidi" w:cstheme="majorBidi"/>
        </w:rPr>
        <w:t>, 2002; Ife, 2012).</w:t>
      </w:r>
    </w:p>
    <w:p w:rsidR="003F039D" w:rsidRPr="00256FD4" w:rsidRDefault="003F039D" w:rsidP="00256FD4">
      <w:pPr>
        <w:pStyle w:val="NormalWeb"/>
        <w:numPr>
          <w:ilvl w:val="0"/>
          <w:numId w:val="4"/>
        </w:numPr>
        <w:spacing w:line="480" w:lineRule="auto"/>
        <w:jc w:val="both"/>
        <w:rPr>
          <w:rFonts w:asciiTheme="majorBidi" w:hAnsiTheme="majorBidi" w:cstheme="majorBidi"/>
          <w:b/>
          <w:bCs/>
        </w:rPr>
      </w:pPr>
      <w:r w:rsidRPr="00256FD4">
        <w:rPr>
          <w:rFonts w:asciiTheme="majorBidi" w:hAnsiTheme="majorBidi" w:cstheme="majorBidi"/>
          <w:b/>
          <w:bCs/>
        </w:rPr>
        <w:t xml:space="preserve">Food security: </w:t>
      </w:r>
      <w:r w:rsidR="00F1368A">
        <w:rPr>
          <w:rFonts w:asciiTheme="majorBidi" w:hAnsiTheme="majorBidi" w:cstheme="majorBidi"/>
          <w:b/>
          <w:bCs/>
        </w:rPr>
        <w:t xml:space="preserve">Contexts, </w:t>
      </w:r>
      <w:r w:rsidRPr="00256FD4">
        <w:rPr>
          <w:rFonts w:asciiTheme="majorBidi" w:hAnsiTheme="majorBidi" w:cstheme="majorBidi"/>
          <w:b/>
          <w:bCs/>
        </w:rPr>
        <w:t>Definitions, Theories</w:t>
      </w:r>
    </w:p>
    <w:p w:rsidR="00F1368A" w:rsidRPr="00012BFF" w:rsidRDefault="0036081C" w:rsidP="0063078A">
      <w:pPr>
        <w:pStyle w:val="NormalWeb"/>
        <w:spacing w:line="480" w:lineRule="auto"/>
        <w:ind w:firstLine="720"/>
        <w:jc w:val="both"/>
        <w:rPr>
          <w:rFonts w:asciiTheme="majorBidi" w:hAnsiTheme="majorBidi" w:cstheme="majorBidi"/>
        </w:rPr>
      </w:pPr>
      <w:r>
        <w:rPr>
          <w:rFonts w:asciiTheme="majorBidi" w:hAnsiTheme="majorBidi" w:cstheme="majorBidi"/>
        </w:rPr>
        <w:t xml:space="preserve"> </w:t>
      </w:r>
      <w:r w:rsidR="00F1368A" w:rsidRPr="00012BFF">
        <w:rPr>
          <w:rFonts w:asciiTheme="majorBidi" w:hAnsiTheme="majorBidi" w:cstheme="majorBidi"/>
        </w:rPr>
        <w:t>Poverty</w:t>
      </w:r>
      <w:r w:rsidR="00F1368A">
        <w:rPr>
          <w:rFonts w:asciiTheme="majorBidi" w:hAnsiTheme="majorBidi" w:cstheme="majorBidi"/>
        </w:rPr>
        <w:t>, hunger</w:t>
      </w:r>
      <w:r w:rsidR="00F1368A" w:rsidRPr="00012BFF">
        <w:rPr>
          <w:rFonts w:asciiTheme="majorBidi" w:hAnsiTheme="majorBidi" w:cstheme="majorBidi"/>
        </w:rPr>
        <w:t xml:space="preserve"> and food insecurity remain pervasive in the Global South, driven by structural inequalities, conflict, climate change, and weak social protection systems. </w:t>
      </w:r>
      <w:r w:rsidR="00F1368A" w:rsidRPr="00012BFF">
        <w:rPr>
          <w:rFonts w:asciiTheme="majorBidi" w:hAnsiTheme="majorBidi" w:cstheme="majorBidi"/>
        </w:rPr>
        <w:lastRenderedPageBreak/>
        <w:t xml:space="preserve">According to the World Bank (2023), </w:t>
      </w:r>
      <w:r w:rsidR="00F1368A" w:rsidRPr="00256FD4">
        <w:rPr>
          <w:rFonts w:asciiTheme="majorBidi" w:hAnsiTheme="majorBidi" w:cstheme="majorBidi"/>
        </w:rPr>
        <w:t>approximately 719 million people — about 9% of the global population — lived on less than $2.15/day (the international extreme poverty line) in 2022, with most concentrated in Sub-Saharan</w:t>
      </w:r>
      <w:r w:rsidR="00F1368A" w:rsidRPr="00012BFF">
        <w:rPr>
          <w:rFonts w:asciiTheme="majorBidi" w:hAnsiTheme="majorBidi" w:cstheme="majorBidi"/>
        </w:rPr>
        <w:t xml:space="preserve"> Africa and South Asia. Sub-Saharan Africa alone accounted </w:t>
      </w:r>
      <w:r w:rsidR="00F1368A" w:rsidRPr="00256FD4">
        <w:rPr>
          <w:rFonts w:asciiTheme="majorBidi" w:hAnsiTheme="majorBidi" w:cstheme="majorBidi"/>
        </w:rPr>
        <w:t>for about 60% of the global extreme poor, with</w:t>
      </w:r>
      <w:r w:rsidR="00F1368A" w:rsidRPr="00012BFF">
        <w:rPr>
          <w:rFonts w:asciiTheme="majorBidi" w:hAnsiTheme="majorBidi" w:cstheme="majorBidi"/>
        </w:rPr>
        <w:t xml:space="preserve"> a poverty rate of roughly </w:t>
      </w:r>
      <w:r w:rsidR="00F1368A" w:rsidRPr="00012BFF">
        <w:rPr>
          <w:rFonts w:asciiTheme="majorBidi" w:hAnsiTheme="majorBidi" w:cstheme="majorBidi"/>
          <w:b/>
          <w:bCs/>
        </w:rPr>
        <w:t>35%</w:t>
      </w:r>
      <w:r w:rsidR="00F1368A" w:rsidRPr="00012BFF">
        <w:rPr>
          <w:rFonts w:asciiTheme="majorBidi" w:hAnsiTheme="majorBidi" w:cstheme="majorBidi"/>
        </w:rPr>
        <w:t xml:space="preserve"> of its population (World Bank, 2023).</w:t>
      </w:r>
      <w:r w:rsidR="00F1368A">
        <w:rPr>
          <w:rFonts w:asciiTheme="majorBidi" w:hAnsiTheme="majorBidi" w:cstheme="majorBidi"/>
        </w:rPr>
        <w:t xml:space="preserve"> </w:t>
      </w:r>
      <w:r w:rsidR="00F1368A" w:rsidRPr="00012BFF">
        <w:rPr>
          <w:rFonts w:asciiTheme="majorBidi" w:hAnsiTheme="majorBidi" w:cstheme="majorBidi"/>
        </w:rPr>
        <w:t xml:space="preserve">The FAO’s </w:t>
      </w:r>
      <w:r w:rsidR="00F1368A" w:rsidRPr="00012BFF">
        <w:rPr>
          <w:rFonts w:asciiTheme="majorBidi" w:hAnsiTheme="majorBidi" w:cstheme="majorBidi"/>
          <w:i/>
          <w:iCs/>
        </w:rPr>
        <w:t>State of Food Security and Nutrition in the World</w:t>
      </w:r>
      <w:r w:rsidR="00F1368A" w:rsidRPr="00012BFF">
        <w:rPr>
          <w:rFonts w:asciiTheme="majorBidi" w:hAnsiTheme="majorBidi" w:cstheme="majorBidi"/>
        </w:rPr>
        <w:t xml:space="preserve"> (SOFI) report (FAO et al., 2024) estimates that in 2023</w:t>
      </w:r>
      <w:r w:rsidR="00F1368A">
        <w:rPr>
          <w:rFonts w:asciiTheme="majorBidi" w:hAnsiTheme="majorBidi" w:cstheme="majorBidi"/>
        </w:rPr>
        <w:t xml:space="preserve"> </w:t>
      </w:r>
      <w:r w:rsidR="00F1368A" w:rsidRPr="00256FD4">
        <w:rPr>
          <w:rFonts w:asciiTheme="majorBidi" w:hAnsiTheme="majorBidi" w:cstheme="majorBidi"/>
        </w:rPr>
        <w:t>around 2.4 billion people (30% of the global population) experienced moderate or severe food insecurity.</w:t>
      </w:r>
      <w:r w:rsidR="00F1368A">
        <w:rPr>
          <w:rFonts w:asciiTheme="majorBidi" w:hAnsiTheme="majorBidi" w:cstheme="majorBidi"/>
        </w:rPr>
        <w:t xml:space="preserve"> </w:t>
      </w:r>
      <w:r w:rsidR="00F1368A" w:rsidRPr="00012BFF">
        <w:rPr>
          <w:rFonts w:asciiTheme="majorBidi" w:hAnsiTheme="majorBidi" w:cstheme="majorBidi"/>
        </w:rPr>
        <w:t xml:space="preserve">Of these, over </w:t>
      </w:r>
      <w:r w:rsidR="00F1368A" w:rsidRPr="00575CFB">
        <w:rPr>
          <w:rFonts w:asciiTheme="majorBidi" w:hAnsiTheme="majorBidi" w:cstheme="majorBidi"/>
        </w:rPr>
        <w:t>735 million were chronically undernourished, with the majority in Africa and Asia. Africa had the highest prevalence of undernourishment at nearly 20% of its population</w:t>
      </w:r>
      <w:r w:rsidR="00F1368A" w:rsidRPr="00012BFF">
        <w:rPr>
          <w:rFonts w:asciiTheme="majorBidi" w:hAnsiTheme="majorBidi" w:cstheme="majorBidi"/>
        </w:rPr>
        <w:t>, compared to 8.5% in Asia and less than 7% in Latin America.</w:t>
      </w:r>
      <w:r w:rsidR="00F1368A">
        <w:rPr>
          <w:rFonts w:asciiTheme="majorBidi" w:hAnsiTheme="majorBidi" w:cstheme="majorBidi"/>
        </w:rPr>
        <w:t xml:space="preserve"> </w:t>
      </w:r>
      <w:r w:rsidR="00F1368A" w:rsidRPr="00012BFF">
        <w:rPr>
          <w:rFonts w:asciiTheme="majorBidi" w:hAnsiTheme="majorBidi" w:cstheme="majorBidi"/>
        </w:rPr>
        <w:t>These figures reflect not only material deprivation but also structural inequalities such as land dispossession, unequal trade relations, and vulnerability to climate shocks (Patel, 2012; Clapp, 2021).</w:t>
      </w:r>
      <w:r w:rsidR="00F1368A">
        <w:rPr>
          <w:rFonts w:asciiTheme="majorBidi" w:hAnsiTheme="majorBidi" w:cstheme="majorBidi"/>
        </w:rPr>
        <w:t xml:space="preserve"> </w:t>
      </w:r>
      <w:r w:rsidR="00F1368A" w:rsidRPr="00256FD4">
        <w:rPr>
          <w:rFonts w:asciiTheme="majorBidi" w:hAnsiTheme="majorBidi" w:cstheme="majorBidi"/>
        </w:rPr>
        <w:t>At a global level, food insecurity disproportionately affects populations in the Global South, where legacies of colonialism, unequal trade relations, land dispossession, and climate vulnerability intersect to undermine livelihoods and access to resources (Patel, 2012; FAO et al., 2024). According to recent estimates, over 2.4 billion people globally experienced moderate to severe food insecurity in 2023, with approximately 735 million facing chronic hunger (FAO et al., 2024). These figures are not merely the result of insufficient food production but of social, economic, and political barriers that limit access to and control over food resources (Sen, 1981; Clapp, 2021). Conflict, forced migration, gender inequality, and environmental degradation further exacerbate these disparities, leaving marginalized communities most vulnerable to both acute crises and chronic deprivation.</w:t>
      </w:r>
    </w:p>
    <w:p w:rsidR="00F1368A" w:rsidRPr="00575CFB" w:rsidRDefault="00F1368A" w:rsidP="0063078A">
      <w:pPr>
        <w:spacing w:before="100" w:beforeAutospacing="1" w:after="100" w:afterAutospacing="1" w:line="480" w:lineRule="auto"/>
        <w:ind w:firstLine="720"/>
        <w:jc w:val="both"/>
        <w:rPr>
          <w:rFonts w:asciiTheme="majorBidi" w:eastAsia="Times New Roman" w:hAnsiTheme="majorBidi" w:cstheme="majorBidi"/>
          <w:sz w:val="24"/>
          <w:szCs w:val="24"/>
        </w:rPr>
      </w:pPr>
      <w:r w:rsidRPr="00012BFF">
        <w:rPr>
          <w:rFonts w:asciiTheme="majorBidi" w:eastAsia="Times New Roman" w:hAnsiTheme="majorBidi" w:cstheme="majorBidi"/>
          <w:sz w:val="24"/>
          <w:szCs w:val="24"/>
        </w:rPr>
        <w:lastRenderedPageBreak/>
        <w:t xml:space="preserve">Food insecurity is also present — though less visible — in </w:t>
      </w:r>
      <w:r>
        <w:rPr>
          <w:rFonts w:asciiTheme="majorBidi" w:eastAsia="Times New Roman" w:hAnsiTheme="majorBidi" w:cstheme="majorBidi"/>
          <w:sz w:val="24"/>
          <w:szCs w:val="24"/>
        </w:rPr>
        <w:t xml:space="preserve">developed economies. In </w:t>
      </w:r>
      <w:r w:rsidRPr="00012BFF">
        <w:rPr>
          <w:rFonts w:asciiTheme="majorBidi" w:eastAsia="Times New Roman" w:hAnsiTheme="majorBidi" w:cstheme="majorBidi"/>
          <w:sz w:val="24"/>
          <w:szCs w:val="24"/>
        </w:rPr>
        <w:t xml:space="preserve">OECD countries, </w:t>
      </w:r>
      <w:r>
        <w:rPr>
          <w:rFonts w:asciiTheme="majorBidi" w:eastAsia="Times New Roman" w:hAnsiTheme="majorBidi" w:cstheme="majorBidi"/>
          <w:sz w:val="24"/>
          <w:szCs w:val="24"/>
        </w:rPr>
        <w:t xml:space="preserve">food insecurity </w:t>
      </w:r>
      <w:r w:rsidRPr="00012BFF">
        <w:rPr>
          <w:rFonts w:asciiTheme="majorBidi" w:eastAsia="Times New Roman" w:hAnsiTheme="majorBidi" w:cstheme="majorBidi"/>
          <w:sz w:val="24"/>
          <w:szCs w:val="24"/>
        </w:rPr>
        <w:t>is often tied to income inequality, precarious work, and austerity policies.</w:t>
      </w:r>
      <w:r>
        <w:rPr>
          <w:rFonts w:asciiTheme="majorBidi" w:eastAsia="Times New Roman" w:hAnsiTheme="majorBidi" w:cstheme="majorBidi"/>
          <w:sz w:val="24"/>
          <w:szCs w:val="24"/>
        </w:rPr>
        <w:t xml:space="preserve"> </w:t>
      </w:r>
      <w:r w:rsidRPr="00EB430A">
        <w:rPr>
          <w:rFonts w:asciiTheme="majorBidi" w:eastAsia="Times New Roman" w:hAnsiTheme="majorBidi" w:cstheme="majorBidi"/>
          <w:sz w:val="24"/>
          <w:szCs w:val="24"/>
        </w:rPr>
        <w:t xml:space="preserve">Davis and Geiger (2017) examined recent patterns of food insecurity across countries and welfare regimes using secondary analysis of the European Quality of Life Survey. Their findings indicate that food insecurity has increased in many European countries and that its prevalence varies across different welfare </w:t>
      </w:r>
      <w:r w:rsidRPr="00575CFB">
        <w:rPr>
          <w:rFonts w:asciiTheme="majorBidi" w:eastAsia="Times New Roman" w:hAnsiTheme="majorBidi" w:cstheme="majorBidi"/>
          <w:sz w:val="24"/>
          <w:szCs w:val="24"/>
        </w:rPr>
        <w:t xml:space="preserve">regimes. In the United States, about 12.8% of households (17 million households) experienced food insecurity at some point in 2022, with rates higher among households with children, racial minorities, and single parents (Coleman-Jensen et al., 2023). In Canada, about 17% of households (6.9 million people) experienced food insecurity in 2022, with higher rates among Indigenous peoples and racialized groups (PROOF, 2023).Across the European Union, estimates suggest 8–10% of the population struggles to afford adequate food, with growing reliance on food banks and emergency assistance (Lambie-Mumford &amp; </w:t>
      </w:r>
      <w:proofErr w:type="spellStart"/>
      <w:r w:rsidRPr="00575CFB">
        <w:rPr>
          <w:rFonts w:asciiTheme="majorBidi" w:eastAsia="Times New Roman" w:hAnsiTheme="majorBidi" w:cstheme="majorBidi"/>
          <w:sz w:val="24"/>
          <w:szCs w:val="24"/>
        </w:rPr>
        <w:t>Silvasti</w:t>
      </w:r>
      <w:proofErr w:type="spellEnd"/>
      <w:r w:rsidRPr="00575CFB">
        <w:rPr>
          <w:rFonts w:asciiTheme="majorBidi" w:eastAsia="Times New Roman" w:hAnsiTheme="majorBidi" w:cstheme="majorBidi"/>
          <w:sz w:val="24"/>
          <w:szCs w:val="24"/>
        </w:rPr>
        <w:t xml:space="preserve">, 2020).These figures underscore the inadequacy of social safety nets even in wealthy nations and point to the normalization of charitable responses to systemic poverty and inequality (Garthwaite, 2016). In high-income countries, including those in the </w:t>
      </w:r>
      <w:proofErr w:type="spellStart"/>
      <w:r w:rsidRPr="00575CFB">
        <w:rPr>
          <w:rFonts w:asciiTheme="majorBidi" w:eastAsia="Times New Roman" w:hAnsiTheme="majorBidi" w:cstheme="majorBidi"/>
          <w:sz w:val="24"/>
          <w:szCs w:val="24"/>
        </w:rPr>
        <w:t>Organisation</w:t>
      </w:r>
      <w:proofErr w:type="spellEnd"/>
      <w:r w:rsidRPr="00575CFB">
        <w:rPr>
          <w:rFonts w:asciiTheme="majorBidi" w:eastAsia="Times New Roman" w:hAnsiTheme="majorBidi" w:cstheme="majorBidi"/>
          <w:sz w:val="24"/>
          <w:szCs w:val="24"/>
        </w:rPr>
        <w:t xml:space="preserve"> for Economic Co-operation and Development (OECD), food insecurity persists as a significant yet often hidden dimension of poverty. Despite abundant food supplies, millions of individuals in OECD nations face inadequate access to nutritious and culturally appropriate food, reflecting persistent income inequality, precarious employment, and inadequate social protection systems (Lambie-Mumford &amp; </w:t>
      </w:r>
      <w:proofErr w:type="spellStart"/>
      <w:r w:rsidRPr="00575CFB">
        <w:rPr>
          <w:rFonts w:asciiTheme="majorBidi" w:eastAsia="Times New Roman" w:hAnsiTheme="majorBidi" w:cstheme="majorBidi"/>
          <w:sz w:val="24"/>
          <w:szCs w:val="24"/>
        </w:rPr>
        <w:t>Silvasti</w:t>
      </w:r>
      <w:proofErr w:type="spellEnd"/>
      <w:r w:rsidRPr="00575CFB">
        <w:rPr>
          <w:rFonts w:asciiTheme="majorBidi" w:eastAsia="Times New Roman" w:hAnsiTheme="majorBidi" w:cstheme="majorBidi"/>
          <w:sz w:val="24"/>
          <w:szCs w:val="24"/>
        </w:rPr>
        <w:t xml:space="preserve">, 2020). In the United States, for example, approximately 12.8% of households experienced food insecurity in 2022, with higher rates among households headed by women, racial and ethnic minorities, and those </w:t>
      </w:r>
      <w:r w:rsidRPr="00575CFB">
        <w:rPr>
          <w:rFonts w:asciiTheme="majorBidi" w:eastAsia="Times New Roman" w:hAnsiTheme="majorBidi" w:cstheme="majorBidi"/>
          <w:sz w:val="24"/>
          <w:szCs w:val="24"/>
        </w:rPr>
        <w:lastRenderedPageBreak/>
        <w:t>with children (Coleman-Jensen et al., 2023). Similarly, in the United Kingdom and other European countries, reliance on food banks and emergency food aid has surged in recent years, signaling the erosion of social safety nets and the normalization of charitable responses to systemic inequities</w:t>
      </w:r>
      <w:r w:rsidR="00EB0473">
        <w:rPr>
          <w:rFonts w:asciiTheme="majorBidi" w:eastAsia="Times New Roman" w:hAnsiTheme="majorBidi" w:cstheme="majorBidi"/>
          <w:sz w:val="24"/>
          <w:szCs w:val="24"/>
        </w:rPr>
        <w:t xml:space="preserve">. </w:t>
      </w:r>
    </w:p>
    <w:p w:rsidR="00AB5705" w:rsidRDefault="00F1368A" w:rsidP="0063078A">
      <w:pPr>
        <w:pStyle w:val="NormalWeb"/>
        <w:spacing w:line="480" w:lineRule="auto"/>
        <w:ind w:firstLine="720"/>
        <w:jc w:val="both"/>
        <w:rPr>
          <w:rFonts w:asciiTheme="majorBidi" w:hAnsiTheme="majorBidi" w:cstheme="majorBidi"/>
          <w:highlight w:val="yellow"/>
        </w:rPr>
      </w:pPr>
      <w:r>
        <w:rPr>
          <w:rFonts w:asciiTheme="majorBidi" w:hAnsiTheme="majorBidi" w:cstheme="majorBidi"/>
        </w:rPr>
        <w:t xml:space="preserve"> </w:t>
      </w:r>
      <w:r w:rsidR="004C220E" w:rsidRPr="004C220E">
        <w:rPr>
          <w:rFonts w:asciiTheme="majorBidi" w:hAnsiTheme="majorBidi" w:cstheme="majorBidi"/>
        </w:rPr>
        <w:t>The idea of a right to food was first articulated in international law in the Universal Declaration of Human Rights (UDHR), adopted in 1948, which states in Article 25 that “everyone has the right to a standard of living adequate for the health and well-being of himself and of his family, including food, clothing, housing and medical care” (United Nations, 1948). This principle was further elaborated in the International Covenant on Economic, Social and Cultural Rights (ICESCR) of 1966, whose Article 11 explicitly recognizes “the right of everyone to an adequate standard of living for himself and his family, including adequate food,” and “the fundamental right of everyone to be free from hunger” (United Nations, 1966). Over the decades, international declarations and summits, such as the 1996 World Food Summit, have reaffirmed this right, emphasizing the responsibilities of states to respect, protect, and fulfill it (FAO, 1996).</w:t>
      </w:r>
      <w:r w:rsidR="003F039D">
        <w:rPr>
          <w:rFonts w:asciiTheme="majorBidi" w:hAnsiTheme="majorBidi" w:cstheme="majorBidi"/>
        </w:rPr>
        <w:t xml:space="preserve"> </w:t>
      </w:r>
      <w:r w:rsidR="0095038F" w:rsidRPr="0095038F">
        <w:rPr>
          <w:rFonts w:asciiTheme="majorBidi" w:hAnsiTheme="majorBidi" w:cstheme="majorBidi"/>
        </w:rPr>
        <w:t xml:space="preserve">Food security has emerged as a central concept in global development discourse, policy, and practice, reflecting the recognition that adequate and equitable access to food is both a fundamental human right and a prerequisite for social well-being (FAO et al., 2024; Maxwell, 1996). The most widely cited definition, articulated at the 1996 World Food Summit, asserts that </w:t>
      </w:r>
      <w:r w:rsidR="0095038F" w:rsidRPr="004C220E">
        <w:rPr>
          <w:rFonts w:asciiTheme="majorBidi" w:hAnsiTheme="majorBidi" w:cstheme="majorBidi"/>
          <w:i/>
          <w:iCs/>
        </w:rPr>
        <w:t>“food security exists when all people, at all times, have physical, social and economic access to sufficient, safe and nutritious food that meets their dietary needs and food preferences for an active and healthy life”</w:t>
      </w:r>
      <w:r w:rsidR="0095038F" w:rsidRPr="0095038F">
        <w:rPr>
          <w:rFonts w:asciiTheme="majorBidi" w:hAnsiTheme="majorBidi" w:cstheme="majorBidi"/>
        </w:rPr>
        <w:t xml:space="preserve"> (FAO, 1996, p. 3). This multidimensional definition encompasses four core dimensions: </w:t>
      </w:r>
      <w:r w:rsidR="0095038F" w:rsidRPr="004C220E">
        <w:rPr>
          <w:rFonts w:asciiTheme="majorBidi" w:hAnsiTheme="majorBidi" w:cstheme="majorBidi"/>
          <w:b/>
          <w:bCs/>
        </w:rPr>
        <w:t>availability</w:t>
      </w:r>
      <w:r w:rsidR="0095038F" w:rsidRPr="0095038F">
        <w:rPr>
          <w:rFonts w:asciiTheme="majorBidi" w:hAnsiTheme="majorBidi" w:cstheme="majorBidi"/>
        </w:rPr>
        <w:t xml:space="preserve"> (the supply of food through </w:t>
      </w:r>
      <w:r w:rsidR="0095038F" w:rsidRPr="0095038F">
        <w:rPr>
          <w:rFonts w:asciiTheme="majorBidi" w:hAnsiTheme="majorBidi" w:cstheme="majorBidi"/>
        </w:rPr>
        <w:lastRenderedPageBreak/>
        <w:t xml:space="preserve">production, distribution, and exchange), </w:t>
      </w:r>
      <w:r w:rsidR="0095038F" w:rsidRPr="004C220E">
        <w:rPr>
          <w:rFonts w:asciiTheme="majorBidi" w:hAnsiTheme="majorBidi" w:cstheme="majorBidi"/>
          <w:b/>
          <w:bCs/>
        </w:rPr>
        <w:t>access</w:t>
      </w:r>
      <w:r w:rsidR="0095038F" w:rsidRPr="0095038F">
        <w:rPr>
          <w:rFonts w:asciiTheme="majorBidi" w:hAnsiTheme="majorBidi" w:cstheme="majorBidi"/>
        </w:rPr>
        <w:t xml:space="preserve"> (the ability of individuals and households to acquire food), </w:t>
      </w:r>
      <w:r w:rsidR="0095038F" w:rsidRPr="004C220E">
        <w:rPr>
          <w:rFonts w:asciiTheme="majorBidi" w:hAnsiTheme="majorBidi" w:cstheme="majorBidi"/>
          <w:b/>
          <w:bCs/>
        </w:rPr>
        <w:t>utilization</w:t>
      </w:r>
      <w:r w:rsidR="0095038F" w:rsidRPr="0095038F">
        <w:rPr>
          <w:rFonts w:asciiTheme="majorBidi" w:hAnsiTheme="majorBidi" w:cstheme="majorBidi"/>
        </w:rPr>
        <w:t xml:space="preserve"> (the effective metabolism of food, including nutrition, water, and sanitation), and </w:t>
      </w:r>
      <w:r w:rsidR="0095038F" w:rsidRPr="004C220E">
        <w:rPr>
          <w:rFonts w:asciiTheme="majorBidi" w:hAnsiTheme="majorBidi" w:cstheme="majorBidi"/>
          <w:b/>
          <w:bCs/>
        </w:rPr>
        <w:t>stability</w:t>
      </w:r>
      <w:r w:rsidR="0095038F" w:rsidRPr="0095038F">
        <w:rPr>
          <w:rFonts w:asciiTheme="majorBidi" w:hAnsiTheme="majorBidi" w:cstheme="majorBidi"/>
        </w:rPr>
        <w:t xml:space="preserve"> (the consistency of these dimensions over time) (</w:t>
      </w:r>
      <w:proofErr w:type="spellStart"/>
      <w:r w:rsidR="0095038F" w:rsidRPr="0095038F">
        <w:rPr>
          <w:rFonts w:asciiTheme="majorBidi" w:hAnsiTheme="majorBidi" w:cstheme="majorBidi"/>
        </w:rPr>
        <w:t>Pinstrup</w:t>
      </w:r>
      <w:proofErr w:type="spellEnd"/>
      <w:r w:rsidR="0095038F" w:rsidRPr="0095038F">
        <w:rPr>
          <w:rFonts w:asciiTheme="majorBidi" w:hAnsiTheme="majorBidi" w:cstheme="majorBidi"/>
        </w:rPr>
        <w:t xml:space="preserve">-Andersen, 2009). More recent frameworks have added </w:t>
      </w:r>
      <w:r w:rsidR="0095038F" w:rsidRPr="004C220E">
        <w:rPr>
          <w:rFonts w:asciiTheme="majorBidi" w:hAnsiTheme="majorBidi" w:cstheme="majorBidi"/>
          <w:b/>
          <w:bCs/>
        </w:rPr>
        <w:t>sustainability</w:t>
      </w:r>
      <w:r w:rsidR="0095038F" w:rsidRPr="0095038F">
        <w:rPr>
          <w:rFonts w:asciiTheme="majorBidi" w:hAnsiTheme="majorBidi" w:cstheme="majorBidi"/>
        </w:rPr>
        <w:t xml:space="preserve"> and </w:t>
      </w:r>
      <w:r w:rsidR="0095038F" w:rsidRPr="004C220E">
        <w:rPr>
          <w:rFonts w:asciiTheme="majorBidi" w:hAnsiTheme="majorBidi" w:cstheme="majorBidi"/>
          <w:b/>
          <w:bCs/>
        </w:rPr>
        <w:t>agency</w:t>
      </w:r>
      <w:r w:rsidR="0095038F" w:rsidRPr="0095038F">
        <w:rPr>
          <w:rFonts w:asciiTheme="majorBidi" w:hAnsiTheme="majorBidi" w:cstheme="majorBidi"/>
        </w:rPr>
        <w:t xml:space="preserve"> as essential elements, emphasizing the importance of ecological integrity and participatory decision-making (Clapp, 2021).</w:t>
      </w:r>
      <w:r w:rsidR="00FD7C93">
        <w:rPr>
          <w:rFonts w:asciiTheme="majorBidi" w:hAnsiTheme="majorBidi" w:cstheme="majorBidi"/>
        </w:rPr>
        <w:t xml:space="preserve"> </w:t>
      </w:r>
    </w:p>
    <w:p w:rsidR="00F1368A" w:rsidRPr="00715CCD" w:rsidRDefault="00F1368A" w:rsidP="00256FD4">
      <w:pPr>
        <w:pStyle w:val="NormalWeb"/>
        <w:spacing w:line="480" w:lineRule="auto"/>
        <w:ind w:firstLine="720"/>
        <w:jc w:val="both"/>
        <w:rPr>
          <w:rFonts w:asciiTheme="majorBidi" w:hAnsiTheme="majorBidi" w:cstheme="majorBidi"/>
          <w:u w:val="single"/>
        </w:rPr>
      </w:pPr>
      <w:r w:rsidRPr="00715CCD">
        <w:rPr>
          <w:rFonts w:asciiTheme="majorBidi" w:hAnsiTheme="majorBidi" w:cstheme="majorBidi"/>
          <w:u w:val="single"/>
        </w:rPr>
        <w:t>Theories</w:t>
      </w:r>
    </w:p>
    <w:p w:rsidR="00F1368A" w:rsidRDefault="0095038F" w:rsidP="00F1368A">
      <w:pPr>
        <w:spacing w:before="100" w:beforeAutospacing="1" w:after="100" w:afterAutospacing="1" w:line="480" w:lineRule="auto"/>
        <w:ind w:firstLine="720"/>
        <w:jc w:val="both"/>
        <w:rPr>
          <w:rFonts w:asciiTheme="majorBidi" w:eastAsia="Times New Roman" w:hAnsiTheme="majorBidi" w:cstheme="majorBidi"/>
          <w:sz w:val="24"/>
          <w:szCs w:val="24"/>
        </w:rPr>
      </w:pPr>
      <w:r w:rsidRPr="0095038F">
        <w:rPr>
          <w:rFonts w:asciiTheme="majorBidi" w:eastAsia="Times New Roman" w:hAnsiTheme="majorBidi" w:cstheme="majorBidi"/>
          <w:sz w:val="24"/>
          <w:szCs w:val="24"/>
        </w:rPr>
        <w:t xml:space="preserve">The theoretical landscape of food security has evolved alongside these definitions, moving from narrow, production-focused paradigms to broader, rights-based and political-economic perspectives. Early Malthusian theories conceptualized hunger primarily as a result of overpopulation and inadequate production, which justified technological and agricultural intensification as solutions (Sen, 1981). However, Sen’s seminal work on </w:t>
      </w:r>
      <w:r w:rsidRPr="004C220E">
        <w:rPr>
          <w:rFonts w:asciiTheme="majorBidi" w:eastAsia="Times New Roman" w:hAnsiTheme="majorBidi" w:cstheme="majorBidi"/>
          <w:i/>
          <w:iCs/>
          <w:sz w:val="24"/>
          <w:szCs w:val="24"/>
        </w:rPr>
        <w:t>entitlements and capabilities</w:t>
      </w:r>
      <w:r w:rsidRPr="0095038F">
        <w:rPr>
          <w:rFonts w:asciiTheme="majorBidi" w:eastAsia="Times New Roman" w:hAnsiTheme="majorBidi" w:cstheme="majorBidi"/>
          <w:sz w:val="24"/>
          <w:szCs w:val="24"/>
        </w:rPr>
        <w:t xml:space="preserve"> challenged this view by demonstrating that famines and chronic hunger often stem from inequitable access to food rather than absolute shortages (</w:t>
      </w:r>
      <w:proofErr w:type="spellStart"/>
      <w:r w:rsidRPr="0095038F">
        <w:rPr>
          <w:rFonts w:asciiTheme="majorBidi" w:eastAsia="Times New Roman" w:hAnsiTheme="majorBidi" w:cstheme="majorBidi"/>
          <w:sz w:val="24"/>
          <w:szCs w:val="24"/>
        </w:rPr>
        <w:t>Dreze</w:t>
      </w:r>
      <w:proofErr w:type="spellEnd"/>
      <w:r w:rsidRPr="0095038F">
        <w:rPr>
          <w:rFonts w:asciiTheme="majorBidi" w:eastAsia="Times New Roman" w:hAnsiTheme="majorBidi" w:cstheme="majorBidi"/>
          <w:sz w:val="24"/>
          <w:szCs w:val="24"/>
        </w:rPr>
        <w:t xml:space="preserve"> &amp; Sen, 1989). This shift foregrounded the role of political, social, and economic structures in creating and perpetuating food insecurity.</w:t>
      </w:r>
      <w:r w:rsidR="00256FD4">
        <w:rPr>
          <w:rFonts w:asciiTheme="majorBidi" w:eastAsia="Times New Roman" w:hAnsiTheme="majorBidi" w:cstheme="majorBidi"/>
          <w:sz w:val="24"/>
          <w:szCs w:val="24"/>
        </w:rPr>
        <w:t xml:space="preserve"> </w:t>
      </w:r>
      <w:r w:rsidRPr="0095038F">
        <w:rPr>
          <w:rFonts w:asciiTheme="majorBidi" w:eastAsia="Times New Roman" w:hAnsiTheme="majorBidi" w:cstheme="majorBidi"/>
          <w:sz w:val="24"/>
          <w:szCs w:val="24"/>
        </w:rPr>
        <w:t>Critical theories have further expanded the scope of analysis by linking food insecurity to processes of neoliberal globalization, commodification of food systems, and structural inequalities rooted in colonial histories (Patel, 2012; Holt-</w:t>
      </w:r>
      <w:proofErr w:type="spellStart"/>
      <w:r w:rsidRPr="0095038F">
        <w:rPr>
          <w:rFonts w:asciiTheme="majorBidi" w:eastAsia="Times New Roman" w:hAnsiTheme="majorBidi" w:cstheme="majorBidi"/>
          <w:sz w:val="24"/>
          <w:szCs w:val="24"/>
        </w:rPr>
        <w:t>Giménez</w:t>
      </w:r>
      <w:proofErr w:type="spellEnd"/>
      <w:r w:rsidRPr="0095038F">
        <w:rPr>
          <w:rFonts w:asciiTheme="majorBidi" w:eastAsia="Times New Roman" w:hAnsiTheme="majorBidi" w:cstheme="majorBidi"/>
          <w:sz w:val="24"/>
          <w:szCs w:val="24"/>
        </w:rPr>
        <w:t xml:space="preserve"> &amp; Shattuck, 2011). These perspectives advocate for </w:t>
      </w:r>
      <w:r w:rsidRPr="00575CFB">
        <w:rPr>
          <w:rFonts w:asciiTheme="majorBidi" w:eastAsia="Times New Roman" w:hAnsiTheme="majorBidi" w:cstheme="majorBidi"/>
          <w:sz w:val="24"/>
          <w:szCs w:val="24"/>
        </w:rPr>
        <w:t>a food sovereignty appro</w:t>
      </w:r>
      <w:r w:rsidRPr="0095038F">
        <w:rPr>
          <w:rFonts w:asciiTheme="majorBidi" w:eastAsia="Times New Roman" w:hAnsiTheme="majorBidi" w:cstheme="majorBidi"/>
          <w:sz w:val="24"/>
          <w:szCs w:val="24"/>
        </w:rPr>
        <w:t xml:space="preserve">ach, which asserts the rights of people to define their own food systems, prioritize local and sustainable production, and resist corporate control (Via </w:t>
      </w:r>
      <w:proofErr w:type="spellStart"/>
      <w:r w:rsidRPr="0095038F">
        <w:rPr>
          <w:rFonts w:asciiTheme="majorBidi" w:eastAsia="Times New Roman" w:hAnsiTheme="majorBidi" w:cstheme="majorBidi"/>
          <w:sz w:val="24"/>
          <w:szCs w:val="24"/>
        </w:rPr>
        <w:t>Campesina</w:t>
      </w:r>
      <w:proofErr w:type="spellEnd"/>
      <w:r w:rsidRPr="0095038F">
        <w:rPr>
          <w:rFonts w:asciiTheme="majorBidi" w:eastAsia="Times New Roman" w:hAnsiTheme="majorBidi" w:cstheme="majorBidi"/>
          <w:sz w:val="24"/>
          <w:szCs w:val="24"/>
        </w:rPr>
        <w:t xml:space="preserve">, 1996). Such frameworks recognize food security not merely as a technical </w:t>
      </w:r>
      <w:r w:rsidRPr="0095038F">
        <w:rPr>
          <w:rFonts w:asciiTheme="majorBidi" w:eastAsia="Times New Roman" w:hAnsiTheme="majorBidi" w:cstheme="majorBidi"/>
          <w:sz w:val="24"/>
          <w:szCs w:val="24"/>
        </w:rPr>
        <w:lastRenderedPageBreak/>
        <w:t>problem of supply and distribution but as a political and ethical challenge requiring systemic transformation.</w:t>
      </w:r>
      <w:r w:rsidR="00256FD4">
        <w:rPr>
          <w:rFonts w:asciiTheme="majorBidi" w:eastAsia="Times New Roman" w:hAnsiTheme="majorBidi" w:cstheme="majorBidi"/>
          <w:sz w:val="24"/>
          <w:szCs w:val="24"/>
        </w:rPr>
        <w:t xml:space="preserve"> </w:t>
      </w:r>
    </w:p>
    <w:p w:rsidR="0095038F" w:rsidRDefault="0095038F" w:rsidP="0063078A">
      <w:pPr>
        <w:spacing w:before="100" w:beforeAutospacing="1" w:after="100" w:afterAutospacing="1" w:line="480" w:lineRule="auto"/>
        <w:ind w:firstLine="720"/>
        <w:jc w:val="both"/>
        <w:rPr>
          <w:rFonts w:asciiTheme="majorBidi" w:eastAsia="Times New Roman" w:hAnsiTheme="majorBidi" w:cstheme="majorBidi"/>
          <w:sz w:val="24"/>
          <w:szCs w:val="24"/>
        </w:rPr>
      </w:pPr>
      <w:r w:rsidRPr="0095038F">
        <w:rPr>
          <w:rFonts w:asciiTheme="majorBidi" w:eastAsia="Times New Roman" w:hAnsiTheme="majorBidi" w:cstheme="majorBidi"/>
          <w:sz w:val="24"/>
          <w:szCs w:val="24"/>
        </w:rPr>
        <w:t xml:space="preserve">In sum, contemporary understandings of food security recognize its </w:t>
      </w:r>
      <w:r w:rsidR="00F1368A">
        <w:rPr>
          <w:rFonts w:asciiTheme="majorBidi" w:eastAsia="Times New Roman" w:hAnsiTheme="majorBidi" w:cstheme="majorBidi"/>
          <w:sz w:val="24"/>
          <w:szCs w:val="24"/>
        </w:rPr>
        <w:t xml:space="preserve">contextuality, </w:t>
      </w:r>
      <w:r w:rsidRPr="0095038F">
        <w:rPr>
          <w:rFonts w:asciiTheme="majorBidi" w:eastAsia="Times New Roman" w:hAnsiTheme="majorBidi" w:cstheme="majorBidi"/>
          <w:sz w:val="24"/>
          <w:szCs w:val="24"/>
        </w:rPr>
        <w:t xml:space="preserve">complexity, </w:t>
      </w:r>
      <w:r w:rsidR="00F1368A">
        <w:rPr>
          <w:rFonts w:asciiTheme="majorBidi" w:eastAsia="Times New Roman" w:hAnsiTheme="majorBidi" w:cstheme="majorBidi"/>
          <w:sz w:val="24"/>
          <w:szCs w:val="24"/>
        </w:rPr>
        <w:t xml:space="preserve">its </w:t>
      </w:r>
      <w:r w:rsidRPr="0095038F">
        <w:rPr>
          <w:rFonts w:asciiTheme="majorBidi" w:eastAsia="Times New Roman" w:hAnsiTheme="majorBidi" w:cstheme="majorBidi"/>
          <w:sz w:val="24"/>
          <w:szCs w:val="24"/>
        </w:rPr>
        <w:t>interdependence with broader social and ecological systems, and the necessity of addressing the structural causes of food injustice alongside immediate material needs.</w:t>
      </w:r>
      <w:r w:rsidR="00F1368A">
        <w:rPr>
          <w:rFonts w:asciiTheme="majorBidi" w:eastAsia="Times New Roman" w:hAnsiTheme="majorBidi" w:cstheme="majorBidi"/>
          <w:sz w:val="24"/>
          <w:szCs w:val="24"/>
        </w:rPr>
        <w:t xml:space="preserve"> </w:t>
      </w:r>
      <w:r w:rsidR="006C186B" w:rsidRPr="006C186B">
        <w:rPr>
          <w:rFonts w:asciiTheme="majorBidi" w:eastAsia="Times New Roman" w:hAnsiTheme="majorBidi" w:cstheme="majorBidi"/>
          <w:sz w:val="24"/>
          <w:szCs w:val="24"/>
        </w:rPr>
        <w:t xml:space="preserve">Food insecurity and poverty are deeply intertwined, reflecting and reinforcing structural inequalities within and between societies. </w:t>
      </w:r>
      <w:r w:rsidRPr="0095038F">
        <w:rPr>
          <w:rFonts w:asciiTheme="majorBidi" w:eastAsia="Times New Roman" w:hAnsiTheme="majorBidi" w:cstheme="majorBidi"/>
          <w:sz w:val="24"/>
          <w:szCs w:val="24"/>
        </w:rPr>
        <w:t xml:space="preserve">Both globally and </w:t>
      </w:r>
      <w:r w:rsidR="00F1368A">
        <w:rPr>
          <w:rFonts w:asciiTheme="majorBidi" w:eastAsia="Times New Roman" w:hAnsiTheme="majorBidi" w:cstheme="majorBidi"/>
          <w:sz w:val="24"/>
          <w:szCs w:val="24"/>
        </w:rPr>
        <w:t>locally</w:t>
      </w:r>
      <w:r w:rsidRPr="0095038F">
        <w:rPr>
          <w:rFonts w:asciiTheme="majorBidi" w:eastAsia="Times New Roman" w:hAnsiTheme="majorBidi" w:cstheme="majorBidi"/>
          <w:sz w:val="24"/>
          <w:szCs w:val="24"/>
        </w:rPr>
        <w:t xml:space="preserve">, food insecurity </w:t>
      </w:r>
      <w:r w:rsidR="000B6FE1">
        <w:rPr>
          <w:rFonts w:asciiTheme="majorBidi" w:eastAsia="Times New Roman" w:hAnsiTheme="majorBidi" w:cstheme="majorBidi"/>
          <w:sz w:val="24"/>
          <w:szCs w:val="24"/>
        </w:rPr>
        <w:t xml:space="preserve">reproduces </w:t>
      </w:r>
      <w:r w:rsidRPr="0095038F">
        <w:rPr>
          <w:rFonts w:asciiTheme="majorBidi" w:eastAsia="Times New Roman" w:hAnsiTheme="majorBidi" w:cstheme="majorBidi"/>
          <w:sz w:val="24"/>
          <w:szCs w:val="24"/>
        </w:rPr>
        <w:t xml:space="preserve">the structural nature of </w:t>
      </w:r>
      <w:r w:rsidR="00F1368A">
        <w:rPr>
          <w:rFonts w:asciiTheme="majorBidi" w:eastAsia="Times New Roman" w:hAnsiTheme="majorBidi" w:cstheme="majorBidi"/>
          <w:sz w:val="24"/>
          <w:szCs w:val="24"/>
        </w:rPr>
        <w:t>poverty</w:t>
      </w:r>
      <w:r w:rsidRPr="0095038F">
        <w:rPr>
          <w:rFonts w:asciiTheme="majorBidi" w:eastAsia="Times New Roman" w:hAnsiTheme="majorBidi" w:cstheme="majorBidi"/>
          <w:sz w:val="24"/>
          <w:szCs w:val="24"/>
        </w:rPr>
        <w:t xml:space="preserve">, </w:t>
      </w:r>
      <w:r w:rsidR="00F1368A">
        <w:rPr>
          <w:rFonts w:asciiTheme="majorBidi" w:eastAsia="Times New Roman" w:hAnsiTheme="majorBidi" w:cstheme="majorBidi"/>
          <w:sz w:val="24"/>
          <w:szCs w:val="24"/>
        </w:rPr>
        <w:t xml:space="preserve">always embedded and </w:t>
      </w:r>
      <w:r w:rsidRPr="0095038F">
        <w:rPr>
          <w:rFonts w:asciiTheme="majorBidi" w:eastAsia="Times New Roman" w:hAnsiTheme="majorBidi" w:cstheme="majorBidi"/>
          <w:sz w:val="24"/>
          <w:szCs w:val="24"/>
        </w:rPr>
        <w:t xml:space="preserve">shaped by unequal power relations, exclusionary policies, and the commodification of </w:t>
      </w:r>
      <w:r w:rsidR="000B6FE1">
        <w:rPr>
          <w:rFonts w:asciiTheme="majorBidi" w:eastAsia="Times New Roman" w:hAnsiTheme="majorBidi" w:cstheme="majorBidi"/>
          <w:sz w:val="24"/>
          <w:szCs w:val="24"/>
        </w:rPr>
        <w:t xml:space="preserve">basic needs </w:t>
      </w:r>
      <w:r w:rsidRPr="0095038F">
        <w:rPr>
          <w:rFonts w:asciiTheme="majorBidi" w:eastAsia="Times New Roman" w:hAnsiTheme="majorBidi" w:cstheme="majorBidi"/>
          <w:sz w:val="24"/>
          <w:szCs w:val="24"/>
        </w:rPr>
        <w:t>systems</w:t>
      </w:r>
      <w:r w:rsidR="00F1368A">
        <w:rPr>
          <w:rFonts w:asciiTheme="majorBidi" w:eastAsia="Times New Roman" w:hAnsiTheme="majorBidi" w:cstheme="majorBidi"/>
          <w:sz w:val="24"/>
          <w:szCs w:val="24"/>
        </w:rPr>
        <w:t xml:space="preserve"> including food</w:t>
      </w:r>
      <w:r w:rsidRPr="0095038F">
        <w:rPr>
          <w:rFonts w:asciiTheme="majorBidi" w:eastAsia="Times New Roman" w:hAnsiTheme="majorBidi" w:cstheme="majorBidi"/>
          <w:sz w:val="24"/>
          <w:szCs w:val="24"/>
        </w:rPr>
        <w:t xml:space="preserve">. </w:t>
      </w:r>
      <w:r w:rsidR="000B6FE1">
        <w:rPr>
          <w:rFonts w:asciiTheme="majorBidi" w:eastAsia="Times New Roman" w:hAnsiTheme="majorBidi" w:cstheme="majorBidi"/>
          <w:sz w:val="24"/>
          <w:szCs w:val="24"/>
        </w:rPr>
        <w:t xml:space="preserve">Likewise, </w:t>
      </w:r>
      <w:r w:rsidRPr="0095038F">
        <w:rPr>
          <w:rFonts w:asciiTheme="majorBidi" w:eastAsia="Times New Roman" w:hAnsiTheme="majorBidi" w:cstheme="majorBidi"/>
          <w:sz w:val="24"/>
          <w:szCs w:val="24"/>
        </w:rPr>
        <w:t>food insecurity reproduce</w:t>
      </w:r>
      <w:r w:rsidR="000B6FE1">
        <w:rPr>
          <w:rFonts w:asciiTheme="majorBidi" w:eastAsia="Times New Roman" w:hAnsiTheme="majorBidi" w:cstheme="majorBidi"/>
          <w:sz w:val="24"/>
          <w:szCs w:val="24"/>
        </w:rPr>
        <w:t>s</w:t>
      </w:r>
      <w:r w:rsidRPr="0095038F">
        <w:rPr>
          <w:rFonts w:asciiTheme="majorBidi" w:eastAsia="Times New Roman" w:hAnsiTheme="majorBidi" w:cstheme="majorBidi"/>
          <w:sz w:val="24"/>
          <w:szCs w:val="24"/>
        </w:rPr>
        <w:t xml:space="preserve"> poverty by undermining health, educational attainment, and labor productivity, thereby perpetuating cycles of disadvantage (Gundersen &amp; </w:t>
      </w:r>
      <w:proofErr w:type="spellStart"/>
      <w:r w:rsidRPr="0095038F">
        <w:rPr>
          <w:rFonts w:asciiTheme="majorBidi" w:eastAsia="Times New Roman" w:hAnsiTheme="majorBidi" w:cstheme="majorBidi"/>
          <w:sz w:val="24"/>
          <w:szCs w:val="24"/>
        </w:rPr>
        <w:t>Ziliak</w:t>
      </w:r>
      <w:proofErr w:type="spellEnd"/>
      <w:r w:rsidRPr="0095038F">
        <w:rPr>
          <w:rFonts w:asciiTheme="majorBidi" w:eastAsia="Times New Roman" w:hAnsiTheme="majorBidi" w:cstheme="majorBidi"/>
          <w:sz w:val="24"/>
          <w:szCs w:val="24"/>
        </w:rPr>
        <w:t>, 2015). Th</w:t>
      </w:r>
      <w:r w:rsidR="000B6FE1">
        <w:rPr>
          <w:rFonts w:asciiTheme="majorBidi" w:eastAsia="Times New Roman" w:hAnsiTheme="majorBidi" w:cstheme="majorBidi"/>
          <w:sz w:val="24"/>
          <w:szCs w:val="24"/>
        </w:rPr>
        <w:t>is interdependence</w:t>
      </w:r>
      <w:r w:rsidRPr="0095038F">
        <w:rPr>
          <w:rFonts w:asciiTheme="majorBidi" w:eastAsia="Times New Roman" w:hAnsiTheme="majorBidi" w:cstheme="majorBidi"/>
          <w:sz w:val="24"/>
          <w:szCs w:val="24"/>
        </w:rPr>
        <w:t xml:space="preserve"> call</w:t>
      </w:r>
      <w:r w:rsidR="000B6FE1">
        <w:rPr>
          <w:rFonts w:asciiTheme="majorBidi" w:eastAsia="Times New Roman" w:hAnsiTheme="majorBidi" w:cstheme="majorBidi"/>
          <w:sz w:val="24"/>
          <w:szCs w:val="24"/>
        </w:rPr>
        <w:t>s</w:t>
      </w:r>
      <w:r w:rsidRPr="0095038F">
        <w:rPr>
          <w:rFonts w:asciiTheme="majorBidi" w:eastAsia="Times New Roman" w:hAnsiTheme="majorBidi" w:cstheme="majorBidi"/>
          <w:sz w:val="24"/>
          <w:szCs w:val="24"/>
        </w:rPr>
        <w:t xml:space="preserve"> for </w:t>
      </w:r>
      <w:r w:rsidR="000B6FE1">
        <w:rPr>
          <w:rFonts w:asciiTheme="majorBidi" w:eastAsia="Times New Roman" w:hAnsiTheme="majorBidi" w:cstheme="majorBidi"/>
          <w:sz w:val="24"/>
          <w:szCs w:val="24"/>
        </w:rPr>
        <w:t xml:space="preserve">a </w:t>
      </w:r>
      <w:r w:rsidRPr="0095038F">
        <w:rPr>
          <w:rFonts w:asciiTheme="majorBidi" w:eastAsia="Times New Roman" w:hAnsiTheme="majorBidi" w:cstheme="majorBidi"/>
          <w:sz w:val="24"/>
          <w:szCs w:val="24"/>
        </w:rPr>
        <w:t xml:space="preserve">critical examination of not only the immediate manifestations of </w:t>
      </w:r>
      <w:r w:rsidR="000B6FE1">
        <w:rPr>
          <w:rFonts w:asciiTheme="majorBidi" w:eastAsia="Times New Roman" w:hAnsiTheme="majorBidi" w:cstheme="majorBidi"/>
          <w:sz w:val="24"/>
          <w:szCs w:val="24"/>
        </w:rPr>
        <w:t xml:space="preserve">poverty and food insecurity </w:t>
      </w:r>
      <w:r w:rsidRPr="0095038F">
        <w:rPr>
          <w:rFonts w:asciiTheme="majorBidi" w:eastAsia="Times New Roman" w:hAnsiTheme="majorBidi" w:cstheme="majorBidi"/>
          <w:sz w:val="24"/>
          <w:szCs w:val="24"/>
        </w:rPr>
        <w:t xml:space="preserve">but also the underlying social, economic, and political arrangements that sustain </w:t>
      </w:r>
      <w:r w:rsidR="000B6FE1">
        <w:rPr>
          <w:rFonts w:asciiTheme="majorBidi" w:eastAsia="Times New Roman" w:hAnsiTheme="majorBidi" w:cstheme="majorBidi"/>
          <w:sz w:val="24"/>
          <w:szCs w:val="24"/>
        </w:rPr>
        <w:t xml:space="preserve">both poverty and </w:t>
      </w:r>
      <w:r w:rsidRPr="0095038F">
        <w:rPr>
          <w:rFonts w:asciiTheme="majorBidi" w:eastAsia="Times New Roman" w:hAnsiTheme="majorBidi" w:cstheme="majorBidi"/>
          <w:sz w:val="24"/>
          <w:szCs w:val="24"/>
        </w:rPr>
        <w:t>food injustice.</w:t>
      </w:r>
      <w:r w:rsidR="006C186B">
        <w:rPr>
          <w:rFonts w:asciiTheme="majorBidi" w:eastAsia="Times New Roman" w:hAnsiTheme="majorBidi" w:cstheme="majorBidi"/>
          <w:sz w:val="24"/>
          <w:szCs w:val="24"/>
        </w:rPr>
        <w:t xml:space="preserve"> </w:t>
      </w:r>
      <w:r w:rsidRPr="0095038F">
        <w:rPr>
          <w:rFonts w:asciiTheme="majorBidi" w:eastAsia="Times New Roman" w:hAnsiTheme="majorBidi" w:cstheme="majorBidi"/>
          <w:sz w:val="24"/>
          <w:szCs w:val="24"/>
        </w:rPr>
        <w:t>This</w:t>
      </w:r>
      <w:r w:rsidR="0063078A">
        <w:rPr>
          <w:rFonts w:asciiTheme="majorBidi" w:eastAsia="Times New Roman" w:hAnsiTheme="majorBidi" w:cstheme="majorBidi"/>
          <w:sz w:val="24"/>
          <w:szCs w:val="24"/>
        </w:rPr>
        <w:t xml:space="preserve"> section </w:t>
      </w:r>
      <w:r w:rsidRPr="0095038F">
        <w:rPr>
          <w:rFonts w:asciiTheme="majorBidi" w:eastAsia="Times New Roman" w:hAnsiTheme="majorBidi" w:cstheme="majorBidi"/>
          <w:sz w:val="24"/>
          <w:szCs w:val="24"/>
        </w:rPr>
        <w:t>highlight</w:t>
      </w:r>
      <w:r w:rsidR="006C186B">
        <w:rPr>
          <w:rFonts w:asciiTheme="majorBidi" w:eastAsia="Times New Roman" w:hAnsiTheme="majorBidi" w:cstheme="majorBidi"/>
          <w:sz w:val="24"/>
          <w:szCs w:val="24"/>
        </w:rPr>
        <w:t>ed</w:t>
      </w:r>
      <w:r w:rsidRPr="0095038F">
        <w:rPr>
          <w:rFonts w:asciiTheme="majorBidi" w:eastAsia="Times New Roman" w:hAnsiTheme="majorBidi" w:cstheme="majorBidi"/>
          <w:sz w:val="24"/>
          <w:szCs w:val="24"/>
        </w:rPr>
        <w:t xml:space="preserve"> the </w:t>
      </w:r>
      <w:r w:rsidR="0063078A">
        <w:rPr>
          <w:rFonts w:asciiTheme="majorBidi" w:eastAsia="Times New Roman" w:hAnsiTheme="majorBidi" w:cstheme="majorBidi"/>
          <w:sz w:val="24"/>
          <w:szCs w:val="24"/>
        </w:rPr>
        <w:t xml:space="preserve">contextual nature of </w:t>
      </w:r>
      <w:r w:rsidRPr="0095038F">
        <w:rPr>
          <w:rFonts w:asciiTheme="majorBidi" w:eastAsia="Times New Roman" w:hAnsiTheme="majorBidi" w:cstheme="majorBidi"/>
          <w:sz w:val="24"/>
          <w:szCs w:val="24"/>
        </w:rPr>
        <w:t>the poverty–food insecurity nexus</w:t>
      </w:r>
      <w:r w:rsidR="0063078A">
        <w:rPr>
          <w:rFonts w:asciiTheme="majorBidi" w:eastAsia="Times New Roman" w:hAnsiTheme="majorBidi" w:cstheme="majorBidi"/>
          <w:sz w:val="24"/>
          <w:szCs w:val="24"/>
        </w:rPr>
        <w:t xml:space="preserve">, </w:t>
      </w:r>
      <w:r w:rsidRPr="0095038F">
        <w:rPr>
          <w:rFonts w:asciiTheme="majorBidi" w:eastAsia="Times New Roman" w:hAnsiTheme="majorBidi" w:cstheme="majorBidi"/>
          <w:sz w:val="24"/>
          <w:szCs w:val="24"/>
        </w:rPr>
        <w:t xml:space="preserve">while underscoring the need for </w:t>
      </w:r>
      <w:r w:rsidR="006C186B">
        <w:rPr>
          <w:rFonts w:asciiTheme="majorBidi" w:eastAsia="Times New Roman" w:hAnsiTheme="majorBidi" w:cstheme="majorBidi"/>
          <w:sz w:val="24"/>
          <w:szCs w:val="24"/>
        </w:rPr>
        <w:t xml:space="preserve">critical, </w:t>
      </w:r>
      <w:r w:rsidR="0063078A">
        <w:rPr>
          <w:rFonts w:asciiTheme="majorBidi" w:eastAsia="Times New Roman" w:hAnsiTheme="majorBidi" w:cstheme="majorBidi"/>
          <w:sz w:val="24"/>
          <w:szCs w:val="24"/>
        </w:rPr>
        <w:t xml:space="preserve">social and food </w:t>
      </w:r>
      <w:r w:rsidRPr="0095038F">
        <w:rPr>
          <w:rFonts w:asciiTheme="majorBidi" w:eastAsia="Times New Roman" w:hAnsiTheme="majorBidi" w:cstheme="majorBidi"/>
          <w:sz w:val="24"/>
          <w:szCs w:val="24"/>
        </w:rPr>
        <w:t xml:space="preserve">justice-oriented </w:t>
      </w:r>
      <w:r w:rsidR="000B6FE1">
        <w:rPr>
          <w:rFonts w:asciiTheme="majorBidi" w:eastAsia="Times New Roman" w:hAnsiTheme="majorBidi" w:cstheme="majorBidi"/>
          <w:sz w:val="24"/>
          <w:szCs w:val="24"/>
        </w:rPr>
        <w:t xml:space="preserve">theoretical </w:t>
      </w:r>
      <w:r w:rsidR="006C186B">
        <w:rPr>
          <w:rFonts w:asciiTheme="majorBidi" w:eastAsia="Times New Roman" w:hAnsiTheme="majorBidi" w:cstheme="majorBidi"/>
          <w:sz w:val="24"/>
          <w:szCs w:val="24"/>
        </w:rPr>
        <w:t xml:space="preserve">social work </w:t>
      </w:r>
      <w:r w:rsidRPr="0095038F">
        <w:rPr>
          <w:rFonts w:asciiTheme="majorBidi" w:eastAsia="Times New Roman" w:hAnsiTheme="majorBidi" w:cstheme="majorBidi"/>
          <w:sz w:val="24"/>
          <w:szCs w:val="24"/>
        </w:rPr>
        <w:t>responses that address both material deprivation and its structural determinants.</w:t>
      </w:r>
    </w:p>
    <w:p w:rsidR="006C186B" w:rsidRPr="006C186B" w:rsidRDefault="000B6FE1" w:rsidP="006C186B">
      <w:pPr>
        <w:pStyle w:val="a5"/>
        <w:numPr>
          <w:ilvl w:val="0"/>
          <w:numId w:val="4"/>
        </w:numPr>
        <w:spacing w:before="100" w:beforeAutospacing="1" w:after="100" w:afterAutospacing="1"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Food insecurity: </w:t>
      </w:r>
      <w:r w:rsidR="006C186B" w:rsidRPr="006C186B">
        <w:rPr>
          <w:rFonts w:asciiTheme="majorBidi" w:eastAsia="Times New Roman" w:hAnsiTheme="majorBidi" w:cstheme="majorBidi"/>
          <w:b/>
          <w:bCs/>
          <w:sz w:val="24"/>
          <w:szCs w:val="24"/>
        </w:rPr>
        <w:t xml:space="preserve">Main Responses </w:t>
      </w:r>
    </w:p>
    <w:p w:rsidR="000B6FE1" w:rsidRDefault="006C186B" w:rsidP="00344513">
      <w:pPr>
        <w:spacing w:line="480" w:lineRule="auto"/>
        <w:ind w:firstLine="720"/>
        <w:rPr>
          <w:rFonts w:asciiTheme="majorBidi" w:eastAsia="Times New Roman" w:hAnsiTheme="majorBidi" w:cstheme="majorBidi"/>
          <w:sz w:val="24"/>
          <w:szCs w:val="24"/>
        </w:rPr>
      </w:pPr>
      <w:r w:rsidRPr="006C186B">
        <w:rPr>
          <w:rFonts w:asciiTheme="majorBidi" w:eastAsia="Times New Roman" w:hAnsiTheme="majorBidi" w:cstheme="majorBidi"/>
          <w:sz w:val="24"/>
          <w:szCs w:val="24"/>
        </w:rPr>
        <w:t xml:space="preserve">Efforts to address food insecurity have historically centered on a range of policy, programmatic, and grassroots responses, reflecting divergent understandings of its causes and solutions. </w:t>
      </w:r>
      <w:r w:rsidR="00344513" w:rsidRPr="00344513">
        <w:rPr>
          <w:rFonts w:asciiTheme="majorBidi" w:eastAsia="Times New Roman" w:hAnsiTheme="majorBidi" w:cstheme="majorBidi"/>
          <w:sz w:val="24"/>
          <w:szCs w:val="24"/>
        </w:rPr>
        <w:t xml:space="preserve">observed between developing and developed countries. In many </w:t>
      </w:r>
      <w:r w:rsidR="00344513" w:rsidRPr="00344513">
        <w:rPr>
          <w:rFonts w:asciiTheme="majorBidi" w:eastAsia="Times New Roman" w:hAnsiTheme="majorBidi" w:cstheme="majorBidi"/>
          <w:sz w:val="24"/>
          <w:szCs w:val="24"/>
        </w:rPr>
        <w:lastRenderedPageBreak/>
        <w:t xml:space="preserve">developing countries, responses to food insecurity rely largely on assistance programs supported by international organizations (Valdes, 2019). In contrast, developed countries with established welfare state traditions tend to address food insecurity through direct governmental support systems aimed at enhancing access to food and other </w:t>
      </w:r>
      <w:proofErr w:type="gramStart"/>
      <w:r w:rsidR="00344513" w:rsidRPr="00344513">
        <w:rPr>
          <w:rFonts w:asciiTheme="majorBidi" w:eastAsia="Times New Roman" w:hAnsiTheme="majorBidi" w:cstheme="majorBidi"/>
          <w:sz w:val="24"/>
          <w:szCs w:val="24"/>
        </w:rPr>
        <w:t>basic necessities</w:t>
      </w:r>
      <w:proofErr w:type="gramEnd"/>
      <w:r w:rsidR="00344513" w:rsidRPr="00344513">
        <w:rPr>
          <w:rFonts w:asciiTheme="majorBidi" w:eastAsia="Times New Roman" w:hAnsiTheme="majorBidi" w:cstheme="majorBidi"/>
          <w:sz w:val="24"/>
          <w:szCs w:val="24"/>
        </w:rPr>
        <w:t xml:space="preserve"> among vulnerable households (Wilde, 2011). Such support is delivered through multiple channels, including targeted financial transfers for food purchases—such as food vouchers or subsidies for basic goods—broader social benefits (e.g., income support, child allowances, and old-age pensions), and indirect assistance through complementary services in areas such as education, housing, health, and social welfare.</w:t>
      </w:r>
      <w:r w:rsidR="00344513">
        <w:rPr>
          <w:rFonts w:asciiTheme="majorBidi" w:eastAsia="Times New Roman" w:hAnsiTheme="majorBidi" w:cstheme="majorBidi"/>
          <w:sz w:val="24"/>
          <w:szCs w:val="24"/>
        </w:rPr>
        <w:t xml:space="preserve"> </w:t>
      </w:r>
      <w:r w:rsidRPr="006C186B">
        <w:rPr>
          <w:rFonts w:asciiTheme="majorBidi" w:eastAsia="Times New Roman" w:hAnsiTheme="majorBidi" w:cstheme="majorBidi"/>
          <w:sz w:val="24"/>
          <w:szCs w:val="24"/>
        </w:rPr>
        <w:t>These responses can be broadly categorized into three main approaches: humanitarian and emergency food aid, social protection and safety nets, and rights-based and transformative initiatives. Each carries distinct assumptions about the nature of food insecurity and the appropriate role of the state, market, and civil society in addressing it</w:t>
      </w:r>
      <w:r w:rsidR="00EB0473">
        <w:rPr>
          <w:rFonts w:asciiTheme="majorBidi" w:eastAsia="Times New Roman" w:hAnsiTheme="majorBidi" w:cstheme="majorBidi"/>
          <w:sz w:val="24"/>
          <w:szCs w:val="24"/>
        </w:rPr>
        <w:t>.</w:t>
      </w:r>
    </w:p>
    <w:p w:rsidR="006C186B" w:rsidRPr="006C186B" w:rsidRDefault="006C186B" w:rsidP="00715CCD">
      <w:pPr>
        <w:spacing w:before="100" w:beforeAutospacing="1" w:after="100" w:afterAutospacing="1" w:line="480" w:lineRule="auto"/>
        <w:ind w:firstLine="720"/>
        <w:rPr>
          <w:rFonts w:asciiTheme="majorBidi" w:eastAsia="Times New Roman" w:hAnsiTheme="majorBidi" w:cstheme="majorBidi"/>
          <w:sz w:val="24"/>
          <w:szCs w:val="24"/>
        </w:rPr>
      </w:pPr>
      <w:r w:rsidRPr="006C186B">
        <w:rPr>
          <w:rFonts w:asciiTheme="majorBidi" w:eastAsia="Times New Roman" w:hAnsiTheme="majorBidi" w:cstheme="majorBidi"/>
          <w:sz w:val="24"/>
          <w:szCs w:val="24"/>
        </w:rPr>
        <w:t>Governments in high-income countries have implemented a range of programs aimed at alleviating food insecurity, combining direct food assistance, income support, and targeted nutritional interventions. While these programs mitigate acute deprivation, they often coexist with rising demand for charitable food aid and persistent gaps in access to adequate nutrition, especially among marginalized groups.</w:t>
      </w:r>
      <w:r>
        <w:rPr>
          <w:rFonts w:asciiTheme="majorBidi" w:eastAsia="Times New Roman" w:hAnsiTheme="majorBidi" w:cstheme="majorBidi"/>
          <w:sz w:val="24"/>
          <w:szCs w:val="24"/>
        </w:rPr>
        <w:t xml:space="preserve"> </w:t>
      </w:r>
      <w:r w:rsidRPr="006C186B">
        <w:rPr>
          <w:rFonts w:asciiTheme="majorBidi" w:eastAsia="Times New Roman" w:hAnsiTheme="majorBidi" w:cstheme="majorBidi"/>
          <w:sz w:val="24"/>
          <w:szCs w:val="24"/>
        </w:rPr>
        <w:t xml:space="preserve">In the United States, two cornerstone federal programs are the Supplemental Nutrition Assistance Program (SNAP) and the Special Supplemental Nutrition Program for Women, Infants, and Children (WIC). SNAP, formerly known as food stamps, is the largest U.S. anti-hunger program, providing monthly electronic benefits to low-income individuals and families to purchase food. In 2022, SNAP served approximately 41 million people, representing </w:t>
      </w:r>
      <w:r w:rsidRPr="006C186B">
        <w:rPr>
          <w:rFonts w:asciiTheme="majorBidi" w:eastAsia="Times New Roman" w:hAnsiTheme="majorBidi" w:cstheme="majorBidi"/>
          <w:sz w:val="24"/>
          <w:szCs w:val="24"/>
        </w:rPr>
        <w:lastRenderedPageBreak/>
        <w:t xml:space="preserve">about 12% of the U.S. population, with an annual budget exceeding $110 billion (USDA, 2023a). SNAP has been shown to reduce food insecurity, improve dietary quality modestly, and stimulate local economies (Gundersen &amp; </w:t>
      </w:r>
      <w:proofErr w:type="spellStart"/>
      <w:r w:rsidRPr="006C186B">
        <w:rPr>
          <w:rFonts w:asciiTheme="majorBidi" w:eastAsia="Times New Roman" w:hAnsiTheme="majorBidi" w:cstheme="majorBidi"/>
          <w:sz w:val="24"/>
          <w:szCs w:val="24"/>
        </w:rPr>
        <w:t>Ziliak</w:t>
      </w:r>
      <w:proofErr w:type="spellEnd"/>
      <w:r w:rsidRPr="006C186B">
        <w:rPr>
          <w:rFonts w:asciiTheme="majorBidi" w:eastAsia="Times New Roman" w:hAnsiTheme="majorBidi" w:cstheme="majorBidi"/>
          <w:sz w:val="24"/>
          <w:szCs w:val="24"/>
        </w:rPr>
        <w:t>, 2015). However, benefit levels often remain insufficient to cover a month’s food needs, and administrative barriers can limit participation.</w:t>
      </w:r>
    </w:p>
    <w:p w:rsidR="006C186B" w:rsidRPr="006C186B" w:rsidRDefault="006C186B" w:rsidP="000B6FE1">
      <w:pPr>
        <w:spacing w:before="100" w:beforeAutospacing="1" w:after="100" w:afterAutospacing="1" w:line="480" w:lineRule="auto"/>
        <w:ind w:firstLine="720"/>
        <w:rPr>
          <w:rFonts w:asciiTheme="majorBidi" w:eastAsia="Times New Roman" w:hAnsiTheme="majorBidi" w:cstheme="majorBidi"/>
          <w:sz w:val="24"/>
          <w:szCs w:val="24"/>
        </w:rPr>
      </w:pPr>
      <w:r w:rsidRPr="006C186B">
        <w:rPr>
          <w:rFonts w:asciiTheme="majorBidi" w:eastAsia="Times New Roman" w:hAnsiTheme="majorBidi" w:cstheme="majorBidi"/>
          <w:sz w:val="24"/>
          <w:szCs w:val="24"/>
        </w:rPr>
        <w:t>The WIC program is a more targeted intervention, designed to support pregnant and postpartum women, infants, and children up to age five who are at nutritional risk. WIC provides vouchers for specific nutrient-rich foods, nutrition education, breastfeeding support, and health referrals. In 2022, WIC served about 6.3 million participants, with strong evidence of improved birth outcomes, child growth, and diet quality (USDA, 2023b).</w:t>
      </w:r>
      <w:r w:rsidR="000B6FE1">
        <w:rPr>
          <w:rFonts w:asciiTheme="majorBidi" w:eastAsia="Times New Roman" w:hAnsiTheme="majorBidi" w:cstheme="majorBidi"/>
          <w:sz w:val="24"/>
          <w:szCs w:val="24"/>
        </w:rPr>
        <w:t xml:space="preserve"> These programs </w:t>
      </w:r>
      <w:r w:rsidR="000B6FE1" w:rsidRPr="000B6FE1">
        <w:rPr>
          <w:rFonts w:asciiTheme="majorBidi" w:eastAsia="Times New Roman" w:hAnsiTheme="majorBidi" w:cstheme="majorBidi"/>
          <w:sz w:val="24"/>
          <w:szCs w:val="24"/>
        </w:rPr>
        <w:t xml:space="preserve">function as a critical mechanism for resource redistribution that significantly mitigates the most severe manifestations of </w:t>
      </w:r>
      <w:r w:rsidR="00D34FE3">
        <w:rPr>
          <w:rFonts w:asciiTheme="majorBidi" w:eastAsia="Times New Roman" w:hAnsiTheme="majorBidi" w:cstheme="majorBidi"/>
          <w:sz w:val="24"/>
          <w:szCs w:val="24"/>
        </w:rPr>
        <w:t xml:space="preserve">food and material </w:t>
      </w:r>
      <w:r w:rsidR="000B6FE1" w:rsidRPr="000B6FE1">
        <w:rPr>
          <w:rFonts w:asciiTheme="majorBidi" w:eastAsia="Times New Roman" w:hAnsiTheme="majorBidi" w:cstheme="majorBidi"/>
          <w:sz w:val="24"/>
          <w:szCs w:val="24"/>
        </w:rPr>
        <w:t xml:space="preserve">hardship, yet </w:t>
      </w:r>
      <w:r w:rsidR="00D34FE3">
        <w:rPr>
          <w:rFonts w:asciiTheme="majorBidi" w:eastAsia="Times New Roman" w:hAnsiTheme="majorBidi" w:cstheme="majorBidi"/>
          <w:sz w:val="24"/>
          <w:szCs w:val="24"/>
        </w:rPr>
        <w:t xml:space="preserve">they </w:t>
      </w:r>
      <w:r w:rsidR="000B6FE1" w:rsidRPr="000B6FE1">
        <w:rPr>
          <w:rFonts w:asciiTheme="majorBidi" w:eastAsia="Times New Roman" w:hAnsiTheme="majorBidi" w:cstheme="majorBidi"/>
          <w:sz w:val="24"/>
          <w:szCs w:val="24"/>
        </w:rPr>
        <w:t>remain</w:t>
      </w:r>
      <w:r w:rsidR="00D34FE3">
        <w:rPr>
          <w:rFonts w:asciiTheme="majorBidi" w:eastAsia="Times New Roman" w:hAnsiTheme="majorBidi" w:cstheme="majorBidi"/>
          <w:sz w:val="24"/>
          <w:szCs w:val="24"/>
        </w:rPr>
        <w:t xml:space="preserve"> highly </w:t>
      </w:r>
      <w:r w:rsidR="000B6FE1" w:rsidRPr="000B6FE1">
        <w:rPr>
          <w:rFonts w:asciiTheme="majorBidi" w:eastAsia="Times New Roman" w:hAnsiTheme="majorBidi" w:cstheme="majorBidi"/>
          <w:sz w:val="24"/>
          <w:szCs w:val="24"/>
        </w:rPr>
        <w:t xml:space="preserve">insufficient to achieve the eradication of food insecurity or systemic poverty. While </w:t>
      </w:r>
      <w:r w:rsidR="00D34FE3">
        <w:rPr>
          <w:rFonts w:asciiTheme="majorBidi" w:eastAsia="Times New Roman" w:hAnsiTheme="majorBidi" w:cstheme="majorBidi"/>
          <w:sz w:val="24"/>
          <w:szCs w:val="24"/>
        </w:rPr>
        <w:t xml:space="preserve">SNAP </w:t>
      </w:r>
      <w:r w:rsidR="000B6FE1" w:rsidRPr="000B6FE1">
        <w:rPr>
          <w:rFonts w:asciiTheme="majorBidi" w:eastAsia="Times New Roman" w:hAnsiTheme="majorBidi" w:cstheme="majorBidi"/>
          <w:sz w:val="24"/>
          <w:szCs w:val="24"/>
        </w:rPr>
        <w:t>ha</w:t>
      </w:r>
      <w:r w:rsidR="00D34FE3">
        <w:rPr>
          <w:rFonts w:asciiTheme="majorBidi" w:eastAsia="Times New Roman" w:hAnsiTheme="majorBidi" w:cstheme="majorBidi"/>
          <w:sz w:val="24"/>
          <w:szCs w:val="24"/>
        </w:rPr>
        <w:t xml:space="preserve">ve </w:t>
      </w:r>
      <w:r w:rsidR="000B6FE1" w:rsidRPr="000B6FE1">
        <w:rPr>
          <w:rFonts w:asciiTheme="majorBidi" w:eastAsia="Times New Roman" w:hAnsiTheme="majorBidi" w:cstheme="majorBidi"/>
          <w:sz w:val="24"/>
          <w:szCs w:val="24"/>
        </w:rPr>
        <w:t>effectively reversed long-term declines in the "income floor"—lifting the resources of the nation’s poorest individuals by more than 75%—this stabilization occurs at a level that often remains below the threshold for full economic self-sufficiency (Jolliffe et al., 2024). Empirical evidence suggests that while SNAP participation can reduce the prevalence of food insecurity by up to 30%, a substantial proportion of recipients remain food insecure due to benefit levels that do not align with the actual market costs of a nutritious diet (Keith-Jennings et al., 2019). Consequently, while the</w:t>
      </w:r>
      <w:r w:rsidR="00D34FE3">
        <w:rPr>
          <w:rFonts w:asciiTheme="majorBidi" w:eastAsia="Times New Roman" w:hAnsiTheme="majorBidi" w:cstheme="majorBidi"/>
          <w:sz w:val="24"/>
          <w:szCs w:val="24"/>
        </w:rPr>
        <w:t>se</w:t>
      </w:r>
      <w:r w:rsidR="000B6FE1" w:rsidRPr="000B6FE1">
        <w:rPr>
          <w:rFonts w:asciiTheme="majorBidi" w:eastAsia="Times New Roman" w:hAnsiTheme="majorBidi" w:cstheme="majorBidi"/>
          <w:sz w:val="24"/>
          <w:szCs w:val="24"/>
        </w:rPr>
        <w:t xml:space="preserve"> program</w:t>
      </w:r>
      <w:r w:rsidR="00D34FE3">
        <w:rPr>
          <w:rFonts w:asciiTheme="majorBidi" w:eastAsia="Times New Roman" w:hAnsiTheme="majorBidi" w:cstheme="majorBidi"/>
          <w:sz w:val="24"/>
          <w:szCs w:val="24"/>
        </w:rPr>
        <w:t>s</w:t>
      </w:r>
      <w:r w:rsidR="000B6FE1" w:rsidRPr="000B6FE1">
        <w:rPr>
          <w:rFonts w:asciiTheme="majorBidi" w:eastAsia="Times New Roman" w:hAnsiTheme="majorBidi" w:cstheme="majorBidi"/>
          <w:sz w:val="24"/>
          <w:szCs w:val="24"/>
        </w:rPr>
        <w:t xml:space="preserve"> </w:t>
      </w:r>
      <w:r w:rsidR="00D34FE3">
        <w:rPr>
          <w:rFonts w:asciiTheme="majorBidi" w:eastAsia="Times New Roman" w:hAnsiTheme="majorBidi" w:cstheme="majorBidi"/>
          <w:sz w:val="24"/>
          <w:szCs w:val="24"/>
        </w:rPr>
        <w:t>are</w:t>
      </w:r>
      <w:r w:rsidR="000B6FE1" w:rsidRPr="000B6FE1">
        <w:rPr>
          <w:rFonts w:asciiTheme="majorBidi" w:eastAsia="Times New Roman" w:hAnsiTheme="majorBidi" w:cstheme="majorBidi"/>
          <w:sz w:val="24"/>
          <w:szCs w:val="24"/>
        </w:rPr>
        <w:t xml:space="preserve"> highly successful in preventing "very low food security" and severe malnutrition, its structural design as a supplement means it functions as a buffer </w:t>
      </w:r>
      <w:r w:rsidR="000B6FE1" w:rsidRPr="000B6FE1">
        <w:rPr>
          <w:rFonts w:asciiTheme="majorBidi" w:eastAsia="Times New Roman" w:hAnsiTheme="majorBidi" w:cstheme="majorBidi"/>
          <w:sz w:val="24"/>
          <w:szCs w:val="24"/>
        </w:rPr>
        <w:lastRenderedPageBreak/>
        <w:t xml:space="preserve">against absolute deprivation rather than a comprehensive solution for eliminating </w:t>
      </w:r>
      <w:r w:rsidR="00D34FE3">
        <w:rPr>
          <w:rFonts w:asciiTheme="majorBidi" w:eastAsia="Times New Roman" w:hAnsiTheme="majorBidi" w:cstheme="majorBidi"/>
          <w:sz w:val="24"/>
          <w:szCs w:val="24"/>
        </w:rPr>
        <w:t xml:space="preserve">food insecurity and </w:t>
      </w:r>
      <w:r w:rsidR="000B6FE1" w:rsidRPr="000B6FE1">
        <w:rPr>
          <w:rFonts w:asciiTheme="majorBidi" w:eastAsia="Times New Roman" w:hAnsiTheme="majorBidi" w:cstheme="majorBidi"/>
          <w:sz w:val="24"/>
          <w:szCs w:val="24"/>
        </w:rPr>
        <w:t>poverty (Gundersen, 2022).</w:t>
      </w:r>
    </w:p>
    <w:p w:rsidR="00344513" w:rsidRPr="00344513" w:rsidRDefault="006C186B" w:rsidP="00344513">
      <w:pPr>
        <w:spacing w:line="480" w:lineRule="auto"/>
        <w:ind w:firstLine="720"/>
        <w:rPr>
          <w:rFonts w:asciiTheme="majorBidi" w:hAnsiTheme="majorBidi" w:cstheme="majorBidi"/>
        </w:rPr>
      </w:pPr>
      <w:r w:rsidRPr="006C186B">
        <w:rPr>
          <w:rFonts w:asciiTheme="majorBidi" w:eastAsia="Times New Roman" w:hAnsiTheme="majorBidi" w:cstheme="majorBidi"/>
          <w:sz w:val="24"/>
          <w:szCs w:val="24"/>
        </w:rPr>
        <w:t xml:space="preserve">In Europe, approaches to food insecurity vary significantly across countries, reflecting different welfare regimes. Many European states integrate food assistance into broader social protection systems, although reliance on food banks and charitable aid has grown considerably since the 2008 financial crisis and subsequent austerity measures (Lambie-Mumford &amp; </w:t>
      </w:r>
      <w:proofErr w:type="spellStart"/>
      <w:r w:rsidRPr="006C186B">
        <w:rPr>
          <w:rFonts w:asciiTheme="majorBidi" w:eastAsia="Times New Roman" w:hAnsiTheme="majorBidi" w:cstheme="majorBidi"/>
          <w:sz w:val="24"/>
          <w:szCs w:val="24"/>
        </w:rPr>
        <w:t>Silvasti</w:t>
      </w:r>
      <w:proofErr w:type="spellEnd"/>
      <w:r w:rsidRPr="006C186B">
        <w:rPr>
          <w:rFonts w:asciiTheme="majorBidi" w:eastAsia="Times New Roman" w:hAnsiTheme="majorBidi" w:cstheme="majorBidi"/>
          <w:sz w:val="24"/>
          <w:szCs w:val="24"/>
        </w:rPr>
        <w:t>, 2020).</w:t>
      </w:r>
      <w:r>
        <w:rPr>
          <w:rFonts w:asciiTheme="majorBidi" w:eastAsia="Times New Roman" w:hAnsiTheme="majorBidi" w:cstheme="majorBidi"/>
          <w:sz w:val="24"/>
          <w:szCs w:val="24"/>
        </w:rPr>
        <w:t xml:space="preserve"> </w:t>
      </w:r>
      <w:r w:rsidRPr="006C186B">
        <w:rPr>
          <w:rFonts w:asciiTheme="majorBidi" w:eastAsia="Times New Roman" w:hAnsiTheme="majorBidi" w:cstheme="majorBidi"/>
          <w:sz w:val="24"/>
          <w:szCs w:val="24"/>
        </w:rPr>
        <w:t xml:space="preserve">In the United Kingdom, no statutory right to food exists, and the rapid rise of food banks—operated largely by charities such as the Trussell Trust—has become a defining feature of the contemporary response (Garthwaite, 2016). </w:t>
      </w:r>
      <w:r w:rsidR="00344513" w:rsidRPr="00344513">
        <w:rPr>
          <w:rFonts w:asciiTheme="majorBidi" w:hAnsiTheme="majorBidi" w:cstheme="majorBidi"/>
        </w:rPr>
        <w:t xml:space="preserve">In advanced welfare states such as Germany and France, food assistance is increasingly mediated through large-scale civil society organizations, notably the </w:t>
      </w:r>
      <w:r w:rsidR="00344513" w:rsidRPr="00344513">
        <w:rPr>
          <w:rFonts w:asciiTheme="majorBidi" w:hAnsiTheme="majorBidi" w:cstheme="majorBidi"/>
          <w:b/>
          <w:bCs/>
        </w:rPr>
        <w:t>Tafel Deutschland</w:t>
      </w:r>
      <w:r w:rsidR="00344513" w:rsidRPr="00344513">
        <w:rPr>
          <w:rFonts w:asciiTheme="majorBidi" w:hAnsiTheme="majorBidi" w:cstheme="majorBidi"/>
        </w:rPr>
        <w:t xml:space="preserve"> and </w:t>
      </w:r>
      <w:r w:rsidR="00344513" w:rsidRPr="00344513">
        <w:rPr>
          <w:rFonts w:asciiTheme="majorBidi" w:hAnsiTheme="majorBidi" w:cstheme="majorBidi"/>
          <w:b/>
          <w:bCs/>
        </w:rPr>
        <w:t xml:space="preserve">Les </w:t>
      </w:r>
      <w:proofErr w:type="spellStart"/>
      <w:r w:rsidR="00344513" w:rsidRPr="00344513">
        <w:rPr>
          <w:rFonts w:asciiTheme="majorBidi" w:hAnsiTheme="majorBidi" w:cstheme="majorBidi"/>
          <w:b/>
          <w:bCs/>
        </w:rPr>
        <w:t>Restos</w:t>
      </w:r>
      <w:proofErr w:type="spellEnd"/>
      <w:r w:rsidR="00344513" w:rsidRPr="00344513">
        <w:rPr>
          <w:rFonts w:asciiTheme="majorBidi" w:hAnsiTheme="majorBidi" w:cstheme="majorBidi"/>
          <w:b/>
          <w:bCs/>
        </w:rPr>
        <w:t xml:space="preserve"> du </w:t>
      </w:r>
      <w:proofErr w:type="spellStart"/>
      <w:r w:rsidR="00344513" w:rsidRPr="00344513">
        <w:rPr>
          <w:rFonts w:asciiTheme="majorBidi" w:hAnsiTheme="majorBidi" w:cstheme="majorBidi"/>
          <w:b/>
          <w:bCs/>
        </w:rPr>
        <w:t>Cœur</w:t>
      </w:r>
      <w:proofErr w:type="spellEnd"/>
      <w:r w:rsidR="00344513" w:rsidRPr="00344513">
        <w:rPr>
          <w:rFonts w:asciiTheme="majorBidi" w:hAnsiTheme="majorBidi" w:cstheme="majorBidi"/>
        </w:rPr>
        <w:t>, which redistribute surplus food to individuals and families experiencing economic hardship</w:t>
      </w:r>
      <w:r w:rsidR="00344513">
        <w:rPr>
          <w:rFonts w:asciiTheme="majorBidi" w:hAnsiTheme="majorBidi" w:cstheme="majorBidi"/>
        </w:rPr>
        <w:t xml:space="preserve"> (</w:t>
      </w:r>
      <w:proofErr w:type="spellStart"/>
      <w:r w:rsidR="00344513">
        <w:rPr>
          <w:rFonts w:asciiTheme="majorBidi" w:hAnsiTheme="majorBidi" w:cstheme="majorBidi"/>
        </w:rPr>
        <w:t>Paturel</w:t>
      </w:r>
      <w:proofErr w:type="spellEnd"/>
      <w:r w:rsidR="00344513">
        <w:rPr>
          <w:rFonts w:asciiTheme="majorBidi" w:hAnsiTheme="majorBidi" w:cstheme="majorBidi"/>
        </w:rPr>
        <w:t xml:space="preserve">, 2010; </w:t>
      </w:r>
      <w:proofErr w:type="spellStart"/>
      <w:r w:rsidR="00344513">
        <w:rPr>
          <w:rFonts w:asciiTheme="majorBidi" w:hAnsiTheme="majorBidi" w:cstheme="majorBidi"/>
        </w:rPr>
        <w:t>Simmet</w:t>
      </w:r>
      <w:proofErr w:type="spellEnd"/>
      <w:r w:rsidR="00344513">
        <w:rPr>
          <w:rFonts w:asciiTheme="majorBidi" w:hAnsiTheme="majorBidi" w:cstheme="majorBidi"/>
        </w:rPr>
        <w:t>, 2017)</w:t>
      </w:r>
      <w:r w:rsidR="00344513" w:rsidRPr="00344513">
        <w:rPr>
          <w:rFonts w:asciiTheme="majorBidi" w:hAnsiTheme="majorBidi" w:cstheme="majorBidi"/>
        </w:rPr>
        <w:t>. These initiatives operate through extensive networks of local branches and rely heavily on volunteer labor and private donations, despite functioning within otherwise comprehensive social protection systems. While they play a critical role in addressing immediate food needs, their institutionalization raises important analytical concerns. First, they signal the partial externalization of food insecurity from the domain of state responsibility to that of charitable provision. Second, their operational logic prioritizes short-term access to food rather than addressing the structural determinants of poverty and exclusion. Finally, the limited involvement of professional social workers—who tend to engage primarily through referral, coordination, or complementary support services—further reflects a broader trend in which responses to food insecurity are decoupled from rights-based, transformative social work practice and embedded instead within depoliticized, voluntary frameworks of aid.</w:t>
      </w:r>
    </w:p>
    <w:p w:rsidR="006C186B" w:rsidRDefault="006C186B" w:rsidP="00715CCD">
      <w:pPr>
        <w:spacing w:before="100" w:beforeAutospacing="1" w:after="100" w:afterAutospacing="1" w:line="480" w:lineRule="auto"/>
        <w:ind w:firstLine="720"/>
        <w:rPr>
          <w:rFonts w:asciiTheme="majorBidi" w:eastAsia="Times New Roman" w:hAnsiTheme="majorBidi" w:cstheme="majorBidi"/>
          <w:sz w:val="24"/>
          <w:szCs w:val="24"/>
        </w:rPr>
      </w:pPr>
      <w:r w:rsidRPr="006C186B">
        <w:rPr>
          <w:rFonts w:asciiTheme="majorBidi" w:eastAsia="Times New Roman" w:hAnsiTheme="majorBidi" w:cstheme="majorBidi"/>
          <w:sz w:val="24"/>
          <w:szCs w:val="24"/>
        </w:rPr>
        <w:lastRenderedPageBreak/>
        <w:t>The European Union supports national efforts through the Fund for European Aid to the Most Deprived (FEAD), which provided over €3.8 billion between 2014 and 2020 for food and basic material assistance, social inclusion measures, and integration programs (European Commission, 2021).</w:t>
      </w:r>
      <w:r w:rsidR="00D34FE3">
        <w:rPr>
          <w:rFonts w:asciiTheme="majorBidi" w:eastAsia="Times New Roman" w:hAnsiTheme="majorBidi" w:cstheme="majorBidi"/>
          <w:sz w:val="24"/>
          <w:szCs w:val="24"/>
        </w:rPr>
        <w:t xml:space="preserve"> A said above, w</w:t>
      </w:r>
      <w:r w:rsidRPr="006C186B">
        <w:rPr>
          <w:rFonts w:asciiTheme="majorBidi" w:eastAsia="Times New Roman" w:hAnsiTheme="majorBidi" w:cstheme="majorBidi"/>
          <w:sz w:val="24"/>
          <w:szCs w:val="24"/>
        </w:rPr>
        <w:t xml:space="preserve">hile these programs alleviate immediate hardship, they have been critiqued for normalizing food charity and failing to address the underlying structural determinants of food insecurity. </w:t>
      </w:r>
    </w:p>
    <w:p w:rsidR="001A3440" w:rsidRPr="001A3440" w:rsidRDefault="00D34FE3" w:rsidP="001A3440">
      <w:pPr>
        <w:spacing w:line="480" w:lineRule="auto"/>
        <w:ind w:firstLine="720"/>
        <w:rPr>
          <w:rFonts w:asciiTheme="majorBidi" w:eastAsia="Times New Roman" w:hAnsiTheme="majorBidi" w:cstheme="majorBidi"/>
          <w:sz w:val="24"/>
          <w:szCs w:val="24"/>
        </w:rPr>
      </w:pPr>
      <w:r>
        <w:rPr>
          <w:rFonts w:asciiTheme="majorBidi" w:eastAsia="Times New Roman" w:hAnsiTheme="majorBidi" w:cstheme="majorBidi"/>
          <w:sz w:val="24"/>
          <w:szCs w:val="24"/>
        </w:rPr>
        <w:t>I</w:t>
      </w:r>
      <w:r w:rsidR="006C186B" w:rsidRPr="006C186B">
        <w:rPr>
          <w:rFonts w:asciiTheme="majorBidi" w:eastAsia="Times New Roman" w:hAnsiTheme="majorBidi" w:cstheme="majorBidi"/>
          <w:sz w:val="24"/>
          <w:szCs w:val="24"/>
        </w:rPr>
        <w:t>n the Global South</w:t>
      </w:r>
      <w:r>
        <w:rPr>
          <w:rFonts w:asciiTheme="majorBidi" w:eastAsia="Times New Roman" w:hAnsiTheme="majorBidi" w:cstheme="majorBidi"/>
          <w:sz w:val="24"/>
          <w:szCs w:val="24"/>
        </w:rPr>
        <w:t xml:space="preserve">, </w:t>
      </w:r>
      <w:r w:rsidR="00CA6E06">
        <w:rPr>
          <w:rFonts w:asciiTheme="majorBidi" w:eastAsia="Times New Roman" w:hAnsiTheme="majorBidi" w:cstheme="majorBidi"/>
          <w:sz w:val="24"/>
          <w:szCs w:val="24"/>
        </w:rPr>
        <w:t xml:space="preserve">countries </w:t>
      </w:r>
      <w:r w:rsidR="006C186B" w:rsidRPr="006C186B">
        <w:rPr>
          <w:rFonts w:asciiTheme="majorBidi" w:eastAsia="Times New Roman" w:hAnsiTheme="majorBidi" w:cstheme="majorBidi"/>
          <w:sz w:val="24"/>
          <w:szCs w:val="24"/>
        </w:rPr>
        <w:t xml:space="preserve">have developed innovative policies and programs to tackle food insecurity, often combining social protection, </w:t>
      </w:r>
      <w:r w:rsidR="00CA6E06">
        <w:rPr>
          <w:rFonts w:asciiTheme="majorBidi" w:eastAsia="Times New Roman" w:hAnsiTheme="majorBidi" w:cstheme="majorBidi"/>
          <w:sz w:val="24"/>
          <w:szCs w:val="24"/>
        </w:rPr>
        <w:t>participative agendas</w:t>
      </w:r>
      <w:r w:rsidR="006C186B" w:rsidRPr="006C186B">
        <w:rPr>
          <w:rFonts w:asciiTheme="majorBidi" w:eastAsia="Times New Roman" w:hAnsiTheme="majorBidi" w:cstheme="majorBidi"/>
          <w:sz w:val="24"/>
          <w:szCs w:val="24"/>
        </w:rPr>
        <w:t xml:space="preserve">, and rights-based approaches. Among these, Brazil’s </w:t>
      </w:r>
      <w:proofErr w:type="spellStart"/>
      <w:r w:rsidR="006C186B" w:rsidRPr="006C186B">
        <w:rPr>
          <w:rFonts w:asciiTheme="majorBidi" w:eastAsia="Times New Roman" w:hAnsiTheme="majorBidi" w:cstheme="majorBidi"/>
          <w:sz w:val="24"/>
          <w:szCs w:val="24"/>
        </w:rPr>
        <w:t>Fome</w:t>
      </w:r>
      <w:proofErr w:type="spellEnd"/>
      <w:r w:rsidR="006C186B" w:rsidRPr="006C186B">
        <w:rPr>
          <w:rFonts w:asciiTheme="majorBidi" w:eastAsia="Times New Roman" w:hAnsiTheme="majorBidi" w:cstheme="majorBidi"/>
          <w:sz w:val="24"/>
          <w:szCs w:val="24"/>
        </w:rPr>
        <w:t xml:space="preserve"> Zero (Zero Hunger) strategy is widely regarded as a pioneering and comprehensive model (FAO, 2015).</w:t>
      </w:r>
      <w:r w:rsidR="006C186B">
        <w:rPr>
          <w:rFonts w:asciiTheme="majorBidi" w:eastAsia="Times New Roman" w:hAnsiTheme="majorBidi" w:cstheme="majorBidi"/>
          <w:sz w:val="24"/>
          <w:szCs w:val="24"/>
        </w:rPr>
        <w:t xml:space="preserve"> </w:t>
      </w:r>
      <w:r w:rsidR="006C186B" w:rsidRPr="006C186B">
        <w:rPr>
          <w:rFonts w:asciiTheme="majorBidi" w:eastAsia="Times New Roman" w:hAnsiTheme="majorBidi" w:cstheme="majorBidi"/>
          <w:sz w:val="24"/>
          <w:szCs w:val="24"/>
        </w:rPr>
        <w:t xml:space="preserve">Launched in 2003, Brazil’s </w:t>
      </w:r>
      <w:proofErr w:type="spellStart"/>
      <w:r w:rsidR="006C186B" w:rsidRPr="006C186B">
        <w:rPr>
          <w:rFonts w:asciiTheme="majorBidi" w:eastAsia="Times New Roman" w:hAnsiTheme="majorBidi" w:cstheme="majorBidi"/>
          <w:sz w:val="24"/>
          <w:szCs w:val="24"/>
        </w:rPr>
        <w:t>Fome</w:t>
      </w:r>
      <w:proofErr w:type="spellEnd"/>
      <w:r w:rsidR="006C186B" w:rsidRPr="006C186B">
        <w:rPr>
          <w:rFonts w:asciiTheme="majorBidi" w:eastAsia="Times New Roman" w:hAnsiTheme="majorBidi" w:cstheme="majorBidi"/>
          <w:sz w:val="24"/>
          <w:szCs w:val="24"/>
        </w:rPr>
        <w:t xml:space="preserve"> Zero comprised a suite of interventions aimed at eradicating hunger and extreme poverty. Key components included conditional cash transfers through the Bolsa </w:t>
      </w:r>
      <w:proofErr w:type="spellStart"/>
      <w:r w:rsidR="006C186B" w:rsidRPr="006C186B">
        <w:rPr>
          <w:rFonts w:asciiTheme="majorBidi" w:eastAsia="Times New Roman" w:hAnsiTheme="majorBidi" w:cstheme="majorBidi"/>
          <w:sz w:val="24"/>
          <w:szCs w:val="24"/>
        </w:rPr>
        <w:t>Família</w:t>
      </w:r>
      <w:proofErr w:type="spellEnd"/>
      <w:r w:rsidR="006C186B" w:rsidRPr="006C186B">
        <w:rPr>
          <w:rFonts w:asciiTheme="majorBidi" w:eastAsia="Times New Roman" w:hAnsiTheme="majorBidi" w:cstheme="majorBidi"/>
          <w:sz w:val="24"/>
          <w:szCs w:val="24"/>
        </w:rPr>
        <w:t xml:space="preserve"> Program (BFP), which provided income support to low-income families contingent on school attendance and health check-ups. By 2014, BFP reached over 50 million people, contributing to substantial reductions in poverty and child malnutrition (</w:t>
      </w:r>
      <w:proofErr w:type="spellStart"/>
      <w:r w:rsidR="006C186B" w:rsidRPr="006C186B">
        <w:rPr>
          <w:rFonts w:asciiTheme="majorBidi" w:eastAsia="Times New Roman" w:hAnsiTheme="majorBidi" w:cstheme="majorBidi"/>
          <w:sz w:val="24"/>
          <w:szCs w:val="24"/>
        </w:rPr>
        <w:t>Lindert</w:t>
      </w:r>
      <w:proofErr w:type="spellEnd"/>
      <w:r w:rsidR="006C186B" w:rsidRPr="006C186B">
        <w:rPr>
          <w:rFonts w:asciiTheme="majorBidi" w:eastAsia="Times New Roman" w:hAnsiTheme="majorBidi" w:cstheme="majorBidi"/>
          <w:sz w:val="24"/>
          <w:szCs w:val="24"/>
        </w:rPr>
        <w:t xml:space="preserve"> et al., 2020).</w:t>
      </w:r>
      <w:r w:rsidR="006C186B">
        <w:rPr>
          <w:rFonts w:asciiTheme="majorBidi" w:eastAsia="Times New Roman" w:hAnsiTheme="majorBidi" w:cstheme="majorBidi"/>
          <w:sz w:val="24"/>
          <w:szCs w:val="24"/>
        </w:rPr>
        <w:t xml:space="preserve"> </w:t>
      </w:r>
      <w:r w:rsidR="006C186B" w:rsidRPr="006C186B">
        <w:rPr>
          <w:rFonts w:asciiTheme="majorBidi" w:eastAsia="Times New Roman" w:hAnsiTheme="majorBidi" w:cstheme="majorBidi"/>
          <w:sz w:val="24"/>
          <w:szCs w:val="24"/>
        </w:rPr>
        <w:t>Another critical element was the National School Feeding Program (PNAE), which ensured free, nutritious meals to approximately 40 million students daily, with at least 30% of food sourced from local family farmers, thereby supporting both nutrition and rural livelihoods (</w:t>
      </w:r>
      <w:proofErr w:type="spellStart"/>
      <w:r w:rsidR="006C186B" w:rsidRPr="006C186B">
        <w:rPr>
          <w:rFonts w:asciiTheme="majorBidi" w:eastAsia="Times New Roman" w:hAnsiTheme="majorBidi" w:cstheme="majorBidi"/>
          <w:sz w:val="24"/>
          <w:szCs w:val="24"/>
        </w:rPr>
        <w:t>Sidaner</w:t>
      </w:r>
      <w:proofErr w:type="spellEnd"/>
      <w:r w:rsidR="006C186B" w:rsidRPr="006C186B">
        <w:rPr>
          <w:rFonts w:asciiTheme="majorBidi" w:eastAsia="Times New Roman" w:hAnsiTheme="majorBidi" w:cstheme="majorBidi"/>
          <w:sz w:val="24"/>
          <w:szCs w:val="24"/>
        </w:rPr>
        <w:t xml:space="preserve"> et al., 2013). The Food Acquisition Program (PAA) further strengthened family farming by guaranteeing government purchases of locally produced food for distribution to food-insecure populations and public institutions. These programs embodied a rights-based and participatory approach to food security, emphasizing social inclusion, sustainable agriculture, and democratic </w:t>
      </w:r>
      <w:r w:rsidR="006C186B" w:rsidRPr="006C186B">
        <w:rPr>
          <w:rFonts w:asciiTheme="majorBidi" w:eastAsia="Times New Roman" w:hAnsiTheme="majorBidi" w:cstheme="majorBidi"/>
          <w:sz w:val="24"/>
          <w:szCs w:val="24"/>
        </w:rPr>
        <w:lastRenderedPageBreak/>
        <w:t>governance (Rocha, 2009).</w:t>
      </w:r>
      <w:r w:rsidR="00CA6E06">
        <w:rPr>
          <w:rFonts w:asciiTheme="majorBidi" w:eastAsia="Times New Roman" w:hAnsiTheme="majorBidi" w:cstheme="majorBidi"/>
          <w:sz w:val="24"/>
          <w:szCs w:val="24"/>
        </w:rPr>
        <w:t xml:space="preserve"> </w:t>
      </w:r>
      <w:r w:rsidR="001A3440" w:rsidRPr="001A3440">
        <w:rPr>
          <w:rFonts w:asciiTheme="majorBidi" w:eastAsia="Times New Roman" w:hAnsiTheme="majorBidi" w:cstheme="majorBidi"/>
          <w:sz w:val="24"/>
          <w:szCs w:val="24"/>
        </w:rPr>
        <w:t>Other countries have adopted similar or complementary initiatives. For example, India operates the Public Distribution System (PDS), which subsidizes staple foods—primarily rice and wheat—for hundreds of millions of people, particularly following the enactment of the National Food Security Act, alongside the Midday Meal Scheme, which provides school meals to improve nutrition and educational outcomes (</w:t>
      </w:r>
      <w:proofErr w:type="spellStart"/>
      <w:r w:rsidR="001A3440" w:rsidRPr="001A3440">
        <w:rPr>
          <w:rFonts w:asciiTheme="majorBidi" w:eastAsia="Times New Roman" w:hAnsiTheme="majorBidi" w:cstheme="majorBidi"/>
          <w:sz w:val="24"/>
          <w:szCs w:val="24"/>
        </w:rPr>
        <w:t>Dr</w:t>
      </w:r>
      <w:r w:rsidR="00EB0473">
        <w:rPr>
          <w:rFonts w:asciiTheme="majorBidi" w:eastAsia="Times New Roman" w:hAnsiTheme="majorBidi" w:cstheme="majorBidi"/>
          <w:sz w:val="24"/>
          <w:szCs w:val="24"/>
        </w:rPr>
        <w:t>e</w:t>
      </w:r>
      <w:r w:rsidR="001A3440" w:rsidRPr="001A3440">
        <w:rPr>
          <w:rFonts w:asciiTheme="majorBidi" w:eastAsia="Times New Roman" w:hAnsiTheme="majorBidi" w:cstheme="majorBidi"/>
          <w:sz w:val="24"/>
          <w:szCs w:val="24"/>
        </w:rPr>
        <w:t>ze</w:t>
      </w:r>
      <w:proofErr w:type="spellEnd"/>
      <w:r w:rsidR="001A3440" w:rsidRPr="001A3440">
        <w:rPr>
          <w:rFonts w:asciiTheme="majorBidi" w:eastAsia="Times New Roman" w:hAnsiTheme="majorBidi" w:cstheme="majorBidi"/>
          <w:sz w:val="24"/>
          <w:szCs w:val="24"/>
        </w:rPr>
        <w:t xml:space="preserve"> &amp; </w:t>
      </w:r>
      <w:proofErr w:type="spellStart"/>
      <w:r w:rsidR="001A3440" w:rsidRPr="001A3440">
        <w:rPr>
          <w:rFonts w:asciiTheme="majorBidi" w:eastAsia="Times New Roman" w:hAnsiTheme="majorBidi" w:cstheme="majorBidi"/>
          <w:sz w:val="24"/>
          <w:szCs w:val="24"/>
        </w:rPr>
        <w:t>Khera</w:t>
      </w:r>
      <w:proofErr w:type="spellEnd"/>
      <w:r w:rsidR="001A3440" w:rsidRPr="001A3440">
        <w:rPr>
          <w:rFonts w:asciiTheme="majorBidi" w:eastAsia="Times New Roman" w:hAnsiTheme="majorBidi" w:cstheme="majorBidi"/>
          <w:sz w:val="24"/>
          <w:szCs w:val="24"/>
        </w:rPr>
        <w:t xml:space="preserve">, 2017). In Mexico, the </w:t>
      </w:r>
      <w:proofErr w:type="spellStart"/>
      <w:r w:rsidR="001A3440" w:rsidRPr="001A3440">
        <w:rPr>
          <w:rFonts w:asciiTheme="majorBidi" w:eastAsia="Times New Roman" w:hAnsiTheme="majorBidi" w:cstheme="majorBidi"/>
          <w:sz w:val="24"/>
          <w:szCs w:val="24"/>
        </w:rPr>
        <w:t>Prospera</w:t>
      </w:r>
      <w:proofErr w:type="spellEnd"/>
      <w:r w:rsidR="001A3440" w:rsidRPr="001A3440">
        <w:rPr>
          <w:rFonts w:asciiTheme="majorBidi" w:eastAsia="Times New Roman" w:hAnsiTheme="majorBidi" w:cstheme="majorBidi"/>
          <w:sz w:val="24"/>
          <w:szCs w:val="24"/>
        </w:rPr>
        <w:t xml:space="preserve"> program (formerly </w:t>
      </w:r>
      <w:proofErr w:type="spellStart"/>
      <w:r w:rsidR="001A3440" w:rsidRPr="001A3440">
        <w:rPr>
          <w:rFonts w:asciiTheme="majorBidi" w:eastAsia="Times New Roman" w:hAnsiTheme="majorBidi" w:cstheme="majorBidi"/>
          <w:sz w:val="24"/>
          <w:szCs w:val="24"/>
        </w:rPr>
        <w:t>Progresa</w:t>
      </w:r>
      <w:proofErr w:type="spellEnd"/>
      <w:r w:rsidR="001A3440" w:rsidRPr="001A3440">
        <w:rPr>
          <w:rFonts w:asciiTheme="majorBidi" w:eastAsia="Times New Roman" w:hAnsiTheme="majorBidi" w:cstheme="majorBidi"/>
          <w:sz w:val="24"/>
          <w:szCs w:val="24"/>
        </w:rPr>
        <w:t>/</w:t>
      </w:r>
      <w:proofErr w:type="spellStart"/>
      <w:r w:rsidR="001A3440" w:rsidRPr="001A3440">
        <w:rPr>
          <w:rFonts w:asciiTheme="majorBidi" w:eastAsia="Times New Roman" w:hAnsiTheme="majorBidi" w:cstheme="majorBidi"/>
          <w:sz w:val="24"/>
          <w:szCs w:val="24"/>
        </w:rPr>
        <w:t>Oportunidades</w:t>
      </w:r>
      <w:proofErr w:type="spellEnd"/>
      <w:r w:rsidR="001A3440" w:rsidRPr="001A3440">
        <w:rPr>
          <w:rFonts w:asciiTheme="majorBidi" w:eastAsia="Times New Roman" w:hAnsiTheme="majorBidi" w:cstheme="majorBidi"/>
          <w:sz w:val="24"/>
          <w:szCs w:val="24"/>
        </w:rPr>
        <w:t>) combines conditional cash transfers with nutritional and educational interventions, reaching millions of low-income households and contributing to improvements in child growth and school attendance (</w:t>
      </w:r>
      <w:proofErr w:type="spellStart"/>
      <w:r w:rsidR="001A3440" w:rsidRPr="001A3440">
        <w:rPr>
          <w:rFonts w:asciiTheme="majorBidi" w:eastAsia="Times New Roman" w:hAnsiTheme="majorBidi" w:cstheme="majorBidi"/>
          <w:sz w:val="24"/>
          <w:szCs w:val="24"/>
        </w:rPr>
        <w:t>Fiszbein</w:t>
      </w:r>
      <w:proofErr w:type="spellEnd"/>
      <w:r w:rsidR="001A3440" w:rsidRPr="001A3440">
        <w:rPr>
          <w:rFonts w:asciiTheme="majorBidi" w:eastAsia="Times New Roman" w:hAnsiTheme="majorBidi" w:cstheme="majorBidi"/>
          <w:sz w:val="24"/>
          <w:szCs w:val="24"/>
        </w:rPr>
        <w:t xml:space="preserve"> &amp; </w:t>
      </w:r>
      <w:proofErr w:type="spellStart"/>
      <w:r w:rsidR="001A3440" w:rsidRPr="001A3440">
        <w:rPr>
          <w:rFonts w:asciiTheme="majorBidi" w:eastAsia="Times New Roman" w:hAnsiTheme="majorBidi" w:cstheme="majorBidi"/>
          <w:sz w:val="24"/>
          <w:szCs w:val="24"/>
        </w:rPr>
        <w:t>Schady</w:t>
      </w:r>
      <w:proofErr w:type="spellEnd"/>
      <w:r w:rsidR="001A3440" w:rsidRPr="001A3440">
        <w:rPr>
          <w:rFonts w:asciiTheme="majorBidi" w:eastAsia="Times New Roman" w:hAnsiTheme="majorBidi" w:cstheme="majorBidi"/>
          <w:sz w:val="24"/>
          <w:szCs w:val="24"/>
        </w:rPr>
        <w:t>, 2009).</w:t>
      </w:r>
      <w:r w:rsidR="001A3440">
        <w:rPr>
          <w:rFonts w:asciiTheme="majorBidi" w:eastAsia="Times New Roman" w:hAnsiTheme="majorBidi" w:cstheme="majorBidi"/>
          <w:sz w:val="24"/>
          <w:szCs w:val="24"/>
        </w:rPr>
        <w:t xml:space="preserve"> </w:t>
      </w:r>
      <w:r w:rsidR="00676008">
        <w:rPr>
          <w:rFonts w:asciiTheme="majorBidi" w:eastAsia="Times New Roman" w:hAnsiTheme="majorBidi" w:cstheme="majorBidi"/>
          <w:sz w:val="24"/>
          <w:szCs w:val="24"/>
        </w:rPr>
        <w:t xml:space="preserve">In </w:t>
      </w:r>
      <w:r w:rsidR="006C186B" w:rsidRPr="006C186B">
        <w:rPr>
          <w:rFonts w:asciiTheme="majorBidi" w:eastAsia="Times New Roman" w:hAnsiTheme="majorBidi" w:cstheme="majorBidi"/>
          <w:sz w:val="24"/>
          <w:szCs w:val="24"/>
        </w:rPr>
        <w:t>South Africa’s Child Support Grant, the largest cash transfer in sub-Saharan Africa, provides monthly payments to caregivers of children under 18, reducing hunger and improving child health and development (Samson et al., 2004).</w:t>
      </w:r>
      <w:r w:rsidR="00676008">
        <w:rPr>
          <w:rFonts w:asciiTheme="majorBidi" w:eastAsia="Times New Roman" w:hAnsiTheme="majorBidi" w:cstheme="majorBidi"/>
          <w:sz w:val="24"/>
          <w:szCs w:val="24"/>
        </w:rPr>
        <w:t xml:space="preserve"> </w:t>
      </w:r>
      <w:r w:rsidR="001A3440" w:rsidRPr="001A3440">
        <w:rPr>
          <w:rFonts w:asciiTheme="majorBidi" w:eastAsia="Times New Roman" w:hAnsiTheme="majorBidi" w:cstheme="majorBidi"/>
          <w:sz w:val="24"/>
          <w:szCs w:val="24"/>
        </w:rPr>
        <w:t xml:space="preserve">In Ethiopia, the </w:t>
      </w:r>
      <w:r w:rsidR="001A3440" w:rsidRPr="008336D8">
        <w:rPr>
          <w:rFonts w:asciiTheme="majorBidi" w:eastAsia="Times New Roman" w:hAnsiTheme="majorBidi" w:cstheme="majorBidi"/>
          <w:sz w:val="24"/>
          <w:szCs w:val="24"/>
        </w:rPr>
        <w:t xml:space="preserve">Productive Safety Net </w:t>
      </w:r>
      <w:proofErr w:type="spellStart"/>
      <w:r w:rsidR="001A3440" w:rsidRPr="008336D8">
        <w:rPr>
          <w:rFonts w:asciiTheme="majorBidi" w:eastAsia="Times New Roman" w:hAnsiTheme="majorBidi" w:cstheme="majorBidi"/>
          <w:sz w:val="24"/>
          <w:szCs w:val="24"/>
        </w:rPr>
        <w:t>Programme</w:t>
      </w:r>
      <w:proofErr w:type="spellEnd"/>
      <w:r w:rsidR="001A3440" w:rsidRPr="008336D8">
        <w:rPr>
          <w:rFonts w:asciiTheme="majorBidi" w:eastAsia="Times New Roman" w:hAnsiTheme="majorBidi" w:cstheme="majorBidi"/>
          <w:sz w:val="24"/>
          <w:szCs w:val="24"/>
        </w:rPr>
        <w:t xml:space="preserve"> (PSNP)</w:t>
      </w:r>
      <w:r w:rsidR="001A3440" w:rsidRPr="001A3440">
        <w:rPr>
          <w:rFonts w:asciiTheme="majorBidi" w:eastAsia="Times New Roman" w:hAnsiTheme="majorBidi" w:cstheme="majorBidi"/>
          <w:sz w:val="24"/>
          <w:szCs w:val="24"/>
        </w:rPr>
        <w:t xml:space="preserve"> provides food or cash transfers in exchange for participation in public works, alongside direct support for labor-constrained households, thereby contributing to reductions in chronic food insecurity and enhancing resilience to shocks (Berhane et al., 2014). More broadly, such programs illustrate how governments in the Global South have addressed food insecurity by linking social protection with investments in human capital and local livelihoods. While challenges related to coverage, adequacy, and long-term sustainability persist, these initiatives demonstrate that state-led, rights-oriented strategies can play a significant role in reducing hunger and promoting social inclusion when embedded within broader anti-poverty frameworks. At the same time, humanitarian and emergency food aid remains the most visible response to acute hunger, particularly in contexts of conflict, environmental </w:t>
      </w:r>
      <w:r w:rsidR="001A3440" w:rsidRPr="001A3440">
        <w:rPr>
          <w:rFonts w:asciiTheme="majorBidi" w:eastAsia="Times New Roman" w:hAnsiTheme="majorBidi" w:cstheme="majorBidi"/>
          <w:sz w:val="24"/>
          <w:szCs w:val="24"/>
        </w:rPr>
        <w:lastRenderedPageBreak/>
        <w:t>shocks, or severe economic crises. In these settings, international organizations, governments, and non-governmental organizations (NGOs) have developed extensive mechanisms for the delivery of food assistance to affected populations (FAO et al., 2024).</w:t>
      </w:r>
      <w:r w:rsidR="001A3440">
        <w:rPr>
          <w:rFonts w:asciiTheme="majorBidi" w:eastAsia="Times New Roman" w:hAnsiTheme="majorBidi" w:cstheme="majorBidi"/>
          <w:sz w:val="24"/>
          <w:szCs w:val="24"/>
        </w:rPr>
        <w:t xml:space="preserve"> </w:t>
      </w:r>
      <w:r w:rsidR="001A3440" w:rsidRPr="001A3440">
        <w:rPr>
          <w:rFonts w:asciiTheme="majorBidi" w:eastAsia="Times New Roman" w:hAnsiTheme="majorBidi" w:cstheme="majorBidi"/>
          <w:sz w:val="24"/>
          <w:szCs w:val="24"/>
        </w:rPr>
        <w:t>While such interventions are essential for saving lives and alleviating immediate suffering, critics argue that they may also reproduce forms of dependency, obscure the structural drivers of food insecurity, and divert attention from longer-term development strategies (Devereux, 2009). Furthermore, the commodification and globalization of food aid have been shown, in some contexts, to disrupt local agricultural production and markets, potentially exacerbating vulnerability rather than fostering resilience (Patel, 2012). In contrast, social protection programs—including cash transfers, food vouchers, school feeding schemes, and subsidized food distribution—seek to address chronic food insecurity by enhancing household purchasing power, stabilizing consumption, and strengthening resilience over time (</w:t>
      </w:r>
      <w:proofErr w:type="spellStart"/>
      <w:r w:rsidR="001A3440" w:rsidRPr="001A3440">
        <w:rPr>
          <w:rFonts w:asciiTheme="majorBidi" w:eastAsia="Times New Roman" w:hAnsiTheme="majorBidi" w:cstheme="majorBidi"/>
          <w:sz w:val="24"/>
          <w:szCs w:val="24"/>
        </w:rPr>
        <w:t>Gentilini</w:t>
      </w:r>
      <w:proofErr w:type="spellEnd"/>
      <w:r w:rsidR="001A3440" w:rsidRPr="001A3440">
        <w:rPr>
          <w:rFonts w:asciiTheme="majorBidi" w:eastAsia="Times New Roman" w:hAnsiTheme="majorBidi" w:cstheme="majorBidi"/>
          <w:sz w:val="24"/>
          <w:szCs w:val="24"/>
        </w:rPr>
        <w:t xml:space="preserve"> et al., 2022).</w:t>
      </w:r>
    </w:p>
    <w:p w:rsidR="006C186B" w:rsidRPr="006C186B" w:rsidRDefault="006C186B" w:rsidP="00715CCD">
      <w:pPr>
        <w:spacing w:before="100" w:beforeAutospacing="1" w:after="100" w:afterAutospacing="1" w:line="480" w:lineRule="auto"/>
        <w:ind w:firstLine="720"/>
        <w:rPr>
          <w:rFonts w:asciiTheme="majorBidi" w:eastAsia="Times New Roman" w:hAnsiTheme="majorBidi" w:cstheme="majorBidi"/>
          <w:sz w:val="24"/>
          <w:szCs w:val="24"/>
        </w:rPr>
      </w:pPr>
      <w:r w:rsidRPr="006C186B">
        <w:rPr>
          <w:rFonts w:asciiTheme="majorBidi" w:eastAsia="Times New Roman" w:hAnsiTheme="majorBidi" w:cstheme="majorBidi"/>
          <w:sz w:val="24"/>
          <w:szCs w:val="24"/>
        </w:rPr>
        <w:t xml:space="preserve">Such safety nets are integral components of poverty alleviation strategies in both low- and high-income countries. Evidence suggests that well-designed social protection can reduce hunger and improve nutrition, particularly when combined with investments in health, education, and livelihoods (Gundersen &amp; </w:t>
      </w:r>
      <w:proofErr w:type="spellStart"/>
      <w:r w:rsidRPr="006C186B">
        <w:rPr>
          <w:rFonts w:asciiTheme="majorBidi" w:eastAsia="Times New Roman" w:hAnsiTheme="majorBidi" w:cstheme="majorBidi"/>
          <w:sz w:val="24"/>
          <w:szCs w:val="24"/>
        </w:rPr>
        <w:t>Ziliak</w:t>
      </w:r>
      <w:proofErr w:type="spellEnd"/>
      <w:r w:rsidRPr="006C186B">
        <w:rPr>
          <w:rFonts w:asciiTheme="majorBidi" w:eastAsia="Times New Roman" w:hAnsiTheme="majorBidi" w:cstheme="majorBidi"/>
          <w:sz w:val="24"/>
          <w:szCs w:val="24"/>
        </w:rPr>
        <w:t xml:space="preserve">, 2015). Nonetheless, these programs often fall short of addressing the underlying structural inequities that produce poverty and food insecurity in the first place (Lambie-Mumford &amp; </w:t>
      </w:r>
      <w:proofErr w:type="spellStart"/>
      <w:r w:rsidRPr="006C186B">
        <w:rPr>
          <w:rFonts w:asciiTheme="majorBidi" w:eastAsia="Times New Roman" w:hAnsiTheme="majorBidi" w:cstheme="majorBidi"/>
          <w:sz w:val="24"/>
          <w:szCs w:val="24"/>
        </w:rPr>
        <w:t>Silvasti</w:t>
      </w:r>
      <w:proofErr w:type="spellEnd"/>
      <w:r w:rsidRPr="006C186B">
        <w:rPr>
          <w:rFonts w:asciiTheme="majorBidi" w:eastAsia="Times New Roman" w:hAnsiTheme="majorBidi" w:cstheme="majorBidi"/>
          <w:sz w:val="24"/>
          <w:szCs w:val="24"/>
        </w:rPr>
        <w:t>, 2020).</w:t>
      </w:r>
      <w:r w:rsidR="00676008">
        <w:rPr>
          <w:rFonts w:asciiTheme="majorBidi" w:eastAsia="Times New Roman" w:hAnsiTheme="majorBidi" w:cstheme="majorBidi"/>
          <w:sz w:val="24"/>
          <w:szCs w:val="24"/>
        </w:rPr>
        <w:t xml:space="preserve"> </w:t>
      </w:r>
      <w:r w:rsidRPr="006C186B">
        <w:rPr>
          <w:rFonts w:asciiTheme="majorBidi" w:eastAsia="Times New Roman" w:hAnsiTheme="majorBidi" w:cstheme="majorBidi"/>
          <w:sz w:val="24"/>
          <w:szCs w:val="24"/>
        </w:rPr>
        <w:t xml:space="preserve">Rights-based and transformative approaches seek to reframe food insecurity as a violation of fundamental human rights and to empower communities to assert control over their food systems (De </w:t>
      </w:r>
      <w:proofErr w:type="spellStart"/>
      <w:r w:rsidRPr="006C186B">
        <w:rPr>
          <w:rFonts w:asciiTheme="majorBidi" w:eastAsia="Times New Roman" w:hAnsiTheme="majorBidi" w:cstheme="majorBidi"/>
          <w:sz w:val="24"/>
          <w:szCs w:val="24"/>
        </w:rPr>
        <w:t>Schutter</w:t>
      </w:r>
      <w:proofErr w:type="spellEnd"/>
      <w:r w:rsidRPr="006C186B">
        <w:rPr>
          <w:rFonts w:asciiTheme="majorBidi" w:eastAsia="Times New Roman" w:hAnsiTheme="majorBidi" w:cstheme="majorBidi"/>
          <w:sz w:val="24"/>
          <w:szCs w:val="24"/>
        </w:rPr>
        <w:t xml:space="preserve">, 2014; Via </w:t>
      </w:r>
      <w:proofErr w:type="spellStart"/>
      <w:r w:rsidRPr="006C186B">
        <w:rPr>
          <w:rFonts w:asciiTheme="majorBidi" w:eastAsia="Times New Roman" w:hAnsiTheme="majorBidi" w:cstheme="majorBidi"/>
          <w:sz w:val="24"/>
          <w:szCs w:val="24"/>
        </w:rPr>
        <w:t>Campesina</w:t>
      </w:r>
      <w:proofErr w:type="spellEnd"/>
      <w:r w:rsidRPr="006C186B">
        <w:rPr>
          <w:rFonts w:asciiTheme="majorBidi" w:eastAsia="Times New Roman" w:hAnsiTheme="majorBidi" w:cstheme="majorBidi"/>
          <w:sz w:val="24"/>
          <w:szCs w:val="24"/>
        </w:rPr>
        <w:t xml:space="preserve">, 1996). Movements advocating for food sovereignty emphasize the agency of small-scale producers, </w:t>
      </w:r>
      <w:r w:rsidRPr="006C186B">
        <w:rPr>
          <w:rFonts w:asciiTheme="majorBidi" w:eastAsia="Times New Roman" w:hAnsiTheme="majorBidi" w:cstheme="majorBidi"/>
          <w:sz w:val="24"/>
          <w:szCs w:val="24"/>
        </w:rPr>
        <w:lastRenderedPageBreak/>
        <w:t>indigenous peoples, and marginalized consumers in defining equitable and sustainable food systems. These approaches challenge corporate concentration, neoliberal trade regimes, and extractive agricultural practices, advocating for systemic change rather than technocratic fixes (Holt-</w:t>
      </w:r>
      <w:proofErr w:type="spellStart"/>
      <w:r w:rsidRPr="006C186B">
        <w:rPr>
          <w:rFonts w:asciiTheme="majorBidi" w:eastAsia="Times New Roman" w:hAnsiTheme="majorBidi" w:cstheme="majorBidi"/>
          <w:sz w:val="24"/>
          <w:szCs w:val="24"/>
        </w:rPr>
        <w:t>Giménez</w:t>
      </w:r>
      <w:proofErr w:type="spellEnd"/>
      <w:r w:rsidRPr="006C186B">
        <w:rPr>
          <w:rFonts w:asciiTheme="majorBidi" w:eastAsia="Times New Roman" w:hAnsiTheme="majorBidi" w:cstheme="majorBidi"/>
          <w:sz w:val="24"/>
          <w:szCs w:val="24"/>
        </w:rPr>
        <w:t xml:space="preserve"> &amp; Shattuck, 2011).</w:t>
      </w:r>
      <w:r w:rsidR="00676008">
        <w:rPr>
          <w:rFonts w:asciiTheme="majorBidi" w:eastAsia="Times New Roman" w:hAnsiTheme="majorBidi" w:cstheme="majorBidi"/>
          <w:sz w:val="24"/>
          <w:szCs w:val="24"/>
        </w:rPr>
        <w:t xml:space="preserve"> </w:t>
      </w:r>
      <w:r w:rsidRPr="006C186B">
        <w:rPr>
          <w:rFonts w:asciiTheme="majorBidi" w:eastAsia="Times New Roman" w:hAnsiTheme="majorBidi" w:cstheme="majorBidi"/>
          <w:sz w:val="24"/>
          <w:szCs w:val="24"/>
        </w:rPr>
        <w:t xml:space="preserve">Taken together, these responses reflect competing paradigms—humanitarian, developmental, and emancipatory—that shape interventions at local, national, and global levels. A critical analysis of these paradigms reveals the need to move beyond short-term relief and toward </w:t>
      </w:r>
      <w:r w:rsidR="00676008">
        <w:rPr>
          <w:rFonts w:asciiTheme="majorBidi" w:eastAsia="Times New Roman" w:hAnsiTheme="majorBidi" w:cstheme="majorBidi"/>
          <w:sz w:val="24"/>
          <w:szCs w:val="24"/>
        </w:rPr>
        <w:t xml:space="preserve">critical social work endeavors to promote </w:t>
      </w:r>
      <w:r w:rsidRPr="006C186B">
        <w:rPr>
          <w:rFonts w:asciiTheme="majorBidi" w:eastAsia="Times New Roman" w:hAnsiTheme="majorBidi" w:cstheme="majorBidi"/>
          <w:sz w:val="24"/>
          <w:szCs w:val="24"/>
        </w:rPr>
        <w:t>structural transformation that addresses both the symptoms and root causes of food injustice.</w:t>
      </w:r>
    </w:p>
    <w:p w:rsidR="00012BFF" w:rsidRPr="004C220E" w:rsidRDefault="0095038F" w:rsidP="004C220E">
      <w:pPr>
        <w:spacing w:before="100" w:beforeAutospacing="1" w:after="100" w:afterAutospacing="1" w:line="480" w:lineRule="auto"/>
        <w:jc w:val="both"/>
        <w:outlineLvl w:val="2"/>
        <w:rPr>
          <w:rFonts w:asciiTheme="majorBidi" w:eastAsia="Times New Roman" w:hAnsiTheme="majorBidi" w:cstheme="majorBidi"/>
          <w:b/>
          <w:bCs/>
          <w:sz w:val="24"/>
          <w:szCs w:val="24"/>
        </w:rPr>
      </w:pPr>
      <w:r w:rsidRPr="0095038F">
        <w:rPr>
          <w:rFonts w:asciiTheme="majorBidi" w:eastAsia="Times New Roman" w:hAnsiTheme="majorBidi" w:cstheme="majorBidi"/>
          <w:b/>
          <w:bCs/>
          <w:sz w:val="24"/>
          <w:szCs w:val="24"/>
        </w:rPr>
        <w:t xml:space="preserve">3. </w:t>
      </w:r>
      <w:r w:rsidR="006C186B">
        <w:rPr>
          <w:rFonts w:asciiTheme="majorBidi" w:eastAsia="Times New Roman" w:hAnsiTheme="majorBidi" w:cstheme="majorBidi"/>
          <w:b/>
          <w:bCs/>
          <w:sz w:val="24"/>
          <w:szCs w:val="24"/>
        </w:rPr>
        <w:t>Critical S</w:t>
      </w:r>
      <w:r w:rsidR="00012BFF" w:rsidRPr="004C220E">
        <w:rPr>
          <w:rFonts w:asciiTheme="majorBidi" w:eastAsia="Times New Roman" w:hAnsiTheme="majorBidi" w:cstheme="majorBidi"/>
          <w:b/>
          <w:bCs/>
          <w:sz w:val="24"/>
          <w:szCs w:val="24"/>
        </w:rPr>
        <w:t xml:space="preserve">ocial </w:t>
      </w:r>
      <w:r w:rsidR="00676008">
        <w:rPr>
          <w:rFonts w:asciiTheme="majorBidi" w:eastAsia="Times New Roman" w:hAnsiTheme="majorBidi" w:cstheme="majorBidi"/>
          <w:b/>
          <w:bCs/>
          <w:sz w:val="24"/>
          <w:szCs w:val="24"/>
        </w:rPr>
        <w:t>W</w:t>
      </w:r>
      <w:r w:rsidR="00012BFF" w:rsidRPr="004C220E">
        <w:rPr>
          <w:rFonts w:asciiTheme="majorBidi" w:eastAsia="Times New Roman" w:hAnsiTheme="majorBidi" w:cstheme="majorBidi"/>
          <w:b/>
          <w:bCs/>
          <w:sz w:val="24"/>
          <w:szCs w:val="24"/>
        </w:rPr>
        <w:t>ork</w:t>
      </w:r>
      <w:r w:rsidR="00755311">
        <w:rPr>
          <w:rFonts w:asciiTheme="majorBidi" w:eastAsia="Times New Roman" w:hAnsiTheme="majorBidi" w:cstheme="majorBidi"/>
          <w:b/>
          <w:bCs/>
          <w:sz w:val="24"/>
          <w:szCs w:val="24"/>
        </w:rPr>
        <w:t>, Poverty</w:t>
      </w:r>
      <w:r w:rsidR="00012BFF" w:rsidRPr="004C220E">
        <w:rPr>
          <w:rFonts w:asciiTheme="majorBidi" w:eastAsia="Times New Roman" w:hAnsiTheme="majorBidi" w:cstheme="majorBidi"/>
          <w:b/>
          <w:bCs/>
          <w:sz w:val="24"/>
          <w:szCs w:val="24"/>
        </w:rPr>
        <w:t xml:space="preserve"> and </w:t>
      </w:r>
      <w:r w:rsidR="00676008">
        <w:rPr>
          <w:rFonts w:asciiTheme="majorBidi" w:eastAsia="Times New Roman" w:hAnsiTheme="majorBidi" w:cstheme="majorBidi"/>
          <w:b/>
          <w:bCs/>
          <w:sz w:val="24"/>
          <w:szCs w:val="24"/>
        </w:rPr>
        <w:t>F</w:t>
      </w:r>
      <w:r w:rsidR="00012BFF" w:rsidRPr="004C220E">
        <w:rPr>
          <w:rFonts w:asciiTheme="majorBidi" w:eastAsia="Times New Roman" w:hAnsiTheme="majorBidi" w:cstheme="majorBidi"/>
          <w:b/>
          <w:bCs/>
          <w:sz w:val="24"/>
          <w:szCs w:val="24"/>
        </w:rPr>
        <w:t xml:space="preserve">ood </w:t>
      </w:r>
      <w:r w:rsidR="00676008">
        <w:rPr>
          <w:rFonts w:asciiTheme="majorBidi" w:eastAsia="Times New Roman" w:hAnsiTheme="majorBidi" w:cstheme="majorBidi"/>
          <w:b/>
          <w:bCs/>
          <w:sz w:val="24"/>
          <w:szCs w:val="24"/>
        </w:rPr>
        <w:t>S</w:t>
      </w:r>
      <w:r w:rsidR="00012BFF" w:rsidRPr="004C220E">
        <w:rPr>
          <w:rFonts w:asciiTheme="majorBidi" w:eastAsia="Times New Roman" w:hAnsiTheme="majorBidi" w:cstheme="majorBidi"/>
          <w:b/>
          <w:bCs/>
          <w:sz w:val="24"/>
          <w:szCs w:val="24"/>
        </w:rPr>
        <w:t>ecurity</w:t>
      </w:r>
    </w:p>
    <w:p w:rsidR="00AF0459" w:rsidRDefault="00AF0459" w:rsidP="00AF0459">
      <w:pPr>
        <w:pStyle w:val="NormalWeb"/>
        <w:spacing w:line="480" w:lineRule="auto"/>
        <w:ind w:firstLine="720"/>
        <w:jc w:val="both"/>
        <w:rPr>
          <w:rFonts w:asciiTheme="majorBidi" w:hAnsiTheme="majorBidi" w:cstheme="majorBidi"/>
        </w:rPr>
      </w:pPr>
      <w:r>
        <w:t xml:space="preserve">The integration of critical social work paradigms offers a robust theoretical and practical framework for addressing the complex nexus between poverty and food insecurity, moving beyond mere charity toward systemic transformation. By deconstructing the structural determinants of hunger, </w:t>
      </w:r>
      <w:r w:rsidRPr="008336D8">
        <w:t>right-based and anti-oppressive practice identifies the institutional barriers that marginalize low-income populations, while feminist social work highlights the gendered dimensions</w:t>
      </w:r>
      <w:r>
        <w:t xml:space="preserve"> of food insecurity, specifically the disproportionate burden placed on women as primary caregivers in impoverished households</w:t>
      </w:r>
      <w:r w:rsidRPr="008336D8">
        <w:t>. Simultaneously, green social work critiques the environmental injustices and unsustainable industrial food systems that perpetuate scarcity in vulnerable communities, and post-colonial social work exposes the historical and ongoing legacies of land dispossession and global wealth inequities that drive food instability in the Global South and indigenous populations. Together, these critical streams emphasize that food insecurity</w:t>
      </w:r>
      <w:r>
        <w:t xml:space="preserve"> </w:t>
      </w:r>
      <w:r>
        <w:lastRenderedPageBreak/>
        <w:t>is not an individual failing but a manifestation of intersecting power imbalances, advocating for holistic, justice-oriented interventions that address the root causes of economic deprivation.</w:t>
      </w:r>
    </w:p>
    <w:p w:rsidR="003F039D" w:rsidRDefault="003F039D" w:rsidP="00755311">
      <w:pPr>
        <w:pStyle w:val="NormalWeb"/>
        <w:spacing w:line="480" w:lineRule="auto"/>
        <w:ind w:firstLine="720"/>
        <w:jc w:val="both"/>
        <w:rPr>
          <w:rFonts w:asciiTheme="majorBidi" w:hAnsiTheme="majorBidi" w:cstheme="majorBidi"/>
        </w:rPr>
      </w:pPr>
      <w:r w:rsidRPr="004C220E">
        <w:rPr>
          <w:rFonts w:asciiTheme="majorBidi" w:hAnsiTheme="majorBidi" w:cstheme="majorBidi"/>
        </w:rPr>
        <w:t xml:space="preserve">Rights-based </w:t>
      </w:r>
      <w:r w:rsidR="00AF0459">
        <w:rPr>
          <w:rFonts w:asciiTheme="majorBidi" w:hAnsiTheme="majorBidi" w:cstheme="majorBidi"/>
        </w:rPr>
        <w:t xml:space="preserve">social work </w:t>
      </w:r>
      <w:r w:rsidRPr="004C220E">
        <w:rPr>
          <w:rFonts w:asciiTheme="majorBidi" w:hAnsiTheme="majorBidi" w:cstheme="majorBidi"/>
        </w:rPr>
        <w:t xml:space="preserve">approaches to food security advocate for policies that empower individuals and communities to claim their entitlements and hold governments accountable, rather than relying on discretionary aid (De </w:t>
      </w:r>
      <w:proofErr w:type="spellStart"/>
      <w:r w:rsidRPr="004C220E">
        <w:rPr>
          <w:rFonts w:asciiTheme="majorBidi" w:hAnsiTheme="majorBidi" w:cstheme="majorBidi"/>
        </w:rPr>
        <w:t>Schutter</w:t>
      </w:r>
      <w:proofErr w:type="spellEnd"/>
      <w:r w:rsidRPr="004C220E">
        <w:rPr>
          <w:rFonts w:asciiTheme="majorBidi" w:hAnsiTheme="majorBidi" w:cstheme="majorBidi"/>
        </w:rPr>
        <w:t>, 2014). For social work, framing food security as a social right aligns with the profession’s ethical commitment to human rights and social justice, providing a powerful foundation for advocacy and practice aimed at eradicating hunger and promoting dignity.</w:t>
      </w:r>
      <w:r>
        <w:rPr>
          <w:rFonts w:asciiTheme="majorBidi" w:hAnsiTheme="majorBidi" w:cstheme="majorBidi"/>
        </w:rPr>
        <w:t xml:space="preserve"> </w:t>
      </w:r>
      <w:r w:rsidR="00676008" w:rsidRPr="00B1304D">
        <w:rPr>
          <w:rFonts w:asciiTheme="majorBidi" w:hAnsiTheme="majorBidi" w:cstheme="majorBidi"/>
        </w:rPr>
        <w:t>Renewing social work’s historical commitment to addressing material needs alongside social justice remains an urgent task. This includes the recognition of food security as a fundamental social right reflects a growing international consensus that access to adequate food is not merely a matter of charity or market provision but a basic human entitlement rooted in dignity and justice. In this respect, Joyner et al. (2023) call social workers to address issues related to policies and practices needed to ensure that enough high-quality food is being produced to nourish all people and increase community control over localized food systems.</w:t>
      </w:r>
    </w:p>
    <w:p w:rsidR="00676008" w:rsidRDefault="00AF0459" w:rsidP="00755311">
      <w:pPr>
        <w:pStyle w:val="NormalWeb"/>
        <w:spacing w:line="480" w:lineRule="auto"/>
        <w:ind w:firstLine="720"/>
        <w:jc w:val="both"/>
        <w:rPr>
          <w:rFonts w:asciiTheme="majorBidi" w:hAnsiTheme="majorBidi" w:cstheme="majorBidi"/>
        </w:rPr>
      </w:pPr>
      <w:r>
        <w:rPr>
          <w:rFonts w:asciiTheme="majorBidi" w:hAnsiTheme="majorBidi" w:cstheme="majorBidi"/>
        </w:rPr>
        <w:t>B</w:t>
      </w:r>
      <w:r w:rsidR="00B1304D" w:rsidRPr="00B1304D">
        <w:rPr>
          <w:rFonts w:asciiTheme="majorBidi" w:hAnsiTheme="majorBidi" w:cstheme="majorBidi"/>
        </w:rPr>
        <w:t>y exploring innovative anti-hunger initiatives—such as community gardens, community kitchens, and food-rescue and redistribution programs—</w:t>
      </w:r>
      <w:r w:rsidR="00676008">
        <w:rPr>
          <w:rFonts w:asciiTheme="majorBidi" w:hAnsiTheme="majorBidi" w:cstheme="majorBidi"/>
        </w:rPr>
        <w:t xml:space="preserve">anti-oppressive </w:t>
      </w:r>
      <w:r w:rsidR="00B1304D" w:rsidRPr="00B1304D">
        <w:rPr>
          <w:rFonts w:asciiTheme="majorBidi" w:hAnsiTheme="majorBidi" w:cstheme="majorBidi"/>
        </w:rPr>
        <w:t xml:space="preserve">social work can discover alternative, effective, </w:t>
      </w:r>
      <w:proofErr w:type="gramStart"/>
      <w:r w:rsidR="00B1304D" w:rsidRPr="00B1304D">
        <w:rPr>
          <w:rFonts w:asciiTheme="majorBidi" w:hAnsiTheme="majorBidi" w:cstheme="majorBidi"/>
        </w:rPr>
        <w:t>emancipatory  approaches</w:t>
      </w:r>
      <w:proofErr w:type="gramEnd"/>
      <w:r w:rsidR="00B1304D" w:rsidRPr="00B1304D">
        <w:rPr>
          <w:rFonts w:asciiTheme="majorBidi" w:hAnsiTheme="majorBidi" w:cstheme="majorBidi"/>
        </w:rPr>
        <w:t xml:space="preserve"> to addressing food insecurity that align more closely with core social work values. </w:t>
      </w:r>
      <w:r w:rsidR="00676008" w:rsidRPr="00676008">
        <w:rPr>
          <w:rFonts w:asciiTheme="majorBidi" w:hAnsiTheme="majorBidi" w:cstheme="majorBidi"/>
        </w:rPr>
        <w:t xml:space="preserve">Given their commitment to serving </w:t>
      </w:r>
      <w:r w:rsidR="00676008">
        <w:rPr>
          <w:rFonts w:asciiTheme="majorBidi" w:hAnsiTheme="majorBidi" w:cstheme="majorBidi"/>
        </w:rPr>
        <w:t xml:space="preserve">oppressed </w:t>
      </w:r>
      <w:r w:rsidR="00676008" w:rsidRPr="00676008">
        <w:rPr>
          <w:rFonts w:asciiTheme="majorBidi" w:hAnsiTheme="majorBidi" w:cstheme="majorBidi"/>
        </w:rPr>
        <w:t xml:space="preserve">populations and advocating for systemic change, </w:t>
      </w:r>
      <w:r w:rsidR="00676008">
        <w:rPr>
          <w:rFonts w:asciiTheme="majorBidi" w:hAnsiTheme="majorBidi" w:cstheme="majorBidi"/>
        </w:rPr>
        <w:t xml:space="preserve">anti-oppressive </w:t>
      </w:r>
      <w:r w:rsidR="00676008" w:rsidRPr="00676008">
        <w:rPr>
          <w:rFonts w:asciiTheme="majorBidi" w:hAnsiTheme="majorBidi" w:cstheme="majorBidi"/>
        </w:rPr>
        <w:t xml:space="preserve">social work are uniquely positioned to tackle the multifaceted challenges of food insecurity. </w:t>
      </w:r>
      <w:r w:rsidR="00676008" w:rsidRPr="00676008">
        <w:rPr>
          <w:rFonts w:asciiTheme="majorBidi" w:hAnsiTheme="majorBidi" w:cstheme="majorBidi"/>
        </w:rPr>
        <w:lastRenderedPageBreak/>
        <w:t>This includes working directly with individuals</w:t>
      </w:r>
      <w:r w:rsidR="00676008">
        <w:rPr>
          <w:rFonts w:asciiTheme="majorBidi" w:hAnsiTheme="majorBidi" w:cstheme="majorBidi"/>
        </w:rPr>
        <w:t xml:space="preserve">, </w:t>
      </w:r>
      <w:r w:rsidR="00676008" w:rsidRPr="00676008">
        <w:rPr>
          <w:rFonts w:asciiTheme="majorBidi" w:hAnsiTheme="majorBidi" w:cstheme="majorBidi"/>
        </w:rPr>
        <w:t>families</w:t>
      </w:r>
      <w:r w:rsidR="00676008">
        <w:rPr>
          <w:rFonts w:asciiTheme="majorBidi" w:hAnsiTheme="majorBidi" w:cstheme="majorBidi"/>
        </w:rPr>
        <w:t xml:space="preserve"> and </w:t>
      </w:r>
      <w:proofErr w:type="gramStart"/>
      <w:r w:rsidR="00676008">
        <w:rPr>
          <w:rFonts w:asciiTheme="majorBidi" w:hAnsiTheme="majorBidi" w:cstheme="majorBidi"/>
        </w:rPr>
        <w:t xml:space="preserve">communities </w:t>
      </w:r>
      <w:r w:rsidR="00676008" w:rsidRPr="00676008">
        <w:rPr>
          <w:rFonts w:asciiTheme="majorBidi" w:hAnsiTheme="majorBidi" w:cstheme="majorBidi"/>
        </w:rPr>
        <w:t xml:space="preserve"> to</w:t>
      </w:r>
      <w:proofErr w:type="gramEnd"/>
      <w:r w:rsidR="00676008" w:rsidRPr="00676008">
        <w:rPr>
          <w:rFonts w:asciiTheme="majorBidi" w:hAnsiTheme="majorBidi" w:cstheme="majorBidi"/>
        </w:rPr>
        <w:t xml:space="preserve"> access food resources, facilitating community-based initiatives such as food pantries, gardens, and cooperatives, and engaging in policy advocacy to promote structural reforms that ensure equitable access to healthy, affordable, and culturally appropriate food.</w:t>
      </w:r>
    </w:p>
    <w:p w:rsidR="002B7465" w:rsidRPr="002B7465" w:rsidRDefault="002B7465" w:rsidP="00755311">
      <w:pPr>
        <w:pStyle w:val="NormalWeb"/>
        <w:spacing w:line="480" w:lineRule="auto"/>
        <w:ind w:firstLine="720"/>
        <w:jc w:val="both"/>
        <w:rPr>
          <w:rFonts w:asciiTheme="majorBidi" w:hAnsiTheme="majorBidi" w:cstheme="majorBidi"/>
        </w:rPr>
      </w:pPr>
      <w:r w:rsidRPr="002B7465">
        <w:rPr>
          <w:rFonts w:asciiTheme="majorBidi" w:hAnsiTheme="majorBidi" w:cstheme="majorBidi"/>
        </w:rPr>
        <w:t xml:space="preserve">Feminist social work sees gender </w:t>
      </w:r>
      <w:r w:rsidR="008336D8">
        <w:rPr>
          <w:rFonts w:asciiTheme="majorBidi" w:hAnsiTheme="majorBidi" w:cstheme="majorBidi"/>
        </w:rPr>
        <w:t xml:space="preserve">as </w:t>
      </w:r>
      <w:r w:rsidRPr="002B7465">
        <w:rPr>
          <w:rFonts w:asciiTheme="majorBidi" w:hAnsiTheme="majorBidi" w:cstheme="majorBidi"/>
        </w:rPr>
        <w:t xml:space="preserve">an important factor in the intersection of poverty and food insecurity. Research has understandably focused on women’s experiences of food insecurity (e.g., </w:t>
      </w:r>
      <w:proofErr w:type="spellStart"/>
      <w:r w:rsidRPr="002B7465">
        <w:rPr>
          <w:rFonts w:asciiTheme="majorBidi" w:hAnsiTheme="majorBidi" w:cstheme="majorBidi"/>
        </w:rPr>
        <w:t>Ivers</w:t>
      </w:r>
      <w:proofErr w:type="spellEnd"/>
      <w:r w:rsidRPr="002B7465">
        <w:rPr>
          <w:rFonts w:asciiTheme="majorBidi" w:hAnsiTheme="majorBidi" w:cstheme="majorBidi"/>
        </w:rPr>
        <w:t xml:space="preserve"> &amp; Cullen, 2011), yielding a much more comprehensive understanding of food insecurity among women than among men. Ensuring a deep understanding of — and a robust response to — the disproportionately high rates of food insecurity experienced by mothers and children remains critically important (Coleman-Jensen et al., 2018), particularly in light of women’s significant contributions to food production and preparation, their roles as </w:t>
      </w:r>
      <w:proofErr w:type="spellStart"/>
      <w:r w:rsidRPr="002B7465">
        <w:rPr>
          <w:rFonts w:asciiTheme="majorBidi" w:hAnsiTheme="majorBidi" w:cstheme="majorBidi"/>
        </w:rPr>
        <w:t>childbearers</w:t>
      </w:r>
      <w:proofErr w:type="spellEnd"/>
      <w:r w:rsidRPr="002B7465">
        <w:rPr>
          <w:rFonts w:asciiTheme="majorBidi" w:hAnsiTheme="majorBidi" w:cstheme="majorBidi"/>
        </w:rPr>
        <w:t xml:space="preserve"> and primary caregivers, the rising number of female-headed households globally, and their persistently disadvantaged economic status (</w:t>
      </w:r>
      <w:proofErr w:type="spellStart"/>
      <w:r w:rsidRPr="002B7465">
        <w:rPr>
          <w:rFonts w:asciiTheme="majorBidi" w:hAnsiTheme="majorBidi" w:cstheme="majorBidi"/>
        </w:rPr>
        <w:t>Ivers</w:t>
      </w:r>
      <w:proofErr w:type="spellEnd"/>
      <w:r w:rsidRPr="002B7465">
        <w:rPr>
          <w:rFonts w:asciiTheme="majorBidi" w:hAnsiTheme="majorBidi" w:cstheme="majorBidi"/>
        </w:rPr>
        <w:t xml:space="preserve"> &amp; Cullen, 2011, p. 1740S). However, while women are more likely to face food insecurity due to these intersecting vulnerabilities, men are also affected by hunger and food insecurity, albeit in ways that are less visible and less frequently examined. Pursuing an understanding of low-income men’s experiences of food insecurity may reveal unique pathways through which poverty and entrenched inequality manifest in their lives. For example, men may face stigma or internalized shame when seeking food assistance due to gender norms that position them as providers rather than recipients of aid. Additionally, male-headed households — particularly those headed by single fathers, unemployed men, or marginalized men of color — may encounter barriers to accessing food resources that are tailored more explicitly to women and children (Munger, </w:t>
      </w:r>
      <w:proofErr w:type="spellStart"/>
      <w:r w:rsidRPr="002B7465">
        <w:rPr>
          <w:rFonts w:asciiTheme="majorBidi" w:hAnsiTheme="majorBidi" w:cstheme="majorBidi"/>
        </w:rPr>
        <w:lastRenderedPageBreak/>
        <w:t>Grutzmacher</w:t>
      </w:r>
      <w:proofErr w:type="spellEnd"/>
      <w:r w:rsidRPr="002B7465">
        <w:rPr>
          <w:rFonts w:asciiTheme="majorBidi" w:hAnsiTheme="majorBidi" w:cstheme="majorBidi"/>
        </w:rPr>
        <w:t xml:space="preserve"> &amp; Rockler, 2022). A gender-informed approach to food insecurity in social work, therefore, must attend to both women’s and men’s experiences, acknowledging the disproportionate burden carried by women while also addressing the overlooked vulnerabilities and needs of men. Such an inclusive perspective can help dismantle harmful gender stereotypes, ensure equitable access to food resources, and foster more comprehensive interventions that reflect the diversity of experiences among all individuals living with food insecurity.</w:t>
      </w:r>
    </w:p>
    <w:p w:rsidR="004C220E" w:rsidRDefault="002B7465" w:rsidP="00755311">
      <w:pPr>
        <w:pStyle w:val="NormalWeb"/>
        <w:spacing w:line="480" w:lineRule="auto"/>
        <w:ind w:firstLine="720"/>
        <w:jc w:val="both"/>
        <w:rPr>
          <w:rFonts w:asciiTheme="majorBidi" w:hAnsiTheme="majorBidi" w:cstheme="majorBidi"/>
        </w:rPr>
      </w:pPr>
      <w:r w:rsidRPr="002B7465">
        <w:rPr>
          <w:rFonts w:asciiTheme="majorBidi" w:hAnsiTheme="majorBidi" w:cstheme="majorBidi"/>
        </w:rPr>
        <w:t xml:space="preserve">In addition, </w:t>
      </w:r>
      <w:r w:rsidR="00AF0459">
        <w:rPr>
          <w:rFonts w:asciiTheme="majorBidi" w:hAnsiTheme="majorBidi" w:cstheme="majorBidi"/>
        </w:rPr>
        <w:t xml:space="preserve">green </w:t>
      </w:r>
      <w:r w:rsidRPr="002B7465">
        <w:rPr>
          <w:rFonts w:asciiTheme="majorBidi" w:hAnsiTheme="majorBidi" w:cstheme="majorBidi"/>
        </w:rPr>
        <w:t>social work recognizes the interconnections between food security and broader ecological and social crises. Climate change, environmental degradation, and extractive agricultural practices exacerbate food insecurity and disproportionately harm already marginalized populations (Clapp, 2021). Therefore, social workers are called to adopt an ecological justice lens that connects the struggles for food security with those for environmental sustainability and social equity.</w:t>
      </w:r>
      <w:r w:rsidR="00AF0459">
        <w:rPr>
          <w:rFonts w:asciiTheme="majorBidi" w:hAnsiTheme="majorBidi" w:cstheme="majorBidi"/>
        </w:rPr>
        <w:t xml:space="preserve"> </w:t>
      </w:r>
      <w:r w:rsidR="000C352B" w:rsidRPr="00B1304D">
        <w:rPr>
          <w:rFonts w:asciiTheme="majorBidi" w:hAnsiTheme="majorBidi" w:cstheme="majorBidi"/>
        </w:rPr>
        <w:t xml:space="preserve">The profession’s ecological perspective enables </w:t>
      </w:r>
      <w:r>
        <w:rPr>
          <w:rFonts w:asciiTheme="majorBidi" w:hAnsiTheme="majorBidi" w:cstheme="majorBidi"/>
        </w:rPr>
        <w:t xml:space="preserve">green </w:t>
      </w:r>
      <w:r w:rsidR="000C352B" w:rsidRPr="00B1304D">
        <w:rPr>
          <w:rFonts w:asciiTheme="majorBidi" w:hAnsiTheme="majorBidi" w:cstheme="majorBidi"/>
        </w:rPr>
        <w:t xml:space="preserve">social workers to intervene at multiple levels—micro, mezzo, and macro—addressing both the immediate needs of those experiencing hunger and the underlying social and economic conditions that </w:t>
      </w:r>
      <w:r>
        <w:rPr>
          <w:rFonts w:asciiTheme="majorBidi" w:hAnsiTheme="majorBidi" w:cstheme="majorBidi"/>
        </w:rPr>
        <w:t xml:space="preserve">harm the environment and </w:t>
      </w:r>
      <w:r w:rsidR="000C352B" w:rsidRPr="00B1304D">
        <w:rPr>
          <w:rFonts w:asciiTheme="majorBidi" w:hAnsiTheme="majorBidi" w:cstheme="majorBidi"/>
        </w:rPr>
        <w:t>perpetuate food insecurity.</w:t>
      </w:r>
      <w:r>
        <w:rPr>
          <w:rFonts w:asciiTheme="majorBidi" w:hAnsiTheme="majorBidi" w:cstheme="majorBidi"/>
        </w:rPr>
        <w:t xml:space="preserve">  </w:t>
      </w:r>
      <w:r w:rsidRPr="002B7465">
        <w:rPr>
          <w:rFonts w:asciiTheme="majorBidi" w:hAnsiTheme="majorBidi" w:cstheme="majorBidi"/>
        </w:rPr>
        <w:t xml:space="preserve">The example of community gardening programs, in particular, highlights their empowerment potential, suggesting that social workers should advocate for and incorporate these efforts as part of a creative and comprehensive strategy for improving food security. Social workers have been called upon to address food insecurity as a critical issue of </w:t>
      </w:r>
      <w:r>
        <w:rPr>
          <w:rFonts w:asciiTheme="majorBidi" w:hAnsiTheme="majorBidi" w:cstheme="majorBidi"/>
        </w:rPr>
        <w:t xml:space="preserve">environmental, </w:t>
      </w:r>
      <w:r w:rsidRPr="002B7465">
        <w:rPr>
          <w:rFonts w:asciiTheme="majorBidi" w:hAnsiTheme="majorBidi" w:cstheme="majorBidi"/>
        </w:rPr>
        <w:t xml:space="preserve">social and economic justice (Libal, Tomczak, </w:t>
      </w:r>
      <w:proofErr w:type="spellStart"/>
      <w:r w:rsidRPr="002B7465">
        <w:rPr>
          <w:rFonts w:asciiTheme="majorBidi" w:hAnsiTheme="majorBidi" w:cstheme="majorBidi"/>
        </w:rPr>
        <w:t>Spath</w:t>
      </w:r>
      <w:proofErr w:type="spellEnd"/>
      <w:r w:rsidRPr="002B7465">
        <w:rPr>
          <w:rFonts w:asciiTheme="majorBidi" w:hAnsiTheme="majorBidi" w:cstheme="majorBidi"/>
        </w:rPr>
        <w:t>, &amp; Harding, 2014</w:t>
      </w:r>
      <w:r>
        <w:rPr>
          <w:rFonts w:asciiTheme="majorBidi" w:hAnsiTheme="majorBidi" w:cstheme="majorBidi"/>
        </w:rPr>
        <w:t>).</w:t>
      </w:r>
    </w:p>
    <w:p w:rsidR="000C352B" w:rsidRPr="00B1304D" w:rsidRDefault="00671B3C" w:rsidP="00755311">
      <w:pPr>
        <w:pStyle w:val="NormalWeb"/>
        <w:spacing w:line="480" w:lineRule="auto"/>
        <w:ind w:firstLine="720"/>
        <w:jc w:val="both"/>
        <w:rPr>
          <w:rFonts w:asciiTheme="majorBidi" w:hAnsiTheme="majorBidi" w:cstheme="majorBidi"/>
        </w:rPr>
      </w:pPr>
      <w:r w:rsidRPr="00671B3C">
        <w:rPr>
          <w:rFonts w:asciiTheme="majorBidi" w:hAnsiTheme="majorBidi" w:cstheme="majorBidi"/>
        </w:rPr>
        <w:lastRenderedPageBreak/>
        <w:t xml:space="preserve">In response to the persistence of hunger and the inequities of the global food system, a variety of </w:t>
      </w:r>
      <w:r w:rsidR="008336D8">
        <w:rPr>
          <w:rFonts w:asciiTheme="majorBidi" w:hAnsiTheme="majorBidi" w:cstheme="majorBidi"/>
        </w:rPr>
        <w:t xml:space="preserve">post-colonial social work practices may help to support </w:t>
      </w:r>
      <w:r w:rsidRPr="00671B3C">
        <w:rPr>
          <w:rFonts w:asciiTheme="majorBidi" w:hAnsiTheme="majorBidi" w:cstheme="majorBidi"/>
        </w:rPr>
        <w:t xml:space="preserve">food-focused social movements </w:t>
      </w:r>
      <w:r w:rsidR="008336D8">
        <w:rPr>
          <w:rFonts w:asciiTheme="majorBidi" w:hAnsiTheme="majorBidi" w:cstheme="majorBidi"/>
        </w:rPr>
        <w:t xml:space="preserve">that </w:t>
      </w:r>
      <w:r w:rsidRPr="00671B3C">
        <w:rPr>
          <w:rFonts w:asciiTheme="majorBidi" w:hAnsiTheme="majorBidi" w:cstheme="majorBidi"/>
        </w:rPr>
        <w:t xml:space="preserve">have emerged, advocating for more just, sustainable, and democratic alternatives. Among the most influential </w:t>
      </w:r>
      <w:r w:rsidR="008336D8">
        <w:rPr>
          <w:rFonts w:asciiTheme="majorBidi" w:hAnsiTheme="majorBidi" w:cstheme="majorBidi"/>
        </w:rPr>
        <w:t xml:space="preserve">postcolonial movements </w:t>
      </w:r>
      <w:r w:rsidRPr="00671B3C">
        <w:rPr>
          <w:rFonts w:asciiTheme="majorBidi" w:hAnsiTheme="majorBidi" w:cstheme="majorBidi"/>
        </w:rPr>
        <w:t xml:space="preserve">is the food sovereignty movement, championed by La </w:t>
      </w:r>
      <w:proofErr w:type="spellStart"/>
      <w:r w:rsidRPr="00671B3C">
        <w:rPr>
          <w:rFonts w:asciiTheme="majorBidi" w:hAnsiTheme="majorBidi" w:cstheme="majorBidi"/>
        </w:rPr>
        <w:t>Vía</w:t>
      </w:r>
      <w:proofErr w:type="spellEnd"/>
      <w:r w:rsidRPr="00671B3C">
        <w:rPr>
          <w:rFonts w:asciiTheme="majorBidi" w:hAnsiTheme="majorBidi" w:cstheme="majorBidi"/>
        </w:rPr>
        <w:t xml:space="preserve"> </w:t>
      </w:r>
      <w:proofErr w:type="spellStart"/>
      <w:r w:rsidRPr="00671B3C">
        <w:rPr>
          <w:rFonts w:asciiTheme="majorBidi" w:hAnsiTheme="majorBidi" w:cstheme="majorBidi"/>
        </w:rPr>
        <w:t>Campesina</w:t>
      </w:r>
      <w:proofErr w:type="spellEnd"/>
      <w:r w:rsidRPr="00671B3C">
        <w:rPr>
          <w:rFonts w:asciiTheme="majorBidi" w:hAnsiTheme="majorBidi" w:cstheme="majorBidi"/>
        </w:rPr>
        <w:t xml:space="preserve">, an international network of peasant organizations founded in 1993. This movement rejects the corporate-driven, industrialized model of agriculture and asserts the right of peoples to define their own food systems, emphasizing local production, agroecology, and equitable access to land and resources (Patel, 2012; La </w:t>
      </w:r>
      <w:proofErr w:type="spellStart"/>
      <w:r w:rsidRPr="00671B3C">
        <w:rPr>
          <w:rFonts w:asciiTheme="majorBidi" w:hAnsiTheme="majorBidi" w:cstheme="majorBidi"/>
        </w:rPr>
        <w:t>Vía</w:t>
      </w:r>
      <w:proofErr w:type="spellEnd"/>
      <w:r w:rsidRPr="00671B3C">
        <w:rPr>
          <w:rFonts w:asciiTheme="majorBidi" w:hAnsiTheme="majorBidi" w:cstheme="majorBidi"/>
        </w:rPr>
        <w:t xml:space="preserve"> </w:t>
      </w:r>
      <w:proofErr w:type="spellStart"/>
      <w:r w:rsidRPr="00671B3C">
        <w:rPr>
          <w:rFonts w:asciiTheme="majorBidi" w:hAnsiTheme="majorBidi" w:cstheme="majorBidi"/>
        </w:rPr>
        <w:t>Campesina</w:t>
      </w:r>
      <w:proofErr w:type="spellEnd"/>
      <w:r w:rsidRPr="00671B3C">
        <w:rPr>
          <w:rFonts w:asciiTheme="majorBidi" w:hAnsiTheme="majorBidi" w:cstheme="majorBidi"/>
        </w:rPr>
        <w:t>, 1996). Similarly, the food justice movement, primarily rooted in the United States, focuses on the racial, economic, and environmental inequalities that shape food access, advocating for affordable, healthy, and culturally appropriate food for marginalized communities (</w:t>
      </w:r>
      <w:proofErr w:type="spellStart"/>
      <w:r w:rsidRPr="00671B3C">
        <w:rPr>
          <w:rFonts w:asciiTheme="majorBidi" w:hAnsiTheme="majorBidi" w:cstheme="majorBidi"/>
        </w:rPr>
        <w:t>Alkon</w:t>
      </w:r>
      <w:proofErr w:type="spellEnd"/>
      <w:r w:rsidRPr="00671B3C">
        <w:rPr>
          <w:rFonts w:asciiTheme="majorBidi" w:hAnsiTheme="majorBidi" w:cstheme="majorBidi"/>
        </w:rPr>
        <w:t xml:space="preserve"> &amp; Agyeman, 2011). Other grassroots initiatives, such as community gardens, urban farming collectives, and cooperatives, exemplify localized efforts to reclaim control over food production and distribution, fostering both food security and social solidarity (</w:t>
      </w:r>
      <w:proofErr w:type="spellStart"/>
      <w:r w:rsidRPr="00671B3C">
        <w:rPr>
          <w:rFonts w:asciiTheme="majorBidi" w:hAnsiTheme="majorBidi" w:cstheme="majorBidi"/>
        </w:rPr>
        <w:t>Guthman</w:t>
      </w:r>
      <w:proofErr w:type="spellEnd"/>
      <w:r w:rsidRPr="00671B3C">
        <w:rPr>
          <w:rFonts w:asciiTheme="majorBidi" w:hAnsiTheme="majorBidi" w:cstheme="majorBidi"/>
        </w:rPr>
        <w:t xml:space="preserve">, 2011). These </w:t>
      </w:r>
      <w:r w:rsidR="008336D8">
        <w:rPr>
          <w:rFonts w:asciiTheme="majorBidi" w:hAnsiTheme="majorBidi" w:cstheme="majorBidi"/>
        </w:rPr>
        <w:t xml:space="preserve">radical </w:t>
      </w:r>
      <w:r w:rsidRPr="00671B3C">
        <w:rPr>
          <w:rFonts w:asciiTheme="majorBidi" w:hAnsiTheme="majorBidi" w:cstheme="majorBidi"/>
        </w:rPr>
        <w:t>movements challenge the commodification of food, critique the power of multinational agribusinesses, and advocate for policies that center human and ecological well-being over profit. While diverse in strategies and contexts, food social movements share a commitment to addressing hunger not merely as a technical problem but as a political and moral issue rooted in structural injustice. Their work offers critical insights and opportunities for social work to align with broader struggles for equity, dignity, and sustainability in the food system.</w:t>
      </w:r>
      <w:r w:rsidR="00AF0459">
        <w:rPr>
          <w:rFonts w:asciiTheme="majorBidi" w:hAnsiTheme="majorBidi" w:cstheme="majorBidi"/>
        </w:rPr>
        <w:t xml:space="preserve"> </w:t>
      </w:r>
      <w:r w:rsidR="000C352B" w:rsidRPr="00B1304D">
        <w:rPr>
          <w:rFonts w:asciiTheme="majorBidi" w:hAnsiTheme="majorBidi" w:cstheme="majorBidi"/>
        </w:rPr>
        <w:t xml:space="preserve">Deepak (2014) proposes a </w:t>
      </w:r>
      <w:r w:rsidR="000C352B" w:rsidRPr="00B1304D">
        <w:rPr>
          <w:rFonts w:asciiTheme="majorBidi" w:hAnsiTheme="majorBidi" w:cstheme="majorBidi"/>
          <w:i/>
          <w:iCs/>
        </w:rPr>
        <w:t>postcolonial feminist social work</w:t>
      </w:r>
      <w:r w:rsidR="000C352B" w:rsidRPr="00B1304D">
        <w:rPr>
          <w:rFonts w:asciiTheme="majorBidi" w:hAnsiTheme="majorBidi" w:cstheme="majorBidi"/>
        </w:rPr>
        <w:t xml:space="preserve"> (PCFSW) perspective as a vital theoretical framework for analyzing global food insecurity and identifying </w:t>
      </w:r>
      <w:r w:rsidR="000C352B" w:rsidRPr="00B1304D">
        <w:rPr>
          <w:rFonts w:asciiTheme="majorBidi" w:hAnsiTheme="majorBidi" w:cstheme="majorBidi"/>
        </w:rPr>
        <w:lastRenderedPageBreak/>
        <w:t>ethically sound and socially just solutions to this pressing issue. She argues that food sovereignty, supported by agroecological practices, aligns most closely with the values and goals of social work because it is rooted in the lived experiences, struggles, and aspirations of peasant women — the group most profoundly affected both by food insecurity and by the policies and interventions designed to address it. The PCFSW perspective explicitly incorporates an understanding of the macrostructural social environment, considering the legacies of colonization, the ongoing dynamics of globalization, and the deeply embedded power relations that shape inequalities at every level.</w:t>
      </w:r>
      <w:r>
        <w:rPr>
          <w:rFonts w:asciiTheme="majorBidi" w:hAnsiTheme="majorBidi" w:cstheme="majorBidi"/>
        </w:rPr>
        <w:t xml:space="preserve"> </w:t>
      </w:r>
      <w:r w:rsidR="000C352B" w:rsidRPr="00B1304D">
        <w:rPr>
          <w:rFonts w:asciiTheme="majorBidi" w:hAnsiTheme="majorBidi" w:cstheme="majorBidi"/>
        </w:rPr>
        <w:t>This perspective enables social workers to maintain a dual focus: on the gendered dimensions of global inequalities — historically constructed through colonial domination and perpetuated through the economic policies and practices of neoliberal globalization — and on the opportunities created by the technological dimensions of globalization, which can foster collective agency. For example, through digital networks, marginalized groups can mobilize, form alliances, and participate in transnational social movements that challenge oppressive food systems and advocate for food sovereignty and justice.</w:t>
      </w:r>
    </w:p>
    <w:p w:rsidR="000C352B" w:rsidRDefault="000C352B" w:rsidP="00755311">
      <w:pPr>
        <w:spacing w:before="100" w:beforeAutospacing="1" w:after="100" w:afterAutospacing="1" w:line="480" w:lineRule="auto"/>
        <w:ind w:firstLine="720"/>
        <w:jc w:val="both"/>
        <w:rPr>
          <w:rFonts w:asciiTheme="majorBidi" w:eastAsia="Times New Roman" w:hAnsiTheme="majorBidi" w:cstheme="majorBidi"/>
          <w:sz w:val="24"/>
          <w:szCs w:val="24"/>
        </w:rPr>
      </w:pPr>
      <w:r w:rsidRPr="00B1304D">
        <w:rPr>
          <w:rFonts w:asciiTheme="majorBidi" w:eastAsia="Times New Roman" w:hAnsiTheme="majorBidi" w:cstheme="majorBidi"/>
          <w:sz w:val="24"/>
          <w:szCs w:val="24"/>
        </w:rPr>
        <w:t xml:space="preserve">Furthermore, </w:t>
      </w:r>
      <w:r w:rsidR="008336D8">
        <w:rPr>
          <w:rFonts w:asciiTheme="majorBidi" w:eastAsia="Times New Roman" w:hAnsiTheme="majorBidi" w:cstheme="majorBidi"/>
          <w:sz w:val="24"/>
          <w:szCs w:val="24"/>
        </w:rPr>
        <w:t xml:space="preserve">critical social work </w:t>
      </w:r>
      <w:r w:rsidRPr="00B1304D">
        <w:rPr>
          <w:rFonts w:asciiTheme="majorBidi" w:eastAsia="Times New Roman" w:hAnsiTheme="majorBidi" w:cstheme="majorBidi"/>
          <w:sz w:val="24"/>
          <w:szCs w:val="24"/>
        </w:rPr>
        <w:t>perspective</w:t>
      </w:r>
      <w:r w:rsidR="008336D8">
        <w:rPr>
          <w:rFonts w:asciiTheme="majorBidi" w:eastAsia="Times New Roman" w:hAnsiTheme="majorBidi" w:cstheme="majorBidi"/>
          <w:sz w:val="24"/>
          <w:szCs w:val="24"/>
        </w:rPr>
        <w:t>s</w:t>
      </w:r>
      <w:r w:rsidRPr="00B1304D">
        <w:rPr>
          <w:rFonts w:asciiTheme="majorBidi" w:eastAsia="Times New Roman" w:hAnsiTheme="majorBidi" w:cstheme="majorBidi"/>
          <w:sz w:val="24"/>
          <w:szCs w:val="24"/>
        </w:rPr>
        <w:t xml:space="preserve"> empower social workers to engage critically and reflexively, situating themselves alongside marginalized communities and their allies in efforts to resist domination and create equitable and sustainable food systems. </w:t>
      </w:r>
      <w:r w:rsidR="008336D8">
        <w:rPr>
          <w:rFonts w:asciiTheme="majorBidi" w:eastAsia="Times New Roman" w:hAnsiTheme="majorBidi" w:cstheme="majorBidi"/>
          <w:sz w:val="24"/>
          <w:szCs w:val="24"/>
        </w:rPr>
        <w:t xml:space="preserve">They </w:t>
      </w:r>
      <w:r w:rsidRPr="00B1304D">
        <w:rPr>
          <w:rFonts w:asciiTheme="majorBidi" w:eastAsia="Times New Roman" w:hAnsiTheme="majorBidi" w:cstheme="majorBidi"/>
          <w:sz w:val="24"/>
          <w:szCs w:val="24"/>
        </w:rPr>
        <w:t xml:space="preserve">promote an analysis that is historically informed, structurally aware, and attentive to the voices and agency of those most affected. In doing so, </w:t>
      </w:r>
      <w:r w:rsidR="008336D8">
        <w:rPr>
          <w:rFonts w:asciiTheme="majorBidi" w:eastAsia="Times New Roman" w:hAnsiTheme="majorBidi" w:cstheme="majorBidi"/>
          <w:sz w:val="24"/>
          <w:szCs w:val="24"/>
        </w:rPr>
        <w:t xml:space="preserve">critical social work may </w:t>
      </w:r>
      <w:r w:rsidRPr="00B1304D">
        <w:rPr>
          <w:rFonts w:asciiTheme="majorBidi" w:eastAsia="Times New Roman" w:hAnsiTheme="majorBidi" w:cstheme="majorBidi"/>
          <w:sz w:val="24"/>
          <w:szCs w:val="24"/>
        </w:rPr>
        <w:t xml:space="preserve">facilitate the development of thoughtful, just, and ethical actions that resonate with the core commitments of social work — to stand with and advocate on behalf of vulnerable and oppressed populations. By centering the concerns and leadership of </w:t>
      </w:r>
      <w:r w:rsidR="008336D8">
        <w:rPr>
          <w:rFonts w:asciiTheme="majorBidi" w:eastAsia="Times New Roman" w:hAnsiTheme="majorBidi" w:cstheme="majorBidi"/>
          <w:sz w:val="24"/>
          <w:szCs w:val="24"/>
        </w:rPr>
        <w:t xml:space="preserve">food </w:t>
      </w:r>
      <w:r w:rsidRPr="00B1304D">
        <w:rPr>
          <w:rFonts w:asciiTheme="majorBidi" w:eastAsia="Times New Roman" w:hAnsiTheme="majorBidi" w:cstheme="majorBidi"/>
          <w:sz w:val="24"/>
          <w:szCs w:val="24"/>
        </w:rPr>
        <w:t xml:space="preserve">marginalized </w:t>
      </w:r>
      <w:r w:rsidRPr="00B1304D">
        <w:rPr>
          <w:rFonts w:asciiTheme="majorBidi" w:eastAsia="Times New Roman" w:hAnsiTheme="majorBidi" w:cstheme="majorBidi"/>
          <w:sz w:val="24"/>
          <w:szCs w:val="24"/>
        </w:rPr>
        <w:lastRenderedPageBreak/>
        <w:t xml:space="preserve">groups, </w:t>
      </w:r>
      <w:r w:rsidR="008336D8">
        <w:rPr>
          <w:rFonts w:asciiTheme="majorBidi" w:eastAsia="Times New Roman" w:hAnsiTheme="majorBidi" w:cstheme="majorBidi"/>
          <w:sz w:val="24"/>
          <w:szCs w:val="24"/>
        </w:rPr>
        <w:t>critical social work o</w:t>
      </w:r>
      <w:r w:rsidRPr="00B1304D">
        <w:rPr>
          <w:rFonts w:asciiTheme="majorBidi" w:eastAsia="Times New Roman" w:hAnsiTheme="majorBidi" w:cstheme="majorBidi"/>
          <w:sz w:val="24"/>
          <w:szCs w:val="24"/>
        </w:rPr>
        <w:t>ffers a transformative approach to confronting global food insecurity, advancing both social justice and ecological sustainability in alignment with social work’s mission.</w:t>
      </w:r>
    </w:p>
    <w:p w:rsidR="001256AF" w:rsidRDefault="001256AF" w:rsidP="001256AF">
      <w:pPr>
        <w:pStyle w:val="NormalWeb"/>
        <w:spacing w:line="480" w:lineRule="auto"/>
        <w:ind w:firstLine="720"/>
        <w:jc w:val="both"/>
        <w:rPr>
          <w:rFonts w:asciiTheme="majorBidi" w:hAnsiTheme="majorBidi" w:cstheme="majorBidi"/>
        </w:rPr>
      </w:pPr>
      <w:r>
        <w:rPr>
          <w:rFonts w:asciiTheme="majorBidi" w:hAnsiTheme="majorBidi" w:cstheme="majorBidi"/>
        </w:rPr>
        <w:t xml:space="preserve">In sum, </w:t>
      </w:r>
      <w:r w:rsidR="00CD374F">
        <w:rPr>
          <w:rFonts w:asciiTheme="majorBidi" w:hAnsiTheme="majorBidi" w:cstheme="majorBidi"/>
        </w:rPr>
        <w:t>m</w:t>
      </w:r>
      <w:r>
        <w:rPr>
          <w:rFonts w:asciiTheme="majorBidi" w:hAnsiTheme="majorBidi" w:cstheme="majorBidi"/>
        </w:rPr>
        <w:t xml:space="preserve">ainstream </w:t>
      </w:r>
      <w:r w:rsidRPr="00B1304D">
        <w:rPr>
          <w:rFonts w:asciiTheme="majorBidi" w:hAnsiTheme="majorBidi" w:cstheme="majorBidi"/>
        </w:rPr>
        <w:t>social work practices in the field of food security inadvertently perpetuate the very structural failures that social work seeks to challenge</w:t>
      </w:r>
      <w:r w:rsidRPr="00CA6E06">
        <w:rPr>
          <w:rFonts w:asciiTheme="majorBidi" w:hAnsiTheme="majorBidi" w:cstheme="majorBidi"/>
        </w:rPr>
        <w:t xml:space="preserve"> </w:t>
      </w:r>
      <w:r>
        <w:rPr>
          <w:rFonts w:asciiTheme="majorBidi" w:hAnsiTheme="majorBidi" w:cstheme="majorBidi"/>
        </w:rPr>
        <w:t>(</w:t>
      </w:r>
      <w:proofErr w:type="spellStart"/>
      <w:r w:rsidRPr="00B1304D">
        <w:rPr>
          <w:rFonts w:asciiTheme="majorBidi" w:hAnsiTheme="majorBidi" w:cstheme="majorBidi"/>
        </w:rPr>
        <w:t>Turge</w:t>
      </w:r>
      <w:proofErr w:type="spellEnd"/>
      <w:r>
        <w:rPr>
          <w:rFonts w:asciiTheme="majorBidi" w:hAnsiTheme="majorBidi" w:cstheme="majorBidi"/>
        </w:rPr>
        <w:t xml:space="preserve">, </w:t>
      </w:r>
      <w:r w:rsidRPr="00B1304D">
        <w:rPr>
          <w:rFonts w:asciiTheme="majorBidi" w:hAnsiTheme="majorBidi" w:cstheme="majorBidi"/>
        </w:rPr>
        <w:t xml:space="preserve">2012). </w:t>
      </w:r>
      <w:r w:rsidRPr="004C220E">
        <w:rPr>
          <w:rFonts w:asciiTheme="majorBidi" w:hAnsiTheme="majorBidi" w:cstheme="majorBidi"/>
        </w:rPr>
        <w:t>Critical social work scholars have called for a more radical engagement with food insecurity, situating it within broader critiques of neoliberalism, colonialism, and structural violence (</w:t>
      </w:r>
      <w:proofErr w:type="spellStart"/>
      <w:r w:rsidRPr="004C220E">
        <w:rPr>
          <w:rFonts w:asciiTheme="majorBidi" w:hAnsiTheme="majorBidi" w:cstheme="majorBidi"/>
        </w:rPr>
        <w:t>Dominelli</w:t>
      </w:r>
      <w:proofErr w:type="spellEnd"/>
      <w:r w:rsidRPr="004C220E">
        <w:rPr>
          <w:rFonts w:asciiTheme="majorBidi" w:hAnsiTheme="majorBidi" w:cstheme="majorBidi"/>
        </w:rPr>
        <w:t>, 2002; Holt-</w:t>
      </w:r>
      <w:proofErr w:type="spellStart"/>
      <w:r w:rsidRPr="004C220E">
        <w:rPr>
          <w:rFonts w:asciiTheme="majorBidi" w:hAnsiTheme="majorBidi" w:cstheme="majorBidi"/>
        </w:rPr>
        <w:t>Giménez</w:t>
      </w:r>
      <w:proofErr w:type="spellEnd"/>
      <w:r w:rsidRPr="004C220E">
        <w:rPr>
          <w:rFonts w:asciiTheme="majorBidi" w:hAnsiTheme="majorBidi" w:cstheme="majorBidi"/>
        </w:rPr>
        <w:t xml:space="preserve"> &amp; Shattuck, 2011). From this perspective, food insecurity is not only a material deprivation but also an outcome of systemic inequities that social workers are ethically obliged to confront.</w:t>
      </w:r>
      <w:r>
        <w:rPr>
          <w:rFonts w:asciiTheme="majorBidi" w:hAnsiTheme="majorBidi" w:cstheme="majorBidi"/>
        </w:rPr>
        <w:t xml:space="preserve"> </w:t>
      </w:r>
      <w:r w:rsidRPr="002B7465">
        <w:rPr>
          <w:rFonts w:asciiTheme="majorBidi" w:hAnsiTheme="majorBidi" w:cstheme="majorBidi"/>
        </w:rPr>
        <w:t xml:space="preserve">Kaiser (2017) urges social workers to shift the focus of their interventions </w:t>
      </w:r>
      <w:r w:rsidR="004A76F5">
        <w:rPr>
          <w:rFonts w:asciiTheme="majorBidi" w:hAnsiTheme="majorBidi" w:cstheme="majorBidi"/>
        </w:rPr>
        <w:t xml:space="preserve">on food security </w:t>
      </w:r>
      <w:r w:rsidRPr="002B7465">
        <w:rPr>
          <w:rFonts w:asciiTheme="majorBidi" w:hAnsiTheme="majorBidi" w:cstheme="majorBidi"/>
        </w:rPr>
        <w:t xml:space="preserve">from the individual level to the community level. Social workers with expertise in neighborhood and community organizing can play a vital role in facilitating community dialogues around food-related issues, supporting residents’ efforts to enhance access, affordability, and self-reliance. For example, they might help develop plans to attract grocery stores to neighborhoods affected by redlining, pilot healthy corner store initiatives, or secure access to vacant lots for community food production. Critical social work </w:t>
      </w:r>
      <w:r>
        <w:rPr>
          <w:rFonts w:asciiTheme="majorBidi" w:hAnsiTheme="majorBidi" w:cstheme="majorBidi"/>
        </w:rPr>
        <w:t xml:space="preserve">may </w:t>
      </w:r>
      <w:r w:rsidRPr="002B7465">
        <w:rPr>
          <w:rFonts w:asciiTheme="majorBidi" w:hAnsiTheme="majorBidi" w:cstheme="majorBidi"/>
        </w:rPr>
        <w:t xml:space="preserve">offer a distinctive and necessary contribution to addressing food insecurity by foregrounding its structural and political dimensions and positioning social workers as agents of social transformation. Moving beyond charity and individualized interventions, critical social work interrogates the societal conditions that generate food insecurity and aligns practice with principles of social justice, human rights, and collective empowerment (Mullaly, 2010). By integrating anti-oppressive, structural, and ecological perspectives, social workers can help reframe food insecurity from a </w:t>
      </w:r>
      <w:r w:rsidRPr="002B7465">
        <w:rPr>
          <w:rFonts w:asciiTheme="majorBidi" w:hAnsiTheme="majorBidi" w:cstheme="majorBidi"/>
        </w:rPr>
        <w:lastRenderedPageBreak/>
        <w:t>technical or behavioral issue into a manifestation of systemic inequality requiring political and ethical responses (Ife, 2012).</w:t>
      </w:r>
      <w:r>
        <w:rPr>
          <w:rFonts w:asciiTheme="majorBidi" w:hAnsiTheme="majorBidi" w:cstheme="majorBidi"/>
        </w:rPr>
        <w:t xml:space="preserve"> </w:t>
      </w:r>
      <w:r w:rsidRPr="002B7465">
        <w:rPr>
          <w:rFonts w:asciiTheme="majorBidi" w:hAnsiTheme="majorBidi" w:cstheme="majorBidi"/>
        </w:rPr>
        <w:t>One of the central roles of critical social work in this context is advocacy</w:t>
      </w:r>
      <w:r>
        <w:rPr>
          <w:rFonts w:asciiTheme="majorBidi" w:hAnsiTheme="majorBidi" w:cstheme="majorBidi"/>
        </w:rPr>
        <w:t xml:space="preserve"> and policy practice</w:t>
      </w:r>
      <w:r w:rsidRPr="002B7465">
        <w:rPr>
          <w:rFonts w:asciiTheme="majorBidi" w:hAnsiTheme="majorBidi" w:cstheme="majorBidi"/>
        </w:rPr>
        <w:t>—both for individuals experiencing food insecurity and for policy changes that address its root causes. Social workers can advocate for stronger social protection programs, living wages, affordable housing, and sustainable food systems that prioritize equity and community participation (Devereux, 2009; Beresford, 2019). This involves challenging the stigmatization of food insecurity and poverty, which often blames individuals rather than the structural conditions they face</w:t>
      </w:r>
      <w:r w:rsidR="004A76F5">
        <w:rPr>
          <w:rFonts w:asciiTheme="majorBidi" w:hAnsiTheme="majorBidi" w:cstheme="majorBidi"/>
        </w:rPr>
        <w:t>.</w:t>
      </w:r>
    </w:p>
    <w:p w:rsidR="001256AF" w:rsidRDefault="001256AF" w:rsidP="001256AF">
      <w:pPr>
        <w:pStyle w:val="NormalWeb"/>
        <w:spacing w:line="480" w:lineRule="auto"/>
        <w:ind w:firstLine="720"/>
        <w:jc w:val="both"/>
        <w:rPr>
          <w:rFonts w:asciiTheme="majorBidi" w:hAnsiTheme="majorBidi" w:cstheme="majorBidi"/>
        </w:rPr>
      </w:pPr>
      <w:r w:rsidRPr="002B7465">
        <w:rPr>
          <w:rFonts w:asciiTheme="majorBidi" w:hAnsiTheme="majorBidi" w:cstheme="majorBidi"/>
        </w:rPr>
        <w:t>Critical social work also emphasizes the importance of participatory and community-based approaches. By engaging marginalized communities in identifying their needs, defining priorities, and shaping interventions, social workers can help foster agency</w:t>
      </w:r>
      <w:r>
        <w:rPr>
          <w:rFonts w:asciiTheme="majorBidi" w:hAnsiTheme="majorBidi" w:cstheme="majorBidi"/>
        </w:rPr>
        <w:t xml:space="preserve">, self-organizing </w:t>
      </w:r>
      <w:r w:rsidRPr="002B7465">
        <w:rPr>
          <w:rFonts w:asciiTheme="majorBidi" w:hAnsiTheme="majorBidi" w:cstheme="majorBidi"/>
        </w:rPr>
        <w:t xml:space="preserve">and solidarity rather than dependency </w:t>
      </w:r>
      <w:r>
        <w:rPr>
          <w:rFonts w:asciiTheme="majorBidi" w:hAnsiTheme="majorBidi" w:cstheme="majorBidi"/>
        </w:rPr>
        <w:t xml:space="preserve">on top-down programs </w:t>
      </w:r>
      <w:r w:rsidRPr="002B7465">
        <w:rPr>
          <w:rFonts w:asciiTheme="majorBidi" w:hAnsiTheme="majorBidi" w:cstheme="majorBidi"/>
        </w:rPr>
        <w:t xml:space="preserve">(Freire, 1970). Initiatives such as community gardens, food cooperatives, and mutual aid networks exemplify how social workers can support grassroots efforts to reclaim control over food systems and strengthen local resilience (Garthwaite, 2016). Such practices are aligned with the principles of food sovereignty, which call for the democratization of food systems and resistance to corporate and neoliberal domination (Via </w:t>
      </w:r>
      <w:proofErr w:type="spellStart"/>
      <w:r w:rsidRPr="002B7465">
        <w:rPr>
          <w:rFonts w:asciiTheme="majorBidi" w:hAnsiTheme="majorBidi" w:cstheme="majorBidi"/>
        </w:rPr>
        <w:t>Campesina</w:t>
      </w:r>
      <w:proofErr w:type="spellEnd"/>
      <w:r w:rsidRPr="002B7465">
        <w:rPr>
          <w:rFonts w:asciiTheme="majorBidi" w:hAnsiTheme="majorBidi" w:cstheme="majorBidi"/>
        </w:rPr>
        <w:t>, 1996).</w:t>
      </w:r>
      <w:r>
        <w:rPr>
          <w:rFonts w:asciiTheme="majorBidi" w:hAnsiTheme="majorBidi" w:cstheme="majorBidi"/>
        </w:rPr>
        <w:t xml:space="preserve"> </w:t>
      </w:r>
      <w:r w:rsidRPr="00671B3C">
        <w:rPr>
          <w:rFonts w:asciiTheme="majorBidi" w:hAnsiTheme="majorBidi" w:cstheme="majorBidi"/>
        </w:rPr>
        <w:t>By centering the lived experiences and knowledge of those most affected, fostering collective action, and challenging systemic injustices, critical social work contributes to advancing food justice and human dignity. This perspective underscores the profession’s ethical and political responsibility to engage with food insecurity not merely as a symptom of poverty but as a site of resistance and transformation.</w:t>
      </w:r>
      <w:r>
        <w:rPr>
          <w:rFonts w:asciiTheme="majorBidi" w:hAnsiTheme="majorBidi" w:cstheme="majorBidi"/>
        </w:rPr>
        <w:t xml:space="preserve"> </w:t>
      </w:r>
    </w:p>
    <w:p w:rsidR="00671B3C" w:rsidRPr="00671B3C" w:rsidRDefault="00671B3C" w:rsidP="00671B3C">
      <w:pPr>
        <w:pStyle w:val="a5"/>
        <w:numPr>
          <w:ilvl w:val="0"/>
          <w:numId w:val="4"/>
        </w:numPr>
        <w:spacing w:before="100" w:beforeAutospacing="1" w:after="100" w:afterAutospacing="1" w:line="480" w:lineRule="auto"/>
        <w:jc w:val="both"/>
        <w:rPr>
          <w:rFonts w:asciiTheme="majorBidi" w:eastAsia="Times New Roman" w:hAnsiTheme="majorBidi" w:cstheme="majorBidi"/>
          <w:b/>
          <w:bCs/>
          <w:sz w:val="24"/>
          <w:szCs w:val="24"/>
        </w:rPr>
      </w:pPr>
      <w:r w:rsidRPr="00671B3C">
        <w:rPr>
          <w:rFonts w:asciiTheme="majorBidi" w:eastAsia="Times New Roman" w:hAnsiTheme="majorBidi" w:cstheme="majorBidi"/>
          <w:b/>
          <w:bCs/>
          <w:sz w:val="24"/>
          <w:szCs w:val="24"/>
        </w:rPr>
        <w:lastRenderedPageBreak/>
        <w:t>Implications for social work research, education and intervention</w:t>
      </w:r>
    </w:p>
    <w:p w:rsidR="004C220E" w:rsidRPr="00B1304D" w:rsidRDefault="00671B3C" w:rsidP="008336D8">
      <w:pPr>
        <w:spacing w:before="100" w:beforeAutospacing="1" w:after="100" w:afterAutospacing="1" w:line="48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Critical social work research </w:t>
      </w:r>
      <w:r w:rsidR="000665E2" w:rsidRPr="00B1304D">
        <w:rPr>
          <w:rFonts w:asciiTheme="majorBidi" w:eastAsia="Times New Roman" w:hAnsiTheme="majorBidi" w:cstheme="majorBidi"/>
          <w:sz w:val="24"/>
          <w:szCs w:val="24"/>
        </w:rPr>
        <w:t>can critically examine the unintended consequences of dominant food security interventions, such as the stigmatization of food aid recipients, the normalization of food banks, and the retreat of the welfare state, which have often been overlooked in mainstream studies. It can also contribute to the development and evaluation of innovative, rights-based, and community-driven solutions, including advocacy campaigns, policy reforms, and grassroots initiatives such as cooperatives and urban agriculture. By bringing its critical, relational, and justice-oriented perspective to food security scholarship, social work research not only enriches academic debates but also informs transformative practice and policy interventions aimed at eradicating hunger and promoting dignity. Expanding and strengthening this body of research is therefore essential to fulfilling the profession’s ethical and political responsibilities in the fight against food insecurity.</w:t>
      </w:r>
      <w:r>
        <w:rPr>
          <w:rFonts w:asciiTheme="majorBidi" w:eastAsia="Times New Roman" w:hAnsiTheme="majorBidi" w:cstheme="majorBidi"/>
          <w:sz w:val="24"/>
          <w:szCs w:val="24"/>
        </w:rPr>
        <w:t xml:space="preserve"> </w:t>
      </w:r>
      <w:r w:rsidRPr="00671B3C">
        <w:rPr>
          <w:rFonts w:asciiTheme="majorBidi" w:eastAsia="Times New Roman" w:hAnsiTheme="majorBidi" w:cstheme="majorBidi"/>
          <w:sz w:val="24"/>
          <w:szCs w:val="24"/>
        </w:rPr>
        <w:t>Participatory social work research approaches, such as participatory action research (PAR), contribute significantly to addressing food security by centering the voices, knowledge, and leadership of community members in the design and implementation of solutions</w:t>
      </w:r>
      <w:r w:rsidR="00FD4A46">
        <w:rPr>
          <w:rFonts w:asciiTheme="majorBidi" w:eastAsia="Times New Roman" w:hAnsiTheme="majorBidi" w:cstheme="majorBidi"/>
          <w:sz w:val="24"/>
          <w:szCs w:val="24"/>
        </w:rPr>
        <w:t xml:space="preserve"> (</w:t>
      </w:r>
      <w:proofErr w:type="spellStart"/>
      <w:r w:rsidR="00FD4A46">
        <w:rPr>
          <w:rFonts w:asciiTheme="majorBidi" w:eastAsia="Times New Roman" w:hAnsiTheme="majorBidi" w:cstheme="majorBidi"/>
          <w:sz w:val="24"/>
          <w:szCs w:val="24"/>
        </w:rPr>
        <w:t>Altares</w:t>
      </w:r>
      <w:proofErr w:type="spellEnd"/>
      <w:r w:rsidR="00FD4A46">
        <w:rPr>
          <w:rFonts w:asciiTheme="majorBidi" w:eastAsia="Times New Roman" w:hAnsiTheme="majorBidi" w:cstheme="majorBidi"/>
          <w:sz w:val="24"/>
          <w:szCs w:val="24"/>
        </w:rPr>
        <w:t xml:space="preserve"> et al. 2022)</w:t>
      </w:r>
      <w:r w:rsidRPr="00671B3C">
        <w:rPr>
          <w:rFonts w:asciiTheme="majorBidi" w:eastAsia="Times New Roman" w:hAnsiTheme="majorBidi" w:cstheme="majorBidi"/>
          <w:sz w:val="24"/>
          <w:szCs w:val="24"/>
        </w:rPr>
        <w:t xml:space="preserve">. Specifically, these approaches may include empower future leaders, facilitate sustainable change by collaboratively working with residents, community leaders, and policymakers ensures that interventions reflect local needs and priorities, increasing their relevance and sustainability. Participatory approaches may help to integrate education and development, combine nutrition and agricultural education with leadership development. By creating integrated networks of diverse stakeholders, these approaches challenge hierarchical and top-down models, promoting equity and inclusion in decision-making about food security initiatives. The </w:t>
      </w:r>
      <w:r w:rsidRPr="00671B3C">
        <w:rPr>
          <w:rFonts w:asciiTheme="majorBidi" w:eastAsia="Times New Roman" w:hAnsiTheme="majorBidi" w:cstheme="majorBidi"/>
          <w:sz w:val="24"/>
          <w:szCs w:val="24"/>
        </w:rPr>
        <w:lastRenderedPageBreak/>
        <w:t>collaboration of community members with policymakers highlights systemic barriers and opportunities for change, potentially influencing broader structural reforms. In sum, participatory social work approaches help ensure that food security efforts are not only about providing access to food but also about transforming communities through empowerment, education, and structural change, making these interventions more just, resilient, and community-driven.</w:t>
      </w:r>
    </w:p>
    <w:p w:rsidR="000665E2" w:rsidRPr="00B1304D" w:rsidRDefault="00D307E1" w:rsidP="008336D8">
      <w:pPr>
        <w:spacing w:before="100" w:beforeAutospacing="1" w:after="100" w:afterAutospacing="1" w:line="480" w:lineRule="auto"/>
        <w:ind w:firstLine="720"/>
        <w:rPr>
          <w:rFonts w:asciiTheme="majorBidi" w:eastAsia="Times New Roman" w:hAnsiTheme="majorBidi" w:cstheme="majorBidi"/>
          <w:sz w:val="24"/>
          <w:szCs w:val="24"/>
        </w:rPr>
      </w:pPr>
      <w:r w:rsidRPr="00B1304D">
        <w:rPr>
          <w:rFonts w:asciiTheme="majorBidi" w:eastAsia="Times New Roman" w:hAnsiTheme="majorBidi" w:cstheme="majorBidi"/>
          <w:sz w:val="24"/>
          <w:szCs w:val="24"/>
        </w:rPr>
        <w:t>Despite its relevance to the profession’s core commitments to social justice, human rights, and poverty eradication, food insecurity has often been marginalized in social work curricula, receiving limited attention compared to other social issues (Power, 2020)</w:t>
      </w:r>
      <w:r>
        <w:rPr>
          <w:rFonts w:asciiTheme="majorBidi" w:eastAsia="Times New Roman" w:hAnsiTheme="majorBidi" w:cstheme="majorBidi"/>
          <w:sz w:val="24"/>
          <w:szCs w:val="24"/>
        </w:rPr>
        <w:t xml:space="preserve">. </w:t>
      </w:r>
      <w:r w:rsidRPr="00B1304D">
        <w:rPr>
          <w:rFonts w:asciiTheme="majorBidi" w:eastAsia="Times New Roman" w:hAnsiTheme="majorBidi" w:cstheme="majorBidi"/>
          <w:sz w:val="24"/>
          <w:szCs w:val="24"/>
        </w:rPr>
        <w:t xml:space="preserve">Integrating food security into social work education is essential to equipping future practitioners with the knowledge, skills, and critical perspectives necessary to address both the immediate needs of food-insecure individuals and the structural inequities that sustain hunger. </w:t>
      </w:r>
      <w:r w:rsidR="008336D8" w:rsidRPr="00D307E1">
        <w:rPr>
          <w:rFonts w:asciiTheme="majorBidi" w:eastAsia="Times New Roman" w:hAnsiTheme="majorBidi" w:cstheme="majorBidi"/>
          <w:sz w:val="24"/>
          <w:szCs w:val="24"/>
        </w:rPr>
        <w:t>Similarly</w:t>
      </w:r>
      <w:r w:rsidR="001256AF" w:rsidRPr="00D307E1">
        <w:rPr>
          <w:rFonts w:asciiTheme="majorBidi" w:eastAsia="Times New Roman" w:hAnsiTheme="majorBidi" w:cstheme="majorBidi"/>
          <w:sz w:val="24"/>
          <w:szCs w:val="24"/>
        </w:rPr>
        <w:t>,</w:t>
      </w:r>
      <w:r w:rsidR="001256AF">
        <w:rPr>
          <w:rFonts w:asciiTheme="majorBidi" w:eastAsia="Times New Roman" w:hAnsiTheme="majorBidi" w:cstheme="majorBidi"/>
          <w:sz w:val="24"/>
          <w:szCs w:val="24"/>
          <w:u w:val="single"/>
        </w:rPr>
        <w:t xml:space="preserve"> </w:t>
      </w:r>
      <w:r w:rsidR="001256AF">
        <w:rPr>
          <w:rFonts w:asciiTheme="majorBidi" w:eastAsia="Times New Roman" w:hAnsiTheme="majorBidi" w:cstheme="majorBidi"/>
          <w:sz w:val="24"/>
          <w:szCs w:val="24"/>
        </w:rPr>
        <w:t>critical s</w:t>
      </w:r>
      <w:r w:rsidR="000665E2" w:rsidRPr="00B1304D">
        <w:rPr>
          <w:rFonts w:asciiTheme="majorBidi" w:eastAsia="Times New Roman" w:hAnsiTheme="majorBidi" w:cstheme="majorBidi"/>
          <w:sz w:val="24"/>
          <w:szCs w:val="24"/>
        </w:rPr>
        <w:t xml:space="preserve">ocial work </w:t>
      </w:r>
      <w:r>
        <w:rPr>
          <w:rFonts w:asciiTheme="majorBidi" w:eastAsia="Times New Roman" w:hAnsiTheme="majorBidi" w:cstheme="majorBidi"/>
          <w:sz w:val="24"/>
          <w:szCs w:val="24"/>
        </w:rPr>
        <w:t xml:space="preserve">pedagogy </w:t>
      </w:r>
      <w:r w:rsidR="001256AF">
        <w:rPr>
          <w:rFonts w:asciiTheme="majorBidi" w:eastAsia="Times New Roman" w:hAnsiTheme="majorBidi" w:cstheme="majorBidi"/>
          <w:sz w:val="24"/>
          <w:szCs w:val="24"/>
        </w:rPr>
        <w:t xml:space="preserve">may </w:t>
      </w:r>
      <w:r w:rsidR="000665E2" w:rsidRPr="00B1304D">
        <w:rPr>
          <w:rFonts w:asciiTheme="majorBidi" w:eastAsia="Times New Roman" w:hAnsiTheme="majorBidi" w:cstheme="majorBidi"/>
          <w:sz w:val="24"/>
          <w:szCs w:val="24"/>
        </w:rPr>
        <w:t xml:space="preserve">play a </w:t>
      </w:r>
      <w:r>
        <w:rPr>
          <w:rFonts w:asciiTheme="majorBidi" w:eastAsia="Times New Roman" w:hAnsiTheme="majorBidi" w:cstheme="majorBidi"/>
          <w:sz w:val="24"/>
          <w:szCs w:val="24"/>
        </w:rPr>
        <w:t xml:space="preserve">substantial </w:t>
      </w:r>
      <w:r w:rsidR="000665E2" w:rsidRPr="00B1304D">
        <w:rPr>
          <w:rFonts w:asciiTheme="majorBidi" w:eastAsia="Times New Roman" w:hAnsiTheme="majorBidi" w:cstheme="majorBidi"/>
          <w:sz w:val="24"/>
          <w:szCs w:val="24"/>
        </w:rPr>
        <w:t xml:space="preserve">role in preparing </w:t>
      </w:r>
      <w:r>
        <w:rPr>
          <w:rFonts w:asciiTheme="majorBidi" w:eastAsia="Times New Roman" w:hAnsiTheme="majorBidi" w:cstheme="majorBidi"/>
          <w:sz w:val="24"/>
          <w:szCs w:val="24"/>
        </w:rPr>
        <w:t xml:space="preserve">social work students </w:t>
      </w:r>
      <w:r w:rsidR="000665E2" w:rsidRPr="00B1304D">
        <w:rPr>
          <w:rFonts w:asciiTheme="majorBidi" w:eastAsia="Times New Roman" w:hAnsiTheme="majorBidi" w:cstheme="majorBidi"/>
          <w:sz w:val="24"/>
          <w:szCs w:val="24"/>
        </w:rPr>
        <w:t>to engage meaningfully with the complex and multidimensional problem of food insecurity</w:t>
      </w:r>
      <w:r>
        <w:rPr>
          <w:rFonts w:asciiTheme="majorBidi" w:eastAsia="Times New Roman" w:hAnsiTheme="majorBidi" w:cstheme="majorBidi"/>
          <w:sz w:val="24"/>
          <w:szCs w:val="24"/>
        </w:rPr>
        <w:t xml:space="preserve"> and poverty through community engagement projects, forging egalitarian academic-community partnerships around issues of food justice.</w:t>
      </w:r>
      <w:r w:rsidRPr="00B1304D">
        <w:rPr>
          <w:rFonts w:asciiTheme="majorBidi" w:eastAsia="Times New Roman" w:hAnsiTheme="majorBidi" w:cstheme="majorBidi"/>
          <w:sz w:val="24"/>
          <w:szCs w:val="24"/>
        </w:rPr>
        <w:t xml:space="preserve"> </w:t>
      </w:r>
      <w:r w:rsidR="000665E2" w:rsidRPr="00B1304D">
        <w:rPr>
          <w:rFonts w:asciiTheme="majorBidi" w:eastAsia="Times New Roman" w:hAnsiTheme="majorBidi" w:cstheme="majorBidi"/>
          <w:sz w:val="24"/>
          <w:szCs w:val="24"/>
        </w:rPr>
        <w:t>This includes fostering an understanding of the social determinants of food insecurity, the intersections with poverty, gender, race, and ecology, and the implications of policy and welfare state transformations on access to adequate food (</w:t>
      </w:r>
      <w:r w:rsidR="00B00B70">
        <w:rPr>
          <w:rFonts w:asciiTheme="majorBidi" w:eastAsia="Times New Roman" w:hAnsiTheme="majorBidi" w:cstheme="majorBidi"/>
          <w:sz w:val="24"/>
          <w:szCs w:val="24"/>
        </w:rPr>
        <w:t>Tudor, 2025</w:t>
      </w:r>
      <w:r w:rsidR="000665E2" w:rsidRPr="00B1304D">
        <w:rPr>
          <w:rFonts w:asciiTheme="majorBidi" w:eastAsia="Times New Roman" w:hAnsiTheme="majorBidi" w:cstheme="majorBidi"/>
          <w:sz w:val="24"/>
          <w:szCs w:val="24"/>
        </w:rPr>
        <w:t>).</w:t>
      </w:r>
      <w:r w:rsidR="00671B3C">
        <w:rPr>
          <w:rFonts w:asciiTheme="majorBidi" w:eastAsia="Times New Roman" w:hAnsiTheme="majorBidi" w:cstheme="majorBidi"/>
          <w:sz w:val="24"/>
          <w:szCs w:val="24"/>
        </w:rPr>
        <w:t xml:space="preserve"> </w:t>
      </w:r>
      <w:r w:rsidR="000665E2" w:rsidRPr="00B1304D">
        <w:rPr>
          <w:rFonts w:asciiTheme="majorBidi" w:eastAsia="Times New Roman" w:hAnsiTheme="majorBidi" w:cstheme="majorBidi"/>
          <w:sz w:val="24"/>
          <w:szCs w:val="24"/>
        </w:rPr>
        <w:t xml:space="preserve">Incorporating food security into social work education can also promote critical reflection on the profession’s historical ambivalence toward material needs and its potential complicity in depoliticizing hunger through reliance on charity-based approaches (Garthwaite, 2016). Experiential and community-based learning </w:t>
      </w:r>
      <w:r w:rsidR="000665E2" w:rsidRPr="00B1304D">
        <w:rPr>
          <w:rFonts w:asciiTheme="majorBidi" w:eastAsia="Times New Roman" w:hAnsiTheme="majorBidi" w:cstheme="majorBidi"/>
          <w:sz w:val="24"/>
          <w:szCs w:val="24"/>
        </w:rPr>
        <w:lastRenderedPageBreak/>
        <w:t>opportunities—such as placements in food justice organizations, participation in advocacy campaigns, and engagement with community gardens or cooperatives—can help students develop practical skills and an embodied understanding of the issues. Furthermore, emphasizing rights-based and participatory approaches in education encourages students to see food security not as an act of benevolence but as a matter of dignity and justice, aligning with the profession’s ethical standards (NASW, 2021). By making food security a visible and integral part of social work education, the profession can cultivate a new generation of practitioners and scholars committed to challenging food injustice and contributing to systemic transformation.</w:t>
      </w:r>
    </w:p>
    <w:p w:rsidR="000665E2" w:rsidRPr="00B1304D" w:rsidRDefault="001256AF" w:rsidP="00FD4A46">
      <w:pPr>
        <w:spacing w:before="100" w:beforeAutospacing="1" w:after="100" w:afterAutospacing="1" w:line="480" w:lineRule="auto"/>
        <w:ind w:firstLine="720"/>
        <w:rPr>
          <w:rFonts w:asciiTheme="majorBidi" w:eastAsia="Times New Roman" w:hAnsiTheme="majorBidi" w:cstheme="majorBidi"/>
          <w:sz w:val="24"/>
          <w:szCs w:val="24"/>
        </w:rPr>
      </w:pPr>
      <w:r w:rsidRPr="00D307E1">
        <w:rPr>
          <w:rFonts w:asciiTheme="majorBidi" w:eastAsia="Times New Roman" w:hAnsiTheme="majorBidi" w:cstheme="majorBidi"/>
          <w:sz w:val="24"/>
          <w:szCs w:val="24"/>
        </w:rPr>
        <w:t>In addition to research and education,</w:t>
      </w:r>
      <w:r>
        <w:rPr>
          <w:rFonts w:asciiTheme="majorBidi" w:eastAsia="Times New Roman" w:hAnsiTheme="majorBidi" w:cstheme="majorBidi"/>
          <w:sz w:val="24"/>
          <w:szCs w:val="24"/>
          <w:u w:val="single"/>
        </w:rPr>
        <w:t xml:space="preserve"> </w:t>
      </w:r>
      <w:r>
        <w:rPr>
          <w:rFonts w:asciiTheme="majorBidi" w:eastAsia="Times New Roman" w:hAnsiTheme="majorBidi" w:cstheme="majorBidi"/>
          <w:sz w:val="24"/>
          <w:szCs w:val="24"/>
        </w:rPr>
        <w:t>c</w:t>
      </w:r>
      <w:r w:rsidR="00671B3C">
        <w:rPr>
          <w:rFonts w:asciiTheme="majorBidi" w:eastAsia="Times New Roman" w:hAnsiTheme="majorBidi" w:cstheme="majorBidi"/>
          <w:sz w:val="24"/>
          <w:szCs w:val="24"/>
        </w:rPr>
        <w:t xml:space="preserve">ritical </w:t>
      </w:r>
      <w:r>
        <w:rPr>
          <w:rFonts w:asciiTheme="majorBidi" w:eastAsia="Times New Roman" w:hAnsiTheme="majorBidi" w:cstheme="majorBidi"/>
          <w:sz w:val="24"/>
          <w:szCs w:val="24"/>
        </w:rPr>
        <w:t>s</w:t>
      </w:r>
      <w:r w:rsidR="000665E2" w:rsidRPr="00B1304D">
        <w:rPr>
          <w:rFonts w:asciiTheme="majorBidi" w:eastAsia="Times New Roman" w:hAnsiTheme="majorBidi" w:cstheme="majorBidi"/>
          <w:sz w:val="24"/>
          <w:szCs w:val="24"/>
        </w:rPr>
        <w:t xml:space="preserve">ocial work practice </w:t>
      </w:r>
      <w:r>
        <w:rPr>
          <w:rFonts w:asciiTheme="majorBidi" w:eastAsia="Times New Roman" w:hAnsiTheme="majorBidi" w:cstheme="majorBidi"/>
          <w:sz w:val="24"/>
          <w:szCs w:val="24"/>
        </w:rPr>
        <w:t>may represent a</w:t>
      </w:r>
      <w:r w:rsidR="000665E2" w:rsidRPr="00B1304D">
        <w:rPr>
          <w:rFonts w:asciiTheme="majorBidi" w:eastAsia="Times New Roman" w:hAnsiTheme="majorBidi" w:cstheme="majorBidi"/>
          <w:sz w:val="24"/>
          <w:szCs w:val="24"/>
        </w:rPr>
        <w:t xml:space="preserve"> central </w:t>
      </w:r>
      <w:r>
        <w:rPr>
          <w:rFonts w:asciiTheme="majorBidi" w:eastAsia="Times New Roman" w:hAnsiTheme="majorBidi" w:cstheme="majorBidi"/>
          <w:sz w:val="24"/>
          <w:szCs w:val="24"/>
        </w:rPr>
        <w:t xml:space="preserve">contribution </w:t>
      </w:r>
      <w:r w:rsidR="000665E2" w:rsidRPr="00B1304D">
        <w:rPr>
          <w:rFonts w:asciiTheme="majorBidi" w:eastAsia="Times New Roman" w:hAnsiTheme="majorBidi" w:cstheme="majorBidi"/>
          <w:sz w:val="24"/>
          <w:szCs w:val="24"/>
        </w:rPr>
        <w:t xml:space="preserve">to addressing </w:t>
      </w:r>
      <w:r w:rsidR="00671B3C">
        <w:rPr>
          <w:rFonts w:asciiTheme="majorBidi" w:eastAsia="Times New Roman" w:hAnsiTheme="majorBidi" w:cstheme="majorBidi"/>
          <w:sz w:val="24"/>
          <w:szCs w:val="24"/>
        </w:rPr>
        <w:t xml:space="preserve">poverty and </w:t>
      </w:r>
      <w:r w:rsidR="000665E2" w:rsidRPr="00B1304D">
        <w:rPr>
          <w:rFonts w:asciiTheme="majorBidi" w:eastAsia="Times New Roman" w:hAnsiTheme="majorBidi" w:cstheme="majorBidi"/>
          <w:sz w:val="24"/>
          <w:szCs w:val="24"/>
        </w:rPr>
        <w:t xml:space="preserve">food insecurity by shaping and advocating for systemic solutions that go beyond immediate relief and aim to transform the structural conditions that perpetuate hunger. Policy practice enables social workers to engage directly with the design, implementation, and evaluation of policies that influence access to adequate, nutritious, and culturally appropriate food (Jansson, 2018). This work includes advocating for robust social safety nets, such as universal cash transfers, food assistance programs, school meal schemes, and agricultural subsidies that prioritize vulnerable populations (De </w:t>
      </w:r>
      <w:proofErr w:type="spellStart"/>
      <w:r w:rsidR="000665E2" w:rsidRPr="00B1304D">
        <w:rPr>
          <w:rFonts w:asciiTheme="majorBidi" w:eastAsia="Times New Roman" w:hAnsiTheme="majorBidi" w:cstheme="majorBidi"/>
          <w:sz w:val="24"/>
          <w:szCs w:val="24"/>
        </w:rPr>
        <w:t>Schutter</w:t>
      </w:r>
      <w:proofErr w:type="spellEnd"/>
      <w:r w:rsidR="000665E2" w:rsidRPr="00B1304D">
        <w:rPr>
          <w:rFonts w:asciiTheme="majorBidi" w:eastAsia="Times New Roman" w:hAnsiTheme="majorBidi" w:cstheme="majorBidi"/>
          <w:sz w:val="24"/>
          <w:szCs w:val="24"/>
        </w:rPr>
        <w:t>, 2014). Social workers are also well-positioned to contribute to the development of rights-based food policies that recognize adequate food as a fundamental human right and hold governments accountable for fulfilling their obligations under international human rights frameworks (FAO, 1996; United Nations, 1966).</w:t>
      </w:r>
      <w:r w:rsidR="00671B3C">
        <w:rPr>
          <w:rFonts w:asciiTheme="majorBidi" w:eastAsia="Times New Roman" w:hAnsiTheme="majorBidi" w:cstheme="majorBidi"/>
          <w:sz w:val="24"/>
          <w:szCs w:val="24"/>
        </w:rPr>
        <w:t xml:space="preserve"> </w:t>
      </w:r>
      <w:r w:rsidR="000665E2" w:rsidRPr="00B1304D">
        <w:rPr>
          <w:rFonts w:asciiTheme="majorBidi" w:eastAsia="Times New Roman" w:hAnsiTheme="majorBidi" w:cstheme="majorBidi"/>
          <w:sz w:val="24"/>
          <w:szCs w:val="24"/>
        </w:rPr>
        <w:t xml:space="preserve">At the local, national, and international levels, social work policy practitioners can challenge regressive measures, such as austerity-driven cuts to welfare programs, and </w:t>
      </w:r>
      <w:r w:rsidR="000665E2" w:rsidRPr="00B1304D">
        <w:rPr>
          <w:rFonts w:asciiTheme="majorBidi" w:eastAsia="Times New Roman" w:hAnsiTheme="majorBidi" w:cstheme="majorBidi"/>
          <w:sz w:val="24"/>
          <w:szCs w:val="24"/>
        </w:rPr>
        <w:lastRenderedPageBreak/>
        <w:t>oppose policies that commodify food systems at the expense of equity and sustainability</w:t>
      </w:r>
      <w:r w:rsidR="00B00B70">
        <w:rPr>
          <w:rFonts w:asciiTheme="majorBidi" w:eastAsia="Times New Roman" w:hAnsiTheme="majorBidi" w:cstheme="majorBidi"/>
          <w:sz w:val="24"/>
          <w:szCs w:val="24"/>
        </w:rPr>
        <w:t xml:space="preserve"> (Strier, 2026)</w:t>
      </w:r>
      <w:r w:rsidR="000665E2" w:rsidRPr="00B1304D">
        <w:rPr>
          <w:rFonts w:asciiTheme="majorBidi" w:eastAsia="Times New Roman" w:hAnsiTheme="majorBidi" w:cstheme="majorBidi"/>
          <w:sz w:val="24"/>
          <w:szCs w:val="24"/>
        </w:rPr>
        <w:t>. By drawing on evidence from practice and research, social workers can inform policymakers about the lived realities of food insecurity and propose participatory, justice-oriented interventions that amplify the voices of affected communities. Furthermore, social workers can form coalitions with other advocates, including food justice and food sovereignty movements, to press for structural reforms such as land redistribution, sustainable agriculture, and climate-sensitive food policies (</w:t>
      </w:r>
      <w:r w:rsidR="00FD4A46" w:rsidRPr="00FD4A46">
        <w:rPr>
          <w:rFonts w:asciiTheme="majorBidi" w:eastAsia="Times New Roman" w:hAnsiTheme="majorBidi" w:cstheme="majorBidi"/>
          <w:sz w:val="24"/>
          <w:szCs w:val="24"/>
        </w:rPr>
        <w:t>Joyner</w:t>
      </w:r>
      <w:r w:rsidR="00FD4A46">
        <w:rPr>
          <w:rFonts w:asciiTheme="majorBidi" w:eastAsia="Times New Roman" w:hAnsiTheme="majorBidi" w:cstheme="majorBidi"/>
          <w:sz w:val="24"/>
          <w:szCs w:val="24"/>
        </w:rPr>
        <w:t xml:space="preserve"> et al, 2024</w:t>
      </w:r>
      <w:r w:rsidR="000665E2" w:rsidRPr="00B1304D">
        <w:rPr>
          <w:rFonts w:asciiTheme="majorBidi" w:eastAsia="Times New Roman" w:hAnsiTheme="majorBidi" w:cstheme="majorBidi"/>
          <w:sz w:val="24"/>
          <w:szCs w:val="24"/>
        </w:rPr>
        <w:t>). In these ways, social work policy practice not only addresses the symptoms of food insecurity but also works to dismantle the structural inequities that produce and sustain hunger, aligning with the profession’s ethical commitments to social and economic justice.</w:t>
      </w:r>
      <w:r w:rsidR="00671B3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r w:rsidR="00671B3C">
        <w:rPr>
          <w:rFonts w:asciiTheme="majorBidi" w:eastAsia="Times New Roman" w:hAnsiTheme="majorBidi" w:cstheme="majorBidi"/>
          <w:sz w:val="24"/>
          <w:szCs w:val="24"/>
        </w:rPr>
        <w:t>Dy</w:t>
      </w:r>
      <w:r w:rsidR="003F039D" w:rsidRPr="003F039D">
        <w:rPr>
          <w:rFonts w:asciiTheme="majorBidi" w:eastAsia="Times New Roman" w:hAnsiTheme="majorBidi" w:cstheme="majorBidi"/>
          <w:sz w:val="24"/>
          <w:szCs w:val="24"/>
        </w:rPr>
        <w:t xml:space="preserve">lan and </w:t>
      </w:r>
      <w:proofErr w:type="spellStart"/>
      <w:r w:rsidR="003F039D" w:rsidRPr="003F039D">
        <w:rPr>
          <w:rFonts w:asciiTheme="majorBidi" w:eastAsia="Times New Roman" w:hAnsiTheme="majorBidi" w:cstheme="majorBidi"/>
          <w:sz w:val="24"/>
          <w:szCs w:val="24"/>
        </w:rPr>
        <w:t>Cammamart</w:t>
      </w:r>
      <w:proofErr w:type="spellEnd"/>
      <w:r w:rsidR="003F039D" w:rsidRPr="003F039D">
        <w:rPr>
          <w:rFonts w:asciiTheme="majorBidi" w:eastAsia="Times New Roman" w:hAnsiTheme="majorBidi" w:cstheme="majorBidi"/>
          <w:sz w:val="24"/>
          <w:szCs w:val="24"/>
        </w:rPr>
        <w:t xml:space="preserve"> (2022) introduced the concept of nutritional social work, broadening the discourse beyond the traditional concerns of food security and food injustice to include a deeper critique of the social, political, and ecological structures that shape nutritional inequities. Grounded in critical, anti-oppressive, and ecofeminist perspectives, their article calls attention to how systemic inequalities — including classism, sexism, racism, and environmental exploitation — influence not only access to food but also the quality of nutrition available to marginalized communities. Through this critical lens, they interrogate how dominant food systems reinforce power imbalances and perpetuate harm against both vulnerable populations and ecosystems. Rather than prescribing rigid frameworks, </w:t>
      </w:r>
      <w:r w:rsidR="001A4361">
        <w:rPr>
          <w:rFonts w:asciiTheme="majorBidi" w:eastAsia="Times New Roman" w:hAnsiTheme="majorBidi" w:cstheme="majorBidi"/>
          <w:sz w:val="24"/>
          <w:szCs w:val="24"/>
        </w:rPr>
        <w:t>t</w:t>
      </w:r>
      <w:r w:rsidR="003F039D" w:rsidRPr="003F039D">
        <w:rPr>
          <w:rFonts w:asciiTheme="majorBidi" w:eastAsia="Times New Roman" w:hAnsiTheme="majorBidi" w:cstheme="majorBidi"/>
          <w:sz w:val="24"/>
          <w:szCs w:val="24"/>
        </w:rPr>
        <w:t xml:space="preserve">hey propose several directions for incorporating nutritional social work into practice, including challenging oppressive food policies, advocating for culturally appropriate and sustainable diets, and addressing the stigmatization and </w:t>
      </w:r>
      <w:proofErr w:type="spellStart"/>
      <w:r w:rsidR="003F039D" w:rsidRPr="003F039D">
        <w:rPr>
          <w:rFonts w:asciiTheme="majorBidi" w:eastAsia="Times New Roman" w:hAnsiTheme="majorBidi" w:cstheme="majorBidi"/>
          <w:sz w:val="24"/>
          <w:szCs w:val="24"/>
        </w:rPr>
        <w:t>pathologization</w:t>
      </w:r>
      <w:proofErr w:type="spellEnd"/>
      <w:r w:rsidR="003F039D" w:rsidRPr="003F039D">
        <w:rPr>
          <w:rFonts w:asciiTheme="majorBidi" w:eastAsia="Times New Roman" w:hAnsiTheme="majorBidi" w:cstheme="majorBidi"/>
          <w:sz w:val="24"/>
          <w:szCs w:val="24"/>
        </w:rPr>
        <w:t xml:space="preserve"> of certain eating </w:t>
      </w:r>
      <w:r w:rsidR="003F039D" w:rsidRPr="003F039D">
        <w:rPr>
          <w:rFonts w:asciiTheme="majorBidi" w:eastAsia="Times New Roman" w:hAnsiTheme="majorBidi" w:cstheme="majorBidi"/>
          <w:sz w:val="24"/>
          <w:szCs w:val="24"/>
        </w:rPr>
        <w:lastRenderedPageBreak/>
        <w:t>practices in marginalized communities. By framing nutrition as both a social and ecological justice issue, they invite practitioners and scholars to reimagine social work praxis as a site of resistance to oppressive food regimes and as a catalyst for more equitable and sustainable nutrition systems.</w:t>
      </w:r>
      <w:r>
        <w:rPr>
          <w:rFonts w:asciiTheme="majorBidi" w:eastAsia="Times New Roman" w:hAnsiTheme="majorBidi" w:cstheme="majorBidi"/>
          <w:sz w:val="24"/>
          <w:szCs w:val="24"/>
        </w:rPr>
        <w:t xml:space="preserve"> </w:t>
      </w:r>
      <w:proofErr w:type="spellStart"/>
      <w:r w:rsidR="003F039D" w:rsidRPr="003F039D">
        <w:rPr>
          <w:rFonts w:asciiTheme="majorBidi" w:eastAsia="Times New Roman" w:hAnsiTheme="majorBidi" w:cstheme="majorBidi"/>
          <w:sz w:val="24"/>
          <w:szCs w:val="24"/>
        </w:rPr>
        <w:t>Belda</w:t>
      </w:r>
      <w:proofErr w:type="spellEnd"/>
      <w:r w:rsidR="001A4361">
        <w:rPr>
          <w:rFonts w:asciiTheme="majorBidi" w:eastAsia="Times New Roman" w:hAnsiTheme="majorBidi" w:cstheme="majorBidi"/>
          <w:sz w:val="24"/>
          <w:szCs w:val="24"/>
        </w:rPr>
        <w:t>-</w:t>
      </w:r>
      <w:r w:rsidR="003F039D" w:rsidRPr="003F039D">
        <w:rPr>
          <w:rFonts w:asciiTheme="majorBidi" w:eastAsia="Times New Roman" w:hAnsiTheme="majorBidi" w:cstheme="majorBidi"/>
          <w:sz w:val="24"/>
          <w:szCs w:val="24"/>
        </w:rPr>
        <w:t>Miq</w:t>
      </w:r>
      <w:r w:rsidR="001A4361">
        <w:rPr>
          <w:rFonts w:asciiTheme="majorBidi" w:eastAsia="Times New Roman" w:hAnsiTheme="majorBidi" w:cstheme="majorBidi"/>
          <w:sz w:val="24"/>
          <w:szCs w:val="24"/>
        </w:rPr>
        <w:t>u</w:t>
      </w:r>
      <w:r w:rsidR="003F039D" w:rsidRPr="003F039D">
        <w:rPr>
          <w:rFonts w:asciiTheme="majorBidi" w:eastAsia="Times New Roman" w:hAnsiTheme="majorBidi" w:cstheme="majorBidi"/>
          <w:sz w:val="24"/>
          <w:szCs w:val="24"/>
        </w:rPr>
        <w:t>el</w:t>
      </w:r>
      <w:r w:rsidR="001A4361">
        <w:rPr>
          <w:rFonts w:asciiTheme="majorBidi" w:eastAsia="Times New Roman" w:hAnsiTheme="majorBidi" w:cstheme="majorBidi"/>
          <w:sz w:val="24"/>
          <w:szCs w:val="24"/>
        </w:rPr>
        <w:t xml:space="preserve"> el al, (</w:t>
      </w:r>
      <w:r w:rsidR="003F039D" w:rsidRPr="003F039D">
        <w:rPr>
          <w:rFonts w:asciiTheme="majorBidi" w:eastAsia="Times New Roman" w:hAnsiTheme="majorBidi" w:cstheme="majorBidi"/>
          <w:sz w:val="24"/>
          <w:szCs w:val="24"/>
        </w:rPr>
        <w:t>202</w:t>
      </w:r>
      <w:r w:rsidR="001A4361">
        <w:rPr>
          <w:rFonts w:asciiTheme="majorBidi" w:eastAsia="Times New Roman" w:hAnsiTheme="majorBidi" w:cstheme="majorBidi"/>
          <w:sz w:val="24"/>
          <w:szCs w:val="24"/>
        </w:rPr>
        <w:t>4</w:t>
      </w:r>
      <w:r w:rsidR="003F039D" w:rsidRPr="003F039D">
        <w:rPr>
          <w:rFonts w:asciiTheme="majorBidi" w:eastAsia="Times New Roman" w:hAnsiTheme="majorBidi" w:cstheme="majorBidi"/>
          <w:sz w:val="24"/>
          <w:szCs w:val="24"/>
        </w:rPr>
        <w:t>) examine the contribution of grassroots participatory programs to fostering more emancipatory forms of social work engagement with food security. Grassroots social innovations are citizen-led, bottom-up initiatives that develop creative solutions to societal challenges, often outside of formal institutional structures. In the context of food security, alternative food networks (AFNs) — such as community-supported agriculture, food cooperatives, and farmers’ markets — represent innovative schemes for the production, distribution, and consumption of food that prioritize equity, sustainability, and community well-being. These initiatives not only improve access to nutritious and culturally appropriate food but also strengthen social ties, empower participants, and challenge the dominance of industrial food systems.</w:t>
      </w:r>
      <w:r w:rsidR="00D307E1">
        <w:rPr>
          <w:rFonts w:asciiTheme="majorBidi" w:eastAsia="Times New Roman" w:hAnsiTheme="majorBidi" w:cstheme="majorBidi"/>
          <w:sz w:val="24"/>
          <w:szCs w:val="24"/>
        </w:rPr>
        <w:t xml:space="preserve"> </w:t>
      </w:r>
      <w:proofErr w:type="gramStart"/>
      <w:r w:rsidR="00D307E1">
        <w:rPr>
          <w:rFonts w:asciiTheme="majorBidi" w:eastAsia="Times New Roman" w:hAnsiTheme="majorBidi" w:cstheme="majorBidi"/>
          <w:sz w:val="24"/>
          <w:szCs w:val="24"/>
        </w:rPr>
        <w:t xml:space="preserve">Such </w:t>
      </w:r>
      <w:r w:rsidR="003F039D" w:rsidRPr="003F039D">
        <w:rPr>
          <w:rFonts w:asciiTheme="majorBidi" w:eastAsia="Times New Roman" w:hAnsiTheme="majorBidi" w:cstheme="majorBidi"/>
          <w:sz w:val="24"/>
          <w:szCs w:val="24"/>
        </w:rPr>
        <w:t xml:space="preserve"> grassroots</w:t>
      </w:r>
      <w:proofErr w:type="gramEnd"/>
      <w:r w:rsidR="003F039D" w:rsidRPr="003F039D">
        <w:rPr>
          <w:rFonts w:asciiTheme="majorBidi" w:eastAsia="Times New Roman" w:hAnsiTheme="majorBidi" w:cstheme="majorBidi"/>
          <w:sz w:val="24"/>
          <w:szCs w:val="24"/>
        </w:rPr>
        <w:t xml:space="preserve"> innovations resonate with the principles of emancipatory social work by promoting participation, self-determination, and social justice. </w:t>
      </w:r>
    </w:p>
    <w:p w:rsidR="00671B3C" w:rsidRPr="00671B3C" w:rsidRDefault="00671B3C" w:rsidP="004C220E">
      <w:pPr>
        <w:pStyle w:val="NormalWeb"/>
        <w:spacing w:line="480" w:lineRule="auto"/>
        <w:jc w:val="both"/>
        <w:rPr>
          <w:rFonts w:asciiTheme="majorBidi" w:hAnsiTheme="majorBidi" w:cstheme="majorBidi"/>
          <w:b/>
          <w:bCs/>
        </w:rPr>
      </w:pPr>
      <w:r w:rsidRPr="00671B3C">
        <w:rPr>
          <w:rFonts w:asciiTheme="majorBidi" w:hAnsiTheme="majorBidi" w:cstheme="majorBidi"/>
          <w:b/>
          <w:bCs/>
        </w:rPr>
        <w:t xml:space="preserve">Conclusions </w:t>
      </w:r>
    </w:p>
    <w:p w:rsidR="001A4361" w:rsidRDefault="00671B3C" w:rsidP="001A4361">
      <w:pPr>
        <w:pStyle w:val="NormalWeb"/>
        <w:spacing w:line="480" w:lineRule="auto"/>
        <w:ind w:firstLine="720"/>
        <w:rPr>
          <w:rFonts w:asciiTheme="majorBidi" w:hAnsiTheme="majorBidi" w:cstheme="majorBidi"/>
        </w:rPr>
      </w:pPr>
      <w:r w:rsidRPr="00671B3C">
        <w:rPr>
          <w:rFonts w:asciiTheme="majorBidi" w:hAnsiTheme="majorBidi" w:cstheme="majorBidi"/>
        </w:rPr>
        <w:t>T</w:t>
      </w:r>
      <w:r w:rsidR="005B0583" w:rsidRPr="00671B3C">
        <w:rPr>
          <w:rFonts w:asciiTheme="majorBidi" w:hAnsiTheme="majorBidi" w:cstheme="majorBidi"/>
        </w:rPr>
        <w:t xml:space="preserve">his chapter has examined the complex and interrelated issues of poverty, food insecurity, and critical social work, demonstrating how </w:t>
      </w:r>
      <w:r w:rsidR="00D307E1">
        <w:rPr>
          <w:rFonts w:asciiTheme="majorBidi" w:hAnsiTheme="majorBidi" w:cstheme="majorBidi"/>
        </w:rPr>
        <w:t xml:space="preserve">food insecurity and hunger </w:t>
      </w:r>
      <w:proofErr w:type="gramStart"/>
      <w:r w:rsidR="00D307E1">
        <w:rPr>
          <w:rFonts w:asciiTheme="majorBidi" w:hAnsiTheme="majorBidi" w:cstheme="majorBidi"/>
        </w:rPr>
        <w:t xml:space="preserve">are </w:t>
      </w:r>
      <w:r w:rsidR="005B0583" w:rsidRPr="00671B3C">
        <w:rPr>
          <w:rFonts w:asciiTheme="majorBidi" w:hAnsiTheme="majorBidi" w:cstheme="majorBidi"/>
        </w:rPr>
        <w:t xml:space="preserve"> not</w:t>
      </w:r>
      <w:proofErr w:type="gramEnd"/>
      <w:r w:rsidR="005B0583" w:rsidRPr="00671B3C">
        <w:rPr>
          <w:rFonts w:asciiTheme="majorBidi" w:hAnsiTheme="majorBidi" w:cstheme="majorBidi"/>
        </w:rPr>
        <w:t xml:space="preserve"> simply a technical or individual problem but a profound social injustice rooted in structural inequalities. Drawing on critical social work perspectives—including </w:t>
      </w:r>
      <w:r w:rsidR="001256AF">
        <w:rPr>
          <w:rFonts w:asciiTheme="majorBidi" w:hAnsiTheme="majorBidi" w:cstheme="majorBidi"/>
        </w:rPr>
        <w:t xml:space="preserve">right-based, </w:t>
      </w:r>
      <w:r w:rsidR="005B0583" w:rsidRPr="00671B3C">
        <w:rPr>
          <w:rFonts w:asciiTheme="majorBidi" w:hAnsiTheme="majorBidi" w:cstheme="majorBidi"/>
        </w:rPr>
        <w:t xml:space="preserve">anti-oppressive, </w:t>
      </w:r>
      <w:proofErr w:type="gramStart"/>
      <w:r w:rsidR="005B0583" w:rsidRPr="00671B3C">
        <w:rPr>
          <w:rFonts w:asciiTheme="majorBidi" w:hAnsiTheme="majorBidi" w:cstheme="majorBidi"/>
        </w:rPr>
        <w:t>feminist,  green</w:t>
      </w:r>
      <w:proofErr w:type="gramEnd"/>
      <w:r w:rsidR="005B0583" w:rsidRPr="00671B3C">
        <w:rPr>
          <w:rFonts w:asciiTheme="majorBidi" w:hAnsiTheme="majorBidi" w:cstheme="majorBidi"/>
        </w:rPr>
        <w:t xml:space="preserve"> social work</w:t>
      </w:r>
      <w:r w:rsidR="00D307E1">
        <w:rPr>
          <w:rFonts w:asciiTheme="majorBidi" w:hAnsiTheme="majorBidi" w:cstheme="majorBidi"/>
        </w:rPr>
        <w:t>, and postcolonial social work</w:t>
      </w:r>
      <w:r w:rsidR="005B0583" w:rsidRPr="00671B3C">
        <w:rPr>
          <w:rFonts w:asciiTheme="majorBidi" w:hAnsiTheme="majorBidi" w:cstheme="majorBidi"/>
        </w:rPr>
        <w:t xml:space="preserve">—it has </w:t>
      </w:r>
      <w:r w:rsidR="005B0583" w:rsidRPr="00671B3C">
        <w:rPr>
          <w:rFonts w:asciiTheme="majorBidi" w:hAnsiTheme="majorBidi" w:cstheme="majorBidi"/>
        </w:rPr>
        <w:lastRenderedPageBreak/>
        <w:t>argued that food insecurity must be understood and addressed within its broader social, political, and ecological contexts. By situating food security as a human right rather than an act of charity, the chapter emphasizes the ethical and political responsibilities of social workers to challenge the systemic forces that sustain hunger and to advocate for rights-based, participatory, and transformative solutions</w:t>
      </w:r>
      <w:r w:rsidR="001A4361">
        <w:rPr>
          <w:rFonts w:asciiTheme="majorBidi" w:hAnsiTheme="majorBidi" w:cstheme="majorBidi"/>
        </w:rPr>
        <w:t xml:space="preserve">. </w:t>
      </w:r>
    </w:p>
    <w:p w:rsidR="005B0583" w:rsidRPr="00671B3C" w:rsidRDefault="005B0583" w:rsidP="001A4361">
      <w:pPr>
        <w:pStyle w:val="NormalWeb"/>
        <w:spacing w:line="480" w:lineRule="auto"/>
        <w:ind w:firstLine="720"/>
        <w:rPr>
          <w:rFonts w:asciiTheme="majorBidi" w:hAnsiTheme="majorBidi" w:cstheme="majorBidi"/>
        </w:rPr>
      </w:pPr>
      <w:r w:rsidRPr="00671B3C">
        <w:rPr>
          <w:rFonts w:asciiTheme="majorBidi" w:hAnsiTheme="majorBidi" w:cstheme="majorBidi"/>
        </w:rPr>
        <w:t xml:space="preserve">The chapter also highlighted the historical neglect of food insecurity within social work scholarship and practice, despite its alignment with the profession’s foundational concerns with poverty and </w:t>
      </w:r>
      <w:proofErr w:type="gramStart"/>
      <w:r w:rsidRPr="00671B3C">
        <w:rPr>
          <w:rFonts w:asciiTheme="majorBidi" w:hAnsiTheme="majorBidi" w:cstheme="majorBidi"/>
        </w:rPr>
        <w:t xml:space="preserve">justice </w:t>
      </w:r>
      <w:r w:rsidR="001A4361">
        <w:rPr>
          <w:rFonts w:asciiTheme="majorBidi" w:hAnsiTheme="majorBidi" w:cstheme="majorBidi"/>
        </w:rPr>
        <w:t>.</w:t>
      </w:r>
      <w:proofErr w:type="gramEnd"/>
      <w:r w:rsidR="001A4361">
        <w:rPr>
          <w:rFonts w:asciiTheme="majorBidi" w:hAnsiTheme="majorBidi" w:cstheme="majorBidi"/>
        </w:rPr>
        <w:t xml:space="preserve"> </w:t>
      </w:r>
      <w:r w:rsidRPr="00671B3C">
        <w:rPr>
          <w:rFonts w:asciiTheme="majorBidi" w:hAnsiTheme="majorBidi" w:cstheme="majorBidi"/>
        </w:rPr>
        <w:t>Emerging literature and practice examples, however, demonstrate the potential for social work to make meaningful contributions, whether through direct support to individuals and families, community-based interventions, or policy advocacy at national and global levels. Social work research</w:t>
      </w:r>
      <w:r w:rsidR="00D307E1">
        <w:rPr>
          <w:rFonts w:asciiTheme="majorBidi" w:hAnsiTheme="majorBidi" w:cstheme="majorBidi"/>
        </w:rPr>
        <w:t xml:space="preserve">, </w:t>
      </w:r>
      <w:r w:rsidRPr="00671B3C">
        <w:rPr>
          <w:rFonts w:asciiTheme="majorBidi" w:hAnsiTheme="majorBidi" w:cstheme="majorBidi"/>
        </w:rPr>
        <w:t xml:space="preserve">education </w:t>
      </w:r>
      <w:r w:rsidR="00D307E1">
        <w:rPr>
          <w:rFonts w:asciiTheme="majorBidi" w:hAnsiTheme="majorBidi" w:cstheme="majorBidi"/>
        </w:rPr>
        <w:t xml:space="preserve">and practice all </w:t>
      </w:r>
      <w:r w:rsidRPr="00671B3C">
        <w:rPr>
          <w:rFonts w:asciiTheme="majorBidi" w:hAnsiTheme="majorBidi" w:cstheme="majorBidi"/>
        </w:rPr>
        <w:t>have crucial roles to play in equipping practitioners with the knowledge and critical skills necessary to engage with food insecurity holistically and effectively, ensuring that interventions are informed by the lived experiences and aspirations of marginalized communities (Krumer-Nevo, 2016).</w:t>
      </w:r>
    </w:p>
    <w:p w:rsidR="005B0583" w:rsidRPr="00671B3C" w:rsidRDefault="005B0583" w:rsidP="00755311">
      <w:pPr>
        <w:pStyle w:val="NormalWeb"/>
        <w:spacing w:line="480" w:lineRule="auto"/>
        <w:ind w:firstLine="720"/>
        <w:rPr>
          <w:rFonts w:asciiTheme="majorBidi" w:hAnsiTheme="majorBidi" w:cstheme="majorBidi"/>
        </w:rPr>
      </w:pPr>
      <w:bookmarkStart w:id="0" w:name="_GoBack"/>
      <w:bookmarkEnd w:id="0"/>
      <w:r w:rsidRPr="00671B3C">
        <w:rPr>
          <w:rFonts w:asciiTheme="majorBidi" w:hAnsiTheme="majorBidi" w:cstheme="majorBidi"/>
        </w:rPr>
        <w:t xml:space="preserve">Ultimately, addressing food insecurity requires more than mitigating immediate hunger—it calls for dismantling the structural and ideological conditions that produce deprivation, empowering communities to reclaim control over their food systems, and promoting ecological sustainability. Critical social work, with its emphasis on justice, participation, and systemic change, is uniquely positioned to contribute to this transformative project. By aligning itself with global food movements and advocating for </w:t>
      </w:r>
      <w:r w:rsidRPr="00671B3C">
        <w:rPr>
          <w:rFonts w:asciiTheme="majorBidi" w:hAnsiTheme="majorBidi" w:cstheme="majorBidi"/>
        </w:rPr>
        <w:lastRenderedPageBreak/>
        <w:t>equitable, sustainable, and dignified access to food, social work can help advance the vision of a world free from hunger and full of possibility.</w:t>
      </w:r>
      <w:r w:rsidR="00D307E1">
        <w:rPr>
          <w:rFonts w:asciiTheme="majorBidi" w:hAnsiTheme="majorBidi" w:cstheme="majorBidi"/>
        </w:rPr>
        <w:t xml:space="preserve"> </w:t>
      </w:r>
    </w:p>
    <w:p w:rsidR="0095038F" w:rsidRPr="00671B3C" w:rsidRDefault="0095038F" w:rsidP="00D307E1">
      <w:pPr>
        <w:spacing w:before="100" w:beforeAutospacing="1" w:after="100" w:afterAutospacing="1" w:line="480" w:lineRule="auto"/>
        <w:ind w:firstLine="720"/>
        <w:jc w:val="both"/>
        <w:rPr>
          <w:rFonts w:asciiTheme="majorBidi" w:eastAsia="Times New Roman" w:hAnsiTheme="majorBidi" w:cstheme="majorBidi"/>
          <w:sz w:val="24"/>
          <w:szCs w:val="24"/>
        </w:rPr>
      </w:pPr>
      <w:r w:rsidRPr="00671B3C">
        <w:rPr>
          <w:rFonts w:asciiTheme="majorBidi" w:eastAsia="Times New Roman" w:hAnsiTheme="majorBidi" w:cstheme="majorBidi"/>
          <w:sz w:val="24"/>
          <w:szCs w:val="24"/>
        </w:rPr>
        <w:t>In sum, addressing food insecurity requires a fundamental rethinking of how societies organize their resources, relationships, and responsibilities. Critical social work, grounded in justice-oriented values and practices, contributes to this project by challenging oppression and working toward emancipatory social change that ensures everyone’s right to adequate, sustainable, and culturally appropriate food.</w:t>
      </w:r>
    </w:p>
    <w:p w:rsidR="003A6C83" w:rsidRPr="003A6C83" w:rsidRDefault="003A6C83" w:rsidP="003A6C83">
      <w:pPr>
        <w:spacing w:before="100" w:beforeAutospacing="1" w:after="100" w:afterAutospacing="1" w:line="240" w:lineRule="auto"/>
        <w:rPr>
          <w:rFonts w:ascii="Times New Roman" w:eastAsia="Times New Roman" w:hAnsi="Times New Roman" w:cs="Times New Roman"/>
          <w:sz w:val="24"/>
          <w:szCs w:val="24"/>
        </w:rPr>
      </w:pPr>
      <w:r w:rsidRPr="003A6C83">
        <w:rPr>
          <w:rFonts w:ascii="Times New Roman" w:eastAsia="Times New Roman" w:hAnsi="Times New Roman" w:cs="Times New Roman"/>
          <w:b/>
          <w:bCs/>
          <w:sz w:val="24"/>
          <w:szCs w:val="24"/>
        </w:rPr>
        <w:t>References</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Addams, J. (1910). </w:t>
      </w:r>
      <w:r w:rsidRPr="003213C5">
        <w:rPr>
          <w:rFonts w:asciiTheme="majorBidi" w:eastAsia="Times New Roman" w:hAnsiTheme="majorBidi" w:cstheme="majorBidi"/>
          <w:i/>
          <w:iCs/>
          <w:sz w:val="24"/>
          <w:szCs w:val="24"/>
        </w:rPr>
        <w:t>Twenty years at Hull-House</w:t>
      </w:r>
      <w:r w:rsidRPr="003213C5">
        <w:rPr>
          <w:rFonts w:asciiTheme="majorBidi" w:eastAsia="Times New Roman" w:hAnsiTheme="majorBidi" w:cstheme="majorBidi"/>
          <w:sz w:val="24"/>
          <w:szCs w:val="24"/>
        </w:rPr>
        <w:t>. Macmillan.</w:t>
      </w:r>
    </w:p>
    <w:p w:rsidR="00A148AB" w:rsidRPr="003213C5" w:rsidRDefault="00A148AB"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Addams, J. (1990). </w:t>
      </w:r>
      <w:r w:rsidRPr="003213C5">
        <w:rPr>
          <w:rFonts w:asciiTheme="majorBidi" w:eastAsia="Times New Roman" w:hAnsiTheme="majorBidi" w:cstheme="majorBidi"/>
          <w:i/>
          <w:iCs/>
          <w:sz w:val="24"/>
          <w:szCs w:val="24"/>
        </w:rPr>
        <w:t xml:space="preserve">Twenty years at </w:t>
      </w:r>
      <w:r w:rsidR="003213C5">
        <w:rPr>
          <w:rFonts w:asciiTheme="majorBidi" w:eastAsia="Times New Roman" w:hAnsiTheme="majorBidi" w:cstheme="majorBidi"/>
          <w:i/>
          <w:iCs/>
          <w:sz w:val="24"/>
          <w:szCs w:val="24"/>
        </w:rPr>
        <w:t>H</w:t>
      </w:r>
      <w:r w:rsidRPr="003213C5">
        <w:rPr>
          <w:rFonts w:asciiTheme="majorBidi" w:eastAsia="Times New Roman" w:hAnsiTheme="majorBidi" w:cstheme="majorBidi"/>
          <w:i/>
          <w:iCs/>
          <w:sz w:val="24"/>
          <w:szCs w:val="24"/>
        </w:rPr>
        <w:t>ull-house</w:t>
      </w:r>
      <w:r w:rsidRPr="003213C5">
        <w:rPr>
          <w:rFonts w:asciiTheme="majorBidi" w:eastAsia="Times New Roman" w:hAnsiTheme="majorBidi" w:cstheme="majorBidi"/>
          <w:sz w:val="24"/>
          <w:szCs w:val="24"/>
        </w:rPr>
        <w:t>. University of Illinois Press.</w:t>
      </w:r>
    </w:p>
    <w:p w:rsidR="000147E0" w:rsidRPr="003213C5" w:rsidRDefault="000147E0"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Agnew, E. N. (2004). From charity to social work: Mary E. Richmond and the creation of an American profession (Vol. 13). University of Illinois Press.</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rPr>
        <w:t>Alkon</w:t>
      </w:r>
      <w:proofErr w:type="spellEnd"/>
      <w:r w:rsidRPr="003213C5">
        <w:rPr>
          <w:rFonts w:asciiTheme="majorBidi" w:eastAsia="Times New Roman" w:hAnsiTheme="majorBidi" w:cstheme="majorBidi"/>
          <w:sz w:val="24"/>
          <w:szCs w:val="24"/>
        </w:rPr>
        <w:t xml:space="preserve">, A. H., &amp; Agyeman, J. (Eds.). (2011). </w:t>
      </w:r>
      <w:r w:rsidRPr="003213C5">
        <w:rPr>
          <w:rFonts w:asciiTheme="majorBidi" w:eastAsia="Times New Roman" w:hAnsiTheme="majorBidi" w:cstheme="majorBidi"/>
          <w:i/>
          <w:iCs/>
          <w:sz w:val="24"/>
          <w:szCs w:val="24"/>
        </w:rPr>
        <w:t>Cultivating food justice: Race, class, and sustainability</w:t>
      </w:r>
      <w:r w:rsidRPr="003213C5">
        <w:rPr>
          <w:rFonts w:asciiTheme="majorBidi" w:eastAsia="Times New Roman" w:hAnsiTheme="majorBidi" w:cstheme="majorBidi"/>
          <w:sz w:val="24"/>
          <w:szCs w:val="24"/>
        </w:rPr>
        <w:t>. MIT Press.</w:t>
      </w:r>
    </w:p>
    <w:p w:rsidR="001A4361" w:rsidRDefault="00FD4A46" w:rsidP="001A4361">
      <w:pPr>
        <w:spacing w:before="100" w:beforeAutospacing="1" w:after="100" w:afterAutospacing="1" w:line="240" w:lineRule="auto"/>
        <w:rPr>
          <w:rFonts w:asciiTheme="majorBidi" w:eastAsia="Times New Roman" w:hAnsiTheme="majorBidi" w:cstheme="majorBidi"/>
          <w:sz w:val="24"/>
          <w:szCs w:val="24"/>
        </w:rPr>
      </w:pPr>
      <w:r w:rsidRPr="00FD4A46">
        <w:rPr>
          <w:rFonts w:asciiTheme="majorBidi" w:eastAsia="Times New Roman" w:hAnsiTheme="majorBidi" w:cstheme="majorBidi"/>
          <w:sz w:val="24"/>
          <w:szCs w:val="24"/>
          <w:lang w:val="es-ES"/>
        </w:rPr>
        <w:t xml:space="preserve">Altares, A., Hobbs, S. Sobel, D. Nelson, T. Serpa, M.&amp; </w:t>
      </w:r>
      <w:proofErr w:type="spellStart"/>
      <w:r w:rsidRPr="00FD4A46">
        <w:rPr>
          <w:rFonts w:asciiTheme="majorBidi" w:eastAsia="Times New Roman" w:hAnsiTheme="majorBidi" w:cstheme="majorBidi"/>
          <w:sz w:val="24"/>
          <w:szCs w:val="24"/>
          <w:lang w:val="es-ES"/>
        </w:rPr>
        <w:t>Bellows</w:t>
      </w:r>
      <w:proofErr w:type="spellEnd"/>
      <w:r w:rsidRPr="00FD4A46">
        <w:rPr>
          <w:rFonts w:asciiTheme="majorBidi" w:eastAsia="Times New Roman" w:hAnsiTheme="majorBidi" w:cstheme="majorBidi"/>
          <w:sz w:val="24"/>
          <w:szCs w:val="24"/>
          <w:lang w:val="es-ES"/>
        </w:rPr>
        <w:t xml:space="preserve">, L.  </w:t>
      </w:r>
      <w:r w:rsidRPr="00FD4A46">
        <w:rPr>
          <w:rFonts w:asciiTheme="majorBidi" w:eastAsia="Times New Roman" w:hAnsiTheme="majorBidi" w:cstheme="majorBidi"/>
          <w:sz w:val="24"/>
          <w:szCs w:val="24"/>
        </w:rPr>
        <w:t>(2022) Cultivating community change to promote food access and healthy</w:t>
      </w:r>
      <w:r>
        <w:rPr>
          <w:rFonts w:asciiTheme="majorBidi" w:eastAsia="Times New Roman" w:hAnsiTheme="majorBidi" w:cstheme="majorBidi"/>
          <w:sz w:val="24"/>
          <w:szCs w:val="24"/>
        </w:rPr>
        <w:t xml:space="preserve"> </w:t>
      </w:r>
      <w:r w:rsidRPr="00FD4A46">
        <w:rPr>
          <w:rFonts w:asciiTheme="majorBidi" w:eastAsia="Times New Roman" w:hAnsiTheme="majorBidi" w:cstheme="majorBidi"/>
          <w:sz w:val="24"/>
          <w:szCs w:val="24"/>
        </w:rPr>
        <w:t xml:space="preserve">eating through participatory action research with youth, </w:t>
      </w:r>
      <w:r w:rsidRPr="00FD4A46">
        <w:rPr>
          <w:rFonts w:asciiTheme="majorBidi" w:eastAsia="Times New Roman" w:hAnsiTheme="majorBidi" w:cstheme="majorBidi"/>
          <w:i/>
          <w:iCs/>
          <w:sz w:val="24"/>
          <w:szCs w:val="24"/>
        </w:rPr>
        <w:t>Journal of Community Practice</w:t>
      </w:r>
      <w:r w:rsidRPr="00FD4A46">
        <w:rPr>
          <w:rFonts w:asciiTheme="majorBidi" w:eastAsia="Times New Roman" w:hAnsiTheme="majorBidi" w:cstheme="majorBidi"/>
          <w:sz w:val="24"/>
          <w:szCs w:val="24"/>
        </w:rPr>
        <w:t>, 30:4,</w:t>
      </w:r>
      <w:r w:rsidR="001A4361">
        <w:rPr>
          <w:rFonts w:asciiTheme="majorBidi" w:eastAsia="Times New Roman" w:hAnsiTheme="majorBidi" w:cstheme="majorBidi"/>
          <w:sz w:val="24"/>
          <w:szCs w:val="24"/>
        </w:rPr>
        <w:t xml:space="preserve"> </w:t>
      </w:r>
      <w:r w:rsidRPr="00FD4A46">
        <w:rPr>
          <w:rFonts w:asciiTheme="majorBidi" w:eastAsia="Times New Roman" w:hAnsiTheme="majorBidi" w:cstheme="majorBidi"/>
          <w:sz w:val="24"/>
          <w:szCs w:val="24"/>
        </w:rPr>
        <w:t xml:space="preserve">378-394, DOI: 10.1080/10705422.2022.2139035 </w:t>
      </w:r>
    </w:p>
    <w:p w:rsidR="00FC6EA7" w:rsidRDefault="00FC6EA7" w:rsidP="001A4361">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Barney, R. J., &amp; </w:t>
      </w:r>
      <w:proofErr w:type="spellStart"/>
      <w:r w:rsidRPr="003213C5">
        <w:rPr>
          <w:rFonts w:asciiTheme="majorBidi" w:eastAsia="Times New Roman" w:hAnsiTheme="majorBidi" w:cstheme="majorBidi"/>
          <w:sz w:val="24"/>
          <w:szCs w:val="24"/>
        </w:rPr>
        <w:t>Chagunda</w:t>
      </w:r>
      <w:proofErr w:type="spellEnd"/>
      <w:r w:rsidRPr="003213C5">
        <w:rPr>
          <w:rFonts w:asciiTheme="majorBidi" w:eastAsia="Times New Roman" w:hAnsiTheme="majorBidi" w:cstheme="majorBidi"/>
          <w:sz w:val="24"/>
          <w:szCs w:val="24"/>
        </w:rPr>
        <w:t xml:space="preserve">, C. (2024). Food insecurity and social capital during COVID-19: A cross-national qualitative study of communities from South Africa and the United States. </w:t>
      </w:r>
      <w:r w:rsidRPr="003213C5">
        <w:rPr>
          <w:rFonts w:asciiTheme="majorBidi" w:eastAsia="Times New Roman" w:hAnsiTheme="majorBidi" w:cstheme="majorBidi"/>
          <w:i/>
          <w:iCs/>
          <w:sz w:val="24"/>
          <w:szCs w:val="24"/>
        </w:rPr>
        <w:t>International Social Work</w:t>
      </w:r>
      <w:r w:rsidRPr="003213C5">
        <w:rPr>
          <w:rFonts w:asciiTheme="majorBidi" w:eastAsia="Times New Roman" w:hAnsiTheme="majorBidi" w:cstheme="majorBidi"/>
          <w:sz w:val="24"/>
          <w:szCs w:val="24"/>
        </w:rPr>
        <w:t>, 67(3), 700-713.</w:t>
      </w:r>
    </w:p>
    <w:p w:rsidR="001A4361" w:rsidRPr="003213C5" w:rsidRDefault="001A4361" w:rsidP="001A4361">
      <w:pPr>
        <w:spacing w:before="100" w:beforeAutospacing="1" w:after="100" w:afterAutospacing="1" w:line="240" w:lineRule="auto"/>
        <w:rPr>
          <w:rFonts w:asciiTheme="majorBidi" w:eastAsia="Times New Roman" w:hAnsiTheme="majorBidi" w:cstheme="majorBidi"/>
          <w:sz w:val="24"/>
          <w:szCs w:val="24"/>
        </w:rPr>
      </w:pPr>
      <w:r w:rsidRPr="001A4361">
        <w:rPr>
          <w:rFonts w:asciiTheme="majorBidi" w:eastAsia="Times New Roman" w:hAnsiTheme="majorBidi" w:cstheme="majorBidi"/>
          <w:sz w:val="24"/>
          <w:szCs w:val="24"/>
          <w:lang w:val="es-ES"/>
        </w:rPr>
        <w:t>Belda-Miquel, S., Vázquez-Cañete, A., Mut-</w:t>
      </w:r>
      <w:proofErr w:type="spellStart"/>
      <w:r w:rsidRPr="001A4361">
        <w:rPr>
          <w:rFonts w:asciiTheme="majorBidi" w:eastAsia="Times New Roman" w:hAnsiTheme="majorBidi" w:cstheme="majorBidi"/>
          <w:sz w:val="24"/>
          <w:szCs w:val="24"/>
          <w:lang w:val="es-ES"/>
        </w:rPr>
        <w:t>Montalvà</w:t>
      </w:r>
      <w:proofErr w:type="spellEnd"/>
      <w:r w:rsidRPr="001A4361">
        <w:rPr>
          <w:rFonts w:asciiTheme="majorBidi" w:eastAsia="Times New Roman" w:hAnsiTheme="majorBidi" w:cstheme="majorBidi"/>
          <w:sz w:val="24"/>
          <w:szCs w:val="24"/>
          <w:lang w:val="es-ES"/>
        </w:rPr>
        <w:t xml:space="preserve">, E., &amp; </w:t>
      </w:r>
      <w:proofErr w:type="spellStart"/>
      <w:r w:rsidRPr="001A4361">
        <w:rPr>
          <w:rFonts w:asciiTheme="majorBidi" w:eastAsia="Times New Roman" w:hAnsiTheme="majorBidi" w:cstheme="majorBidi"/>
          <w:sz w:val="24"/>
          <w:szCs w:val="24"/>
          <w:lang w:val="es-ES"/>
        </w:rPr>
        <w:t>Sigalat</w:t>
      </w:r>
      <w:proofErr w:type="spellEnd"/>
      <w:r w:rsidRPr="001A4361">
        <w:rPr>
          <w:rFonts w:asciiTheme="majorBidi" w:eastAsia="Times New Roman" w:hAnsiTheme="majorBidi" w:cstheme="majorBidi"/>
          <w:sz w:val="24"/>
          <w:szCs w:val="24"/>
          <w:lang w:val="es-ES"/>
        </w:rPr>
        <w:t xml:space="preserve">-Signes, E. (2024). </w:t>
      </w:r>
      <w:r w:rsidRPr="001A4361">
        <w:rPr>
          <w:rFonts w:asciiTheme="majorBidi" w:eastAsia="Times New Roman" w:hAnsiTheme="majorBidi" w:cstheme="majorBidi"/>
          <w:sz w:val="24"/>
          <w:szCs w:val="24"/>
        </w:rPr>
        <w:t>Exploring the potential of ethics of care for a transformative perspective of sustainability in social work education. Implications for supervision. </w:t>
      </w:r>
      <w:r w:rsidRPr="001A4361">
        <w:rPr>
          <w:rFonts w:asciiTheme="majorBidi" w:eastAsia="Times New Roman" w:hAnsiTheme="majorBidi" w:cstheme="majorBidi"/>
          <w:i/>
          <w:iCs/>
          <w:sz w:val="24"/>
          <w:szCs w:val="24"/>
        </w:rPr>
        <w:t>Social Work Education</w:t>
      </w:r>
      <w:r w:rsidRPr="001A4361">
        <w:rPr>
          <w:rFonts w:asciiTheme="majorBidi" w:eastAsia="Times New Roman" w:hAnsiTheme="majorBidi" w:cstheme="majorBidi"/>
          <w:sz w:val="24"/>
          <w:szCs w:val="24"/>
        </w:rPr>
        <w:t>, </w:t>
      </w:r>
      <w:r w:rsidRPr="001A4361">
        <w:rPr>
          <w:rFonts w:asciiTheme="majorBidi" w:eastAsia="Times New Roman" w:hAnsiTheme="majorBidi" w:cstheme="majorBidi"/>
          <w:i/>
          <w:iCs/>
          <w:sz w:val="24"/>
          <w:szCs w:val="24"/>
        </w:rPr>
        <w:t>43</w:t>
      </w:r>
      <w:r w:rsidRPr="001A4361">
        <w:rPr>
          <w:rFonts w:asciiTheme="majorBidi" w:eastAsia="Times New Roman" w:hAnsiTheme="majorBidi" w:cstheme="majorBidi"/>
          <w:sz w:val="24"/>
          <w:szCs w:val="24"/>
        </w:rPr>
        <w:t>(2), 339–355. https://doi.org/10.1080/02615479.2022.2091129</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Beresford, P. (2019). </w:t>
      </w:r>
      <w:r w:rsidRPr="003213C5">
        <w:rPr>
          <w:rFonts w:asciiTheme="majorBidi" w:eastAsia="Times New Roman" w:hAnsiTheme="majorBidi" w:cstheme="majorBidi"/>
          <w:i/>
          <w:iCs/>
          <w:sz w:val="24"/>
          <w:szCs w:val="24"/>
        </w:rPr>
        <w:t>Public participation in health and social care: Beyond the rhetoric</w:t>
      </w:r>
      <w:r w:rsidRPr="003213C5">
        <w:rPr>
          <w:rFonts w:asciiTheme="majorBidi" w:eastAsia="Times New Roman" w:hAnsiTheme="majorBidi" w:cstheme="majorBidi"/>
          <w:sz w:val="24"/>
          <w:szCs w:val="24"/>
        </w:rPr>
        <w:t>. Policy Press.</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lastRenderedPageBreak/>
        <w:t xml:space="preserve">Berhane, G., </w:t>
      </w:r>
      <w:proofErr w:type="spellStart"/>
      <w:r w:rsidRPr="003213C5">
        <w:rPr>
          <w:rFonts w:asciiTheme="majorBidi" w:eastAsia="Times New Roman" w:hAnsiTheme="majorBidi" w:cstheme="majorBidi"/>
          <w:sz w:val="24"/>
          <w:szCs w:val="24"/>
        </w:rPr>
        <w:t>Hoddinott</w:t>
      </w:r>
      <w:proofErr w:type="spellEnd"/>
      <w:r w:rsidRPr="003213C5">
        <w:rPr>
          <w:rFonts w:asciiTheme="majorBidi" w:eastAsia="Times New Roman" w:hAnsiTheme="majorBidi" w:cstheme="majorBidi"/>
          <w:sz w:val="24"/>
          <w:szCs w:val="24"/>
        </w:rPr>
        <w:t xml:space="preserve">, J., Kumar, N., &amp; </w:t>
      </w:r>
      <w:proofErr w:type="spellStart"/>
      <w:r w:rsidRPr="003213C5">
        <w:rPr>
          <w:rFonts w:asciiTheme="majorBidi" w:eastAsia="Times New Roman" w:hAnsiTheme="majorBidi" w:cstheme="majorBidi"/>
          <w:sz w:val="24"/>
          <w:szCs w:val="24"/>
        </w:rPr>
        <w:t>Taffesse</w:t>
      </w:r>
      <w:proofErr w:type="spellEnd"/>
      <w:r w:rsidRPr="003213C5">
        <w:rPr>
          <w:rFonts w:asciiTheme="majorBidi" w:eastAsia="Times New Roman" w:hAnsiTheme="majorBidi" w:cstheme="majorBidi"/>
          <w:sz w:val="24"/>
          <w:szCs w:val="24"/>
        </w:rPr>
        <w:t xml:space="preserve">, A. S. (2014). </w:t>
      </w:r>
      <w:r w:rsidRPr="003213C5">
        <w:rPr>
          <w:rFonts w:asciiTheme="majorBidi" w:eastAsia="Times New Roman" w:hAnsiTheme="majorBidi" w:cstheme="majorBidi"/>
          <w:i/>
          <w:iCs/>
          <w:sz w:val="24"/>
          <w:szCs w:val="24"/>
        </w:rPr>
        <w:t xml:space="preserve">The impact of Ethiopia’s Productive Safety Net </w:t>
      </w:r>
      <w:proofErr w:type="spellStart"/>
      <w:r w:rsidRPr="003213C5">
        <w:rPr>
          <w:rFonts w:asciiTheme="majorBidi" w:eastAsia="Times New Roman" w:hAnsiTheme="majorBidi" w:cstheme="majorBidi"/>
          <w:i/>
          <w:iCs/>
          <w:sz w:val="24"/>
          <w:szCs w:val="24"/>
        </w:rPr>
        <w:t>Programme</w:t>
      </w:r>
      <w:proofErr w:type="spellEnd"/>
      <w:r w:rsidRPr="003213C5">
        <w:rPr>
          <w:rFonts w:asciiTheme="majorBidi" w:eastAsia="Times New Roman" w:hAnsiTheme="majorBidi" w:cstheme="majorBidi"/>
          <w:i/>
          <w:iCs/>
          <w:sz w:val="24"/>
          <w:szCs w:val="24"/>
        </w:rPr>
        <w:t xml:space="preserve"> on the nutritional status of children: 2008–2012. </w:t>
      </w:r>
      <w:r w:rsidRPr="003213C5">
        <w:rPr>
          <w:rFonts w:asciiTheme="majorBidi" w:eastAsia="Times New Roman" w:hAnsiTheme="majorBidi" w:cstheme="majorBidi"/>
          <w:sz w:val="24"/>
          <w:szCs w:val="24"/>
        </w:rPr>
        <w:t>IFPRI Discussion Paper.</w:t>
      </w:r>
    </w:p>
    <w:p w:rsidR="00FC6EA7" w:rsidRPr="003213C5" w:rsidRDefault="00FC6EA7"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Biggerstaff, M. A., Morris, P. M., &amp; Nichols-</w:t>
      </w:r>
      <w:proofErr w:type="spellStart"/>
      <w:r w:rsidRPr="003213C5">
        <w:rPr>
          <w:rFonts w:asciiTheme="majorBidi" w:eastAsia="Times New Roman" w:hAnsiTheme="majorBidi" w:cstheme="majorBidi"/>
          <w:sz w:val="24"/>
          <w:szCs w:val="24"/>
        </w:rPr>
        <w:t>Casebolt</w:t>
      </w:r>
      <w:proofErr w:type="spellEnd"/>
      <w:r w:rsidRPr="003213C5">
        <w:rPr>
          <w:rFonts w:asciiTheme="majorBidi" w:eastAsia="Times New Roman" w:hAnsiTheme="majorBidi" w:cstheme="majorBidi"/>
          <w:sz w:val="24"/>
          <w:szCs w:val="24"/>
        </w:rPr>
        <w:t xml:space="preserve">, A. (2002). Living on the edge: Examination of people attending food pantries and soup kitchens. </w:t>
      </w:r>
      <w:r w:rsidRPr="003213C5">
        <w:rPr>
          <w:rFonts w:asciiTheme="majorBidi" w:eastAsia="Times New Roman" w:hAnsiTheme="majorBidi" w:cstheme="majorBidi"/>
          <w:i/>
          <w:iCs/>
          <w:sz w:val="24"/>
          <w:szCs w:val="24"/>
        </w:rPr>
        <w:t>Social work</w:t>
      </w:r>
      <w:r w:rsidRPr="003213C5">
        <w:rPr>
          <w:rFonts w:asciiTheme="majorBidi" w:eastAsia="Times New Roman" w:hAnsiTheme="majorBidi" w:cstheme="majorBidi"/>
          <w:sz w:val="24"/>
          <w:szCs w:val="24"/>
        </w:rPr>
        <w:t>, 47(3), 267-277.</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Clapp, J. (2021). </w:t>
      </w:r>
      <w:r w:rsidRPr="003213C5">
        <w:rPr>
          <w:rFonts w:asciiTheme="majorBidi" w:eastAsia="Times New Roman" w:hAnsiTheme="majorBidi" w:cstheme="majorBidi"/>
          <w:i/>
          <w:iCs/>
          <w:sz w:val="24"/>
          <w:szCs w:val="24"/>
        </w:rPr>
        <w:t>Food</w:t>
      </w:r>
      <w:r w:rsidRPr="003213C5">
        <w:rPr>
          <w:rFonts w:asciiTheme="majorBidi" w:eastAsia="Times New Roman" w:hAnsiTheme="majorBidi" w:cstheme="majorBidi"/>
          <w:sz w:val="24"/>
          <w:szCs w:val="24"/>
        </w:rPr>
        <w:t>. Polity.</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Coleman-Jensen, A., </w:t>
      </w:r>
      <w:proofErr w:type="spellStart"/>
      <w:r w:rsidRPr="003213C5">
        <w:rPr>
          <w:rFonts w:asciiTheme="majorBidi" w:eastAsia="Times New Roman" w:hAnsiTheme="majorBidi" w:cstheme="majorBidi"/>
          <w:sz w:val="24"/>
          <w:szCs w:val="24"/>
        </w:rPr>
        <w:t>Rabbitt</w:t>
      </w:r>
      <w:proofErr w:type="spellEnd"/>
      <w:r w:rsidRPr="003213C5">
        <w:rPr>
          <w:rFonts w:asciiTheme="majorBidi" w:eastAsia="Times New Roman" w:hAnsiTheme="majorBidi" w:cstheme="majorBidi"/>
          <w:sz w:val="24"/>
          <w:szCs w:val="24"/>
        </w:rPr>
        <w:t xml:space="preserve">, M. P., Hales, L., &amp; Gregory, C. A. (2023). </w:t>
      </w:r>
      <w:r w:rsidRPr="003213C5">
        <w:rPr>
          <w:rFonts w:asciiTheme="majorBidi" w:eastAsia="Times New Roman" w:hAnsiTheme="majorBidi" w:cstheme="majorBidi"/>
          <w:i/>
          <w:iCs/>
          <w:sz w:val="24"/>
          <w:szCs w:val="24"/>
        </w:rPr>
        <w:t>Household food security in the United States in 2022</w:t>
      </w:r>
      <w:r w:rsidRPr="003213C5">
        <w:rPr>
          <w:rFonts w:asciiTheme="majorBidi" w:eastAsia="Times New Roman" w:hAnsiTheme="majorBidi" w:cstheme="majorBidi"/>
          <w:sz w:val="24"/>
          <w:szCs w:val="24"/>
        </w:rPr>
        <w:t>. USDA Economic Research Service.</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De </w:t>
      </w:r>
      <w:proofErr w:type="spellStart"/>
      <w:r w:rsidRPr="003213C5">
        <w:rPr>
          <w:rFonts w:asciiTheme="majorBidi" w:eastAsia="Times New Roman" w:hAnsiTheme="majorBidi" w:cstheme="majorBidi"/>
          <w:sz w:val="24"/>
          <w:szCs w:val="24"/>
        </w:rPr>
        <w:t>Schutter</w:t>
      </w:r>
      <w:proofErr w:type="spellEnd"/>
      <w:r w:rsidRPr="003213C5">
        <w:rPr>
          <w:rFonts w:asciiTheme="majorBidi" w:eastAsia="Times New Roman" w:hAnsiTheme="majorBidi" w:cstheme="majorBidi"/>
          <w:sz w:val="24"/>
          <w:szCs w:val="24"/>
        </w:rPr>
        <w:t xml:space="preserve">, O. (2014). </w:t>
      </w:r>
      <w:r w:rsidRPr="003213C5">
        <w:rPr>
          <w:rFonts w:asciiTheme="majorBidi" w:eastAsia="Times New Roman" w:hAnsiTheme="majorBidi" w:cstheme="majorBidi"/>
          <w:i/>
          <w:iCs/>
          <w:sz w:val="24"/>
          <w:szCs w:val="24"/>
        </w:rPr>
        <w:t>The transformative potential of the right to food</w:t>
      </w:r>
      <w:r w:rsidRPr="003213C5">
        <w:rPr>
          <w:rFonts w:asciiTheme="majorBidi" w:eastAsia="Times New Roman" w:hAnsiTheme="majorBidi" w:cstheme="majorBidi"/>
          <w:sz w:val="24"/>
          <w:szCs w:val="24"/>
        </w:rPr>
        <w:t xml:space="preserve">. </w:t>
      </w:r>
      <w:r w:rsidRPr="003213C5">
        <w:rPr>
          <w:rFonts w:asciiTheme="majorBidi" w:eastAsia="Times New Roman" w:hAnsiTheme="majorBidi" w:cstheme="majorBidi"/>
          <w:i/>
          <w:iCs/>
          <w:sz w:val="24"/>
          <w:szCs w:val="24"/>
        </w:rPr>
        <w:t>Report of the Special Rapporteur on the Right to Food</w:t>
      </w:r>
      <w:r w:rsidR="003213C5">
        <w:rPr>
          <w:rFonts w:asciiTheme="majorBidi" w:eastAsia="Times New Roman" w:hAnsiTheme="majorBidi" w:cstheme="majorBidi"/>
          <w:sz w:val="24"/>
          <w:szCs w:val="24"/>
        </w:rPr>
        <w:t xml:space="preserve">. </w:t>
      </w:r>
      <w:r w:rsidRPr="003213C5">
        <w:rPr>
          <w:rFonts w:asciiTheme="majorBidi" w:eastAsia="Times New Roman" w:hAnsiTheme="majorBidi" w:cstheme="majorBidi"/>
          <w:sz w:val="24"/>
          <w:szCs w:val="24"/>
        </w:rPr>
        <w:t>United Nations.</w:t>
      </w:r>
    </w:p>
    <w:p w:rsidR="00D902BD" w:rsidRPr="003213C5" w:rsidRDefault="00D902BD"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Dennis, M. K., &amp; Robin, T. (2020). Healthy on our own terms: Indigenous wellbeing and the colonized food system. </w:t>
      </w:r>
      <w:r w:rsidRPr="003213C5">
        <w:rPr>
          <w:rFonts w:asciiTheme="majorBidi" w:eastAsia="Times New Roman" w:hAnsiTheme="majorBidi" w:cstheme="majorBidi"/>
          <w:i/>
          <w:iCs/>
          <w:sz w:val="24"/>
          <w:szCs w:val="24"/>
        </w:rPr>
        <w:t>Journal of Critical Dietetics</w:t>
      </w:r>
      <w:r w:rsidRPr="003213C5">
        <w:rPr>
          <w:rFonts w:asciiTheme="majorBidi" w:eastAsia="Times New Roman" w:hAnsiTheme="majorBidi" w:cstheme="majorBidi"/>
          <w:sz w:val="24"/>
          <w:szCs w:val="24"/>
        </w:rPr>
        <w:t>, 5(1), 4-11.</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Devereux, S. (2009). Why does famine persist in Africa? </w:t>
      </w:r>
      <w:r w:rsidRPr="003213C5">
        <w:rPr>
          <w:rFonts w:asciiTheme="majorBidi" w:eastAsia="Times New Roman" w:hAnsiTheme="majorBidi" w:cstheme="majorBidi"/>
          <w:i/>
          <w:iCs/>
          <w:sz w:val="24"/>
          <w:szCs w:val="24"/>
        </w:rPr>
        <w:t>Food Security, 1</w:t>
      </w:r>
      <w:r w:rsidRPr="003213C5">
        <w:rPr>
          <w:rFonts w:asciiTheme="majorBidi" w:eastAsia="Times New Roman" w:hAnsiTheme="majorBidi" w:cstheme="majorBidi"/>
          <w:sz w:val="24"/>
          <w:szCs w:val="24"/>
        </w:rPr>
        <w:t>(1), 25–35.</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rPr>
        <w:t>Dominelli</w:t>
      </w:r>
      <w:proofErr w:type="spellEnd"/>
      <w:r w:rsidRPr="003213C5">
        <w:rPr>
          <w:rFonts w:asciiTheme="majorBidi" w:eastAsia="Times New Roman" w:hAnsiTheme="majorBidi" w:cstheme="majorBidi"/>
          <w:sz w:val="24"/>
          <w:szCs w:val="24"/>
        </w:rPr>
        <w:t xml:space="preserve">, L. (2002). </w:t>
      </w:r>
      <w:r w:rsidRPr="003213C5">
        <w:rPr>
          <w:rFonts w:asciiTheme="majorBidi" w:eastAsia="Times New Roman" w:hAnsiTheme="majorBidi" w:cstheme="majorBidi"/>
          <w:i/>
          <w:iCs/>
          <w:sz w:val="24"/>
          <w:szCs w:val="24"/>
        </w:rPr>
        <w:t>Anti-oppressive social work theory and practice</w:t>
      </w:r>
      <w:r w:rsidRPr="003213C5">
        <w:rPr>
          <w:rFonts w:asciiTheme="majorBidi" w:eastAsia="Times New Roman" w:hAnsiTheme="majorBidi" w:cstheme="majorBidi"/>
          <w:sz w:val="24"/>
          <w:szCs w:val="24"/>
        </w:rPr>
        <w:t>. Palgrave Macmillan.</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rPr>
        <w:t>Dominelli</w:t>
      </w:r>
      <w:proofErr w:type="spellEnd"/>
      <w:r w:rsidRPr="003213C5">
        <w:rPr>
          <w:rFonts w:asciiTheme="majorBidi" w:eastAsia="Times New Roman" w:hAnsiTheme="majorBidi" w:cstheme="majorBidi"/>
          <w:sz w:val="24"/>
          <w:szCs w:val="24"/>
        </w:rPr>
        <w:t xml:space="preserve">, L. (2012). </w:t>
      </w:r>
      <w:r w:rsidRPr="003213C5">
        <w:rPr>
          <w:rFonts w:asciiTheme="majorBidi" w:eastAsia="Times New Roman" w:hAnsiTheme="majorBidi" w:cstheme="majorBidi"/>
          <w:i/>
          <w:iCs/>
          <w:sz w:val="24"/>
          <w:szCs w:val="24"/>
        </w:rPr>
        <w:t>Green social work: From environmental crises to environmental justice</w:t>
      </w:r>
      <w:r w:rsidRPr="003213C5">
        <w:rPr>
          <w:rFonts w:asciiTheme="majorBidi" w:eastAsia="Times New Roman" w:hAnsiTheme="majorBidi" w:cstheme="majorBidi"/>
          <w:sz w:val="24"/>
          <w:szCs w:val="24"/>
        </w:rPr>
        <w:t>. Polity.</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rPr>
        <w:t>Dreze</w:t>
      </w:r>
      <w:proofErr w:type="spellEnd"/>
      <w:r w:rsidRPr="003213C5">
        <w:rPr>
          <w:rFonts w:asciiTheme="majorBidi" w:eastAsia="Times New Roman" w:hAnsiTheme="majorBidi" w:cstheme="majorBidi"/>
          <w:sz w:val="24"/>
          <w:szCs w:val="24"/>
        </w:rPr>
        <w:t xml:space="preserve">, J., &amp; </w:t>
      </w:r>
      <w:proofErr w:type="spellStart"/>
      <w:r w:rsidRPr="003213C5">
        <w:rPr>
          <w:rFonts w:asciiTheme="majorBidi" w:eastAsia="Times New Roman" w:hAnsiTheme="majorBidi" w:cstheme="majorBidi"/>
          <w:sz w:val="24"/>
          <w:szCs w:val="24"/>
        </w:rPr>
        <w:t>Khera</w:t>
      </w:r>
      <w:proofErr w:type="spellEnd"/>
      <w:r w:rsidRPr="003213C5">
        <w:rPr>
          <w:rFonts w:asciiTheme="majorBidi" w:eastAsia="Times New Roman" w:hAnsiTheme="majorBidi" w:cstheme="majorBidi"/>
          <w:sz w:val="24"/>
          <w:szCs w:val="24"/>
        </w:rPr>
        <w:t xml:space="preserve">, R. (2017). Recent social security initiatives in India. </w:t>
      </w:r>
      <w:r w:rsidRPr="003213C5">
        <w:rPr>
          <w:rFonts w:asciiTheme="majorBidi" w:eastAsia="Times New Roman" w:hAnsiTheme="majorBidi" w:cstheme="majorBidi"/>
          <w:i/>
          <w:iCs/>
          <w:sz w:val="24"/>
          <w:szCs w:val="24"/>
        </w:rPr>
        <w:t>World Development, 98</w:t>
      </w:r>
      <w:r w:rsidRPr="003213C5">
        <w:rPr>
          <w:rFonts w:asciiTheme="majorBidi" w:eastAsia="Times New Roman" w:hAnsiTheme="majorBidi" w:cstheme="majorBidi"/>
          <w:sz w:val="24"/>
          <w:szCs w:val="24"/>
        </w:rPr>
        <w:t>, 555–572.</w:t>
      </w:r>
    </w:p>
    <w:p w:rsidR="003A6C83" w:rsidRDefault="003A6C83" w:rsidP="003A6C83">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rPr>
        <w:t>Dreze</w:t>
      </w:r>
      <w:proofErr w:type="spellEnd"/>
      <w:r w:rsidRPr="003213C5">
        <w:rPr>
          <w:rFonts w:asciiTheme="majorBidi" w:eastAsia="Times New Roman" w:hAnsiTheme="majorBidi" w:cstheme="majorBidi"/>
          <w:sz w:val="24"/>
          <w:szCs w:val="24"/>
        </w:rPr>
        <w:t xml:space="preserve">, J., &amp; Sen, A. (1989). </w:t>
      </w:r>
      <w:r w:rsidRPr="003213C5">
        <w:rPr>
          <w:rFonts w:asciiTheme="majorBidi" w:eastAsia="Times New Roman" w:hAnsiTheme="majorBidi" w:cstheme="majorBidi"/>
          <w:i/>
          <w:iCs/>
          <w:sz w:val="24"/>
          <w:szCs w:val="24"/>
        </w:rPr>
        <w:t>Hunger and public action</w:t>
      </w:r>
      <w:r w:rsidRPr="003213C5">
        <w:rPr>
          <w:rFonts w:asciiTheme="majorBidi" w:eastAsia="Times New Roman" w:hAnsiTheme="majorBidi" w:cstheme="majorBidi"/>
          <w:sz w:val="24"/>
          <w:szCs w:val="24"/>
        </w:rPr>
        <w:t>. Clarendon Press.</w:t>
      </w:r>
    </w:p>
    <w:p w:rsidR="00B00B70" w:rsidRPr="003213C5" w:rsidRDefault="00FD4A46" w:rsidP="00FD4A46">
      <w:pPr>
        <w:spacing w:before="100" w:beforeAutospacing="1" w:after="100" w:afterAutospacing="1" w:line="240" w:lineRule="auto"/>
        <w:rPr>
          <w:rFonts w:asciiTheme="majorBidi" w:eastAsia="Times New Roman" w:hAnsiTheme="majorBidi" w:cstheme="majorBidi"/>
          <w:sz w:val="24"/>
          <w:szCs w:val="24"/>
        </w:rPr>
      </w:pPr>
      <w:r w:rsidRPr="00FD4A46">
        <w:rPr>
          <w:rFonts w:asciiTheme="majorBidi" w:eastAsia="Times New Roman" w:hAnsiTheme="majorBidi" w:cstheme="majorBidi"/>
          <w:sz w:val="24"/>
          <w:szCs w:val="24"/>
        </w:rPr>
        <w:t xml:space="preserve">Dylan, A., &amp; </w:t>
      </w:r>
      <w:proofErr w:type="spellStart"/>
      <w:r w:rsidRPr="00FD4A46">
        <w:rPr>
          <w:rFonts w:asciiTheme="majorBidi" w:eastAsia="Times New Roman" w:hAnsiTheme="majorBidi" w:cstheme="majorBidi"/>
          <w:sz w:val="24"/>
          <w:szCs w:val="24"/>
        </w:rPr>
        <w:t>Cammaert</w:t>
      </w:r>
      <w:proofErr w:type="spellEnd"/>
      <w:r w:rsidRPr="00FD4A46">
        <w:rPr>
          <w:rFonts w:asciiTheme="majorBidi" w:eastAsia="Times New Roman" w:hAnsiTheme="majorBidi" w:cstheme="majorBidi"/>
          <w:sz w:val="24"/>
          <w:szCs w:val="24"/>
        </w:rPr>
        <w:t>, J. (2022). Nutritional social work: What it is and why it matters. </w:t>
      </w:r>
      <w:r w:rsidRPr="00FD4A46">
        <w:rPr>
          <w:rFonts w:asciiTheme="majorBidi" w:eastAsia="Times New Roman" w:hAnsiTheme="majorBidi" w:cstheme="majorBidi"/>
          <w:i/>
          <w:iCs/>
          <w:sz w:val="24"/>
          <w:szCs w:val="24"/>
        </w:rPr>
        <w:t>Journal of Social Work</w:t>
      </w:r>
      <w:r w:rsidRPr="00FD4A46">
        <w:rPr>
          <w:rFonts w:asciiTheme="majorBidi" w:eastAsia="Times New Roman" w:hAnsiTheme="majorBidi" w:cstheme="majorBidi"/>
          <w:sz w:val="24"/>
          <w:szCs w:val="24"/>
        </w:rPr>
        <w:t>, </w:t>
      </w:r>
      <w:r w:rsidRPr="00FD4A46">
        <w:rPr>
          <w:rFonts w:asciiTheme="majorBidi" w:eastAsia="Times New Roman" w:hAnsiTheme="majorBidi" w:cstheme="majorBidi"/>
          <w:i/>
          <w:iCs/>
          <w:sz w:val="24"/>
          <w:szCs w:val="24"/>
        </w:rPr>
        <w:t>22</w:t>
      </w:r>
      <w:r w:rsidRPr="00FD4A46">
        <w:rPr>
          <w:rFonts w:asciiTheme="majorBidi" w:eastAsia="Times New Roman" w:hAnsiTheme="majorBidi" w:cstheme="majorBidi"/>
          <w:sz w:val="24"/>
          <w:szCs w:val="24"/>
        </w:rPr>
        <w:t>(1), 323–344.</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FAO. (1996). </w:t>
      </w:r>
      <w:r w:rsidRPr="003213C5">
        <w:rPr>
          <w:rFonts w:asciiTheme="majorBidi" w:eastAsia="Times New Roman" w:hAnsiTheme="majorBidi" w:cstheme="majorBidi"/>
          <w:i/>
          <w:iCs/>
          <w:sz w:val="24"/>
          <w:szCs w:val="24"/>
        </w:rPr>
        <w:t>Rome declaration on world food security and world food summit plan of action</w:t>
      </w:r>
      <w:r w:rsidRPr="003213C5">
        <w:rPr>
          <w:rFonts w:asciiTheme="majorBidi" w:eastAsia="Times New Roman" w:hAnsiTheme="majorBidi" w:cstheme="majorBidi"/>
          <w:sz w:val="24"/>
          <w:szCs w:val="24"/>
        </w:rPr>
        <w:t>. FAO.</w:t>
      </w:r>
    </w:p>
    <w:p w:rsidR="00983750" w:rsidRPr="003213C5" w:rsidRDefault="00983750" w:rsidP="00983750">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FAO</w:t>
      </w:r>
      <w:r w:rsidR="003213C5">
        <w:rPr>
          <w:rFonts w:asciiTheme="majorBidi" w:eastAsia="Times New Roman" w:hAnsiTheme="majorBidi" w:cstheme="majorBidi"/>
          <w:sz w:val="24"/>
          <w:szCs w:val="24"/>
        </w:rPr>
        <w:t>.</w:t>
      </w:r>
      <w:r w:rsidRPr="003213C5">
        <w:rPr>
          <w:rFonts w:asciiTheme="majorBidi" w:eastAsia="Times New Roman" w:hAnsiTheme="majorBidi" w:cstheme="majorBidi"/>
          <w:sz w:val="24"/>
          <w:szCs w:val="24"/>
        </w:rPr>
        <w:t xml:space="preserve"> (2006)</w:t>
      </w:r>
      <w:r w:rsidR="003213C5">
        <w:rPr>
          <w:rFonts w:asciiTheme="majorBidi" w:eastAsia="Times New Roman" w:hAnsiTheme="majorBidi" w:cstheme="majorBidi"/>
          <w:sz w:val="24"/>
          <w:szCs w:val="24"/>
        </w:rPr>
        <w:t>.</w:t>
      </w:r>
      <w:r w:rsidRPr="003213C5">
        <w:rPr>
          <w:rFonts w:asciiTheme="majorBidi" w:eastAsia="Times New Roman" w:hAnsiTheme="majorBidi" w:cstheme="majorBidi"/>
          <w:sz w:val="24"/>
          <w:szCs w:val="24"/>
        </w:rPr>
        <w:t xml:space="preserve"> </w:t>
      </w:r>
      <w:r w:rsidRPr="003213C5">
        <w:rPr>
          <w:rFonts w:asciiTheme="majorBidi" w:eastAsia="Times New Roman" w:hAnsiTheme="majorBidi" w:cstheme="majorBidi"/>
          <w:i/>
          <w:iCs/>
          <w:sz w:val="24"/>
          <w:szCs w:val="24"/>
        </w:rPr>
        <w:t xml:space="preserve">Brazil: Major </w:t>
      </w:r>
      <w:r w:rsidR="00AA36E6">
        <w:rPr>
          <w:rFonts w:asciiTheme="majorBidi" w:eastAsia="Times New Roman" w:hAnsiTheme="majorBidi" w:cstheme="majorBidi"/>
          <w:i/>
          <w:iCs/>
          <w:sz w:val="24"/>
          <w:szCs w:val="24"/>
        </w:rPr>
        <w:t>l</w:t>
      </w:r>
      <w:r w:rsidRPr="003213C5">
        <w:rPr>
          <w:rFonts w:asciiTheme="majorBidi" w:eastAsia="Times New Roman" w:hAnsiTheme="majorBidi" w:cstheme="majorBidi"/>
          <w:i/>
          <w:iCs/>
          <w:sz w:val="24"/>
          <w:szCs w:val="24"/>
        </w:rPr>
        <w:t xml:space="preserve">essons from </w:t>
      </w:r>
      <w:proofErr w:type="spellStart"/>
      <w:r w:rsidRPr="003213C5">
        <w:rPr>
          <w:rFonts w:asciiTheme="majorBidi" w:eastAsia="Times New Roman" w:hAnsiTheme="majorBidi" w:cstheme="majorBidi"/>
          <w:i/>
          <w:iCs/>
          <w:sz w:val="24"/>
          <w:szCs w:val="24"/>
        </w:rPr>
        <w:t>Fome</w:t>
      </w:r>
      <w:proofErr w:type="spellEnd"/>
      <w:r w:rsidRPr="003213C5">
        <w:rPr>
          <w:rFonts w:asciiTheme="majorBidi" w:eastAsia="Times New Roman" w:hAnsiTheme="majorBidi" w:cstheme="majorBidi"/>
          <w:i/>
          <w:iCs/>
          <w:sz w:val="24"/>
          <w:szCs w:val="24"/>
        </w:rPr>
        <w:t xml:space="preserve"> Zero (Zero Hunger).</w:t>
      </w:r>
      <w:r w:rsidRPr="003213C5">
        <w:rPr>
          <w:rFonts w:asciiTheme="majorBidi" w:eastAsia="Times New Roman" w:hAnsiTheme="majorBidi" w:cstheme="majorBidi"/>
          <w:sz w:val="24"/>
          <w:szCs w:val="24"/>
        </w:rPr>
        <w:t xml:space="preserve"> Background</w:t>
      </w:r>
    </w:p>
    <w:p w:rsidR="00983750" w:rsidRPr="003213C5" w:rsidRDefault="00983750" w:rsidP="00983750">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paper. FAO Regional Office for Latin America and the Caribbean.</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FAO, IFAD, UNICEF, WFP, &amp; WHO. (2024). </w:t>
      </w:r>
      <w:r w:rsidRPr="003213C5">
        <w:rPr>
          <w:rFonts w:asciiTheme="majorBidi" w:eastAsia="Times New Roman" w:hAnsiTheme="majorBidi" w:cstheme="majorBidi"/>
          <w:i/>
          <w:iCs/>
          <w:sz w:val="24"/>
          <w:szCs w:val="24"/>
        </w:rPr>
        <w:t>The state of food security and nutrition in the world 2024</w:t>
      </w:r>
      <w:r w:rsidRPr="003213C5">
        <w:rPr>
          <w:rFonts w:asciiTheme="majorBidi" w:eastAsia="Times New Roman" w:hAnsiTheme="majorBidi" w:cstheme="majorBidi"/>
          <w:sz w:val="24"/>
          <w:szCs w:val="24"/>
        </w:rPr>
        <w:t>. FAO.</w:t>
      </w:r>
    </w:p>
    <w:p w:rsidR="001A3440" w:rsidRPr="003213C5" w:rsidRDefault="001A3440" w:rsidP="001A3440">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rPr>
        <w:lastRenderedPageBreak/>
        <w:t>Fiszbein</w:t>
      </w:r>
      <w:proofErr w:type="spellEnd"/>
      <w:r w:rsidRPr="003213C5">
        <w:rPr>
          <w:rFonts w:asciiTheme="majorBidi" w:eastAsia="Times New Roman" w:hAnsiTheme="majorBidi" w:cstheme="majorBidi"/>
          <w:sz w:val="24"/>
          <w:szCs w:val="24"/>
        </w:rPr>
        <w:t xml:space="preserve">, A., &amp; </w:t>
      </w:r>
      <w:proofErr w:type="spellStart"/>
      <w:r w:rsidRPr="003213C5">
        <w:rPr>
          <w:rFonts w:asciiTheme="majorBidi" w:eastAsia="Times New Roman" w:hAnsiTheme="majorBidi" w:cstheme="majorBidi"/>
          <w:sz w:val="24"/>
          <w:szCs w:val="24"/>
        </w:rPr>
        <w:t>Schady</w:t>
      </w:r>
      <w:proofErr w:type="spellEnd"/>
      <w:r w:rsidRPr="003213C5">
        <w:rPr>
          <w:rFonts w:asciiTheme="majorBidi" w:eastAsia="Times New Roman" w:hAnsiTheme="majorBidi" w:cstheme="majorBidi"/>
          <w:sz w:val="24"/>
          <w:szCs w:val="24"/>
        </w:rPr>
        <w:t xml:space="preserve">, N. (2009). </w:t>
      </w:r>
      <w:r w:rsidRPr="003213C5">
        <w:rPr>
          <w:rFonts w:asciiTheme="majorBidi" w:eastAsia="Times New Roman" w:hAnsiTheme="majorBidi" w:cstheme="majorBidi"/>
          <w:i/>
          <w:iCs/>
          <w:sz w:val="24"/>
          <w:szCs w:val="24"/>
        </w:rPr>
        <w:t>Conditional cash transfers: Reducing present and future poverty</w:t>
      </w:r>
      <w:r w:rsidRPr="003213C5">
        <w:rPr>
          <w:rFonts w:asciiTheme="majorBidi" w:eastAsia="Times New Roman" w:hAnsiTheme="majorBidi" w:cstheme="majorBidi"/>
          <w:sz w:val="24"/>
          <w:szCs w:val="24"/>
        </w:rPr>
        <w:t>. World Bank.</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Freire, P. (1970). </w:t>
      </w:r>
      <w:r w:rsidRPr="003213C5">
        <w:rPr>
          <w:rFonts w:asciiTheme="majorBidi" w:eastAsia="Times New Roman" w:hAnsiTheme="majorBidi" w:cstheme="majorBidi"/>
          <w:i/>
          <w:iCs/>
          <w:sz w:val="24"/>
          <w:szCs w:val="24"/>
        </w:rPr>
        <w:t>Pedagogy of the oppressed</w:t>
      </w:r>
      <w:r w:rsidRPr="003213C5">
        <w:rPr>
          <w:rFonts w:asciiTheme="majorBidi" w:eastAsia="Times New Roman" w:hAnsiTheme="majorBidi" w:cstheme="majorBidi"/>
          <w:sz w:val="24"/>
          <w:szCs w:val="24"/>
        </w:rPr>
        <w:t>. Continuum.</w:t>
      </w:r>
    </w:p>
    <w:p w:rsidR="00FC6EA7" w:rsidRPr="003213C5" w:rsidRDefault="00FC6EA7"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Fuss, A. A., Bloch, H. I., Dean-</w:t>
      </w:r>
      <w:proofErr w:type="spellStart"/>
      <w:r w:rsidRPr="003213C5">
        <w:rPr>
          <w:rFonts w:asciiTheme="majorBidi" w:eastAsia="Times New Roman" w:hAnsiTheme="majorBidi" w:cstheme="majorBidi"/>
          <w:sz w:val="24"/>
          <w:szCs w:val="24"/>
        </w:rPr>
        <w:t>Assael</w:t>
      </w:r>
      <w:proofErr w:type="spellEnd"/>
      <w:r w:rsidRPr="003213C5">
        <w:rPr>
          <w:rFonts w:asciiTheme="majorBidi" w:eastAsia="Times New Roman" w:hAnsiTheme="majorBidi" w:cstheme="majorBidi"/>
          <w:sz w:val="24"/>
          <w:szCs w:val="24"/>
        </w:rPr>
        <w:t xml:space="preserve">, K., Kutner, M., Baier, M. E., Ready, T., ... &amp; </w:t>
      </w:r>
      <w:proofErr w:type="spellStart"/>
      <w:r w:rsidRPr="003213C5">
        <w:rPr>
          <w:rFonts w:asciiTheme="majorBidi" w:eastAsia="Times New Roman" w:hAnsiTheme="majorBidi" w:cstheme="majorBidi"/>
          <w:sz w:val="24"/>
          <w:szCs w:val="24"/>
        </w:rPr>
        <w:t>Nyreen</w:t>
      </w:r>
      <w:proofErr w:type="spellEnd"/>
      <w:r w:rsidRPr="003213C5">
        <w:rPr>
          <w:rFonts w:asciiTheme="majorBidi" w:eastAsia="Times New Roman" w:hAnsiTheme="majorBidi" w:cstheme="majorBidi"/>
          <w:sz w:val="24"/>
          <w:szCs w:val="24"/>
        </w:rPr>
        <w:t xml:space="preserve">, J. (2021). Supporting families struggling with food insecurity during the COVID-19 pandemic: An innovative cross-sector collaboration. </w:t>
      </w:r>
      <w:r w:rsidRPr="003213C5">
        <w:rPr>
          <w:rFonts w:asciiTheme="majorBidi" w:eastAsia="Times New Roman" w:hAnsiTheme="majorBidi" w:cstheme="majorBidi"/>
          <w:i/>
          <w:iCs/>
          <w:sz w:val="24"/>
          <w:szCs w:val="24"/>
        </w:rPr>
        <w:t>Social Work in Health Care, 60(2)</w:t>
      </w:r>
      <w:r w:rsidRPr="003213C5">
        <w:rPr>
          <w:rFonts w:asciiTheme="majorBidi" w:eastAsia="Times New Roman" w:hAnsiTheme="majorBidi" w:cstheme="majorBidi"/>
          <w:sz w:val="24"/>
          <w:szCs w:val="24"/>
        </w:rPr>
        <w:t>, 157-165.</w:t>
      </w:r>
    </w:p>
    <w:p w:rsidR="00FC6EA7" w:rsidRPr="003213C5" w:rsidRDefault="00FC6EA7"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Garthwaite, K. (2016). Stigma, shame and ‘people like us’: an ethnographic study of foodbank </w:t>
      </w:r>
      <w:proofErr w:type="gramStart"/>
      <w:r w:rsidRPr="003213C5">
        <w:rPr>
          <w:rFonts w:asciiTheme="majorBidi" w:eastAsia="Times New Roman" w:hAnsiTheme="majorBidi" w:cstheme="majorBidi"/>
          <w:sz w:val="24"/>
          <w:szCs w:val="24"/>
        </w:rPr>
        <w:t>use</w:t>
      </w:r>
      <w:proofErr w:type="gramEnd"/>
      <w:r w:rsidRPr="003213C5">
        <w:rPr>
          <w:rFonts w:asciiTheme="majorBidi" w:eastAsia="Times New Roman" w:hAnsiTheme="majorBidi" w:cstheme="majorBidi"/>
          <w:sz w:val="24"/>
          <w:szCs w:val="24"/>
        </w:rPr>
        <w:t xml:space="preserve"> in the UK. </w:t>
      </w:r>
      <w:r w:rsidRPr="003213C5">
        <w:rPr>
          <w:rFonts w:asciiTheme="majorBidi" w:eastAsia="Times New Roman" w:hAnsiTheme="majorBidi" w:cstheme="majorBidi"/>
          <w:i/>
          <w:iCs/>
          <w:sz w:val="24"/>
          <w:szCs w:val="24"/>
        </w:rPr>
        <w:t xml:space="preserve">Journal of </w:t>
      </w:r>
      <w:r w:rsidR="003213C5">
        <w:rPr>
          <w:rFonts w:asciiTheme="majorBidi" w:eastAsia="Times New Roman" w:hAnsiTheme="majorBidi" w:cstheme="majorBidi"/>
          <w:i/>
          <w:iCs/>
          <w:sz w:val="24"/>
          <w:szCs w:val="24"/>
        </w:rPr>
        <w:t>P</w:t>
      </w:r>
      <w:r w:rsidRPr="003213C5">
        <w:rPr>
          <w:rFonts w:asciiTheme="majorBidi" w:eastAsia="Times New Roman" w:hAnsiTheme="majorBidi" w:cstheme="majorBidi"/>
          <w:i/>
          <w:iCs/>
          <w:sz w:val="24"/>
          <w:szCs w:val="24"/>
        </w:rPr>
        <w:t xml:space="preserve">overty and </w:t>
      </w:r>
      <w:r w:rsidR="003213C5">
        <w:rPr>
          <w:rFonts w:asciiTheme="majorBidi" w:eastAsia="Times New Roman" w:hAnsiTheme="majorBidi" w:cstheme="majorBidi"/>
          <w:i/>
          <w:iCs/>
          <w:sz w:val="24"/>
          <w:szCs w:val="24"/>
        </w:rPr>
        <w:t>S</w:t>
      </w:r>
      <w:r w:rsidRPr="003213C5">
        <w:rPr>
          <w:rFonts w:asciiTheme="majorBidi" w:eastAsia="Times New Roman" w:hAnsiTheme="majorBidi" w:cstheme="majorBidi"/>
          <w:i/>
          <w:iCs/>
          <w:sz w:val="24"/>
          <w:szCs w:val="24"/>
        </w:rPr>
        <w:t xml:space="preserve">ocial </w:t>
      </w:r>
      <w:r w:rsidR="003213C5">
        <w:rPr>
          <w:rFonts w:asciiTheme="majorBidi" w:eastAsia="Times New Roman" w:hAnsiTheme="majorBidi" w:cstheme="majorBidi"/>
          <w:i/>
          <w:iCs/>
          <w:sz w:val="24"/>
          <w:szCs w:val="24"/>
        </w:rPr>
        <w:t>J</w:t>
      </w:r>
      <w:r w:rsidRPr="003213C5">
        <w:rPr>
          <w:rFonts w:asciiTheme="majorBidi" w:eastAsia="Times New Roman" w:hAnsiTheme="majorBidi" w:cstheme="majorBidi"/>
          <w:i/>
          <w:iCs/>
          <w:sz w:val="24"/>
          <w:szCs w:val="24"/>
        </w:rPr>
        <w:t>ustice</w:t>
      </w:r>
      <w:r w:rsidRPr="003213C5">
        <w:rPr>
          <w:rFonts w:asciiTheme="majorBidi" w:eastAsia="Times New Roman" w:hAnsiTheme="majorBidi" w:cstheme="majorBidi"/>
          <w:sz w:val="24"/>
          <w:szCs w:val="24"/>
        </w:rPr>
        <w:t>, 24(3), 277-289.</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Garthwaite, K. (2016). </w:t>
      </w:r>
      <w:r w:rsidRPr="003213C5">
        <w:rPr>
          <w:rFonts w:asciiTheme="majorBidi" w:eastAsia="Times New Roman" w:hAnsiTheme="majorBidi" w:cstheme="majorBidi"/>
          <w:i/>
          <w:iCs/>
          <w:sz w:val="24"/>
          <w:szCs w:val="24"/>
        </w:rPr>
        <w:t>Hunger pains: Life inside foodbank Britain</w:t>
      </w:r>
      <w:r w:rsidRPr="003213C5">
        <w:rPr>
          <w:rFonts w:asciiTheme="majorBidi" w:eastAsia="Times New Roman" w:hAnsiTheme="majorBidi" w:cstheme="majorBidi"/>
          <w:sz w:val="24"/>
          <w:szCs w:val="24"/>
        </w:rPr>
        <w:t>. Policy Press.</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rPr>
        <w:t>Gentilini</w:t>
      </w:r>
      <w:proofErr w:type="spellEnd"/>
      <w:r w:rsidRPr="003213C5">
        <w:rPr>
          <w:rFonts w:asciiTheme="majorBidi" w:eastAsia="Times New Roman" w:hAnsiTheme="majorBidi" w:cstheme="majorBidi"/>
          <w:sz w:val="24"/>
          <w:szCs w:val="24"/>
        </w:rPr>
        <w:t xml:space="preserve">, U., </w:t>
      </w:r>
      <w:proofErr w:type="spellStart"/>
      <w:r w:rsidRPr="003213C5">
        <w:rPr>
          <w:rFonts w:asciiTheme="majorBidi" w:eastAsia="Times New Roman" w:hAnsiTheme="majorBidi" w:cstheme="majorBidi"/>
          <w:sz w:val="24"/>
          <w:szCs w:val="24"/>
        </w:rPr>
        <w:t>Almenfi</w:t>
      </w:r>
      <w:proofErr w:type="spellEnd"/>
      <w:r w:rsidRPr="003213C5">
        <w:rPr>
          <w:rFonts w:asciiTheme="majorBidi" w:eastAsia="Times New Roman" w:hAnsiTheme="majorBidi" w:cstheme="majorBidi"/>
          <w:sz w:val="24"/>
          <w:szCs w:val="24"/>
        </w:rPr>
        <w:t xml:space="preserve">, M., &amp; Dale, P. (2022). </w:t>
      </w:r>
      <w:r w:rsidRPr="003213C5">
        <w:rPr>
          <w:rFonts w:asciiTheme="majorBidi" w:eastAsia="Times New Roman" w:hAnsiTheme="majorBidi" w:cstheme="majorBidi"/>
          <w:i/>
          <w:iCs/>
          <w:sz w:val="24"/>
          <w:szCs w:val="24"/>
        </w:rPr>
        <w:t>Social protection and jobs responses to COVID-19: A real-time review of country measures</w:t>
      </w:r>
      <w:r w:rsidRPr="003213C5">
        <w:rPr>
          <w:rFonts w:asciiTheme="majorBidi" w:eastAsia="Times New Roman" w:hAnsiTheme="majorBidi" w:cstheme="majorBidi"/>
          <w:sz w:val="24"/>
          <w:szCs w:val="24"/>
        </w:rPr>
        <w:t>. World Bank.</w:t>
      </w:r>
    </w:p>
    <w:p w:rsidR="0022571C" w:rsidRPr="003213C5" w:rsidRDefault="0022571C"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Gross, M. (2009). Collaborative experiments: Jane Addams, Hull House and experimental social work. </w:t>
      </w:r>
      <w:r w:rsidRPr="003213C5">
        <w:rPr>
          <w:rFonts w:asciiTheme="majorBidi" w:eastAsia="Times New Roman" w:hAnsiTheme="majorBidi" w:cstheme="majorBidi"/>
          <w:i/>
          <w:iCs/>
          <w:sz w:val="24"/>
          <w:szCs w:val="24"/>
        </w:rPr>
        <w:t>Social Science Information</w:t>
      </w:r>
      <w:r w:rsidRPr="003213C5">
        <w:rPr>
          <w:rFonts w:asciiTheme="majorBidi" w:eastAsia="Times New Roman" w:hAnsiTheme="majorBidi" w:cstheme="majorBidi"/>
          <w:sz w:val="24"/>
          <w:szCs w:val="24"/>
        </w:rPr>
        <w:t>, 48(1), 81-95.</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Gundersen, C., &amp; </w:t>
      </w:r>
      <w:proofErr w:type="spellStart"/>
      <w:r w:rsidRPr="003213C5">
        <w:rPr>
          <w:rFonts w:asciiTheme="majorBidi" w:eastAsia="Times New Roman" w:hAnsiTheme="majorBidi" w:cstheme="majorBidi"/>
          <w:sz w:val="24"/>
          <w:szCs w:val="24"/>
        </w:rPr>
        <w:t>Ziliak</w:t>
      </w:r>
      <w:proofErr w:type="spellEnd"/>
      <w:r w:rsidRPr="003213C5">
        <w:rPr>
          <w:rFonts w:asciiTheme="majorBidi" w:eastAsia="Times New Roman" w:hAnsiTheme="majorBidi" w:cstheme="majorBidi"/>
          <w:sz w:val="24"/>
          <w:szCs w:val="24"/>
        </w:rPr>
        <w:t xml:space="preserve">, J. P. (2015). Food insecurity and health outcomes. </w:t>
      </w:r>
      <w:r w:rsidRPr="003213C5">
        <w:rPr>
          <w:rFonts w:asciiTheme="majorBidi" w:eastAsia="Times New Roman" w:hAnsiTheme="majorBidi" w:cstheme="majorBidi"/>
          <w:i/>
          <w:iCs/>
          <w:sz w:val="24"/>
          <w:szCs w:val="24"/>
        </w:rPr>
        <w:t>Health Affairs, 34</w:t>
      </w:r>
      <w:r w:rsidRPr="003213C5">
        <w:rPr>
          <w:rFonts w:asciiTheme="majorBidi" w:eastAsia="Times New Roman" w:hAnsiTheme="majorBidi" w:cstheme="majorBidi"/>
          <w:sz w:val="24"/>
          <w:szCs w:val="24"/>
        </w:rPr>
        <w:t>(11), 1830–1839.</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rPr>
        <w:t>Guthman</w:t>
      </w:r>
      <w:proofErr w:type="spellEnd"/>
      <w:r w:rsidRPr="003213C5">
        <w:rPr>
          <w:rFonts w:asciiTheme="majorBidi" w:eastAsia="Times New Roman" w:hAnsiTheme="majorBidi" w:cstheme="majorBidi"/>
          <w:sz w:val="24"/>
          <w:szCs w:val="24"/>
        </w:rPr>
        <w:t xml:space="preserve">, J. (2011). </w:t>
      </w:r>
      <w:r w:rsidRPr="003213C5">
        <w:rPr>
          <w:rFonts w:asciiTheme="majorBidi" w:eastAsia="Times New Roman" w:hAnsiTheme="majorBidi" w:cstheme="majorBidi"/>
          <w:i/>
          <w:iCs/>
          <w:sz w:val="24"/>
          <w:szCs w:val="24"/>
        </w:rPr>
        <w:t>Weighing in: Obesity, food justice, and the limits of capitalism</w:t>
      </w:r>
      <w:r w:rsidRPr="003213C5">
        <w:rPr>
          <w:rFonts w:asciiTheme="majorBidi" w:eastAsia="Times New Roman" w:hAnsiTheme="majorBidi" w:cstheme="majorBidi"/>
          <w:sz w:val="24"/>
          <w:szCs w:val="24"/>
        </w:rPr>
        <w:t>. University of California Press.</w:t>
      </w:r>
    </w:p>
    <w:p w:rsidR="005809CB" w:rsidRPr="003213C5" w:rsidRDefault="005809CB" w:rsidP="005809CB">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Hall, A. (2006). From </w:t>
      </w:r>
      <w:proofErr w:type="spellStart"/>
      <w:r w:rsidRPr="003213C5">
        <w:rPr>
          <w:rFonts w:asciiTheme="majorBidi" w:eastAsia="Times New Roman" w:hAnsiTheme="majorBidi" w:cstheme="majorBidi"/>
          <w:sz w:val="24"/>
          <w:szCs w:val="24"/>
        </w:rPr>
        <w:t>Fome</w:t>
      </w:r>
      <w:proofErr w:type="spellEnd"/>
      <w:r w:rsidRPr="003213C5">
        <w:rPr>
          <w:rFonts w:asciiTheme="majorBidi" w:eastAsia="Times New Roman" w:hAnsiTheme="majorBidi" w:cstheme="majorBidi"/>
          <w:sz w:val="24"/>
          <w:szCs w:val="24"/>
        </w:rPr>
        <w:t xml:space="preserve"> Zero to Bolsa </w:t>
      </w:r>
      <w:proofErr w:type="spellStart"/>
      <w:r w:rsidRPr="003213C5">
        <w:rPr>
          <w:rFonts w:asciiTheme="majorBidi" w:eastAsia="Times New Roman" w:hAnsiTheme="majorBidi" w:cstheme="majorBidi"/>
          <w:sz w:val="24"/>
          <w:szCs w:val="24"/>
        </w:rPr>
        <w:t>Família</w:t>
      </w:r>
      <w:proofErr w:type="spellEnd"/>
      <w:r w:rsidRPr="003213C5">
        <w:rPr>
          <w:rFonts w:asciiTheme="majorBidi" w:eastAsia="Times New Roman" w:hAnsiTheme="majorBidi" w:cstheme="majorBidi"/>
          <w:sz w:val="24"/>
          <w:szCs w:val="24"/>
        </w:rPr>
        <w:t xml:space="preserve">: Social policies and poverty alleviation under Lula. </w:t>
      </w:r>
      <w:r w:rsidRPr="003213C5">
        <w:rPr>
          <w:rFonts w:asciiTheme="majorBidi" w:eastAsia="Times New Roman" w:hAnsiTheme="majorBidi" w:cstheme="majorBidi"/>
          <w:i/>
          <w:iCs/>
          <w:sz w:val="24"/>
          <w:szCs w:val="24"/>
        </w:rPr>
        <w:t>Journal of Latin American Studies, 38</w:t>
      </w:r>
      <w:r w:rsidRPr="003213C5">
        <w:rPr>
          <w:rFonts w:asciiTheme="majorBidi" w:eastAsia="Times New Roman" w:hAnsiTheme="majorBidi" w:cstheme="majorBidi"/>
          <w:sz w:val="24"/>
          <w:szCs w:val="24"/>
        </w:rPr>
        <w:t xml:space="preserve">(4), 689–709. </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Harvey, D. (2005). </w:t>
      </w:r>
      <w:r w:rsidRPr="003213C5">
        <w:rPr>
          <w:rFonts w:asciiTheme="majorBidi" w:eastAsia="Times New Roman" w:hAnsiTheme="majorBidi" w:cstheme="majorBidi"/>
          <w:i/>
          <w:iCs/>
          <w:sz w:val="24"/>
          <w:szCs w:val="24"/>
        </w:rPr>
        <w:t>A brief history of neoliberalism</w:t>
      </w:r>
      <w:r w:rsidRPr="003213C5">
        <w:rPr>
          <w:rFonts w:asciiTheme="majorBidi" w:eastAsia="Times New Roman" w:hAnsiTheme="majorBidi" w:cstheme="majorBidi"/>
          <w:sz w:val="24"/>
          <w:szCs w:val="24"/>
        </w:rPr>
        <w:t>. Oxford University Press.</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Hickel, J. (2016). The true extent of global poverty and hunger: Questioning the good news narrative of the Millennium Development Goals. </w:t>
      </w:r>
      <w:r w:rsidRPr="003213C5">
        <w:rPr>
          <w:rFonts w:asciiTheme="majorBidi" w:eastAsia="Times New Roman" w:hAnsiTheme="majorBidi" w:cstheme="majorBidi"/>
          <w:i/>
          <w:iCs/>
          <w:sz w:val="24"/>
          <w:szCs w:val="24"/>
        </w:rPr>
        <w:t>Third World Quarterly, 37</w:t>
      </w:r>
      <w:r w:rsidRPr="003213C5">
        <w:rPr>
          <w:rFonts w:asciiTheme="majorBidi" w:eastAsia="Times New Roman" w:hAnsiTheme="majorBidi" w:cstheme="majorBidi"/>
          <w:sz w:val="24"/>
          <w:szCs w:val="24"/>
        </w:rPr>
        <w:t>(5), 749–767.</w:t>
      </w:r>
    </w:p>
    <w:p w:rsidR="00FC6EA7" w:rsidRPr="003213C5" w:rsidRDefault="00FC6EA7"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Himmelheber, S. (2014). Examining the underlying values of food security programming: Implications for the social work profession. </w:t>
      </w:r>
      <w:r w:rsidRPr="003213C5">
        <w:rPr>
          <w:rFonts w:asciiTheme="majorBidi" w:eastAsia="Times New Roman" w:hAnsiTheme="majorBidi" w:cstheme="majorBidi"/>
          <w:i/>
          <w:iCs/>
          <w:sz w:val="24"/>
          <w:szCs w:val="24"/>
        </w:rPr>
        <w:t xml:space="preserve">Journal of Progressive Human Services, </w:t>
      </w:r>
      <w:r w:rsidRPr="003213C5">
        <w:rPr>
          <w:rFonts w:asciiTheme="majorBidi" w:eastAsia="Times New Roman" w:hAnsiTheme="majorBidi" w:cstheme="majorBidi"/>
          <w:sz w:val="24"/>
          <w:szCs w:val="24"/>
        </w:rPr>
        <w:t>25(2), 116-132.</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Holt-</w:t>
      </w:r>
      <w:proofErr w:type="spellStart"/>
      <w:r w:rsidRPr="003213C5">
        <w:rPr>
          <w:rFonts w:asciiTheme="majorBidi" w:eastAsia="Times New Roman" w:hAnsiTheme="majorBidi" w:cstheme="majorBidi"/>
          <w:sz w:val="24"/>
          <w:szCs w:val="24"/>
        </w:rPr>
        <w:t>Giménez</w:t>
      </w:r>
      <w:proofErr w:type="spellEnd"/>
      <w:r w:rsidRPr="003213C5">
        <w:rPr>
          <w:rFonts w:asciiTheme="majorBidi" w:eastAsia="Times New Roman" w:hAnsiTheme="majorBidi" w:cstheme="majorBidi"/>
          <w:sz w:val="24"/>
          <w:szCs w:val="24"/>
        </w:rPr>
        <w:t xml:space="preserve">, E., &amp; Shattuck, A. (2011). Food crises, food regimes and food movements: Rumblings of reform or tides of transformation? </w:t>
      </w:r>
      <w:r w:rsidRPr="003213C5">
        <w:rPr>
          <w:rFonts w:asciiTheme="majorBidi" w:eastAsia="Times New Roman" w:hAnsiTheme="majorBidi" w:cstheme="majorBidi"/>
          <w:i/>
          <w:iCs/>
          <w:sz w:val="24"/>
          <w:szCs w:val="24"/>
        </w:rPr>
        <w:t>The Journal of Peasant Studies, 38</w:t>
      </w:r>
      <w:r w:rsidRPr="003213C5">
        <w:rPr>
          <w:rFonts w:asciiTheme="majorBidi" w:eastAsia="Times New Roman" w:hAnsiTheme="majorBidi" w:cstheme="majorBidi"/>
          <w:sz w:val="24"/>
          <w:szCs w:val="24"/>
        </w:rPr>
        <w:t>(1), 109–144.</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Ife, J. (2012). </w:t>
      </w:r>
      <w:r w:rsidRPr="003213C5">
        <w:rPr>
          <w:rFonts w:asciiTheme="majorBidi" w:eastAsia="Times New Roman" w:hAnsiTheme="majorBidi" w:cstheme="majorBidi"/>
          <w:i/>
          <w:iCs/>
          <w:sz w:val="24"/>
          <w:szCs w:val="24"/>
        </w:rPr>
        <w:t>Human rights and social work: Towards rights-based practice</w:t>
      </w:r>
      <w:r w:rsidRPr="003213C5">
        <w:rPr>
          <w:rFonts w:asciiTheme="majorBidi" w:eastAsia="Times New Roman" w:hAnsiTheme="majorBidi" w:cstheme="majorBidi"/>
          <w:sz w:val="24"/>
          <w:szCs w:val="24"/>
        </w:rPr>
        <w:t xml:space="preserve"> (3rd ed.). Cambridge University Press.</w:t>
      </w:r>
    </w:p>
    <w:p w:rsidR="00D902BD" w:rsidRPr="003213C5" w:rsidRDefault="00D902BD"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lastRenderedPageBreak/>
        <w:t xml:space="preserve">Jacobson, M. (2007). Food matters: Community food assessments as a tool for change. </w:t>
      </w:r>
      <w:r w:rsidRPr="003213C5">
        <w:rPr>
          <w:rFonts w:asciiTheme="majorBidi" w:eastAsia="Times New Roman" w:hAnsiTheme="majorBidi" w:cstheme="majorBidi"/>
          <w:i/>
          <w:iCs/>
          <w:sz w:val="24"/>
          <w:szCs w:val="24"/>
        </w:rPr>
        <w:t>Journal of Community Practice</w:t>
      </w:r>
      <w:r w:rsidRPr="003213C5">
        <w:rPr>
          <w:rFonts w:asciiTheme="majorBidi" w:eastAsia="Times New Roman" w:hAnsiTheme="majorBidi" w:cstheme="majorBidi"/>
          <w:sz w:val="24"/>
          <w:szCs w:val="24"/>
        </w:rPr>
        <w:t>, 15(3), 37-55.</w:t>
      </w:r>
    </w:p>
    <w:p w:rsidR="003A6C83"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Jansson, B. S. (2018). </w:t>
      </w:r>
      <w:r w:rsidRPr="003213C5">
        <w:rPr>
          <w:rFonts w:asciiTheme="majorBidi" w:eastAsia="Times New Roman" w:hAnsiTheme="majorBidi" w:cstheme="majorBidi"/>
          <w:i/>
          <w:iCs/>
          <w:sz w:val="24"/>
          <w:szCs w:val="24"/>
        </w:rPr>
        <w:t>Becoming an effective policy advocate: From policy practice to social justice</w:t>
      </w:r>
      <w:r w:rsidRPr="003213C5">
        <w:rPr>
          <w:rFonts w:asciiTheme="majorBidi" w:eastAsia="Times New Roman" w:hAnsiTheme="majorBidi" w:cstheme="majorBidi"/>
          <w:sz w:val="24"/>
          <w:szCs w:val="24"/>
        </w:rPr>
        <w:t xml:space="preserve"> (8th ed.). Cengage Learning.</w:t>
      </w:r>
    </w:p>
    <w:p w:rsidR="00FD4A46" w:rsidRDefault="00FD4A46" w:rsidP="00FD4A46">
      <w:pPr>
        <w:spacing w:before="100" w:beforeAutospacing="1" w:after="100" w:afterAutospacing="1" w:line="240" w:lineRule="auto"/>
        <w:rPr>
          <w:rFonts w:asciiTheme="majorBidi" w:eastAsia="Times New Roman" w:hAnsiTheme="majorBidi" w:cstheme="majorBidi"/>
          <w:sz w:val="24"/>
          <w:szCs w:val="24"/>
        </w:rPr>
      </w:pPr>
      <w:bookmarkStart w:id="1" w:name="_Hlk226450961"/>
      <w:r w:rsidRPr="00FD4A46">
        <w:rPr>
          <w:rFonts w:asciiTheme="majorBidi" w:eastAsia="Times New Roman" w:hAnsiTheme="majorBidi" w:cstheme="majorBidi"/>
          <w:sz w:val="24"/>
          <w:szCs w:val="24"/>
        </w:rPr>
        <w:t>Joyner</w:t>
      </w:r>
      <w:bookmarkEnd w:id="1"/>
      <w:r w:rsidRPr="00FD4A46">
        <w:rPr>
          <w:rFonts w:asciiTheme="majorBidi" w:eastAsia="Times New Roman" w:hAnsiTheme="majorBidi" w:cstheme="majorBidi"/>
          <w:sz w:val="24"/>
          <w:szCs w:val="24"/>
        </w:rPr>
        <w:t xml:space="preserve">, M., </w:t>
      </w:r>
      <w:proofErr w:type="spellStart"/>
      <w:r w:rsidRPr="00FD4A46">
        <w:rPr>
          <w:rFonts w:asciiTheme="majorBidi" w:eastAsia="Times New Roman" w:hAnsiTheme="majorBidi" w:cstheme="majorBidi"/>
          <w:sz w:val="24"/>
          <w:szCs w:val="24"/>
        </w:rPr>
        <w:t>Hafter-Manza</w:t>
      </w:r>
      <w:proofErr w:type="spellEnd"/>
      <w:r w:rsidRPr="00FD4A46">
        <w:rPr>
          <w:rFonts w:asciiTheme="majorBidi" w:eastAsia="Times New Roman" w:hAnsiTheme="majorBidi" w:cstheme="majorBidi"/>
          <w:sz w:val="24"/>
          <w:szCs w:val="24"/>
        </w:rPr>
        <w:t xml:space="preserve">, D., Littig, G., </w:t>
      </w:r>
      <w:proofErr w:type="spellStart"/>
      <w:r w:rsidRPr="00FD4A46">
        <w:rPr>
          <w:rFonts w:asciiTheme="majorBidi" w:eastAsia="Times New Roman" w:hAnsiTheme="majorBidi" w:cstheme="majorBidi"/>
          <w:sz w:val="24"/>
          <w:szCs w:val="24"/>
        </w:rPr>
        <w:t>Havill</w:t>
      </w:r>
      <w:proofErr w:type="spellEnd"/>
      <w:r w:rsidRPr="00FD4A46">
        <w:rPr>
          <w:rFonts w:asciiTheme="majorBidi" w:eastAsia="Times New Roman" w:hAnsiTheme="majorBidi" w:cstheme="majorBidi"/>
          <w:sz w:val="24"/>
          <w:szCs w:val="24"/>
        </w:rPr>
        <w:t>, T., &amp; Thurber, A. (2023). From food security to food sovereignty: preparing social workers to effectively intervene in food systems. </w:t>
      </w:r>
      <w:r w:rsidRPr="00FD4A46">
        <w:rPr>
          <w:rFonts w:asciiTheme="majorBidi" w:eastAsia="Times New Roman" w:hAnsiTheme="majorBidi" w:cstheme="majorBidi"/>
          <w:i/>
          <w:iCs/>
          <w:sz w:val="24"/>
          <w:szCs w:val="24"/>
        </w:rPr>
        <w:t>Social Work Education</w:t>
      </w:r>
      <w:r w:rsidRPr="00FD4A46">
        <w:rPr>
          <w:rFonts w:asciiTheme="majorBidi" w:eastAsia="Times New Roman" w:hAnsiTheme="majorBidi" w:cstheme="majorBidi"/>
          <w:sz w:val="24"/>
          <w:szCs w:val="24"/>
        </w:rPr>
        <w:t>, 43(9), 1-18.</w:t>
      </w:r>
    </w:p>
    <w:p w:rsidR="00EB0473" w:rsidRDefault="00EB0473" w:rsidP="00EB0473">
      <w:pPr>
        <w:spacing w:before="100" w:beforeAutospacing="1" w:after="100" w:afterAutospacing="1" w:line="240" w:lineRule="auto"/>
        <w:rPr>
          <w:rFonts w:asciiTheme="majorBidi" w:eastAsia="Times New Roman" w:hAnsiTheme="majorBidi" w:cstheme="majorBidi"/>
          <w:sz w:val="24"/>
          <w:szCs w:val="24"/>
        </w:rPr>
      </w:pPr>
      <w:r w:rsidRPr="00EB0473">
        <w:rPr>
          <w:rFonts w:asciiTheme="majorBidi" w:eastAsia="Times New Roman" w:hAnsiTheme="majorBidi" w:cstheme="majorBidi"/>
          <w:sz w:val="24"/>
          <w:szCs w:val="24"/>
        </w:rPr>
        <w:t xml:space="preserve">Jolliffe, D., </w:t>
      </w:r>
      <w:proofErr w:type="spellStart"/>
      <w:r w:rsidRPr="00EB0473">
        <w:rPr>
          <w:rFonts w:asciiTheme="majorBidi" w:eastAsia="Times New Roman" w:hAnsiTheme="majorBidi" w:cstheme="majorBidi"/>
          <w:sz w:val="24"/>
          <w:szCs w:val="24"/>
        </w:rPr>
        <w:t>Margitic</w:t>
      </w:r>
      <w:proofErr w:type="spellEnd"/>
      <w:r w:rsidRPr="00EB0473">
        <w:rPr>
          <w:rFonts w:asciiTheme="majorBidi" w:eastAsia="Times New Roman" w:hAnsiTheme="majorBidi" w:cstheme="majorBidi"/>
          <w:sz w:val="24"/>
          <w:szCs w:val="24"/>
        </w:rPr>
        <w:t xml:space="preserve">, J., </w:t>
      </w:r>
      <w:proofErr w:type="spellStart"/>
      <w:r w:rsidRPr="00EB0473">
        <w:rPr>
          <w:rFonts w:asciiTheme="majorBidi" w:eastAsia="Times New Roman" w:hAnsiTheme="majorBidi" w:cstheme="majorBidi"/>
          <w:sz w:val="24"/>
          <w:szCs w:val="24"/>
        </w:rPr>
        <w:t>Ravallion</w:t>
      </w:r>
      <w:proofErr w:type="spellEnd"/>
      <w:r w:rsidRPr="00EB0473">
        <w:rPr>
          <w:rFonts w:asciiTheme="majorBidi" w:eastAsia="Times New Roman" w:hAnsiTheme="majorBidi" w:cstheme="majorBidi"/>
          <w:sz w:val="24"/>
          <w:szCs w:val="24"/>
        </w:rPr>
        <w:t xml:space="preserve">, M., &amp; </w:t>
      </w:r>
      <w:proofErr w:type="spellStart"/>
      <w:r w:rsidRPr="00EB0473">
        <w:rPr>
          <w:rFonts w:asciiTheme="majorBidi" w:eastAsia="Times New Roman" w:hAnsiTheme="majorBidi" w:cstheme="majorBidi"/>
          <w:sz w:val="24"/>
          <w:szCs w:val="24"/>
        </w:rPr>
        <w:t>Tiehen</w:t>
      </w:r>
      <w:proofErr w:type="spellEnd"/>
      <w:r w:rsidRPr="00EB0473">
        <w:rPr>
          <w:rFonts w:asciiTheme="majorBidi" w:eastAsia="Times New Roman" w:hAnsiTheme="majorBidi" w:cstheme="majorBidi"/>
          <w:sz w:val="24"/>
          <w:szCs w:val="24"/>
        </w:rPr>
        <w:t xml:space="preserve">, L. (2024). Food stamps and America's poorest. </w:t>
      </w:r>
      <w:r w:rsidRPr="00EB0473">
        <w:rPr>
          <w:rFonts w:asciiTheme="majorBidi" w:eastAsia="Times New Roman" w:hAnsiTheme="majorBidi" w:cstheme="majorBidi"/>
          <w:i/>
          <w:iCs/>
          <w:sz w:val="24"/>
          <w:szCs w:val="24"/>
        </w:rPr>
        <w:t>American Journal of Agricultural Economics</w:t>
      </w:r>
      <w:r w:rsidRPr="00EB0473">
        <w:rPr>
          <w:rFonts w:asciiTheme="majorBidi" w:eastAsia="Times New Roman" w:hAnsiTheme="majorBidi" w:cstheme="majorBidi"/>
          <w:sz w:val="24"/>
          <w:szCs w:val="24"/>
        </w:rPr>
        <w:t xml:space="preserve">, </w:t>
      </w:r>
      <w:r w:rsidRPr="00EB0473">
        <w:rPr>
          <w:rFonts w:asciiTheme="majorBidi" w:eastAsia="Times New Roman" w:hAnsiTheme="majorBidi" w:cstheme="majorBidi"/>
          <w:i/>
          <w:iCs/>
          <w:sz w:val="24"/>
          <w:szCs w:val="24"/>
        </w:rPr>
        <w:t>106</w:t>
      </w:r>
      <w:r w:rsidRPr="00EB0473">
        <w:rPr>
          <w:rFonts w:asciiTheme="majorBidi" w:eastAsia="Times New Roman" w:hAnsiTheme="majorBidi" w:cstheme="majorBidi"/>
          <w:sz w:val="24"/>
          <w:szCs w:val="24"/>
        </w:rPr>
        <w:t>(4), 1380–1409.</w:t>
      </w:r>
    </w:p>
    <w:p w:rsidR="004A76F5" w:rsidRDefault="004A76F5" w:rsidP="004A76F5">
      <w:pPr>
        <w:spacing w:before="100" w:beforeAutospacing="1" w:after="100" w:afterAutospacing="1" w:line="240" w:lineRule="auto"/>
        <w:rPr>
          <w:rFonts w:asciiTheme="majorBidi" w:eastAsia="Times New Roman" w:hAnsiTheme="majorBidi" w:cstheme="majorBidi"/>
          <w:sz w:val="24"/>
          <w:szCs w:val="24"/>
        </w:rPr>
      </w:pPr>
      <w:r w:rsidRPr="004A76F5">
        <w:rPr>
          <w:rFonts w:asciiTheme="majorBidi" w:eastAsia="Times New Roman" w:hAnsiTheme="majorBidi" w:cstheme="majorBidi"/>
          <w:sz w:val="24"/>
          <w:szCs w:val="24"/>
        </w:rPr>
        <w:t xml:space="preserve">Kaiser, M. L. (2017). Redefining </w:t>
      </w:r>
      <w:r>
        <w:rPr>
          <w:rFonts w:asciiTheme="majorBidi" w:eastAsia="Times New Roman" w:hAnsiTheme="majorBidi" w:cstheme="majorBidi"/>
          <w:sz w:val="24"/>
          <w:szCs w:val="24"/>
        </w:rPr>
        <w:t>f</w:t>
      </w:r>
      <w:r w:rsidRPr="004A76F5">
        <w:rPr>
          <w:rFonts w:asciiTheme="majorBidi" w:eastAsia="Times New Roman" w:hAnsiTheme="majorBidi" w:cstheme="majorBidi"/>
          <w:sz w:val="24"/>
          <w:szCs w:val="24"/>
        </w:rPr>
        <w:t xml:space="preserve">ood </w:t>
      </w:r>
      <w:r>
        <w:rPr>
          <w:rFonts w:asciiTheme="majorBidi" w:eastAsia="Times New Roman" w:hAnsiTheme="majorBidi" w:cstheme="majorBidi"/>
          <w:sz w:val="24"/>
          <w:szCs w:val="24"/>
        </w:rPr>
        <w:t>s</w:t>
      </w:r>
      <w:r w:rsidRPr="004A76F5">
        <w:rPr>
          <w:rFonts w:asciiTheme="majorBidi" w:eastAsia="Times New Roman" w:hAnsiTheme="majorBidi" w:cstheme="majorBidi"/>
          <w:sz w:val="24"/>
          <w:szCs w:val="24"/>
        </w:rPr>
        <w:t xml:space="preserve">ecurity in a </w:t>
      </w:r>
      <w:r>
        <w:rPr>
          <w:rFonts w:asciiTheme="majorBidi" w:eastAsia="Times New Roman" w:hAnsiTheme="majorBidi" w:cstheme="majorBidi"/>
          <w:sz w:val="24"/>
          <w:szCs w:val="24"/>
        </w:rPr>
        <w:t>c</w:t>
      </w:r>
      <w:r w:rsidRPr="004A76F5">
        <w:rPr>
          <w:rFonts w:asciiTheme="majorBidi" w:eastAsia="Times New Roman" w:hAnsiTheme="majorBidi" w:cstheme="majorBidi"/>
          <w:sz w:val="24"/>
          <w:szCs w:val="24"/>
        </w:rPr>
        <w:t xml:space="preserve">ommunity </w:t>
      </w:r>
      <w:r>
        <w:rPr>
          <w:rFonts w:asciiTheme="majorBidi" w:eastAsia="Times New Roman" w:hAnsiTheme="majorBidi" w:cstheme="majorBidi"/>
          <w:sz w:val="24"/>
          <w:szCs w:val="24"/>
        </w:rPr>
        <w:t>c</w:t>
      </w:r>
      <w:r w:rsidRPr="004A76F5">
        <w:rPr>
          <w:rFonts w:asciiTheme="majorBidi" w:eastAsia="Times New Roman" w:hAnsiTheme="majorBidi" w:cstheme="majorBidi"/>
          <w:sz w:val="24"/>
          <w:szCs w:val="24"/>
        </w:rPr>
        <w:t xml:space="preserve">ontext: An </w:t>
      </w:r>
      <w:r>
        <w:rPr>
          <w:rFonts w:asciiTheme="majorBidi" w:eastAsia="Times New Roman" w:hAnsiTheme="majorBidi" w:cstheme="majorBidi"/>
          <w:sz w:val="24"/>
          <w:szCs w:val="24"/>
        </w:rPr>
        <w:t>e</w:t>
      </w:r>
      <w:r w:rsidRPr="004A76F5">
        <w:rPr>
          <w:rFonts w:asciiTheme="majorBidi" w:eastAsia="Times New Roman" w:hAnsiTheme="majorBidi" w:cstheme="majorBidi"/>
          <w:sz w:val="24"/>
          <w:szCs w:val="24"/>
        </w:rPr>
        <w:t xml:space="preserve">xploration of </w:t>
      </w:r>
      <w:r>
        <w:rPr>
          <w:rFonts w:asciiTheme="majorBidi" w:eastAsia="Times New Roman" w:hAnsiTheme="majorBidi" w:cstheme="majorBidi"/>
          <w:sz w:val="24"/>
          <w:szCs w:val="24"/>
        </w:rPr>
        <w:t>c</w:t>
      </w:r>
      <w:r w:rsidRPr="004A76F5">
        <w:rPr>
          <w:rFonts w:asciiTheme="majorBidi" w:eastAsia="Times New Roman" w:hAnsiTheme="majorBidi" w:cstheme="majorBidi"/>
          <w:sz w:val="24"/>
          <w:szCs w:val="24"/>
        </w:rPr>
        <w:t xml:space="preserve">ommunity </w:t>
      </w:r>
      <w:r>
        <w:rPr>
          <w:rFonts w:asciiTheme="majorBidi" w:eastAsia="Times New Roman" w:hAnsiTheme="majorBidi" w:cstheme="majorBidi"/>
          <w:sz w:val="24"/>
          <w:szCs w:val="24"/>
        </w:rPr>
        <w:t>f</w:t>
      </w:r>
      <w:r w:rsidRPr="004A76F5">
        <w:rPr>
          <w:rFonts w:asciiTheme="majorBidi" w:eastAsia="Times New Roman" w:hAnsiTheme="majorBidi" w:cstheme="majorBidi"/>
          <w:sz w:val="24"/>
          <w:szCs w:val="24"/>
        </w:rPr>
        <w:t xml:space="preserve">ood </w:t>
      </w:r>
      <w:r>
        <w:rPr>
          <w:rFonts w:asciiTheme="majorBidi" w:eastAsia="Times New Roman" w:hAnsiTheme="majorBidi" w:cstheme="majorBidi"/>
          <w:sz w:val="24"/>
          <w:szCs w:val="24"/>
        </w:rPr>
        <w:t>s</w:t>
      </w:r>
      <w:r w:rsidRPr="004A76F5">
        <w:rPr>
          <w:rFonts w:asciiTheme="majorBidi" w:eastAsia="Times New Roman" w:hAnsiTheme="majorBidi" w:cstheme="majorBidi"/>
          <w:sz w:val="24"/>
          <w:szCs w:val="24"/>
        </w:rPr>
        <w:t xml:space="preserve">ecurity </w:t>
      </w:r>
      <w:r>
        <w:rPr>
          <w:rFonts w:asciiTheme="majorBidi" w:eastAsia="Times New Roman" w:hAnsiTheme="majorBidi" w:cstheme="majorBidi"/>
          <w:sz w:val="24"/>
          <w:szCs w:val="24"/>
        </w:rPr>
        <w:t>i</w:t>
      </w:r>
      <w:r w:rsidRPr="004A76F5">
        <w:rPr>
          <w:rFonts w:asciiTheme="majorBidi" w:eastAsia="Times New Roman" w:hAnsiTheme="majorBidi" w:cstheme="majorBidi"/>
          <w:sz w:val="24"/>
          <w:szCs w:val="24"/>
        </w:rPr>
        <w:t xml:space="preserve">ndicators and </w:t>
      </w:r>
      <w:r>
        <w:rPr>
          <w:rFonts w:asciiTheme="majorBidi" w:eastAsia="Times New Roman" w:hAnsiTheme="majorBidi" w:cstheme="majorBidi"/>
          <w:sz w:val="24"/>
          <w:szCs w:val="24"/>
        </w:rPr>
        <w:t>s</w:t>
      </w:r>
      <w:r w:rsidRPr="004A76F5">
        <w:rPr>
          <w:rFonts w:asciiTheme="majorBidi" w:eastAsia="Times New Roman" w:hAnsiTheme="majorBidi" w:cstheme="majorBidi"/>
          <w:sz w:val="24"/>
          <w:szCs w:val="24"/>
        </w:rPr>
        <w:t xml:space="preserve">ocial </w:t>
      </w:r>
      <w:r>
        <w:rPr>
          <w:rFonts w:asciiTheme="majorBidi" w:eastAsia="Times New Roman" w:hAnsiTheme="majorBidi" w:cstheme="majorBidi"/>
          <w:sz w:val="24"/>
          <w:szCs w:val="24"/>
        </w:rPr>
        <w:t>w</w:t>
      </w:r>
      <w:r w:rsidRPr="004A76F5">
        <w:rPr>
          <w:rFonts w:asciiTheme="majorBidi" w:eastAsia="Times New Roman" w:hAnsiTheme="majorBidi" w:cstheme="majorBidi"/>
          <w:sz w:val="24"/>
          <w:szCs w:val="24"/>
        </w:rPr>
        <w:t xml:space="preserve">orker </w:t>
      </w:r>
      <w:r>
        <w:rPr>
          <w:rFonts w:asciiTheme="majorBidi" w:eastAsia="Times New Roman" w:hAnsiTheme="majorBidi" w:cstheme="majorBidi"/>
          <w:sz w:val="24"/>
          <w:szCs w:val="24"/>
        </w:rPr>
        <w:t>r</w:t>
      </w:r>
      <w:r w:rsidRPr="004A76F5">
        <w:rPr>
          <w:rFonts w:asciiTheme="majorBidi" w:eastAsia="Times New Roman" w:hAnsiTheme="majorBidi" w:cstheme="majorBidi"/>
          <w:sz w:val="24"/>
          <w:szCs w:val="24"/>
        </w:rPr>
        <w:t xml:space="preserve">oles in </w:t>
      </w:r>
      <w:r>
        <w:rPr>
          <w:rFonts w:asciiTheme="majorBidi" w:eastAsia="Times New Roman" w:hAnsiTheme="majorBidi" w:cstheme="majorBidi"/>
          <w:sz w:val="24"/>
          <w:szCs w:val="24"/>
        </w:rPr>
        <w:t>c</w:t>
      </w:r>
      <w:r w:rsidRPr="004A76F5">
        <w:rPr>
          <w:rFonts w:asciiTheme="majorBidi" w:eastAsia="Times New Roman" w:hAnsiTheme="majorBidi" w:cstheme="majorBidi"/>
          <w:sz w:val="24"/>
          <w:szCs w:val="24"/>
        </w:rPr>
        <w:t xml:space="preserve">ommunity </w:t>
      </w:r>
      <w:r>
        <w:rPr>
          <w:rFonts w:asciiTheme="majorBidi" w:eastAsia="Times New Roman" w:hAnsiTheme="majorBidi" w:cstheme="majorBidi"/>
          <w:sz w:val="24"/>
          <w:szCs w:val="24"/>
        </w:rPr>
        <w:t>f</w:t>
      </w:r>
      <w:r w:rsidRPr="004A76F5">
        <w:rPr>
          <w:rFonts w:asciiTheme="majorBidi" w:eastAsia="Times New Roman" w:hAnsiTheme="majorBidi" w:cstheme="majorBidi"/>
          <w:sz w:val="24"/>
          <w:szCs w:val="24"/>
        </w:rPr>
        <w:t xml:space="preserve">ood </w:t>
      </w:r>
      <w:r>
        <w:rPr>
          <w:rFonts w:asciiTheme="majorBidi" w:eastAsia="Times New Roman" w:hAnsiTheme="majorBidi" w:cstheme="majorBidi"/>
          <w:sz w:val="24"/>
          <w:szCs w:val="24"/>
        </w:rPr>
        <w:t>s</w:t>
      </w:r>
      <w:r w:rsidRPr="004A76F5">
        <w:rPr>
          <w:rFonts w:asciiTheme="majorBidi" w:eastAsia="Times New Roman" w:hAnsiTheme="majorBidi" w:cstheme="majorBidi"/>
          <w:sz w:val="24"/>
          <w:szCs w:val="24"/>
        </w:rPr>
        <w:t>trategies. </w:t>
      </w:r>
      <w:r w:rsidRPr="004A76F5">
        <w:rPr>
          <w:rFonts w:asciiTheme="majorBidi" w:eastAsia="Times New Roman" w:hAnsiTheme="majorBidi" w:cstheme="majorBidi"/>
          <w:i/>
          <w:iCs/>
          <w:sz w:val="24"/>
          <w:szCs w:val="24"/>
        </w:rPr>
        <w:t>Journal of Community Practice</w:t>
      </w:r>
      <w:r w:rsidRPr="004A76F5">
        <w:rPr>
          <w:rFonts w:asciiTheme="majorBidi" w:eastAsia="Times New Roman" w:hAnsiTheme="majorBidi" w:cstheme="majorBidi"/>
          <w:sz w:val="24"/>
          <w:szCs w:val="24"/>
        </w:rPr>
        <w:t>, </w:t>
      </w:r>
      <w:r w:rsidRPr="004A76F5">
        <w:rPr>
          <w:rFonts w:asciiTheme="majorBidi" w:eastAsia="Times New Roman" w:hAnsiTheme="majorBidi" w:cstheme="majorBidi"/>
          <w:i/>
          <w:iCs/>
          <w:sz w:val="24"/>
          <w:szCs w:val="24"/>
        </w:rPr>
        <w:t>25</w:t>
      </w:r>
      <w:r w:rsidRPr="004A76F5">
        <w:rPr>
          <w:rFonts w:asciiTheme="majorBidi" w:eastAsia="Times New Roman" w:hAnsiTheme="majorBidi" w:cstheme="majorBidi"/>
          <w:sz w:val="24"/>
          <w:szCs w:val="24"/>
        </w:rPr>
        <w:t>(2), 213–234. https://doi.org/10.1080/10705422.2017.1308897</w:t>
      </w:r>
    </w:p>
    <w:p w:rsidR="00EB0473" w:rsidRPr="003213C5" w:rsidRDefault="00EB0473" w:rsidP="00EB0473">
      <w:pPr>
        <w:spacing w:before="100" w:beforeAutospacing="1" w:after="100" w:afterAutospacing="1" w:line="240" w:lineRule="auto"/>
        <w:rPr>
          <w:rFonts w:asciiTheme="majorBidi" w:eastAsia="Times New Roman" w:hAnsiTheme="majorBidi" w:cstheme="majorBidi"/>
          <w:sz w:val="24"/>
          <w:szCs w:val="24"/>
        </w:rPr>
      </w:pPr>
      <w:r w:rsidRPr="00EB0473">
        <w:rPr>
          <w:rFonts w:asciiTheme="majorBidi" w:eastAsia="Times New Roman" w:hAnsiTheme="majorBidi" w:cstheme="majorBidi"/>
          <w:sz w:val="24"/>
          <w:szCs w:val="24"/>
        </w:rPr>
        <w:t xml:space="preserve">Keith-Jennings, B., </w:t>
      </w:r>
      <w:proofErr w:type="spellStart"/>
      <w:r w:rsidRPr="00EB0473">
        <w:rPr>
          <w:rFonts w:asciiTheme="majorBidi" w:eastAsia="Times New Roman" w:hAnsiTheme="majorBidi" w:cstheme="majorBidi"/>
          <w:sz w:val="24"/>
          <w:szCs w:val="24"/>
        </w:rPr>
        <w:t>Llobrera</w:t>
      </w:r>
      <w:proofErr w:type="spellEnd"/>
      <w:r w:rsidRPr="00EB0473">
        <w:rPr>
          <w:rFonts w:asciiTheme="majorBidi" w:eastAsia="Times New Roman" w:hAnsiTheme="majorBidi" w:cstheme="majorBidi"/>
          <w:sz w:val="24"/>
          <w:szCs w:val="24"/>
        </w:rPr>
        <w:t xml:space="preserve">, J., &amp; Dean, S. (2019). Links of the Supplemental Nutrition Assistance Program with food insecurity, poverty, and health: Evidence and potential. </w:t>
      </w:r>
      <w:r w:rsidRPr="00EB0473">
        <w:rPr>
          <w:rFonts w:asciiTheme="majorBidi" w:eastAsia="Times New Roman" w:hAnsiTheme="majorBidi" w:cstheme="majorBidi"/>
          <w:i/>
          <w:iCs/>
          <w:sz w:val="24"/>
          <w:szCs w:val="24"/>
        </w:rPr>
        <w:t>American Journal of Public Health</w:t>
      </w:r>
      <w:r w:rsidRPr="00EB0473">
        <w:rPr>
          <w:rFonts w:asciiTheme="majorBidi" w:eastAsia="Times New Roman" w:hAnsiTheme="majorBidi" w:cstheme="majorBidi"/>
          <w:sz w:val="24"/>
          <w:szCs w:val="24"/>
        </w:rPr>
        <w:t>, 109(12), 1636–1640.</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Krumer-Nevo, M. (2016). Poverty-aware social work: A paradigm for social work practice with people in poverty. </w:t>
      </w:r>
      <w:r w:rsidRPr="003213C5">
        <w:rPr>
          <w:rFonts w:asciiTheme="majorBidi" w:eastAsia="Times New Roman" w:hAnsiTheme="majorBidi" w:cstheme="majorBidi"/>
          <w:i/>
          <w:iCs/>
          <w:sz w:val="24"/>
          <w:szCs w:val="24"/>
        </w:rPr>
        <w:t>British Journal of Social Work, 46</w:t>
      </w:r>
      <w:r w:rsidRPr="003213C5">
        <w:rPr>
          <w:rFonts w:asciiTheme="majorBidi" w:eastAsia="Times New Roman" w:hAnsiTheme="majorBidi" w:cstheme="majorBidi"/>
          <w:sz w:val="24"/>
          <w:szCs w:val="24"/>
        </w:rPr>
        <w:t>(6), 1793–1808.</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Lambie-Mumford, H., &amp; </w:t>
      </w:r>
      <w:proofErr w:type="spellStart"/>
      <w:r w:rsidRPr="003213C5">
        <w:rPr>
          <w:rFonts w:asciiTheme="majorBidi" w:eastAsia="Times New Roman" w:hAnsiTheme="majorBidi" w:cstheme="majorBidi"/>
          <w:sz w:val="24"/>
          <w:szCs w:val="24"/>
        </w:rPr>
        <w:t>Silvasti</w:t>
      </w:r>
      <w:proofErr w:type="spellEnd"/>
      <w:r w:rsidRPr="003213C5">
        <w:rPr>
          <w:rFonts w:asciiTheme="majorBidi" w:eastAsia="Times New Roman" w:hAnsiTheme="majorBidi" w:cstheme="majorBidi"/>
          <w:sz w:val="24"/>
          <w:szCs w:val="24"/>
        </w:rPr>
        <w:t xml:space="preserve">, T. (Eds.). (2020). </w:t>
      </w:r>
      <w:r w:rsidRPr="003213C5">
        <w:rPr>
          <w:rFonts w:asciiTheme="majorBidi" w:eastAsia="Times New Roman" w:hAnsiTheme="majorBidi" w:cstheme="majorBidi"/>
          <w:i/>
          <w:iCs/>
          <w:sz w:val="24"/>
          <w:szCs w:val="24"/>
        </w:rPr>
        <w:t>The rise of food charity in Europe</w:t>
      </w:r>
      <w:r w:rsidRPr="003213C5">
        <w:rPr>
          <w:rFonts w:asciiTheme="majorBidi" w:eastAsia="Times New Roman" w:hAnsiTheme="majorBidi" w:cstheme="majorBidi"/>
          <w:sz w:val="24"/>
          <w:szCs w:val="24"/>
        </w:rPr>
        <w:t>. Policy Press.</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La </w:t>
      </w:r>
      <w:proofErr w:type="spellStart"/>
      <w:r w:rsidRPr="003213C5">
        <w:rPr>
          <w:rFonts w:asciiTheme="majorBidi" w:eastAsia="Times New Roman" w:hAnsiTheme="majorBidi" w:cstheme="majorBidi"/>
          <w:sz w:val="24"/>
          <w:szCs w:val="24"/>
        </w:rPr>
        <w:t>Vía</w:t>
      </w:r>
      <w:proofErr w:type="spellEnd"/>
      <w:r w:rsidRPr="003213C5">
        <w:rPr>
          <w:rFonts w:asciiTheme="majorBidi" w:eastAsia="Times New Roman" w:hAnsiTheme="majorBidi" w:cstheme="majorBidi"/>
          <w:sz w:val="24"/>
          <w:szCs w:val="24"/>
        </w:rPr>
        <w:t xml:space="preserve"> </w:t>
      </w:r>
      <w:proofErr w:type="spellStart"/>
      <w:r w:rsidRPr="003213C5">
        <w:rPr>
          <w:rFonts w:asciiTheme="majorBidi" w:eastAsia="Times New Roman" w:hAnsiTheme="majorBidi" w:cstheme="majorBidi"/>
          <w:sz w:val="24"/>
          <w:szCs w:val="24"/>
        </w:rPr>
        <w:t>Campesina</w:t>
      </w:r>
      <w:proofErr w:type="spellEnd"/>
      <w:r w:rsidRPr="003213C5">
        <w:rPr>
          <w:rFonts w:asciiTheme="majorBidi" w:eastAsia="Times New Roman" w:hAnsiTheme="majorBidi" w:cstheme="majorBidi"/>
          <w:sz w:val="24"/>
          <w:szCs w:val="24"/>
        </w:rPr>
        <w:t xml:space="preserve">. (1996). </w:t>
      </w:r>
      <w:r w:rsidRPr="003213C5">
        <w:rPr>
          <w:rFonts w:asciiTheme="majorBidi" w:eastAsia="Times New Roman" w:hAnsiTheme="majorBidi" w:cstheme="majorBidi"/>
          <w:i/>
          <w:iCs/>
          <w:sz w:val="24"/>
          <w:szCs w:val="24"/>
        </w:rPr>
        <w:t>Declaration of food sovereignty</w:t>
      </w:r>
      <w:r w:rsidRPr="003213C5">
        <w:rPr>
          <w:rFonts w:asciiTheme="majorBidi" w:eastAsia="Times New Roman" w:hAnsiTheme="majorBidi" w:cstheme="majorBidi"/>
          <w:sz w:val="24"/>
          <w:szCs w:val="24"/>
        </w:rPr>
        <w:t>. Rome.</w:t>
      </w:r>
    </w:p>
    <w:p w:rsidR="00D902BD" w:rsidRPr="003213C5" w:rsidRDefault="00D902BD"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Libal, K., Tomczak, S. M., </w:t>
      </w:r>
      <w:proofErr w:type="spellStart"/>
      <w:r w:rsidRPr="003213C5">
        <w:rPr>
          <w:rFonts w:asciiTheme="majorBidi" w:eastAsia="Times New Roman" w:hAnsiTheme="majorBidi" w:cstheme="majorBidi"/>
          <w:sz w:val="24"/>
          <w:szCs w:val="24"/>
        </w:rPr>
        <w:t>Spath</w:t>
      </w:r>
      <w:proofErr w:type="spellEnd"/>
      <w:r w:rsidRPr="003213C5">
        <w:rPr>
          <w:rFonts w:asciiTheme="majorBidi" w:eastAsia="Times New Roman" w:hAnsiTheme="majorBidi" w:cstheme="majorBidi"/>
          <w:sz w:val="24"/>
          <w:szCs w:val="24"/>
        </w:rPr>
        <w:t xml:space="preserve">, R., &amp; Harding, S. (2014). Hunger in a “land of plenty”: A renewed call for social work action. </w:t>
      </w:r>
      <w:r w:rsidRPr="003213C5">
        <w:rPr>
          <w:rFonts w:asciiTheme="majorBidi" w:eastAsia="Times New Roman" w:hAnsiTheme="majorBidi" w:cstheme="majorBidi"/>
          <w:i/>
          <w:iCs/>
          <w:sz w:val="24"/>
          <w:szCs w:val="24"/>
        </w:rPr>
        <w:t>Social work</w:t>
      </w:r>
      <w:r w:rsidRPr="003213C5">
        <w:rPr>
          <w:rFonts w:asciiTheme="majorBidi" w:eastAsia="Times New Roman" w:hAnsiTheme="majorBidi" w:cstheme="majorBidi"/>
          <w:sz w:val="24"/>
          <w:szCs w:val="24"/>
        </w:rPr>
        <w:t>, 59(4), 366-369.</w:t>
      </w:r>
    </w:p>
    <w:p w:rsidR="00E7010B" w:rsidRPr="003213C5" w:rsidRDefault="00E7010B"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hAnsiTheme="majorBidi" w:cstheme="majorBidi"/>
          <w:color w:val="222222"/>
          <w:sz w:val="24"/>
          <w:szCs w:val="24"/>
          <w:shd w:val="clear" w:color="auto" w:fill="FFFFFF"/>
        </w:rPr>
        <w:t xml:space="preserve">Lee, L. Y. (2011). Hungry for </w:t>
      </w:r>
      <w:r w:rsidR="00AA36E6">
        <w:rPr>
          <w:rFonts w:asciiTheme="majorBidi" w:hAnsiTheme="majorBidi" w:cstheme="majorBidi"/>
          <w:color w:val="222222"/>
          <w:sz w:val="24"/>
          <w:szCs w:val="24"/>
          <w:shd w:val="clear" w:color="auto" w:fill="FFFFFF"/>
        </w:rPr>
        <w:t>p</w:t>
      </w:r>
      <w:r w:rsidRPr="003213C5">
        <w:rPr>
          <w:rFonts w:asciiTheme="majorBidi" w:hAnsiTheme="majorBidi" w:cstheme="majorBidi"/>
          <w:color w:val="222222"/>
          <w:sz w:val="24"/>
          <w:szCs w:val="24"/>
          <w:shd w:val="clear" w:color="auto" w:fill="FFFFFF"/>
        </w:rPr>
        <w:t>eace: Jane Addams and the Hull‐House Museum’s Contemporary Struggle for Food Justice. </w:t>
      </w:r>
      <w:r w:rsidRPr="003213C5">
        <w:rPr>
          <w:rFonts w:asciiTheme="majorBidi" w:hAnsiTheme="majorBidi" w:cstheme="majorBidi"/>
          <w:i/>
          <w:iCs/>
          <w:color w:val="222222"/>
          <w:sz w:val="24"/>
          <w:szCs w:val="24"/>
          <w:shd w:val="clear" w:color="auto" w:fill="FFFFFF"/>
        </w:rPr>
        <w:t>Peace &amp; Change</w:t>
      </w:r>
      <w:r w:rsidRPr="003213C5">
        <w:rPr>
          <w:rFonts w:asciiTheme="majorBidi" w:hAnsiTheme="majorBidi" w:cstheme="majorBidi"/>
          <w:color w:val="222222"/>
          <w:sz w:val="24"/>
          <w:szCs w:val="24"/>
          <w:shd w:val="clear" w:color="auto" w:fill="FFFFFF"/>
        </w:rPr>
        <w:t>, </w:t>
      </w:r>
      <w:r w:rsidRPr="003213C5">
        <w:rPr>
          <w:rFonts w:asciiTheme="majorBidi" w:hAnsiTheme="majorBidi" w:cstheme="majorBidi"/>
          <w:i/>
          <w:iCs/>
          <w:color w:val="222222"/>
          <w:sz w:val="24"/>
          <w:szCs w:val="24"/>
          <w:shd w:val="clear" w:color="auto" w:fill="FFFFFF"/>
        </w:rPr>
        <w:t>36</w:t>
      </w:r>
      <w:r w:rsidRPr="003213C5">
        <w:rPr>
          <w:rFonts w:asciiTheme="majorBidi" w:hAnsiTheme="majorBidi" w:cstheme="majorBidi"/>
          <w:color w:val="222222"/>
          <w:sz w:val="24"/>
          <w:szCs w:val="24"/>
          <w:shd w:val="clear" w:color="auto" w:fill="FFFFFF"/>
        </w:rPr>
        <w:t>(1), 62-79.</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Levy, S. (2006). </w:t>
      </w:r>
      <w:r w:rsidRPr="003213C5">
        <w:rPr>
          <w:rFonts w:asciiTheme="majorBidi" w:eastAsia="Times New Roman" w:hAnsiTheme="majorBidi" w:cstheme="majorBidi"/>
          <w:i/>
          <w:iCs/>
          <w:sz w:val="24"/>
          <w:szCs w:val="24"/>
        </w:rPr>
        <w:t xml:space="preserve">Progress against poverty: Sustaining Mexico’s </w:t>
      </w:r>
      <w:proofErr w:type="spellStart"/>
      <w:r w:rsidRPr="003213C5">
        <w:rPr>
          <w:rFonts w:asciiTheme="majorBidi" w:eastAsia="Times New Roman" w:hAnsiTheme="majorBidi" w:cstheme="majorBidi"/>
          <w:i/>
          <w:iCs/>
          <w:sz w:val="24"/>
          <w:szCs w:val="24"/>
        </w:rPr>
        <w:t>Progresa-Oportunidades</w:t>
      </w:r>
      <w:proofErr w:type="spellEnd"/>
      <w:r w:rsidRPr="003213C5">
        <w:rPr>
          <w:rFonts w:asciiTheme="majorBidi" w:eastAsia="Times New Roman" w:hAnsiTheme="majorBidi" w:cstheme="majorBidi"/>
          <w:i/>
          <w:iCs/>
          <w:sz w:val="24"/>
          <w:szCs w:val="24"/>
        </w:rPr>
        <w:t xml:space="preserve"> program.</w:t>
      </w:r>
      <w:r w:rsidRPr="003213C5">
        <w:rPr>
          <w:rFonts w:asciiTheme="majorBidi" w:eastAsia="Times New Roman" w:hAnsiTheme="majorBidi" w:cstheme="majorBidi"/>
          <w:sz w:val="24"/>
          <w:szCs w:val="24"/>
        </w:rPr>
        <w:t xml:space="preserve"> Brookings Institution Press.</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rPr>
        <w:t>Lindert</w:t>
      </w:r>
      <w:proofErr w:type="spellEnd"/>
      <w:r w:rsidRPr="003213C5">
        <w:rPr>
          <w:rFonts w:asciiTheme="majorBidi" w:eastAsia="Times New Roman" w:hAnsiTheme="majorBidi" w:cstheme="majorBidi"/>
          <w:sz w:val="24"/>
          <w:szCs w:val="24"/>
        </w:rPr>
        <w:t xml:space="preserve">, K., Linder, A., Hobbs, J., &amp; de la </w:t>
      </w:r>
      <w:proofErr w:type="spellStart"/>
      <w:r w:rsidRPr="003213C5">
        <w:rPr>
          <w:rFonts w:asciiTheme="majorBidi" w:eastAsia="Times New Roman" w:hAnsiTheme="majorBidi" w:cstheme="majorBidi"/>
          <w:sz w:val="24"/>
          <w:szCs w:val="24"/>
        </w:rPr>
        <w:t>Brière</w:t>
      </w:r>
      <w:proofErr w:type="spellEnd"/>
      <w:r w:rsidRPr="003213C5">
        <w:rPr>
          <w:rFonts w:asciiTheme="majorBidi" w:eastAsia="Times New Roman" w:hAnsiTheme="majorBidi" w:cstheme="majorBidi"/>
          <w:sz w:val="24"/>
          <w:szCs w:val="24"/>
        </w:rPr>
        <w:t xml:space="preserve">, B. (2020). </w:t>
      </w:r>
      <w:r w:rsidRPr="003213C5">
        <w:rPr>
          <w:rFonts w:asciiTheme="majorBidi" w:eastAsia="Times New Roman" w:hAnsiTheme="majorBidi" w:cstheme="majorBidi"/>
          <w:i/>
          <w:iCs/>
          <w:sz w:val="24"/>
          <w:szCs w:val="24"/>
        </w:rPr>
        <w:t xml:space="preserve">The nuts and bolts of Brazil’s Bolsa </w:t>
      </w:r>
      <w:proofErr w:type="spellStart"/>
      <w:r w:rsidRPr="003213C5">
        <w:rPr>
          <w:rFonts w:asciiTheme="majorBidi" w:eastAsia="Times New Roman" w:hAnsiTheme="majorBidi" w:cstheme="majorBidi"/>
          <w:i/>
          <w:iCs/>
          <w:sz w:val="24"/>
          <w:szCs w:val="24"/>
        </w:rPr>
        <w:t>Família</w:t>
      </w:r>
      <w:proofErr w:type="spellEnd"/>
      <w:r w:rsidRPr="003213C5">
        <w:rPr>
          <w:rFonts w:asciiTheme="majorBidi" w:eastAsia="Times New Roman" w:hAnsiTheme="majorBidi" w:cstheme="majorBidi"/>
          <w:i/>
          <w:iCs/>
          <w:sz w:val="24"/>
          <w:szCs w:val="24"/>
        </w:rPr>
        <w:t xml:space="preserve"> program: Implementing conditional cash transfers in a decentralized context</w:t>
      </w:r>
      <w:r w:rsidRPr="003213C5">
        <w:rPr>
          <w:rFonts w:asciiTheme="majorBidi" w:eastAsia="Times New Roman" w:hAnsiTheme="majorBidi" w:cstheme="majorBidi"/>
          <w:sz w:val="24"/>
          <w:szCs w:val="24"/>
        </w:rPr>
        <w:t>. World Bank.</w:t>
      </w:r>
    </w:p>
    <w:p w:rsidR="00575CFB" w:rsidRPr="003213C5" w:rsidRDefault="00575CFB" w:rsidP="00575CFB">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lang w:val="es-ES"/>
        </w:rPr>
        <w:t>Lopez</w:t>
      </w:r>
      <w:proofErr w:type="spellEnd"/>
      <w:r w:rsidRPr="003213C5">
        <w:rPr>
          <w:rFonts w:asciiTheme="majorBidi" w:eastAsia="Times New Roman" w:hAnsiTheme="majorBidi" w:cstheme="majorBidi"/>
          <w:sz w:val="24"/>
          <w:szCs w:val="24"/>
          <w:lang w:val="es-ES"/>
        </w:rPr>
        <w:t xml:space="preserve"> </w:t>
      </w:r>
      <w:proofErr w:type="spellStart"/>
      <w:r w:rsidRPr="003213C5">
        <w:rPr>
          <w:rFonts w:asciiTheme="majorBidi" w:eastAsia="Times New Roman" w:hAnsiTheme="majorBidi" w:cstheme="majorBidi"/>
          <w:sz w:val="24"/>
          <w:szCs w:val="24"/>
          <w:lang w:val="es-ES"/>
        </w:rPr>
        <w:t>Pelaez</w:t>
      </w:r>
      <w:proofErr w:type="spellEnd"/>
      <w:r w:rsidRPr="003213C5">
        <w:rPr>
          <w:rFonts w:asciiTheme="majorBidi" w:eastAsia="Times New Roman" w:hAnsiTheme="majorBidi" w:cstheme="majorBidi"/>
          <w:sz w:val="24"/>
          <w:szCs w:val="24"/>
          <w:lang w:val="es-ES"/>
        </w:rPr>
        <w:t>, A., Erro-</w:t>
      </w:r>
      <w:proofErr w:type="spellStart"/>
      <w:r w:rsidRPr="003213C5">
        <w:rPr>
          <w:rFonts w:asciiTheme="majorBidi" w:eastAsia="Times New Roman" w:hAnsiTheme="majorBidi" w:cstheme="majorBidi"/>
          <w:sz w:val="24"/>
          <w:szCs w:val="24"/>
          <w:lang w:val="es-ES"/>
        </w:rPr>
        <w:t>Garces</w:t>
      </w:r>
      <w:proofErr w:type="spellEnd"/>
      <w:r w:rsidRPr="003213C5">
        <w:rPr>
          <w:rFonts w:asciiTheme="majorBidi" w:eastAsia="Times New Roman" w:hAnsiTheme="majorBidi" w:cstheme="majorBidi"/>
          <w:sz w:val="24"/>
          <w:szCs w:val="24"/>
          <w:lang w:val="es-ES"/>
        </w:rPr>
        <w:t xml:space="preserve">, A., &amp; Pérez-García, R. M. (2022). </w:t>
      </w:r>
      <w:r w:rsidRPr="003213C5">
        <w:rPr>
          <w:rFonts w:asciiTheme="majorBidi" w:eastAsia="Times New Roman" w:hAnsiTheme="majorBidi" w:cstheme="majorBidi"/>
          <w:sz w:val="24"/>
          <w:szCs w:val="24"/>
        </w:rPr>
        <w:t>Food security and social protection in times of COVID-19. </w:t>
      </w:r>
      <w:r w:rsidRPr="003213C5">
        <w:rPr>
          <w:rFonts w:asciiTheme="majorBidi" w:eastAsia="Times New Roman" w:hAnsiTheme="majorBidi" w:cstheme="majorBidi"/>
          <w:i/>
          <w:iCs/>
          <w:sz w:val="24"/>
          <w:szCs w:val="24"/>
        </w:rPr>
        <w:t>International Social Work</w:t>
      </w:r>
      <w:r w:rsidRPr="003213C5">
        <w:rPr>
          <w:rFonts w:asciiTheme="majorBidi" w:eastAsia="Times New Roman" w:hAnsiTheme="majorBidi" w:cstheme="majorBidi"/>
          <w:sz w:val="24"/>
          <w:szCs w:val="24"/>
        </w:rPr>
        <w:t>, </w:t>
      </w:r>
      <w:r w:rsidRPr="003213C5">
        <w:rPr>
          <w:rFonts w:asciiTheme="majorBidi" w:eastAsia="Times New Roman" w:hAnsiTheme="majorBidi" w:cstheme="majorBidi"/>
          <w:i/>
          <w:iCs/>
          <w:sz w:val="24"/>
          <w:szCs w:val="24"/>
        </w:rPr>
        <w:t>65</w:t>
      </w:r>
      <w:r w:rsidRPr="003213C5">
        <w:rPr>
          <w:rFonts w:asciiTheme="majorBidi" w:eastAsia="Times New Roman" w:hAnsiTheme="majorBidi" w:cstheme="majorBidi"/>
          <w:sz w:val="24"/>
          <w:szCs w:val="24"/>
        </w:rPr>
        <w:t>(3), 421-433.</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lastRenderedPageBreak/>
        <w:t xml:space="preserve">Maxwell, S. (1996). Food security: A post-modern perspective. </w:t>
      </w:r>
      <w:r w:rsidRPr="003213C5">
        <w:rPr>
          <w:rFonts w:asciiTheme="majorBidi" w:eastAsia="Times New Roman" w:hAnsiTheme="majorBidi" w:cstheme="majorBidi"/>
          <w:i/>
          <w:iCs/>
          <w:sz w:val="24"/>
          <w:szCs w:val="24"/>
        </w:rPr>
        <w:t>Food Policy, 21</w:t>
      </w:r>
      <w:r w:rsidRPr="003213C5">
        <w:rPr>
          <w:rFonts w:asciiTheme="majorBidi" w:eastAsia="Times New Roman" w:hAnsiTheme="majorBidi" w:cstheme="majorBidi"/>
          <w:sz w:val="24"/>
          <w:szCs w:val="24"/>
        </w:rPr>
        <w:t>(2), 155–170.</w:t>
      </w:r>
    </w:p>
    <w:p w:rsidR="00A62B29" w:rsidRPr="003213C5" w:rsidRDefault="00A62B29"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McIntyre, L., Wu, X., </w:t>
      </w:r>
      <w:proofErr w:type="spellStart"/>
      <w:r w:rsidRPr="003213C5">
        <w:rPr>
          <w:rFonts w:asciiTheme="majorBidi" w:eastAsia="Times New Roman" w:hAnsiTheme="majorBidi" w:cstheme="majorBidi"/>
          <w:sz w:val="24"/>
          <w:szCs w:val="24"/>
        </w:rPr>
        <w:t>Fleisch</w:t>
      </w:r>
      <w:proofErr w:type="spellEnd"/>
      <w:r w:rsidRPr="003213C5">
        <w:rPr>
          <w:rFonts w:asciiTheme="majorBidi" w:eastAsia="Times New Roman" w:hAnsiTheme="majorBidi" w:cstheme="majorBidi"/>
          <w:sz w:val="24"/>
          <w:szCs w:val="24"/>
        </w:rPr>
        <w:t xml:space="preserve">, V. C., &amp; Herbert Emery, J. C. (2016). Homeowner versus non-homeowner differences in household food insecurity in Canada. </w:t>
      </w:r>
      <w:r w:rsidRPr="003213C5">
        <w:rPr>
          <w:rFonts w:asciiTheme="majorBidi" w:eastAsia="Times New Roman" w:hAnsiTheme="majorBidi" w:cstheme="majorBidi"/>
          <w:i/>
          <w:iCs/>
          <w:sz w:val="24"/>
          <w:szCs w:val="24"/>
        </w:rPr>
        <w:t>Journal of Housing and the Built Environment</w:t>
      </w:r>
      <w:r w:rsidRPr="003213C5">
        <w:rPr>
          <w:rFonts w:asciiTheme="majorBidi" w:eastAsia="Times New Roman" w:hAnsiTheme="majorBidi" w:cstheme="majorBidi"/>
          <w:sz w:val="24"/>
          <w:szCs w:val="24"/>
        </w:rPr>
        <w:t>, 31(2), 349-366.</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McIntyre, L., Patterson, P., &amp; </w:t>
      </w:r>
      <w:proofErr w:type="spellStart"/>
      <w:r w:rsidRPr="003213C5">
        <w:rPr>
          <w:rFonts w:asciiTheme="majorBidi" w:eastAsia="Times New Roman" w:hAnsiTheme="majorBidi" w:cstheme="majorBidi"/>
          <w:sz w:val="24"/>
          <w:szCs w:val="24"/>
        </w:rPr>
        <w:t>Mah</w:t>
      </w:r>
      <w:proofErr w:type="spellEnd"/>
      <w:r w:rsidRPr="003213C5">
        <w:rPr>
          <w:rFonts w:asciiTheme="majorBidi" w:eastAsia="Times New Roman" w:hAnsiTheme="majorBidi" w:cstheme="majorBidi"/>
          <w:sz w:val="24"/>
          <w:szCs w:val="24"/>
        </w:rPr>
        <w:t xml:space="preserve">, C. L. (2016). A framing analysis of Canadian household food insecurity policy responses. </w:t>
      </w:r>
      <w:r w:rsidRPr="003213C5">
        <w:rPr>
          <w:rFonts w:asciiTheme="majorBidi" w:eastAsia="Times New Roman" w:hAnsiTheme="majorBidi" w:cstheme="majorBidi"/>
          <w:i/>
          <w:iCs/>
          <w:sz w:val="24"/>
          <w:szCs w:val="24"/>
        </w:rPr>
        <w:t>Public Health Nutrition, 19</w:t>
      </w:r>
      <w:r w:rsidRPr="003213C5">
        <w:rPr>
          <w:rFonts w:asciiTheme="majorBidi" w:eastAsia="Times New Roman" w:hAnsiTheme="majorBidi" w:cstheme="majorBidi"/>
          <w:sz w:val="24"/>
          <w:szCs w:val="24"/>
        </w:rPr>
        <w:t>(12), 2166–2175.</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Mullaly, B. (2010). </w:t>
      </w:r>
      <w:r w:rsidRPr="003213C5">
        <w:rPr>
          <w:rFonts w:asciiTheme="majorBidi" w:eastAsia="Times New Roman" w:hAnsiTheme="majorBidi" w:cstheme="majorBidi"/>
          <w:i/>
          <w:iCs/>
          <w:sz w:val="24"/>
          <w:szCs w:val="24"/>
        </w:rPr>
        <w:t>Challenging oppression and confronting privilege</w:t>
      </w:r>
      <w:r w:rsidRPr="003213C5">
        <w:rPr>
          <w:rFonts w:asciiTheme="majorBidi" w:eastAsia="Times New Roman" w:hAnsiTheme="majorBidi" w:cstheme="majorBidi"/>
          <w:sz w:val="24"/>
          <w:szCs w:val="24"/>
        </w:rPr>
        <w:t xml:space="preserve"> (2nd ed.). Oxford University Press.</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National Association of Social Workers. (2021). </w:t>
      </w:r>
      <w:r w:rsidRPr="003213C5">
        <w:rPr>
          <w:rFonts w:asciiTheme="majorBidi" w:eastAsia="Times New Roman" w:hAnsiTheme="majorBidi" w:cstheme="majorBidi"/>
          <w:i/>
          <w:iCs/>
          <w:sz w:val="24"/>
          <w:szCs w:val="24"/>
        </w:rPr>
        <w:t>Code of ethics of the National Association of Social Workers</w:t>
      </w:r>
      <w:r w:rsidRPr="003213C5">
        <w:rPr>
          <w:rFonts w:asciiTheme="majorBidi" w:eastAsia="Times New Roman" w:hAnsiTheme="majorBidi" w:cstheme="majorBidi"/>
          <w:sz w:val="24"/>
          <w:szCs w:val="24"/>
        </w:rPr>
        <w:t>. NASW Press.</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Patel, R. (2012). </w:t>
      </w:r>
      <w:r w:rsidRPr="003213C5">
        <w:rPr>
          <w:rFonts w:asciiTheme="majorBidi" w:eastAsia="Times New Roman" w:hAnsiTheme="majorBidi" w:cstheme="majorBidi"/>
          <w:i/>
          <w:iCs/>
          <w:sz w:val="24"/>
          <w:szCs w:val="24"/>
        </w:rPr>
        <w:t>Stuffed and starved: The hidden battle for the world food system</w:t>
      </w:r>
      <w:r w:rsidRPr="003213C5">
        <w:rPr>
          <w:rFonts w:asciiTheme="majorBidi" w:eastAsia="Times New Roman" w:hAnsiTheme="majorBidi" w:cstheme="majorBidi"/>
          <w:sz w:val="24"/>
          <w:szCs w:val="24"/>
        </w:rPr>
        <w:t>. Melville House.</w:t>
      </w:r>
    </w:p>
    <w:p w:rsidR="00344513" w:rsidRPr="003213C5" w:rsidRDefault="00344513" w:rsidP="00344513">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rPr>
        <w:t>Paturel</w:t>
      </w:r>
      <w:proofErr w:type="spellEnd"/>
      <w:r w:rsidRPr="003213C5">
        <w:rPr>
          <w:rFonts w:asciiTheme="majorBidi" w:eastAsia="Times New Roman" w:hAnsiTheme="majorBidi" w:cstheme="majorBidi"/>
          <w:sz w:val="24"/>
          <w:szCs w:val="24"/>
        </w:rPr>
        <w:t xml:space="preserve">, D. (2010). Les </w:t>
      </w:r>
      <w:proofErr w:type="spellStart"/>
      <w:r w:rsidRPr="003213C5">
        <w:rPr>
          <w:rFonts w:asciiTheme="majorBidi" w:eastAsia="Times New Roman" w:hAnsiTheme="majorBidi" w:cstheme="majorBidi"/>
          <w:sz w:val="24"/>
          <w:szCs w:val="24"/>
        </w:rPr>
        <w:t>Restos</w:t>
      </w:r>
      <w:proofErr w:type="spellEnd"/>
      <w:r w:rsidRPr="003213C5">
        <w:rPr>
          <w:rFonts w:asciiTheme="majorBidi" w:eastAsia="Times New Roman" w:hAnsiTheme="majorBidi" w:cstheme="majorBidi"/>
          <w:sz w:val="24"/>
          <w:szCs w:val="24"/>
        </w:rPr>
        <w:t xml:space="preserve"> du </w:t>
      </w:r>
      <w:proofErr w:type="spellStart"/>
      <w:r w:rsidRPr="003213C5">
        <w:rPr>
          <w:rFonts w:asciiTheme="majorBidi" w:eastAsia="Times New Roman" w:hAnsiTheme="majorBidi" w:cstheme="majorBidi"/>
          <w:sz w:val="24"/>
          <w:szCs w:val="24"/>
        </w:rPr>
        <w:t>Cœur</w:t>
      </w:r>
      <w:proofErr w:type="spellEnd"/>
      <w:r w:rsidRPr="003213C5">
        <w:rPr>
          <w:rFonts w:asciiTheme="majorBidi" w:eastAsia="Times New Roman" w:hAnsiTheme="majorBidi" w:cstheme="majorBidi"/>
          <w:sz w:val="24"/>
          <w:szCs w:val="24"/>
        </w:rPr>
        <w:t xml:space="preserve">: From emergency aid to social integration. </w:t>
      </w:r>
      <w:proofErr w:type="spellStart"/>
      <w:r w:rsidRPr="003213C5">
        <w:rPr>
          <w:rFonts w:asciiTheme="majorBidi" w:eastAsia="Times New Roman" w:hAnsiTheme="majorBidi" w:cstheme="majorBidi"/>
          <w:i/>
          <w:iCs/>
          <w:sz w:val="24"/>
          <w:szCs w:val="24"/>
        </w:rPr>
        <w:t>Recma</w:t>
      </w:r>
      <w:proofErr w:type="spellEnd"/>
      <w:r w:rsidRPr="003213C5">
        <w:rPr>
          <w:rFonts w:asciiTheme="majorBidi" w:eastAsia="Times New Roman" w:hAnsiTheme="majorBidi" w:cstheme="majorBidi"/>
          <w:i/>
          <w:iCs/>
          <w:sz w:val="24"/>
          <w:szCs w:val="24"/>
        </w:rPr>
        <w:t xml:space="preserve">: Revue </w:t>
      </w:r>
      <w:proofErr w:type="spellStart"/>
      <w:r w:rsidRPr="003213C5">
        <w:rPr>
          <w:rFonts w:asciiTheme="majorBidi" w:eastAsia="Times New Roman" w:hAnsiTheme="majorBidi" w:cstheme="majorBidi"/>
          <w:i/>
          <w:iCs/>
          <w:sz w:val="24"/>
          <w:szCs w:val="24"/>
        </w:rPr>
        <w:t>internationale</w:t>
      </w:r>
      <w:proofErr w:type="spellEnd"/>
      <w:r w:rsidRPr="003213C5">
        <w:rPr>
          <w:rFonts w:asciiTheme="majorBidi" w:eastAsia="Times New Roman" w:hAnsiTheme="majorBidi" w:cstheme="majorBidi"/>
          <w:i/>
          <w:iCs/>
          <w:sz w:val="24"/>
          <w:szCs w:val="24"/>
        </w:rPr>
        <w:t xml:space="preserve"> de </w:t>
      </w:r>
      <w:proofErr w:type="spellStart"/>
      <w:r w:rsidRPr="003213C5">
        <w:rPr>
          <w:rFonts w:asciiTheme="majorBidi" w:eastAsia="Times New Roman" w:hAnsiTheme="majorBidi" w:cstheme="majorBidi"/>
          <w:i/>
          <w:iCs/>
          <w:sz w:val="24"/>
          <w:szCs w:val="24"/>
        </w:rPr>
        <w:t>l’économie</w:t>
      </w:r>
      <w:proofErr w:type="spellEnd"/>
      <w:r w:rsidRPr="003213C5">
        <w:rPr>
          <w:rFonts w:asciiTheme="majorBidi" w:eastAsia="Times New Roman" w:hAnsiTheme="majorBidi" w:cstheme="majorBidi"/>
          <w:i/>
          <w:iCs/>
          <w:sz w:val="24"/>
          <w:szCs w:val="24"/>
        </w:rPr>
        <w:t xml:space="preserve"> </w:t>
      </w:r>
      <w:proofErr w:type="spellStart"/>
      <w:r w:rsidRPr="003213C5">
        <w:rPr>
          <w:rFonts w:asciiTheme="majorBidi" w:eastAsia="Times New Roman" w:hAnsiTheme="majorBidi" w:cstheme="majorBidi"/>
          <w:i/>
          <w:iCs/>
          <w:sz w:val="24"/>
          <w:szCs w:val="24"/>
        </w:rPr>
        <w:t>sociale</w:t>
      </w:r>
      <w:proofErr w:type="spellEnd"/>
      <w:r w:rsidRPr="003213C5">
        <w:rPr>
          <w:rFonts w:asciiTheme="majorBidi" w:eastAsia="Times New Roman" w:hAnsiTheme="majorBidi" w:cstheme="majorBidi"/>
          <w:sz w:val="24"/>
          <w:szCs w:val="24"/>
        </w:rPr>
        <w:t>, 318, 57–70.</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rPr>
        <w:t>Pinstrup</w:t>
      </w:r>
      <w:proofErr w:type="spellEnd"/>
      <w:r w:rsidRPr="003213C5">
        <w:rPr>
          <w:rFonts w:asciiTheme="majorBidi" w:eastAsia="Times New Roman" w:hAnsiTheme="majorBidi" w:cstheme="majorBidi"/>
          <w:sz w:val="24"/>
          <w:szCs w:val="24"/>
        </w:rPr>
        <w:t xml:space="preserve">-Andersen, P. (2009). Food security: Definition and measurement. </w:t>
      </w:r>
      <w:r w:rsidRPr="003213C5">
        <w:rPr>
          <w:rFonts w:asciiTheme="majorBidi" w:eastAsia="Times New Roman" w:hAnsiTheme="majorBidi" w:cstheme="majorBidi"/>
          <w:i/>
          <w:iCs/>
          <w:sz w:val="24"/>
          <w:szCs w:val="24"/>
        </w:rPr>
        <w:t>Food Security, 1</w:t>
      </w:r>
      <w:r w:rsidRPr="003213C5">
        <w:rPr>
          <w:rFonts w:asciiTheme="majorBidi" w:eastAsia="Times New Roman" w:hAnsiTheme="majorBidi" w:cstheme="majorBidi"/>
          <w:sz w:val="24"/>
          <w:szCs w:val="24"/>
        </w:rPr>
        <w:t>(1), 5–7.</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Power, E. M. (2020). Food insecurity and relational hunger in Canada. </w:t>
      </w:r>
      <w:r w:rsidRPr="003213C5">
        <w:rPr>
          <w:rFonts w:asciiTheme="majorBidi" w:eastAsia="Times New Roman" w:hAnsiTheme="majorBidi" w:cstheme="majorBidi"/>
          <w:i/>
          <w:iCs/>
          <w:sz w:val="24"/>
          <w:szCs w:val="24"/>
        </w:rPr>
        <w:t>Canadian Social Work Review, 37</w:t>
      </w:r>
      <w:r w:rsidRPr="003213C5">
        <w:rPr>
          <w:rFonts w:asciiTheme="majorBidi" w:eastAsia="Times New Roman" w:hAnsiTheme="majorBidi" w:cstheme="majorBidi"/>
          <w:sz w:val="24"/>
          <w:szCs w:val="24"/>
        </w:rPr>
        <w:t>(1), 25–46.</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PROOF. (2023). </w:t>
      </w:r>
      <w:r w:rsidRPr="003213C5">
        <w:rPr>
          <w:rFonts w:asciiTheme="majorBidi" w:eastAsia="Times New Roman" w:hAnsiTheme="majorBidi" w:cstheme="majorBidi"/>
          <w:i/>
          <w:iCs/>
          <w:sz w:val="24"/>
          <w:szCs w:val="24"/>
        </w:rPr>
        <w:t>Household food insecurity in Canada, 2022</w:t>
      </w:r>
      <w:r w:rsidRPr="003213C5">
        <w:rPr>
          <w:rFonts w:asciiTheme="majorBidi" w:eastAsia="Times New Roman" w:hAnsiTheme="majorBidi" w:cstheme="majorBidi"/>
          <w:sz w:val="24"/>
          <w:szCs w:val="24"/>
        </w:rPr>
        <w:t>. University of Toronto.</w:t>
      </w:r>
    </w:p>
    <w:p w:rsidR="00D902BD" w:rsidRPr="003213C5" w:rsidRDefault="00D902BD"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Ragan, E., &amp; </w:t>
      </w:r>
      <w:proofErr w:type="spellStart"/>
      <w:r w:rsidRPr="003213C5">
        <w:rPr>
          <w:rFonts w:asciiTheme="majorBidi" w:eastAsia="Times New Roman" w:hAnsiTheme="majorBidi" w:cstheme="majorBidi"/>
          <w:sz w:val="24"/>
          <w:szCs w:val="24"/>
        </w:rPr>
        <w:t>Dimitropoulos</w:t>
      </w:r>
      <w:proofErr w:type="spellEnd"/>
      <w:r w:rsidRPr="003213C5">
        <w:rPr>
          <w:rFonts w:asciiTheme="majorBidi" w:eastAsia="Times New Roman" w:hAnsiTheme="majorBidi" w:cstheme="majorBidi"/>
          <w:sz w:val="24"/>
          <w:szCs w:val="24"/>
        </w:rPr>
        <w:t xml:space="preserve">, G. (2017). A critical look at food security in social work: Applying the socio-ecological lens. </w:t>
      </w:r>
      <w:r w:rsidRPr="003213C5">
        <w:rPr>
          <w:rFonts w:asciiTheme="majorBidi" w:eastAsia="Times New Roman" w:hAnsiTheme="majorBidi" w:cstheme="majorBidi"/>
          <w:i/>
          <w:iCs/>
          <w:sz w:val="24"/>
          <w:szCs w:val="24"/>
        </w:rPr>
        <w:t>Journal of Undergraduate Research in Alberta</w:t>
      </w:r>
      <w:r w:rsidRPr="003213C5">
        <w:rPr>
          <w:rFonts w:asciiTheme="majorBidi" w:eastAsia="Times New Roman" w:hAnsiTheme="majorBidi" w:cstheme="majorBidi"/>
          <w:sz w:val="24"/>
          <w:szCs w:val="24"/>
        </w:rPr>
        <w:t>, 6, 40-50.</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Riches, G. (1997). </w:t>
      </w:r>
      <w:r w:rsidRPr="003213C5">
        <w:rPr>
          <w:rFonts w:asciiTheme="majorBidi" w:eastAsia="Times New Roman" w:hAnsiTheme="majorBidi" w:cstheme="majorBidi"/>
          <w:i/>
          <w:iCs/>
          <w:sz w:val="24"/>
          <w:szCs w:val="24"/>
        </w:rPr>
        <w:t>Hunger and the welfare state: Comparative perspectives</w:t>
      </w:r>
      <w:r w:rsidRPr="003213C5">
        <w:rPr>
          <w:rFonts w:asciiTheme="majorBidi" w:eastAsia="Times New Roman" w:hAnsiTheme="majorBidi" w:cstheme="majorBidi"/>
          <w:sz w:val="24"/>
          <w:szCs w:val="24"/>
        </w:rPr>
        <w:t>. Clarendon Press.</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Riches, G., &amp; </w:t>
      </w:r>
      <w:proofErr w:type="spellStart"/>
      <w:r w:rsidRPr="003213C5">
        <w:rPr>
          <w:rFonts w:asciiTheme="majorBidi" w:eastAsia="Times New Roman" w:hAnsiTheme="majorBidi" w:cstheme="majorBidi"/>
          <w:sz w:val="24"/>
          <w:szCs w:val="24"/>
        </w:rPr>
        <w:t>Silvasti</w:t>
      </w:r>
      <w:proofErr w:type="spellEnd"/>
      <w:r w:rsidRPr="003213C5">
        <w:rPr>
          <w:rFonts w:asciiTheme="majorBidi" w:eastAsia="Times New Roman" w:hAnsiTheme="majorBidi" w:cstheme="majorBidi"/>
          <w:sz w:val="24"/>
          <w:szCs w:val="24"/>
        </w:rPr>
        <w:t xml:space="preserve">, T. (Eds.). (2014). </w:t>
      </w:r>
      <w:r w:rsidRPr="003213C5">
        <w:rPr>
          <w:rFonts w:asciiTheme="majorBidi" w:eastAsia="Times New Roman" w:hAnsiTheme="majorBidi" w:cstheme="majorBidi"/>
          <w:i/>
          <w:iCs/>
          <w:sz w:val="24"/>
          <w:szCs w:val="24"/>
        </w:rPr>
        <w:t>First world hunger revisited: Food charity or the right to food?</w:t>
      </w:r>
      <w:r w:rsidRPr="003213C5">
        <w:rPr>
          <w:rFonts w:asciiTheme="majorBidi" w:eastAsia="Times New Roman" w:hAnsiTheme="majorBidi" w:cstheme="majorBidi"/>
          <w:sz w:val="24"/>
          <w:szCs w:val="24"/>
        </w:rPr>
        <w:t xml:space="preserve"> Palgrave Macmillan.</w:t>
      </w:r>
    </w:p>
    <w:p w:rsidR="00364052" w:rsidRPr="003213C5" w:rsidRDefault="00364052"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Robbins, S., &amp; </w:t>
      </w:r>
      <w:proofErr w:type="spellStart"/>
      <w:r w:rsidRPr="003213C5">
        <w:rPr>
          <w:rFonts w:asciiTheme="majorBidi" w:eastAsia="Times New Roman" w:hAnsiTheme="majorBidi" w:cstheme="majorBidi"/>
          <w:sz w:val="24"/>
          <w:szCs w:val="24"/>
        </w:rPr>
        <w:t>Tippen</w:t>
      </w:r>
      <w:proofErr w:type="spellEnd"/>
      <w:r w:rsidRPr="003213C5">
        <w:rPr>
          <w:rFonts w:asciiTheme="majorBidi" w:eastAsia="Times New Roman" w:hAnsiTheme="majorBidi" w:cstheme="majorBidi"/>
          <w:sz w:val="24"/>
          <w:szCs w:val="24"/>
        </w:rPr>
        <w:t xml:space="preserve">, C. H. (2018). Gathering around Hull-House dining tables. </w:t>
      </w:r>
      <w:r w:rsidRPr="00755311">
        <w:rPr>
          <w:rFonts w:asciiTheme="majorBidi" w:eastAsia="Times New Roman" w:hAnsiTheme="majorBidi" w:cstheme="majorBidi"/>
          <w:i/>
          <w:iCs/>
          <w:sz w:val="24"/>
          <w:szCs w:val="24"/>
        </w:rPr>
        <w:t>American Studies</w:t>
      </w:r>
      <w:r w:rsidRPr="003213C5">
        <w:rPr>
          <w:rFonts w:asciiTheme="majorBidi" w:eastAsia="Times New Roman" w:hAnsiTheme="majorBidi" w:cstheme="majorBidi"/>
          <w:sz w:val="24"/>
          <w:szCs w:val="24"/>
        </w:rPr>
        <w:t>, 57(3), 11-38.</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Rocha, C. (2009). Developments in national policies for food and nutrition security in Brazil. </w:t>
      </w:r>
      <w:r w:rsidRPr="003213C5">
        <w:rPr>
          <w:rFonts w:asciiTheme="majorBidi" w:eastAsia="Times New Roman" w:hAnsiTheme="majorBidi" w:cstheme="majorBidi"/>
          <w:i/>
          <w:iCs/>
          <w:sz w:val="24"/>
          <w:szCs w:val="24"/>
        </w:rPr>
        <w:t>Development Policy Review, 27</w:t>
      </w:r>
      <w:r w:rsidRPr="003213C5">
        <w:rPr>
          <w:rFonts w:asciiTheme="majorBidi" w:eastAsia="Times New Roman" w:hAnsiTheme="majorBidi" w:cstheme="majorBidi"/>
          <w:sz w:val="24"/>
          <w:szCs w:val="24"/>
        </w:rPr>
        <w:t>(1), 51–66.</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lastRenderedPageBreak/>
        <w:t xml:space="preserve">Samson, M., Lee, U., </w:t>
      </w:r>
      <w:proofErr w:type="spellStart"/>
      <w:r w:rsidRPr="003213C5">
        <w:rPr>
          <w:rFonts w:asciiTheme="majorBidi" w:eastAsia="Times New Roman" w:hAnsiTheme="majorBidi" w:cstheme="majorBidi"/>
          <w:sz w:val="24"/>
          <w:szCs w:val="24"/>
        </w:rPr>
        <w:t>Ndlebe</w:t>
      </w:r>
      <w:proofErr w:type="spellEnd"/>
      <w:r w:rsidRPr="003213C5">
        <w:rPr>
          <w:rFonts w:asciiTheme="majorBidi" w:eastAsia="Times New Roman" w:hAnsiTheme="majorBidi" w:cstheme="majorBidi"/>
          <w:sz w:val="24"/>
          <w:szCs w:val="24"/>
        </w:rPr>
        <w:t xml:space="preserve">, A., Mac </w:t>
      </w:r>
      <w:proofErr w:type="spellStart"/>
      <w:r w:rsidRPr="003213C5">
        <w:rPr>
          <w:rFonts w:asciiTheme="majorBidi" w:eastAsia="Times New Roman" w:hAnsiTheme="majorBidi" w:cstheme="majorBidi"/>
          <w:sz w:val="24"/>
          <w:szCs w:val="24"/>
        </w:rPr>
        <w:t>Quene</w:t>
      </w:r>
      <w:proofErr w:type="spellEnd"/>
      <w:r w:rsidRPr="003213C5">
        <w:rPr>
          <w:rFonts w:asciiTheme="majorBidi" w:eastAsia="Times New Roman" w:hAnsiTheme="majorBidi" w:cstheme="majorBidi"/>
          <w:sz w:val="24"/>
          <w:szCs w:val="24"/>
        </w:rPr>
        <w:t xml:space="preserve">, K., van Niekerk, I., Gandhi, V., … Abrahams, C. (2004). </w:t>
      </w:r>
      <w:r w:rsidRPr="003213C5">
        <w:rPr>
          <w:rFonts w:asciiTheme="majorBidi" w:eastAsia="Times New Roman" w:hAnsiTheme="majorBidi" w:cstheme="majorBidi"/>
          <w:i/>
          <w:iCs/>
          <w:sz w:val="24"/>
          <w:szCs w:val="24"/>
        </w:rPr>
        <w:t>The social and economic impact of South Africa’s social security system</w:t>
      </w:r>
      <w:r w:rsidRPr="003213C5">
        <w:rPr>
          <w:rFonts w:asciiTheme="majorBidi" w:eastAsia="Times New Roman" w:hAnsiTheme="majorBidi" w:cstheme="majorBidi"/>
          <w:sz w:val="24"/>
          <w:szCs w:val="24"/>
        </w:rPr>
        <w:t>. Economic Policy Research Institute.</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Sen, A. (1981). </w:t>
      </w:r>
      <w:r w:rsidRPr="003213C5">
        <w:rPr>
          <w:rFonts w:asciiTheme="majorBidi" w:eastAsia="Times New Roman" w:hAnsiTheme="majorBidi" w:cstheme="majorBidi"/>
          <w:i/>
          <w:iCs/>
          <w:sz w:val="24"/>
          <w:szCs w:val="24"/>
        </w:rPr>
        <w:t>Poverty and famines: An essay on entitlement and deprivation</w:t>
      </w:r>
      <w:r w:rsidRPr="003213C5">
        <w:rPr>
          <w:rFonts w:asciiTheme="majorBidi" w:eastAsia="Times New Roman" w:hAnsiTheme="majorBidi" w:cstheme="majorBidi"/>
          <w:sz w:val="24"/>
          <w:szCs w:val="24"/>
        </w:rPr>
        <w:t>. Oxford University Press.</w:t>
      </w:r>
    </w:p>
    <w:p w:rsidR="00AA36E6" w:rsidRDefault="00AA36E6" w:rsidP="00AA36E6">
      <w:pPr>
        <w:spacing w:before="100" w:beforeAutospacing="1" w:after="100" w:afterAutospacing="1" w:line="240" w:lineRule="auto"/>
        <w:rPr>
          <w:rFonts w:asciiTheme="majorBidi" w:eastAsia="Times New Roman" w:hAnsiTheme="majorBidi" w:cstheme="majorBidi"/>
          <w:sz w:val="24"/>
          <w:szCs w:val="24"/>
        </w:rPr>
      </w:pPr>
      <w:r w:rsidRPr="00AA36E6">
        <w:rPr>
          <w:rFonts w:asciiTheme="majorBidi" w:eastAsia="Times New Roman" w:hAnsiTheme="majorBidi" w:cstheme="majorBidi"/>
          <w:sz w:val="24"/>
          <w:szCs w:val="24"/>
        </w:rPr>
        <w:t xml:space="preserve">Schneiderhan, E. (2016). Jane Addams on creativity and power in social service. In A. J. </w:t>
      </w:r>
      <w:proofErr w:type="spellStart"/>
      <w:r w:rsidRPr="00AA36E6">
        <w:rPr>
          <w:rFonts w:asciiTheme="majorBidi" w:eastAsia="Times New Roman" w:hAnsiTheme="majorBidi" w:cstheme="majorBidi"/>
          <w:sz w:val="24"/>
          <w:szCs w:val="24"/>
        </w:rPr>
        <w:t>Treviño</w:t>
      </w:r>
      <w:proofErr w:type="spellEnd"/>
      <w:r w:rsidRPr="00AA36E6">
        <w:rPr>
          <w:rFonts w:asciiTheme="majorBidi" w:eastAsia="Times New Roman" w:hAnsiTheme="majorBidi" w:cstheme="majorBidi"/>
          <w:sz w:val="24"/>
          <w:szCs w:val="24"/>
        </w:rPr>
        <w:t xml:space="preserve"> &amp; K. M. McCormack (Eds.), </w:t>
      </w:r>
      <w:r w:rsidRPr="00AA36E6">
        <w:rPr>
          <w:rFonts w:asciiTheme="majorBidi" w:eastAsia="Times New Roman" w:hAnsiTheme="majorBidi" w:cstheme="majorBidi"/>
          <w:i/>
          <w:iCs/>
          <w:sz w:val="24"/>
          <w:szCs w:val="24"/>
        </w:rPr>
        <w:t>Service sociology and academic engagement in social problems</w:t>
      </w:r>
      <w:r w:rsidRPr="00AA36E6">
        <w:rPr>
          <w:rFonts w:asciiTheme="majorBidi" w:eastAsia="Times New Roman" w:hAnsiTheme="majorBidi" w:cstheme="majorBidi"/>
          <w:sz w:val="24"/>
          <w:szCs w:val="24"/>
        </w:rPr>
        <w:t xml:space="preserve"> (pp. 45–60). Routledge.</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proofErr w:type="spellStart"/>
      <w:r w:rsidRPr="00755311">
        <w:rPr>
          <w:rFonts w:asciiTheme="majorBidi" w:eastAsia="Times New Roman" w:hAnsiTheme="majorBidi" w:cstheme="majorBidi"/>
          <w:sz w:val="24"/>
          <w:szCs w:val="24"/>
          <w:lang w:val="es-ES"/>
        </w:rPr>
        <w:t>Sidaner</w:t>
      </w:r>
      <w:proofErr w:type="spellEnd"/>
      <w:r w:rsidRPr="00755311">
        <w:rPr>
          <w:rFonts w:asciiTheme="majorBidi" w:eastAsia="Times New Roman" w:hAnsiTheme="majorBidi" w:cstheme="majorBidi"/>
          <w:sz w:val="24"/>
          <w:szCs w:val="24"/>
          <w:lang w:val="es-ES"/>
        </w:rPr>
        <w:t xml:space="preserve">, E., Balaban, D., &amp; </w:t>
      </w:r>
      <w:proofErr w:type="spellStart"/>
      <w:r w:rsidRPr="00755311">
        <w:rPr>
          <w:rFonts w:asciiTheme="majorBidi" w:eastAsia="Times New Roman" w:hAnsiTheme="majorBidi" w:cstheme="majorBidi"/>
          <w:sz w:val="24"/>
          <w:szCs w:val="24"/>
          <w:lang w:val="es-ES"/>
        </w:rPr>
        <w:t>Burlandy</w:t>
      </w:r>
      <w:proofErr w:type="spellEnd"/>
      <w:r w:rsidRPr="00755311">
        <w:rPr>
          <w:rFonts w:asciiTheme="majorBidi" w:eastAsia="Times New Roman" w:hAnsiTheme="majorBidi" w:cstheme="majorBidi"/>
          <w:sz w:val="24"/>
          <w:szCs w:val="24"/>
          <w:lang w:val="es-ES"/>
        </w:rPr>
        <w:t xml:space="preserve">, L. (2013). </w:t>
      </w:r>
      <w:r w:rsidRPr="003213C5">
        <w:rPr>
          <w:rFonts w:asciiTheme="majorBidi" w:eastAsia="Times New Roman" w:hAnsiTheme="majorBidi" w:cstheme="majorBidi"/>
          <w:sz w:val="24"/>
          <w:szCs w:val="24"/>
        </w:rPr>
        <w:t xml:space="preserve">The Brazilian school feeding </w:t>
      </w:r>
      <w:proofErr w:type="spellStart"/>
      <w:r w:rsidRPr="003213C5">
        <w:rPr>
          <w:rFonts w:asciiTheme="majorBidi" w:eastAsia="Times New Roman" w:hAnsiTheme="majorBidi" w:cstheme="majorBidi"/>
          <w:sz w:val="24"/>
          <w:szCs w:val="24"/>
        </w:rPr>
        <w:t>programme</w:t>
      </w:r>
      <w:proofErr w:type="spellEnd"/>
      <w:r w:rsidRPr="003213C5">
        <w:rPr>
          <w:rFonts w:asciiTheme="majorBidi" w:eastAsia="Times New Roman" w:hAnsiTheme="majorBidi" w:cstheme="majorBidi"/>
          <w:sz w:val="24"/>
          <w:szCs w:val="24"/>
        </w:rPr>
        <w:t xml:space="preserve">: An example of an integrated </w:t>
      </w:r>
      <w:proofErr w:type="spellStart"/>
      <w:r w:rsidRPr="003213C5">
        <w:rPr>
          <w:rFonts w:asciiTheme="majorBidi" w:eastAsia="Times New Roman" w:hAnsiTheme="majorBidi" w:cstheme="majorBidi"/>
          <w:sz w:val="24"/>
          <w:szCs w:val="24"/>
        </w:rPr>
        <w:t>programme</w:t>
      </w:r>
      <w:proofErr w:type="spellEnd"/>
      <w:r w:rsidRPr="003213C5">
        <w:rPr>
          <w:rFonts w:asciiTheme="majorBidi" w:eastAsia="Times New Roman" w:hAnsiTheme="majorBidi" w:cstheme="majorBidi"/>
          <w:sz w:val="24"/>
          <w:szCs w:val="24"/>
        </w:rPr>
        <w:t xml:space="preserve"> in support of food and nutrition security. </w:t>
      </w:r>
      <w:r w:rsidRPr="003213C5">
        <w:rPr>
          <w:rFonts w:asciiTheme="majorBidi" w:eastAsia="Times New Roman" w:hAnsiTheme="majorBidi" w:cstheme="majorBidi"/>
          <w:i/>
          <w:iCs/>
          <w:sz w:val="24"/>
          <w:szCs w:val="24"/>
        </w:rPr>
        <w:t>Public Health Nutrition, 16</w:t>
      </w:r>
      <w:r w:rsidRPr="003213C5">
        <w:rPr>
          <w:rFonts w:asciiTheme="majorBidi" w:eastAsia="Times New Roman" w:hAnsiTheme="majorBidi" w:cstheme="majorBidi"/>
          <w:sz w:val="24"/>
          <w:szCs w:val="24"/>
        </w:rPr>
        <w:t>(6), 989–994.</w:t>
      </w:r>
    </w:p>
    <w:p w:rsidR="00A148AB" w:rsidRDefault="00A148AB" w:rsidP="003A6C83">
      <w:pPr>
        <w:spacing w:before="100" w:beforeAutospacing="1" w:after="100" w:afterAutospacing="1" w:line="240" w:lineRule="auto"/>
        <w:rPr>
          <w:rFonts w:asciiTheme="majorBidi" w:hAnsiTheme="majorBidi" w:cstheme="majorBidi"/>
          <w:color w:val="222222"/>
          <w:sz w:val="24"/>
          <w:szCs w:val="24"/>
          <w:shd w:val="clear" w:color="auto" w:fill="FFFFFF"/>
        </w:rPr>
      </w:pPr>
      <w:r w:rsidRPr="003213C5">
        <w:rPr>
          <w:rFonts w:asciiTheme="majorBidi" w:hAnsiTheme="majorBidi" w:cstheme="majorBidi"/>
          <w:color w:val="222222"/>
          <w:sz w:val="24"/>
          <w:szCs w:val="24"/>
          <w:shd w:val="clear" w:color="auto" w:fill="FFFFFF"/>
        </w:rPr>
        <w:t>Silva, C. (2025). Food justice: social work's unrealized justice in the United States. In </w:t>
      </w:r>
      <w:r w:rsidRPr="003213C5">
        <w:rPr>
          <w:rFonts w:asciiTheme="majorBidi" w:hAnsiTheme="majorBidi" w:cstheme="majorBidi"/>
          <w:i/>
          <w:iCs/>
          <w:color w:val="222222"/>
          <w:sz w:val="24"/>
          <w:szCs w:val="24"/>
          <w:shd w:val="clear" w:color="auto" w:fill="FFFFFF"/>
        </w:rPr>
        <w:t>Research Handbook on Social Work and Societies</w:t>
      </w:r>
      <w:r w:rsidRPr="003213C5">
        <w:rPr>
          <w:rFonts w:asciiTheme="majorBidi" w:hAnsiTheme="majorBidi" w:cstheme="majorBidi"/>
          <w:color w:val="222222"/>
          <w:sz w:val="24"/>
          <w:szCs w:val="24"/>
          <w:shd w:val="clear" w:color="auto" w:fill="FFFFFF"/>
        </w:rPr>
        <w:t> (pp. 292-304). Edward Elgar Publishing.</w:t>
      </w:r>
    </w:p>
    <w:p w:rsidR="00B00B70" w:rsidRPr="003213C5" w:rsidRDefault="00B00B70" w:rsidP="003A6C83">
      <w:pPr>
        <w:spacing w:before="100" w:beforeAutospacing="1" w:after="100" w:afterAutospacing="1" w:line="240" w:lineRule="auto"/>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Strier, R. (2026). Food security: Toward a national plan of food security. Social Security, 1-6. (In Hebrew).</w:t>
      </w:r>
    </w:p>
    <w:p w:rsidR="001A3440" w:rsidRPr="003213C5" w:rsidRDefault="001A3440" w:rsidP="001A3440">
      <w:pPr>
        <w:spacing w:before="100" w:beforeAutospacing="1" w:after="100" w:afterAutospacing="1" w:line="240" w:lineRule="auto"/>
        <w:rPr>
          <w:rFonts w:asciiTheme="majorBidi" w:hAnsiTheme="majorBidi" w:cstheme="majorBidi"/>
          <w:color w:val="222222"/>
          <w:sz w:val="24"/>
          <w:szCs w:val="24"/>
          <w:shd w:val="clear" w:color="auto" w:fill="FFFFFF"/>
        </w:rPr>
      </w:pPr>
      <w:proofErr w:type="spellStart"/>
      <w:r w:rsidRPr="003213C5">
        <w:rPr>
          <w:rFonts w:asciiTheme="majorBidi" w:hAnsiTheme="majorBidi" w:cstheme="majorBidi"/>
          <w:color w:val="222222"/>
          <w:sz w:val="24"/>
          <w:szCs w:val="24"/>
          <w:shd w:val="clear" w:color="auto" w:fill="FFFFFF"/>
        </w:rPr>
        <w:t>Simmet</w:t>
      </w:r>
      <w:proofErr w:type="spellEnd"/>
      <w:r w:rsidRPr="003213C5">
        <w:rPr>
          <w:rFonts w:asciiTheme="majorBidi" w:hAnsiTheme="majorBidi" w:cstheme="majorBidi"/>
          <w:color w:val="222222"/>
          <w:sz w:val="24"/>
          <w:szCs w:val="24"/>
          <w:shd w:val="clear" w:color="auto" w:fill="FFFFFF"/>
        </w:rPr>
        <w:t xml:space="preserve">, A. (2017). Food aid in Germany: The </w:t>
      </w:r>
      <w:proofErr w:type="spellStart"/>
      <w:r w:rsidRPr="003213C5">
        <w:rPr>
          <w:rFonts w:asciiTheme="majorBidi" w:hAnsiTheme="majorBidi" w:cstheme="majorBidi"/>
          <w:i/>
          <w:iCs/>
          <w:color w:val="222222"/>
          <w:sz w:val="24"/>
          <w:szCs w:val="24"/>
          <w:shd w:val="clear" w:color="auto" w:fill="FFFFFF"/>
        </w:rPr>
        <w:t>Tafeln</w:t>
      </w:r>
      <w:proofErr w:type="spellEnd"/>
      <w:r w:rsidRPr="003213C5">
        <w:rPr>
          <w:rFonts w:asciiTheme="majorBidi" w:hAnsiTheme="majorBidi" w:cstheme="majorBidi"/>
          <w:color w:val="222222"/>
          <w:sz w:val="24"/>
          <w:szCs w:val="24"/>
          <w:shd w:val="clear" w:color="auto" w:fill="FFFFFF"/>
        </w:rPr>
        <w:t xml:space="preserve"> between social policy and charity. </w:t>
      </w:r>
      <w:r w:rsidRPr="003213C5">
        <w:rPr>
          <w:rFonts w:asciiTheme="majorBidi" w:hAnsiTheme="majorBidi" w:cstheme="majorBidi"/>
          <w:i/>
          <w:iCs/>
          <w:color w:val="222222"/>
          <w:sz w:val="24"/>
          <w:szCs w:val="24"/>
          <w:shd w:val="clear" w:color="auto" w:fill="FFFFFF"/>
        </w:rPr>
        <w:t>Journal of International and Comparative Social Policy, 33</w:t>
      </w:r>
      <w:r w:rsidRPr="003213C5">
        <w:rPr>
          <w:rFonts w:asciiTheme="majorBidi" w:hAnsiTheme="majorBidi" w:cstheme="majorBidi"/>
          <w:color w:val="222222"/>
          <w:sz w:val="24"/>
          <w:szCs w:val="24"/>
          <w:shd w:val="clear" w:color="auto" w:fill="FFFFFF"/>
        </w:rPr>
        <w:t>(2), 134–148.</w:t>
      </w:r>
    </w:p>
    <w:p w:rsidR="00983750" w:rsidRPr="003213C5" w:rsidRDefault="00983750" w:rsidP="00983750">
      <w:pPr>
        <w:spacing w:before="100" w:beforeAutospacing="1" w:after="100" w:afterAutospacing="1" w:line="240" w:lineRule="auto"/>
        <w:rPr>
          <w:rFonts w:asciiTheme="majorBidi" w:hAnsiTheme="majorBidi" w:cstheme="majorBidi"/>
          <w:color w:val="222222"/>
          <w:sz w:val="24"/>
          <w:szCs w:val="24"/>
          <w:shd w:val="clear" w:color="auto" w:fill="FFFFFF"/>
          <w:lang w:val="es-ES"/>
        </w:rPr>
      </w:pPr>
      <w:proofErr w:type="spellStart"/>
      <w:r w:rsidRPr="003213C5">
        <w:rPr>
          <w:rFonts w:asciiTheme="majorBidi" w:hAnsiTheme="majorBidi" w:cstheme="majorBidi"/>
          <w:color w:val="222222"/>
          <w:sz w:val="24"/>
          <w:szCs w:val="24"/>
          <w:shd w:val="clear" w:color="auto" w:fill="FFFFFF"/>
        </w:rPr>
        <w:t>Stechi</w:t>
      </w:r>
      <w:proofErr w:type="spellEnd"/>
      <w:r w:rsidRPr="003213C5">
        <w:rPr>
          <w:rFonts w:asciiTheme="majorBidi" w:hAnsiTheme="majorBidi" w:cstheme="majorBidi"/>
          <w:color w:val="222222"/>
          <w:sz w:val="24"/>
          <w:szCs w:val="24"/>
          <w:shd w:val="clear" w:color="auto" w:fill="FFFFFF"/>
        </w:rPr>
        <w:t xml:space="preserve">, T. de O. (2013). </w:t>
      </w:r>
      <w:r w:rsidRPr="003213C5">
        <w:rPr>
          <w:rFonts w:asciiTheme="majorBidi" w:hAnsiTheme="majorBidi" w:cstheme="majorBidi"/>
          <w:color w:val="222222"/>
          <w:sz w:val="24"/>
          <w:szCs w:val="24"/>
          <w:shd w:val="clear" w:color="auto" w:fill="FFFFFF"/>
          <w:lang w:val="es-ES"/>
        </w:rPr>
        <w:t xml:space="preserve">O Programa Bolsa </w:t>
      </w:r>
      <w:proofErr w:type="spellStart"/>
      <w:r w:rsidRPr="003213C5">
        <w:rPr>
          <w:rFonts w:asciiTheme="majorBidi" w:hAnsiTheme="majorBidi" w:cstheme="majorBidi"/>
          <w:color w:val="222222"/>
          <w:sz w:val="24"/>
          <w:szCs w:val="24"/>
          <w:shd w:val="clear" w:color="auto" w:fill="FFFFFF"/>
          <w:lang w:val="es-ES"/>
        </w:rPr>
        <w:t>Família</w:t>
      </w:r>
      <w:proofErr w:type="spellEnd"/>
      <w:r w:rsidRPr="003213C5">
        <w:rPr>
          <w:rFonts w:asciiTheme="majorBidi" w:hAnsiTheme="majorBidi" w:cstheme="majorBidi"/>
          <w:color w:val="222222"/>
          <w:sz w:val="24"/>
          <w:szCs w:val="24"/>
          <w:shd w:val="clear" w:color="auto" w:fill="FFFFFF"/>
          <w:lang w:val="es-ES"/>
        </w:rPr>
        <w:t xml:space="preserve"> a partir do </w:t>
      </w:r>
      <w:proofErr w:type="spellStart"/>
      <w:r w:rsidRPr="003213C5">
        <w:rPr>
          <w:rFonts w:asciiTheme="majorBidi" w:hAnsiTheme="majorBidi" w:cstheme="majorBidi"/>
          <w:color w:val="222222"/>
          <w:sz w:val="24"/>
          <w:szCs w:val="24"/>
          <w:shd w:val="clear" w:color="auto" w:fill="FFFFFF"/>
          <w:lang w:val="es-ES"/>
        </w:rPr>
        <w:t>território</w:t>
      </w:r>
      <w:proofErr w:type="spellEnd"/>
      <w:r w:rsidRPr="003213C5">
        <w:rPr>
          <w:rFonts w:asciiTheme="majorBidi" w:hAnsiTheme="majorBidi" w:cstheme="majorBidi"/>
          <w:color w:val="222222"/>
          <w:sz w:val="24"/>
          <w:szCs w:val="24"/>
          <w:shd w:val="clear" w:color="auto" w:fill="FFFFFF"/>
          <w:lang w:val="es-ES"/>
        </w:rPr>
        <w:t xml:space="preserve">: O </w:t>
      </w:r>
      <w:proofErr w:type="spellStart"/>
      <w:r w:rsidRPr="003213C5">
        <w:rPr>
          <w:rFonts w:asciiTheme="majorBidi" w:hAnsiTheme="majorBidi" w:cstheme="majorBidi"/>
          <w:color w:val="222222"/>
          <w:sz w:val="24"/>
          <w:szCs w:val="24"/>
          <w:shd w:val="clear" w:color="auto" w:fill="FFFFFF"/>
          <w:lang w:val="es-ES"/>
        </w:rPr>
        <w:t>trabalho</w:t>
      </w:r>
      <w:proofErr w:type="spellEnd"/>
      <w:r w:rsidRPr="003213C5">
        <w:rPr>
          <w:rFonts w:asciiTheme="majorBidi" w:hAnsiTheme="majorBidi" w:cstheme="majorBidi"/>
          <w:color w:val="222222"/>
          <w:sz w:val="24"/>
          <w:szCs w:val="24"/>
          <w:shd w:val="clear" w:color="auto" w:fill="FFFFFF"/>
          <w:lang w:val="es-ES"/>
        </w:rPr>
        <w:t xml:space="preserve"> social </w:t>
      </w:r>
      <w:proofErr w:type="spellStart"/>
      <w:r w:rsidRPr="003213C5">
        <w:rPr>
          <w:rFonts w:asciiTheme="majorBidi" w:hAnsiTheme="majorBidi" w:cstheme="majorBidi"/>
          <w:color w:val="222222"/>
          <w:sz w:val="24"/>
          <w:szCs w:val="24"/>
          <w:shd w:val="clear" w:color="auto" w:fill="FFFFFF"/>
          <w:lang w:val="es-ES"/>
        </w:rPr>
        <w:t>com</w:t>
      </w:r>
      <w:proofErr w:type="spellEnd"/>
      <w:r w:rsidRPr="003213C5">
        <w:rPr>
          <w:rFonts w:asciiTheme="majorBidi" w:hAnsiTheme="majorBidi" w:cstheme="majorBidi"/>
          <w:color w:val="222222"/>
          <w:sz w:val="24"/>
          <w:szCs w:val="24"/>
          <w:shd w:val="clear" w:color="auto" w:fill="FFFFFF"/>
          <w:lang w:val="es-ES"/>
        </w:rPr>
        <w:t xml:space="preserve"> as </w:t>
      </w:r>
      <w:proofErr w:type="spellStart"/>
      <w:r w:rsidRPr="003213C5">
        <w:rPr>
          <w:rFonts w:asciiTheme="majorBidi" w:hAnsiTheme="majorBidi" w:cstheme="majorBidi"/>
          <w:color w:val="222222"/>
          <w:sz w:val="24"/>
          <w:szCs w:val="24"/>
          <w:shd w:val="clear" w:color="auto" w:fill="FFFFFF"/>
          <w:lang w:val="es-ES"/>
        </w:rPr>
        <w:t>famílias</w:t>
      </w:r>
      <w:proofErr w:type="spellEnd"/>
      <w:r w:rsidRPr="003213C5">
        <w:rPr>
          <w:rFonts w:asciiTheme="majorBidi" w:hAnsiTheme="majorBidi" w:cstheme="majorBidi"/>
          <w:color w:val="222222"/>
          <w:sz w:val="24"/>
          <w:szCs w:val="24"/>
          <w:shd w:val="clear" w:color="auto" w:fill="FFFFFF"/>
          <w:lang w:val="es-ES"/>
        </w:rPr>
        <w:t xml:space="preserve"> </w:t>
      </w:r>
      <w:proofErr w:type="spellStart"/>
      <w:r w:rsidRPr="003213C5">
        <w:rPr>
          <w:rFonts w:asciiTheme="majorBidi" w:hAnsiTheme="majorBidi" w:cstheme="majorBidi"/>
          <w:color w:val="222222"/>
          <w:sz w:val="24"/>
          <w:szCs w:val="24"/>
          <w:shd w:val="clear" w:color="auto" w:fill="FFFFFF"/>
          <w:lang w:val="es-ES"/>
        </w:rPr>
        <w:t>beneficiárias</w:t>
      </w:r>
      <w:proofErr w:type="spellEnd"/>
      <w:r w:rsidRPr="003213C5">
        <w:rPr>
          <w:rFonts w:asciiTheme="majorBidi" w:hAnsiTheme="majorBidi" w:cstheme="majorBidi"/>
          <w:color w:val="222222"/>
          <w:sz w:val="24"/>
          <w:szCs w:val="24"/>
          <w:shd w:val="clear" w:color="auto" w:fill="FFFFFF"/>
          <w:lang w:val="es-ES"/>
        </w:rPr>
        <w:t>. </w:t>
      </w:r>
      <w:proofErr w:type="spellStart"/>
      <w:r w:rsidRPr="003213C5">
        <w:rPr>
          <w:rFonts w:asciiTheme="majorBidi" w:hAnsiTheme="majorBidi" w:cstheme="majorBidi"/>
          <w:i/>
          <w:iCs/>
          <w:color w:val="222222"/>
          <w:sz w:val="24"/>
          <w:szCs w:val="24"/>
          <w:shd w:val="clear" w:color="auto" w:fill="FFFFFF"/>
          <w:lang w:val="es-ES"/>
        </w:rPr>
        <w:t>Serviço</w:t>
      </w:r>
      <w:proofErr w:type="spellEnd"/>
      <w:r w:rsidRPr="003213C5">
        <w:rPr>
          <w:rFonts w:asciiTheme="majorBidi" w:hAnsiTheme="majorBidi" w:cstheme="majorBidi"/>
          <w:i/>
          <w:iCs/>
          <w:color w:val="222222"/>
          <w:sz w:val="24"/>
          <w:szCs w:val="24"/>
          <w:shd w:val="clear" w:color="auto" w:fill="FFFFFF"/>
          <w:lang w:val="es-ES"/>
        </w:rPr>
        <w:t xml:space="preserve"> Social Em Revista</w:t>
      </w:r>
      <w:r w:rsidRPr="003213C5">
        <w:rPr>
          <w:rFonts w:asciiTheme="majorBidi" w:hAnsiTheme="majorBidi" w:cstheme="majorBidi"/>
          <w:color w:val="222222"/>
          <w:sz w:val="24"/>
          <w:szCs w:val="24"/>
          <w:shd w:val="clear" w:color="auto" w:fill="FFFFFF"/>
          <w:lang w:val="es-ES"/>
        </w:rPr>
        <w:t>, </w:t>
      </w:r>
      <w:r w:rsidRPr="003213C5">
        <w:rPr>
          <w:rFonts w:asciiTheme="majorBidi" w:hAnsiTheme="majorBidi" w:cstheme="majorBidi"/>
          <w:i/>
          <w:iCs/>
          <w:color w:val="222222"/>
          <w:sz w:val="24"/>
          <w:szCs w:val="24"/>
          <w:shd w:val="clear" w:color="auto" w:fill="FFFFFF"/>
          <w:lang w:val="es-ES"/>
        </w:rPr>
        <w:t>16</w:t>
      </w:r>
      <w:r w:rsidRPr="003213C5">
        <w:rPr>
          <w:rFonts w:asciiTheme="majorBidi" w:hAnsiTheme="majorBidi" w:cstheme="majorBidi"/>
          <w:color w:val="222222"/>
          <w:sz w:val="24"/>
          <w:szCs w:val="24"/>
          <w:shd w:val="clear" w:color="auto" w:fill="FFFFFF"/>
          <w:lang w:val="es-ES"/>
        </w:rPr>
        <w:t>(1), 167–192. https://doi.org/10.5433/1679-4842.2013v16n1p167</w:t>
      </w:r>
    </w:p>
    <w:p w:rsidR="00A148AB" w:rsidRDefault="00A148AB" w:rsidP="003A6C83">
      <w:pPr>
        <w:spacing w:before="100" w:beforeAutospacing="1" w:after="100" w:afterAutospacing="1" w:line="240" w:lineRule="auto"/>
        <w:rPr>
          <w:rFonts w:asciiTheme="majorBidi" w:hAnsiTheme="majorBidi" w:cstheme="majorBidi"/>
          <w:color w:val="222222"/>
          <w:sz w:val="24"/>
          <w:szCs w:val="24"/>
          <w:shd w:val="clear" w:color="auto" w:fill="FFFFFF"/>
        </w:rPr>
      </w:pPr>
      <w:bookmarkStart w:id="2" w:name="_Hlk226445830"/>
      <w:proofErr w:type="spellStart"/>
      <w:r w:rsidRPr="003213C5">
        <w:rPr>
          <w:rFonts w:asciiTheme="majorBidi" w:hAnsiTheme="majorBidi" w:cstheme="majorBidi"/>
          <w:color w:val="222222"/>
          <w:sz w:val="24"/>
          <w:szCs w:val="24"/>
          <w:shd w:val="clear" w:color="auto" w:fill="FFFFFF"/>
          <w:lang w:val="es-ES"/>
        </w:rPr>
        <w:t>Tadesse</w:t>
      </w:r>
      <w:proofErr w:type="spellEnd"/>
      <w:r w:rsidRPr="003213C5">
        <w:rPr>
          <w:rFonts w:asciiTheme="majorBidi" w:hAnsiTheme="majorBidi" w:cstheme="majorBidi"/>
          <w:color w:val="222222"/>
          <w:sz w:val="24"/>
          <w:szCs w:val="24"/>
          <w:shd w:val="clear" w:color="auto" w:fill="FFFFFF"/>
          <w:lang w:val="es-ES"/>
        </w:rPr>
        <w:t xml:space="preserve">, M. E., &amp; </w:t>
      </w:r>
      <w:proofErr w:type="spellStart"/>
      <w:r w:rsidRPr="003213C5">
        <w:rPr>
          <w:rFonts w:asciiTheme="majorBidi" w:hAnsiTheme="majorBidi" w:cstheme="majorBidi"/>
          <w:color w:val="222222"/>
          <w:sz w:val="24"/>
          <w:szCs w:val="24"/>
          <w:shd w:val="clear" w:color="auto" w:fill="FFFFFF"/>
          <w:lang w:val="es-ES"/>
        </w:rPr>
        <w:t>Elsen</w:t>
      </w:r>
      <w:bookmarkEnd w:id="2"/>
      <w:proofErr w:type="spellEnd"/>
      <w:r w:rsidRPr="003213C5">
        <w:rPr>
          <w:rFonts w:asciiTheme="majorBidi" w:hAnsiTheme="majorBidi" w:cstheme="majorBidi"/>
          <w:color w:val="222222"/>
          <w:sz w:val="24"/>
          <w:szCs w:val="24"/>
          <w:shd w:val="clear" w:color="auto" w:fill="FFFFFF"/>
          <w:lang w:val="es-ES"/>
        </w:rPr>
        <w:t xml:space="preserve">, S. (2023). </w:t>
      </w:r>
      <w:r w:rsidRPr="003213C5">
        <w:rPr>
          <w:rFonts w:asciiTheme="majorBidi" w:hAnsiTheme="majorBidi" w:cstheme="majorBidi"/>
          <w:color w:val="222222"/>
          <w:sz w:val="24"/>
          <w:szCs w:val="24"/>
          <w:shd w:val="clear" w:color="auto" w:fill="FFFFFF"/>
        </w:rPr>
        <w:t>The social solidarity economy and the hull-house tradition of social work: keys for unlocking the potential of social work for sustainable social development. </w:t>
      </w:r>
      <w:r w:rsidRPr="003213C5">
        <w:rPr>
          <w:rFonts w:asciiTheme="majorBidi" w:hAnsiTheme="majorBidi" w:cstheme="majorBidi"/>
          <w:i/>
          <w:iCs/>
          <w:color w:val="222222"/>
          <w:sz w:val="24"/>
          <w:szCs w:val="24"/>
          <w:shd w:val="clear" w:color="auto" w:fill="FFFFFF"/>
        </w:rPr>
        <w:t>Social Sciences</w:t>
      </w:r>
      <w:r w:rsidRPr="003213C5">
        <w:rPr>
          <w:rFonts w:asciiTheme="majorBidi" w:hAnsiTheme="majorBidi" w:cstheme="majorBidi"/>
          <w:color w:val="222222"/>
          <w:sz w:val="24"/>
          <w:szCs w:val="24"/>
          <w:shd w:val="clear" w:color="auto" w:fill="FFFFFF"/>
        </w:rPr>
        <w:t>, </w:t>
      </w:r>
      <w:r w:rsidRPr="003213C5">
        <w:rPr>
          <w:rFonts w:asciiTheme="majorBidi" w:hAnsiTheme="majorBidi" w:cstheme="majorBidi"/>
          <w:i/>
          <w:iCs/>
          <w:color w:val="222222"/>
          <w:sz w:val="24"/>
          <w:szCs w:val="24"/>
          <w:shd w:val="clear" w:color="auto" w:fill="FFFFFF"/>
        </w:rPr>
        <w:t>12</w:t>
      </w:r>
      <w:r w:rsidRPr="003213C5">
        <w:rPr>
          <w:rFonts w:asciiTheme="majorBidi" w:hAnsiTheme="majorBidi" w:cstheme="majorBidi"/>
          <w:color w:val="222222"/>
          <w:sz w:val="24"/>
          <w:szCs w:val="24"/>
          <w:shd w:val="clear" w:color="auto" w:fill="FFFFFF"/>
        </w:rPr>
        <w:t>(3), 189.</w:t>
      </w:r>
    </w:p>
    <w:p w:rsidR="00B00B70" w:rsidRPr="003213C5" w:rsidRDefault="00B00B70" w:rsidP="00B00B70">
      <w:pPr>
        <w:spacing w:before="100" w:beforeAutospacing="1" w:after="100" w:afterAutospacing="1" w:line="240" w:lineRule="auto"/>
        <w:rPr>
          <w:rFonts w:asciiTheme="majorBidi" w:eastAsia="Times New Roman" w:hAnsiTheme="majorBidi" w:cstheme="majorBidi"/>
          <w:sz w:val="24"/>
          <w:szCs w:val="24"/>
        </w:rPr>
      </w:pPr>
      <w:r w:rsidRPr="00B00B70">
        <w:rPr>
          <w:rFonts w:asciiTheme="majorBidi" w:eastAsia="Times New Roman" w:hAnsiTheme="majorBidi" w:cstheme="majorBidi"/>
          <w:sz w:val="24"/>
          <w:szCs w:val="24"/>
        </w:rPr>
        <w:t xml:space="preserve">Tudor, R. (2025). ‘Staying </w:t>
      </w:r>
      <w:proofErr w:type="gramStart"/>
      <w:r w:rsidRPr="00B00B70">
        <w:rPr>
          <w:rFonts w:asciiTheme="majorBidi" w:eastAsia="Times New Roman" w:hAnsiTheme="majorBidi" w:cstheme="majorBidi"/>
          <w:sz w:val="24"/>
          <w:szCs w:val="24"/>
        </w:rPr>
        <w:t>With</w:t>
      </w:r>
      <w:proofErr w:type="gramEnd"/>
      <w:r w:rsidRPr="00B00B70">
        <w:rPr>
          <w:rFonts w:asciiTheme="majorBidi" w:eastAsia="Times New Roman" w:hAnsiTheme="majorBidi" w:cstheme="majorBidi"/>
          <w:sz w:val="24"/>
          <w:szCs w:val="24"/>
        </w:rPr>
        <w:t xml:space="preserve"> the Trouble’ of </w:t>
      </w:r>
      <w:r>
        <w:rPr>
          <w:rFonts w:asciiTheme="majorBidi" w:eastAsia="Times New Roman" w:hAnsiTheme="majorBidi" w:cstheme="majorBidi"/>
          <w:sz w:val="24"/>
          <w:szCs w:val="24"/>
        </w:rPr>
        <w:t>f</w:t>
      </w:r>
      <w:r w:rsidRPr="00B00B70">
        <w:rPr>
          <w:rFonts w:asciiTheme="majorBidi" w:eastAsia="Times New Roman" w:hAnsiTheme="majorBidi" w:cstheme="majorBidi"/>
          <w:sz w:val="24"/>
          <w:szCs w:val="24"/>
        </w:rPr>
        <w:t xml:space="preserve">ood </w:t>
      </w:r>
      <w:r>
        <w:rPr>
          <w:rFonts w:asciiTheme="majorBidi" w:eastAsia="Times New Roman" w:hAnsiTheme="majorBidi" w:cstheme="majorBidi"/>
          <w:sz w:val="24"/>
          <w:szCs w:val="24"/>
        </w:rPr>
        <w:t>s</w:t>
      </w:r>
      <w:r w:rsidRPr="00B00B70">
        <w:rPr>
          <w:rFonts w:asciiTheme="majorBidi" w:eastAsia="Times New Roman" w:hAnsiTheme="majorBidi" w:cstheme="majorBidi"/>
          <w:sz w:val="24"/>
          <w:szCs w:val="24"/>
        </w:rPr>
        <w:t xml:space="preserve">ecurity in </w:t>
      </w:r>
      <w:r>
        <w:rPr>
          <w:rFonts w:asciiTheme="majorBidi" w:eastAsia="Times New Roman" w:hAnsiTheme="majorBidi" w:cstheme="majorBidi"/>
          <w:sz w:val="24"/>
          <w:szCs w:val="24"/>
        </w:rPr>
        <w:t>s</w:t>
      </w:r>
      <w:r w:rsidRPr="00B00B70">
        <w:rPr>
          <w:rFonts w:asciiTheme="majorBidi" w:eastAsia="Times New Roman" w:hAnsiTheme="majorBidi" w:cstheme="majorBidi"/>
          <w:sz w:val="24"/>
          <w:szCs w:val="24"/>
        </w:rPr>
        <w:t xml:space="preserve">ocial </w:t>
      </w:r>
      <w:proofErr w:type="spellStart"/>
      <w:r w:rsidRPr="00B00B70">
        <w:rPr>
          <w:rFonts w:asciiTheme="majorBidi" w:eastAsia="Times New Roman" w:hAnsiTheme="majorBidi" w:cstheme="majorBidi"/>
          <w:sz w:val="24"/>
          <w:szCs w:val="24"/>
        </w:rPr>
        <w:t>ork</w:t>
      </w:r>
      <w:proofErr w:type="spellEnd"/>
      <w:r w:rsidRPr="00B00B70">
        <w:rPr>
          <w:rFonts w:asciiTheme="majorBidi" w:eastAsia="Times New Roman" w:hAnsiTheme="majorBidi" w:cstheme="majorBidi"/>
          <w:sz w:val="24"/>
          <w:szCs w:val="24"/>
        </w:rPr>
        <w:t>. </w:t>
      </w:r>
      <w:r w:rsidRPr="00B00B70">
        <w:rPr>
          <w:rFonts w:asciiTheme="majorBidi" w:eastAsia="Times New Roman" w:hAnsiTheme="majorBidi" w:cstheme="majorBidi"/>
          <w:i/>
          <w:iCs/>
          <w:sz w:val="24"/>
          <w:szCs w:val="24"/>
        </w:rPr>
        <w:t>Ethics and Social Welfare</w:t>
      </w:r>
      <w:r w:rsidRPr="00B00B70">
        <w:rPr>
          <w:rFonts w:asciiTheme="majorBidi" w:eastAsia="Times New Roman" w:hAnsiTheme="majorBidi" w:cstheme="majorBidi"/>
          <w:sz w:val="24"/>
          <w:szCs w:val="24"/>
        </w:rPr>
        <w:t>, 1–16.</w:t>
      </w:r>
    </w:p>
    <w:p w:rsidR="00D902BD" w:rsidRPr="003213C5" w:rsidRDefault="00D902BD" w:rsidP="003A6C83">
      <w:pPr>
        <w:spacing w:before="100" w:beforeAutospacing="1" w:after="100" w:afterAutospacing="1" w:line="240" w:lineRule="auto"/>
        <w:rPr>
          <w:rFonts w:asciiTheme="majorBidi" w:eastAsia="Times New Roman" w:hAnsiTheme="majorBidi" w:cstheme="majorBidi"/>
          <w:sz w:val="24"/>
          <w:szCs w:val="24"/>
        </w:rPr>
      </w:pPr>
      <w:proofErr w:type="spellStart"/>
      <w:r w:rsidRPr="003213C5">
        <w:rPr>
          <w:rFonts w:asciiTheme="majorBidi" w:eastAsia="Times New Roman" w:hAnsiTheme="majorBidi" w:cstheme="majorBidi"/>
          <w:sz w:val="24"/>
          <w:szCs w:val="24"/>
        </w:rPr>
        <w:t>Turje</w:t>
      </w:r>
      <w:proofErr w:type="spellEnd"/>
      <w:r w:rsidRPr="003213C5">
        <w:rPr>
          <w:rFonts w:asciiTheme="majorBidi" w:eastAsia="Times New Roman" w:hAnsiTheme="majorBidi" w:cstheme="majorBidi"/>
          <w:sz w:val="24"/>
          <w:szCs w:val="24"/>
        </w:rPr>
        <w:t>, M. (2012). Social workers, farmers and food commodification: Governmentality and neoliberalism in the alternative food movement. Canadian Social Work Review/Revue Canadienne De Service Social, 121-138.</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United Nations. (1948). </w:t>
      </w:r>
      <w:r w:rsidRPr="003213C5">
        <w:rPr>
          <w:rFonts w:asciiTheme="majorBidi" w:eastAsia="Times New Roman" w:hAnsiTheme="majorBidi" w:cstheme="majorBidi"/>
          <w:i/>
          <w:iCs/>
          <w:sz w:val="24"/>
          <w:szCs w:val="24"/>
        </w:rPr>
        <w:t>Universal Declaration of Human Rights</w:t>
      </w:r>
      <w:r w:rsidRPr="003213C5">
        <w:rPr>
          <w:rFonts w:asciiTheme="majorBidi" w:eastAsia="Times New Roman" w:hAnsiTheme="majorBidi" w:cstheme="majorBidi"/>
          <w:sz w:val="24"/>
          <w:szCs w:val="24"/>
        </w:rPr>
        <w:t>. United Nations.</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United Nations. (1966). </w:t>
      </w:r>
      <w:r w:rsidRPr="003213C5">
        <w:rPr>
          <w:rFonts w:asciiTheme="majorBidi" w:eastAsia="Times New Roman" w:hAnsiTheme="majorBidi" w:cstheme="majorBidi"/>
          <w:i/>
          <w:iCs/>
          <w:sz w:val="24"/>
          <w:szCs w:val="24"/>
        </w:rPr>
        <w:t>International Covenant on Economic, Social and Cultural Rights</w:t>
      </w:r>
      <w:r w:rsidRPr="003213C5">
        <w:rPr>
          <w:rFonts w:asciiTheme="majorBidi" w:eastAsia="Times New Roman" w:hAnsiTheme="majorBidi" w:cstheme="majorBidi"/>
          <w:sz w:val="24"/>
          <w:szCs w:val="24"/>
        </w:rPr>
        <w:t>. United Nations.</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lastRenderedPageBreak/>
        <w:t xml:space="preserve">USDA. (2023a). </w:t>
      </w:r>
      <w:r w:rsidRPr="003213C5">
        <w:rPr>
          <w:rFonts w:asciiTheme="majorBidi" w:eastAsia="Times New Roman" w:hAnsiTheme="majorBidi" w:cstheme="majorBidi"/>
          <w:i/>
          <w:iCs/>
          <w:sz w:val="24"/>
          <w:szCs w:val="24"/>
        </w:rPr>
        <w:t>Supplemental Nutrition Assistance Program (SNAP) participation and costs</w:t>
      </w:r>
      <w:r w:rsidRPr="003213C5">
        <w:rPr>
          <w:rFonts w:asciiTheme="majorBidi" w:eastAsia="Times New Roman" w:hAnsiTheme="majorBidi" w:cstheme="majorBidi"/>
          <w:sz w:val="24"/>
          <w:szCs w:val="24"/>
        </w:rPr>
        <w:t>. United States Department of Agriculture.</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USDA. (2023b). </w:t>
      </w:r>
      <w:r w:rsidRPr="003213C5">
        <w:rPr>
          <w:rFonts w:asciiTheme="majorBidi" w:eastAsia="Times New Roman" w:hAnsiTheme="majorBidi" w:cstheme="majorBidi"/>
          <w:i/>
          <w:iCs/>
          <w:sz w:val="24"/>
          <w:szCs w:val="24"/>
        </w:rPr>
        <w:t>Special Supplemental Nutrition Program for Women, Infants, and Children (WIC) fact sheet</w:t>
      </w:r>
      <w:r w:rsidRPr="003213C5">
        <w:rPr>
          <w:rFonts w:asciiTheme="majorBidi" w:eastAsia="Times New Roman" w:hAnsiTheme="majorBidi" w:cstheme="majorBidi"/>
          <w:sz w:val="24"/>
          <w:szCs w:val="24"/>
        </w:rPr>
        <w:t>. United States Department of Agriculture.</w:t>
      </w:r>
    </w:p>
    <w:p w:rsidR="003A6C83" w:rsidRPr="003213C5" w:rsidRDefault="003A6C83" w:rsidP="003A6C83">
      <w:pPr>
        <w:spacing w:before="100" w:beforeAutospacing="1" w:after="100" w:afterAutospacing="1" w:line="240" w:lineRule="auto"/>
        <w:rPr>
          <w:rFonts w:asciiTheme="majorBidi" w:eastAsia="Times New Roman" w:hAnsiTheme="majorBidi" w:cstheme="majorBidi"/>
          <w:sz w:val="24"/>
          <w:szCs w:val="24"/>
        </w:rPr>
      </w:pPr>
      <w:r w:rsidRPr="003213C5">
        <w:rPr>
          <w:rFonts w:asciiTheme="majorBidi" w:eastAsia="Times New Roman" w:hAnsiTheme="majorBidi" w:cstheme="majorBidi"/>
          <w:sz w:val="24"/>
          <w:szCs w:val="24"/>
        </w:rPr>
        <w:t xml:space="preserve">Via </w:t>
      </w:r>
      <w:proofErr w:type="spellStart"/>
      <w:r w:rsidRPr="003213C5">
        <w:rPr>
          <w:rFonts w:asciiTheme="majorBidi" w:eastAsia="Times New Roman" w:hAnsiTheme="majorBidi" w:cstheme="majorBidi"/>
          <w:sz w:val="24"/>
          <w:szCs w:val="24"/>
        </w:rPr>
        <w:t>Campesina</w:t>
      </w:r>
      <w:proofErr w:type="spellEnd"/>
      <w:r w:rsidRPr="003213C5">
        <w:rPr>
          <w:rFonts w:asciiTheme="majorBidi" w:eastAsia="Times New Roman" w:hAnsiTheme="majorBidi" w:cstheme="majorBidi"/>
          <w:sz w:val="24"/>
          <w:szCs w:val="24"/>
        </w:rPr>
        <w:t xml:space="preserve">. (1996). </w:t>
      </w:r>
      <w:r w:rsidRPr="003213C5">
        <w:rPr>
          <w:rFonts w:asciiTheme="majorBidi" w:eastAsia="Times New Roman" w:hAnsiTheme="majorBidi" w:cstheme="majorBidi"/>
          <w:i/>
          <w:iCs/>
          <w:sz w:val="24"/>
          <w:szCs w:val="24"/>
        </w:rPr>
        <w:t>Declaration of food sovereignty</w:t>
      </w:r>
      <w:r w:rsidRPr="003213C5">
        <w:rPr>
          <w:rFonts w:asciiTheme="majorBidi" w:eastAsia="Times New Roman" w:hAnsiTheme="majorBidi" w:cstheme="majorBidi"/>
          <w:sz w:val="24"/>
          <w:szCs w:val="24"/>
        </w:rPr>
        <w:t>. Rome.</w:t>
      </w:r>
    </w:p>
    <w:p w:rsidR="008E19F1" w:rsidRPr="003213C5" w:rsidRDefault="003A6C83" w:rsidP="00AA36E6">
      <w:pPr>
        <w:spacing w:before="100" w:beforeAutospacing="1" w:after="100" w:afterAutospacing="1" w:line="240" w:lineRule="auto"/>
        <w:rPr>
          <w:rFonts w:asciiTheme="majorBidi" w:hAnsiTheme="majorBidi" w:cstheme="majorBidi"/>
          <w:sz w:val="24"/>
          <w:szCs w:val="24"/>
        </w:rPr>
      </w:pPr>
      <w:r w:rsidRPr="003213C5">
        <w:rPr>
          <w:rFonts w:asciiTheme="majorBidi" w:eastAsia="Times New Roman" w:hAnsiTheme="majorBidi" w:cstheme="majorBidi"/>
          <w:sz w:val="24"/>
          <w:szCs w:val="24"/>
        </w:rPr>
        <w:t xml:space="preserve">World Bank. (2023). </w:t>
      </w:r>
      <w:r w:rsidRPr="003213C5">
        <w:rPr>
          <w:rFonts w:asciiTheme="majorBidi" w:eastAsia="Times New Roman" w:hAnsiTheme="majorBidi" w:cstheme="majorBidi"/>
          <w:i/>
          <w:iCs/>
          <w:sz w:val="24"/>
          <w:szCs w:val="24"/>
        </w:rPr>
        <w:t>Poverty and shared prosperity 2023: Ending poverty on a livable planet</w:t>
      </w:r>
      <w:r w:rsidRPr="003213C5">
        <w:rPr>
          <w:rFonts w:asciiTheme="majorBidi" w:eastAsia="Times New Roman" w:hAnsiTheme="majorBidi" w:cstheme="majorBidi"/>
          <w:sz w:val="24"/>
          <w:szCs w:val="24"/>
        </w:rPr>
        <w:t>. World Bank.</w:t>
      </w:r>
    </w:p>
    <w:sectPr w:rsidR="008E19F1" w:rsidRPr="003213C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F18"/>
    <w:multiLevelType w:val="hybridMultilevel"/>
    <w:tmpl w:val="83667564"/>
    <w:lvl w:ilvl="0" w:tplc="A8EE1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BD3C63"/>
    <w:multiLevelType w:val="multilevel"/>
    <w:tmpl w:val="B4C6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C7256"/>
    <w:multiLevelType w:val="multilevel"/>
    <w:tmpl w:val="2A1A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8D7777"/>
    <w:multiLevelType w:val="multilevel"/>
    <w:tmpl w:val="C9F0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F1"/>
    <w:rsid w:val="00012BFF"/>
    <w:rsid w:val="000147E0"/>
    <w:rsid w:val="00021ADF"/>
    <w:rsid w:val="000665E2"/>
    <w:rsid w:val="000B6FE1"/>
    <w:rsid w:val="000C352B"/>
    <w:rsid w:val="001256AF"/>
    <w:rsid w:val="00133E61"/>
    <w:rsid w:val="0014663F"/>
    <w:rsid w:val="001A3440"/>
    <w:rsid w:val="001A4361"/>
    <w:rsid w:val="002125D7"/>
    <w:rsid w:val="0022571C"/>
    <w:rsid w:val="00256FD4"/>
    <w:rsid w:val="002759CC"/>
    <w:rsid w:val="002B7465"/>
    <w:rsid w:val="002E1583"/>
    <w:rsid w:val="003213C5"/>
    <w:rsid w:val="00344513"/>
    <w:rsid w:val="0035293F"/>
    <w:rsid w:val="0036081C"/>
    <w:rsid w:val="00364052"/>
    <w:rsid w:val="00397CE9"/>
    <w:rsid w:val="003A6C83"/>
    <w:rsid w:val="003B0265"/>
    <w:rsid w:val="003D2C3A"/>
    <w:rsid w:val="003F039D"/>
    <w:rsid w:val="004A76F5"/>
    <w:rsid w:val="004C220E"/>
    <w:rsid w:val="00570D92"/>
    <w:rsid w:val="00575CFB"/>
    <w:rsid w:val="005809CB"/>
    <w:rsid w:val="005B0583"/>
    <w:rsid w:val="005C658D"/>
    <w:rsid w:val="0063078A"/>
    <w:rsid w:val="00671B3C"/>
    <w:rsid w:val="00676008"/>
    <w:rsid w:val="006B0BD0"/>
    <w:rsid w:val="006C186B"/>
    <w:rsid w:val="006D083C"/>
    <w:rsid w:val="00715CCD"/>
    <w:rsid w:val="00724FE3"/>
    <w:rsid w:val="00755311"/>
    <w:rsid w:val="007E6F20"/>
    <w:rsid w:val="008336D8"/>
    <w:rsid w:val="00843539"/>
    <w:rsid w:val="0085388F"/>
    <w:rsid w:val="008E19F1"/>
    <w:rsid w:val="008E3E73"/>
    <w:rsid w:val="00900925"/>
    <w:rsid w:val="0095038F"/>
    <w:rsid w:val="0095250C"/>
    <w:rsid w:val="00983750"/>
    <w:rsid w:val="009B5AE5"/>
    <w:rsid w:val="00A01C98"/>
    <w:rsid w:val="00A148AB"/>
    <w:rsid w:val="00A62B29"/>
    <w:rsid w:val="00A71F0E"/>
    <w:rsid w:val="00AA36E6"/>
    <w:rsid w:val="00AB5705"/>
    <w:rsid w:val="00AF0459"/>
    <w:rsid w:val="00B00B70"/>
    <w:rsid w:val="00B1304D"/>
    <w:rsid w:val="00BA766C"/>
    <w:rsid w:val="00BD66F5"/>
    <w:rsid w:val="00C1463F"/>
    <w:rsid w:val="00C16550"/>
    <w:rsid w:val="00CA6E06"/>
    <w:rsid w:val="00CC7C84"/>
    <w:rsid w:val="00CD374F"/>
    <w:rsid w:val="00D307E1"/>
    <w:rsid w:val="00D34FE3"/>
    <w:rsid w:val="00D902BD"/>
    <w:rsid w:val="00E7010B"/>
    <w:rsid w:val="00EB0473"/>
    <w:rsid w:val="00EB430A"/>
    <w:rsid w:val="00EC41EA"/>
    <w:rsid w:val="00F121D0"/>
    <w:rsid w:val="00F1368A"/>
    <w:rsid w:val="00F179EE"/>
    <w:rsid w:val="00F3478B"/>
    <w:rsid w:val="00F431FC"/>
    <w:rsid w:val="00F652E2"/>
    <w:rsid w:val="00FC6EA7"/>
    <w:rsid w:val="00FD4A46"/>
    <w:rsid w:val="00FD7C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72B5"/>
  <w15:chartTrackingRefBased/>
  <w15:docId w15:val="{AEC1C97B-8AB8-44A9-81DE-E036C52B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95038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012BFF"/>
    <w:rPr>
      <w:i/>
      <w:iCs/>
    </w:rPr>
  </w:style>
  <w:style w:type="character" w:styleId="a4">
    <w:name w:val="Strong"/>
    <w:basedOn w:val="a0"/>
    <w:uiPriority w:val="22"/>
    <w:qFormat/>
    <w:rsid w:val="00012BFF"/>
    <w:rPr>
      <w:b/>
      <w:bCs/>
    </w:rPr>
  </w:style>
  <w:style w:type="paragraph" w:styleId="a5">
    <w:name w:val="List Paragraph"/>
    <w:basedOn w:val="a"/>
    <w:uiPriority w:val="34"/>
    <w:qFormat/>
    <w:rsid w:val="006C1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13106">
      <w:bodyDiv w:val="1"/>
      <w:marLeft w:val="0"/>
      <w:marRight w:val="0"/>
      <w:marTop w:val="0"/>
      <w:marBottom w:val="0"/>
      <w:divBdr>
        <w:top w:val="none" w:sz="0" w:space="0" w:color="auto"/>
        <w:left w:val="none" w:sz="0" w:space="0" w:color="auto"/>
        <w:bottom w:val="none" w:sz="0" w:space="0" w:color="auto"/>
        <w:right w:val="none" w:sz="0" w:space="0" w:color="auto"/>
      </w:divBdr>
    </w:div>
    <w:div w:id="338317687">
      <w:bodyDiv w:val="1"/>
      <w:marLeft w:val="0"/>
      <w:marRight w:val="0"/>
      <w:marTop w:val="0"/>
      <w:marBottom w:val="0"/>
      <w:divBdr>
        <w:top w:val="none" w:sz="0" w:space="0" w:color="auto"/>
        <w:left w:val="none" w:sz="0" w:space="0" w:color="auto"/>
        <w:bottom w:val="none" w:sz="0" w:space="0" w:color="auto"/>
        <w:right w:val="none" w:sz="0" w:space="0" w:color="auto"/>
      </w:divBdr>
    </w:div>
    <w:div w:id="402528195">
      <w:bodyDiv w:val="1"/>
      <w:marLeft w:val="0"/>
      <w:marRight w:val="0"/>
      <w:marTop w:val="0"/>
      <w:marBottom w:val="0"/>
      <w:divBdr>
        <w:top w:val="none" w:sz="0" w:space="0" w:color="auto"/>
        <w:left w:val="none" w:sz="0" w:space="0" w:color="auto"/>
        <w:bottom w:val="none" w:sz="0" w:space="0" w:color="auto"/>
        <w:right w:val="none" w:sz="0" w:space="0" w:color="auto"/>
      </w:divBdr>
    </w:div>
    <w:div w:id="532957086">
      <w:bodyDiv w:val="1"/>
      <w:marLeft w:val="0"/>
      <w:marRight w:val="0"/>
      <w:marTop w:val="0"/>
      <w:marBottom w:val="0"/>
      <w:divBdr>
        <w:top w:val="none" w:sz="0" w:space="0" w:color="auto"/>
        <w:left w:val="none" w:sz="0" w:space="0" w:color="auto"/>
        <w:bottom w:val="none" w:sz="0" w:space="0" w:color="auto"/>
        <w:right w:val="none" w:sz="0" w:space="0" w:color="auto"/>
      </w:divBdr>
      <w:divsChild>
        <w:div w:id="707608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61106">
      <w:bodyDiv w:val="1"/>
      <w:marLeft w:val="0"/>
      <w:marRight w:val="0"/>
      <w:marTop w:val="0"/>
      <w:marBottom w:val="0"/>
      <w:divBdr>
        <w:top w:val="none" w:sz="0" w:space="0" w:color="auto"/>
        <w:left w:val="none" w:sz="0" w:space="0" w:color="auto"/>
        <w:bottom w:val="none" w:sz="0" w:space="0" w:color="auto"/>
        <w:right w:val="none" w:sz="0" w:space="0" w:color="auto"/>
      </w:divBdr>
    </w:div>
    <w:div w:id="804739862">
      <w:bodyDiv w:val="1"/>
      <w:marLeft w:val="0"/>
      <w:marRight w:val="0"/>
      <w:marTop w:val="0"/>
      <w:marBottom w:val="0"/>
      <w:divBdr>
        <w:top w:val="none" w:sz="0" w:space="0" w:color="auto"/>
        <w:left w:val="none" w:sz="0" w:space="0" w:color="auto"/>
        <w:bottom w:val="none" w:sz="0" w:space="0" w:color="auto"/>
        <w:right w:val="none" w:sz="0" w:space="0" w:color="auto"/>
      </w:divBdr>
    </w:div>
    <w:div w:id="835610474">
      <w:bodyDiv w:val="1"/>
      <w:marLeft w:val="0"/>
      <w:marRight w:val="0"/>
      <w:marTop w:val="0"/>
      <w:marBottom w:val="0"/>
      <w:divBdr>
        <w:top w:val="none" w:sz="0" w:space="0" w:color="auto"/>
        <w:left w:val="none" w:sz="0" w:space="0" w:color="auto"/>
        <w:bottom w:val="none" w:sz="0" w:space="0" w:color="auto"/>
        <w:right w:val="none" w:sz="0" w:space="0" w:color="auto"/>
      </w:divBdr>
    </w:div>
    <w:div w:id="935746281">
      <w:bodyDiv w:val="1"/>
      <w:marLeft w:val="0"/>
      <w:marRight w:val="0"/>
      <w:marTop w:val="0"/>
      <w:marBottom w:val="0"/>
      <w:divBdr>
        <w:top w:val="none" w:sz="0" w:space="0" w:color="auto"/>
        <w:left w:val="none" w:sz="0" w:space="0" w:color="auto"/>
        <w:bottom w:val="none" w:sz="0" w:space="0" w:color="auto"/>
        <w:right w:val="none" w:sz="0" w:space="0" w:color="auto"/>
      </w:divBdr>
    </w:div>
    <w:div w:id="1003780437">
      <w:bodyDiv w:val="1"/>
      <w:marLeft w:val="0"/>
      <w:marRight w:val="0"/>
      <w:marTop w:val="0"/>
      <w:marBottom w:val="0"/>
      <w:divBdr>
        <w:top w:val="none" w:sz="0" w:space="0" w:color="auto"/>
        <w:left w:val="none" w:sz="0" w:space="0" w:color="auto"/>
        <w:bottom w:val="none" w:sz="0" w:space="0" w:color="auto"/>
        <w:right w:val="none" w:sz="0" w:space="0" w:color="auto"/>
      </w:divBdr>
    </w:div>
    <w:div w:id="1059552333">
      <w:bodyDiv w:val="1"/>
      <w:marLeft w:val="0"/>
      <w:marRight w:val="0"/>
      <w:marTop w:val="0"/>
      <w:marBottom w:val="0"/>
      <w:divBdr>
        <w:top w:val="none" w:sz="0" w:space="0" w:color="auto"/>
        <w:left w:val="none" w:sz="0" w:space="0" w:color="auto"/>
        <w:bottom w:val="none" w:sz="0" w:space="0" w:color="auto"/>
        <w:right w:val="none" w:sz="0" w:space="0" w:color="auto"/>
      </w:divBdr>
    </w:div>
    <w:div w:id="1317413503">
      <w:bodyDiv w:val="1"/>
      <w:marLeft w:val="0"/>
      <w:marRight w:val="0"/>
      <w:marTop w:val="0"/>
      <w:marBottom w:val="0"/>
      <w:divBdr>
        <w:top w:val="none" w:sz="0" w:space="0" w:color="auto"/>
        <w:left w:val="none" w:sz="0" w:space="0" w:color="auto"/>
        <w:bottom w:val="none" w:sz="0" w:space="0" w:color="auto"/>
        <w:right w:val="none" w:sz="0" w:space="0" w:color="auto"/>
      </w:divBdr>
    </w:div>
    <w:div w:id="1334406998">
      <w:bodyDiv w:val="1"/>
      <w:marLeft w:val="0"/>
      <w:marRight w:val="0"/>
      <w:marTop w:val="0"/>
      <w:marBottom w:val="0"/>
      <w:divBdr>
        <w:top w:val="none" w:sz="0" w:space="0" w:color="auto"/>
        <w:left w:val="none" w:sz="0" w:space="0" w:color="auto"/>
        <w:bottom w:val="none" w:sz="0" w:space="0" w:color="auto"/>
        <w:right w:val="none" w:sz="0" w:space="0" w:color="auto"/>
      </w:divBdr>
      <w:divsChild>
        <w:div w:id="1336298220">
          <w:marLeft w:val="0"/>
          <w:marRight w:val="0"/>
          <w:marTop w:val="0"/>
          <w:marBottom w:val="0"/>
          <w:divBdr>
            <w:top w:val="none" w:sz="0" w:space="0" w:color="auto"/>
            <w:left w:val="none" w:sz="0" w:space="0" w:color="auto"/>
            <w:bottom w:val="none" w:sz="0" w:space="0" w:color="auto"/>
            <w:right w:val="none" w:sz="0" w:space="0" w:color="auto"/>
          </w:divBdr>
          <w:divsChild>
            <w:div w:id="1541476192">
              <w:marLeft w:val="0"/>
              <w:marRight w:val="0"/>
              <w:marTop w:val="0"/>
              <w:marBottom w:val="0"/>
              <w:divBdr>
                <w:top w:val="none" w:sz="0" w:space="0" w:color="auto"/>
                <w:left w:val="none" w:sz="0" w:space="0" w:color="auto"/>
                <w:bottom w:val="none" w:sz="0" w:space="0" w:color="auto"/>
                <w:right w:val="none" w:sz="0" w:space="0" w:color="auto"/>
              </w:divBdr>
              <w:divsChild>
                <w:div w:id="957640237">
                  <w:marLeft w:val="0"/>
                  <w:marRight w:val="0"/>
                  <w:marTop w:val="0"/>
                  <w:marBottom w:val="0"/>
                  <w:divBdr>
                    <w:top w:val="none" w:sz="0" w:space="0" w:color="auto"/>
                    <w:left w:val="none" w:sz="0" w:space="0" w:color="auto"/>
                    <w:bottom w:val="none" w:sz="0" w:space="0" w:color="auto"/>
                    <w:right w:val="none" w:sz="0" w:space="0" w:color="auto"/>
                  </w:divBdr>
                  <w:divsChild>
                    <w:div w:id="20084502">
                      <w:marLeft w:val="0"/>
                      <w:marRight w:val="0"/>
                      <w:marTop w:val="0"/>
                      <w:marBottom w:val="0"/>
                      <w:divBdr>
                        <w:top w:val="none" w:sz="0" w:space="0" w:color="auto"/>
                        <w:left w:val="none" w:sz="0" w:space="0" w:color="auto"/>
                        <w:bottom w:val="none" w:sz="0" w:space="0" w:color="auto"/>
                        <w:right w:val="none" w:sz="0" w:space="0" w:color="auto"/>
                      </w:divBdr>
                      <w:divsChild>
                        <w:div w:id="622807642">
                          <w:marLeft w:val="0"/>
                          <w:marRight w:val="0"/>
                          <w:marTop w:val="0"/>
                          <w:marBottom w:val="0"/>
                          <w:divBdr>
                            <w:top w:val="none" w:sz="0" w:space="0" w:color="auto"/>
                            <w:left w:val="none" w:sz="0" w:space="0" w:color="auto"/>
                            <w:bottom w:val="none" w:sz="0" w:space="0" w:color="auto"/>
                            <w:right w:val="none" w:sz="0" w:space="0" w:color="auto"/>
                          </w:divBdr>
                          <w:divsChild>
                            <w:div w:id="1295795262">
                              <w:marLeft w:val="0"/>
                              <w:marRight w:val="0"/>
                              <w:marTop w:val="0"/>
                              <w:marBottom w:val="0"/>
                              <w:divBdr>
                                <w:top w:val="none" w:sz="0" w:space="0" w:color="auto"/>
                                <w:left w:val="none" w:sz="0" w:space="0" w:color="auto"/>
                                <w:bottom w:val="none" w:sz="0" w:space="0" w:color="auto"/>
                                <w:right w:val="none" w:sz="0" w:space="0" w:color="auto"/>
                              </w:divBdr>
                              <w:divsChild>
                                <w:div w:id="4692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153567">
      <w:bodyDiv w:val="1"/>
      <w:marLeft w:val="0"/>
      <w:marRight w:val="0"/>
      <w:marTop w:val="0"/>
      <w:marBottom w:val="0"/>
      <w:divBdr>
        <w:top w:val="none" w:sz="0" w:space="0" w:color="auto"/>
        <w:left w:val="none" w:sz="0" w:space="0" w:color="auto"/>
        <w:bottom w:val="none" w:sz="0" w:space="0" w:color="auto"/>
        <w:right w:val="none" w:sz="0" w:space="0" w:color="auto"/>
      </w:divBdr>
    </w:div>
    <w:div w:id="1542786881">
      <w:bodyDiv w:val="1"/>
      <w:marLeft w:val="0"/>
      <w:marRight w:val="0"/>
      <w:marTop w:val="0"/>
      <w:marBottom w:val="0"/>
      <w:divBdr>
        <w:top w:val="none" w:sz="0" w:space="0" w:color="auto"/>
        <w:left w:val="none" w:sz="0" w:space="0" w:color="auto"/>
        <w:bottom w:val="none" w:sz="0" w:space="0" w:color="auto"/>
        <w:right w:val="none" w:sz="0" w:space="0" w:color="auto"/>
      </w:divBdr>
    </w:div>
    <w:div w:id="1566406737">
      <w:bodyDiv w:val="1"/>
      <w:marLeft w:val="0"/>
      <w:marRight w:val="0"/>
      <w:marTop w:val="0"/>
      <w:marBottom w:val="0"/>
      <w:divBdr>
        <w:top w:val="none" w:sz="0" w:space="0" w:color="auto"/>
        <w:left w:val="none" w:sz="0" w:space="0" w:color="auto"/>
        <w:bottom w:val="none" w:sz="0" w:space="0" w:color="auto"/>
        <w:right w:val="none" w:sz="0" w:space="0" w:color="auto"/>
      </w:divBdr>
    </w:div>
    <w:div w:id="1583415941">
      <w:bodyDiv w:val="1"/>
      <w:marLeft w:val="0"/>
      <w:marRight w:val="0"/>
      <w:marTop w:val="0"/>
      <w:marBottom w:val="0"/>
      <w:divBdr>
        <w:top w:val="none" w:sz="0" w:space="0" w:color="auto"/>
        <w:left w:val="none" w:sz="0" w:space="0" w:color="auto"/>
        <w:bottom w:val="none" w:sz="0" w:space="0" w:color="auto"/>
        <w:right w:val="none" w:sz="0" w:space="0" w:color="auto"/>
      </w:divBdr>
    </w:div>
    <w:div w:id="1608123002">
      <w:bodyDiv w:val="1"/>
      <w:marLeft w:val="0"/>
      <w:marRight w:val="0"/>
      <w:marTop w:val="0"/>
      <w:marBottom w:val="0"/>
      <w:divBdr>
        <w:top w:val="none" w:sz="0" w:space="0" w:color="auto"/>
        <w:left w:val="none" w:sz="0" w:space="0" w:color="auto"/>
        <w:bottom w:val="none" w:sz="0" w:space="0" w:color="auto"/>
        <w:right w:val="none" w:sz="0" w:space="0" w:color="auto"/>
      </w:divBdr>
    </w:div>
    <w:div w:id="1742557877">
      <w:bodyDiv w:val="1"/>
      <w:marLeft w:val="0"/>
      <w:marRight w:val="0"/>
      <w:marTop w:val="0"/>
      <w:marBottom w:val="0"/>
      <w:divBdr>
        <w:top w:val="none" w:sz="0" w:space="0" w:color="auto"/>
        <w:left w:val="none" w:sz="0" w:space="0" w:color="auto"/>
        <w:bottom w:val="none" w:sz="0" w:space="0" w:color="auto"/>
        <w:right w:val="none" w:sz="0" w:space="0" w:color="auto"/>
      </w:divBdr>
      <w:divsChild>
        <w:div w:id="221871979">
          <w:marLeft w:val="0"/>
          <w:marRight w:val="0"/>
          <w:marTop w:val="0"/>
          <w:marBottom w:val="0"/>
          <w:divBdr>
            <w:top w:val="none" w:sz="0" w:space="0" w:color="auto"/>
            <w:left w:val="none" w:sz="0" w:space="0" w:color="auto"/>
            <w:bottom w:val="none" w:sz="0" w:space="0" w:color="auto"/>
            <w:right w:val="none" w:sz="0" w:space="0" w:color="auto"/>
          </w:divBdr>
          <w:divsChild>
            <w:div w:id="164905582">
              <w:marLeft w:val="0"/>
              <w:marRight w:val="0"/>
              <w:marTop w:val="0"/>
              <w:marBottom w:val="0"/>
              <w:divBdr>
                <w:top w:val="none" w:sz="0" w:space="0" w:color="auto"/>
                <w:left w:val="none" w:sz="0" w:space="0" w:color="auto"/>
                <w:bottom w:val="none" w:sz="0" w:space="0" w:color="auto"/>
                <w:right w:val="none" w:sz="0" w:space="0" w:color="auto"/>
              </w:divBdr>
              <w:divsChild>
                <w:div w:id="1346397792">
                  <w:marLeft w:val="0"/>
                  <w:marRight w:val="0"/>
                  <w:marTop w:val="0"/>
                  <w:marBottom w:val="0"/>
                  <w:divBdr>
                    <w:top w:val="none" w:sz="0" w:space="0" w:color="auto"/>
                    <w:left w:val="none" w:sz="0" w:space="0" w:color="auto"/>
                    <w:bottom w:val="none" w:sz="0" w:space="0" w:color="auto"/>
                    <w:right w:val="none" w:sz="0" w:space="0" w:color="auto"/>
                  </w:divBdr>
                  <w:divsChild>
                    <w:div w:id="2034261457">
                      <w:marLeft w:val="0"/>
                      <w:marRight w:val="0"/>
                      <w:marTop w:val="0"/>
                      <w:marBottom w:val="0"/>
                      <w:divBdr>
                        <w:top w:val="none" w:sz="0" w:space="0" w:color="auto"/>
                        <w:left w:val="none" w:sz="0" w:space="0" w:color="auto"/>
                        <w:bottom w:val="none" w:sz="0" w:space="0" w:color="auto"/>
                        <w:right w:val="none" w:sz="0" w:space="0" w:color="auto"/>
                      </w:divBdr>
                      <w:divsChild>
                        <w:div w:id="558713354">
                          <w:marLeft w:val="0"/>
                          <w:marRight w:val="0"/>
                          <w:marTop w:val="0"/>
                          <w:marBottom w:val="0"/>
                          <w:divBdr>
                            <w:top w:val="none" w:sz="0" w:space="0" w:color="auto"/>
                            <w:left w:val="none" w:sz="0" w:space="0" w:color="auto"/>
                            <w:bottom w:val="none" w:sz="0" w:space="0" w:color="auto"/>
                            <w:right w:val="none" w:sz="0" w:space="0" w:color="auto"/>
                          </w:divBdr>
                          <w:divsChild>
                            <w:div w:id="1432774167">
                              <w:marLeft w:val="0"/>
                              <w:marRight w:val="0"/>
                              <w:marTop w:val="0"/>
                              <w:marBottom w:val="0"/>
                              <w:divBdr>
                                <w:top w:val="none" w:sz="0" w:space="0" w:color="auto"/>
                                <w:left w:val="none" w:sz="0" w:space="0" w:color="auto"/>
                                <w:bottom w:val="none" w:sz="0" w:space="0" w:color="auto"/>
                                <w:right w:val="none" w:sz="0" w:space="0" w:color="auto"/>
                              </w:divBdr>
                              <w:divsChild>
                                <w:div w:id="1465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417537">
      <w:bodyDiv w:val="1"/>
      <w:marLeft w:val="0"/>
      <w:marRight w:val="0"/>
      <w:marTop w:val="0"/>
      <w:marBottom w:val="0"/>
      <w:divBdr>
        <w:top w:val="none" w:sz="0" w:space="0" w:color="auto"/>
        <w:left w:val="none" w:sz="0" w:space="0" w:color="auto"/>
        <w:bottom w:val="none" w:sz="0" w:space="0" w:color="auto"/>
        <w:right w:val="none" w:sz="0" w:space="0" w:color="auto"/>
      </w:divBdr>
    </w:div>
    <w:div w:id="1968123407">
      <w:bodyDiv w:val="1"/>
      <w:marLeft w:val="0"/>
      <w:marRight w:val="0"/>
      <w:marTop w:val="0"/>
      <w:marBottom w:val="0"/>
      <w:divBdr>
        <w:top w:val="none" w:sz="0" w:space="0" w:color="auto"/>
        <w:left w:val="none" w:sz="0" w:space="0" w:color="auto"/>
        <w:bottom w:val="none" w:sz="0" w:space="0" w:color="auto"/>
        <w:right w:val="none" w:sz="0" w:space="0" w:color="auto"/>
      </w:divBdr>
    </w:div>
    <w:div w:id="1974016134">
      <w:bodyDiv w:val="1"/>
      <w:marLeft w:val="0"/>
      <w:marRight w:val="0"/>
      <w:marTop w:val="0"/>
      <w:marBottom w:val="0"/>
      <w:divBdr>
        <w:top w:val="none" w:sz="0" w:space="0" w:color="auto"/>
        <w:left w:val="none" w:sz="0" w:space="0" w:color="auto"/>
        <w:bottom w:val="none" w:sz="0" w:space="0" w:color="auto"/>
        <w:right w:val="none" w:sz="0" w:space="0" w:color="auto"/>
      </w:divBdr>
      <w:divsChild>
        <w:div w:id="13419">
          <w:marLeft w:val="0"/>
          <w:marRight w:val="0"/>
          <w:marTop w:val="0"/>
          <w:marBottom w:val="0"/>
          <w:divBdr>
            <w:top w:val="none" w:sz="0" w:space="0" w:color="auto"/>
            <w:left w:val="none" w:sz="0" w:space="0" w:color="auto"/>
            <w:bottom w:val="none" w:sz="0" w:space="0" w:color="auto"/>
            <w:right w:val="none" w:sz="0" w:space="0" w:color="auto"/>
          </w:divBdr>
          <w:divsChild>
            <w:div w:id="1383674250">
              <w:marLeft w:val="0"/>
              <w:marRight w:val="0"/>
              <w:marTop w:val="0"/>
              <w:marBottom w:val="0"/>
              <w:divBdr>
                <w:top w:val="none" w:sz="0" w:space="0" w:color="auto"/>
                <w:left w:val="none" w:sz="0" w:space="0" w:color="auto"/>
                <w:bottom w:val="none" w:sz="0" w:space="0" w:color="auto"/>
                <w:right w:val="none" w:sz="0" w:space="0" w:color="auto"/>
              </w:divBdr>
              <w:divsChild>
                <w:div w:id="18091718">
                  <w:marLeft w:val="0"/>
                  <w:marRight w:val="0"/>
                  <w:marTop w:val="0"/>
                  <w:marBottom w:val="0"/>
                  <w:divBdr>
                    <w:top w:val="none" w:sz="0" w:space="0" w:color="auto"/>
                    <w:left w:val="none" w:sz="0" w:space="0" w:color="auto"/>
                    <w:bottom w:val="none" w:sz="0" w:space="0" w:color="auto"/>
                    <w:right w:val="none" w:sz="0" w:space="0" w:color="auto"/>
                  </w:divBdr>
                  <w:divsChild>
                    <w:div w:id="1338390478">
                      <w:marLeft w:val="0"/>
                      <w:marRight w:val="0"/>
                      <w:marTop w:val="0"/>
                      <w:marBottom w:val="0"/>
                      <w:divBdr>
                        <w:top w:val="none" w:sz="0" w:space="0" w:color="auto"/>
                        <w:left w:val="none" w:sz="0" w:space="0" w:color="auto"/>
                        <w:bottom w:val="none" w:sz="0" w:space="0" w:color="auto"/>
                        <w:right w:val="none" w:sz="0" w:space="0" w:color="auto"/>
                      </w:divBdr>
                      <w:divsChild>
                        <w:div w:id="1978533130">
                          <w:marLeft w:val="0"/>
                          <w:marRight w:val="0"/>
                          <w:marTop w:val="0"/>
                          <w:marBottom w:val="0"/>
                          <w:divBdr>
                            <w:top w:val="none" w:sz="0" w:space="0" w:color="auto"/>
                            <w:left w:val="none" w:sz="0" w:space="0" w:color="auto"/>
                            <w:bottom w:val="none" w:sz="0" w:space="0" w:color="auto"/>
                            <w:right w:val="none" w:sz="0" w:space="0" w:color="auto"/>
                          </w:divBdr>
                          <w:divsChild>
                            <w:div w:id="540018268">
                              <w:marLeft w:val="0"/>
                              <w:marRight w:val="0"/>
                              <w:marTop w:val="0"/>
                              <w:marBottom w:val="0"/>
                              <w:divBdr>
                                <w:top w:val="none" w:sz="0" w:space="0" w:color="auto"/>
                                <w:left w:val="none" w:sz="0" w:space="0" w:color="auto"/>
                                <w:bottom w:val="none" w:sz="0" w:space="0" w:color="auto"/>
                                <w:right w:val="none" w:sz="0" w:space="0" w:color="auto"/>
                              </w:divBdr>
                              <w:divsChild>
                                <w:div w:id="993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948399">
      <w:bodyDiv w:val="1"/>
      <w:marLeft w:val="0"/>
      <w:marRight w:val="0"/>
      <w:marTop w:val="0"/>
      <w:marBottom w:val="0"/>
      <w:divBdr>
        <w:top w:val="none" w:sz="0" w:space="0" w:color="auto"/>
        <w:left w:val="none" w:sz="0" w:space="0" w:color="auto"/>
        <w:bottom w:val="none" w:sz="0" w:space="0" w:color="auto"/>
        <w:right w:val="none" w:sz="0" w:space="0" w:color="auto"/>
      </w:divBdr>
    </w:div>
    <w:div w:id="210360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10918</Words>
  <Characters>62238</Characters>
  <Application>Microsoft Office Word</Application>
  <DocSecurity>0</DocSecurity>
  <Lines>518</Lines>
  <Paragraphs>146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2026-04-07T07:54:00Z</dcterms:created>
  <dcterms:modified xsi:type="dcterms:W3CDTF">2026-04-07T07:54:00Z</dcterms:modified>
</cp:coreProperties>
</file>