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37B44" w:rsidR="00340CC8" w:rsidP="2B207801" w:rsidRDefault="00E703DC" w14:paraId="00000001" w14:textId="69A86CCC">
      <w:pPr>
        <w:spacing w:after="240" w:line="240" w:lineRule="auto"/>
        <w:ind w:left="714" w:hanging="357"/>
        <w:jc w:val="left"/>
        <w:rPr>
          <w:rFonts w:ascii="Calibri" w:hAnsi="Calibri" w:eastAsia="Times New Roman" w:cs="Calibri" w:asciiTheme="minorAscii" w:hAnsiTheme="minorAscii" w:cstheme="minorAscii"/>
          <w:b w:val="1"/>
          <w:bCs w:val="1"/>
          <w:sz w:val="36"/>
          <w:szCs w:val="36"/>
          <w:rtl w:val="1"/>
        </w:rPr>
        <w:pPrChange w:author="Ahava Cohen" w:date="2026-04-14T15:37:38.828Z">
          <w:pPr>
            <w:spacing w:after="240" w:line="240" w:lineRule="auto"/>
            <w:ind w:left="714" w:hanging="357"/>
            <w:jc w:val="center"/>
          </w:pPr>
        </w:pPrChange>
      </w:pPr>
      <w:r w:rsidRPr="2B207801" w:rsidR="00E703DC">
        <w:rPr>
          <w:rFonts w:ascii="Calibri" w:hAnsi="Calibri" w:eastAsia="Times New Roman" w:cs="Calibri" w:asciiTheme="minorAscii" w:hAnsiTheme="minorAscii" w:cstheme="minorAscii"/>
          <w:b w:val="1"/>
          <w:bCs w:val="1"/>
          <w:sz w:val="36"/>
          <w:szCs w:val="36"/>
          <w:rtl w:val="1"/>
        </w:rPr>
        <w:t>מדריך אתי</w:t>
      </w:r>
      <w:r w:rsidRPr="2B207801" w:rsidR="007C2DE7">
        <w:rPr>
          <w:rFonts w:ascii="Calibri" w:hAnsi="Calibri" w:eastAsia="Times New Roman" w:cs="Calibri" w:asciiTheme="minorAscii" w:hAnsiTheme="minorAscii" w:cstheme="minorAscii"/>
          <w:b w:val="1"/>
          <w:bCs w:val="1"/>
          <w:sz w:val="36"/>
          <w:szCs w:val="36"/>
          <w:rtl w:val="1"/>
        </w:rPr>
        <w:t xml:space="preserve"> לתיעוד, </w:t>
      </w:r>
      <w:r w:rsidRPr="2B207801" w:rsidR="00C1697F">
        <w:rPr>
          <w:rFonts w:ascii="Calibri" w:hAnsi="Calibri" w:eastAsia="Times New Roman" w:cs="Calibri" w:asciiTheme="minorAscii" w:hAnsiTheme="minorAscii" w:cstheme="minorAscii"/>
          <w:b w:val="1"/>
          <w:bCs w:val="1"/>
          <w:sz w:val="36"/>
          <w:szCs w:val="36"/>
          <w:rtl w:val="1"/>
        </w:rPr>
        <w:t xml:space="preserve">שימור והנגשת </w:t>
      </w:r>
      <w:r w:rsidRPr="2B207801" w:rsidR="00195AB9">
        <w:rPr>
          <w:rFonts w:ascii="Calibri" w:hAnsi="Calibri" w:eastAsia="Times New Roman" w:cs="Calibri" w:asciiTheme="minorAscii" w:hAnsiTheme="minorAscii" w:cstheme="minorAscii"/>
          <w:b w:val="1"/>
          <w:bCs w:val="1"/>
          <w:sz w:val="36"/>
          <w:szCs w:val="36"/>
          <w:rtl w:val="1"/>
        </w:rPr>
        <w:t>תיעוד מתקפת 7 באוקטובר 2023</w:t>
      </w:r>
    </w:p>
    <w:p w:rsidRPr="00195AB9" w:rsidR="00EE5E4F" w:rsidP="2B207801" w:rsidRDefault="00EE5E4F" w14:paraId="30EF53C5" w14:textId="212B04FC">
      <w:pPr>
        <w:spacing w:after="240" w:line="240" w:lineRule="auto"/>
        <w:ind w:left="720" w:hanging="360"/>
        <w:jc w:val="left"/>
        <w:rPr>
          <w:rFonts w:ascii="Calibri" w:hAnsi="Calibri" w:eastAsia="Times New Roman" w:cs="Calibri" w:asciiTheme="minorAscii" w:hAnsiTheme="minorAscii" w:cstheme="minorAscii"/>
          <w:b w:val="1"/>
          <w:bCs w:val="1"/>
          <w:sz w:val="28"/>
          <w:szCs w:val="28"/>
        </w:rPr>
        <w:pPrChange w:author="Ahava Cohen" w:date="2026-04-14T15:37:38.83Z">
          <w:pPr>
            <w:spacing w:after="240" w:line="240" w:lineRule="auto"/>
            <w:ind w:left="720" w:hanging="360"/>
            <w:jc w:val="center"/>
          </w:pPr>
        </w:pPrChange>
      </w:pPr>
      <w:r w:rsidRPr="2B207801" w:rsidR="00EE5E4F">
        <w:rPr>
          <w:rFonts w:ascii="Calibri" w:hAnsi="Calibri" w:eastAsia="Times New Roman" w:cs="Calibri" w:asciiTheme="minorAscii" w:hAnsiTheme="minorAscii" w:cstheme="minorAscii"/>
          <w:b w:val="1"/>
          <w:bCs w:val="1"/>
          <w:sz w:val="28"/>
          <w:szCs w:val="28"/>
          <w:rtl w:val="1"/>
        </w:rPr>
        <w:t>המאגד לתיעוד מתקפת 7 באוקטובר 2023</w:t>
      </w:r>
    </w:p>
    <w:sdt>
      <w:sdtPr>
        <w:rPr>
          <w:rFonts w:ascii="Calibri" w:hAnsi="Calibri" w:eastAsia="Calibri" w:cs="Calibri"/>
          <w:color w:val="auto"/>
          <w:sz w:val="22"/>
          <w:szCs w:val="22"/>
          <w:cs w:val="0"/>
          <w:lang w:val="he-IL"/>
        </w:rPr>
        <w:id w:val="79577298"/>
        <w:docPartObj>
          <w:docPartGallery w:val="Table of Contents"/>
          <w:docPartUnique/>
        </w:docPartObj>
      </w:sdtPr>
      <w:sdtEndPr>
        <w:rPr>
          <w:rFonts w:ascii="Calibri" w:hAnsi="Calibri" w:eastAsia="Calibri" w:cs="Calibri"/>
          <w:color w:val="auto"/>
          <w:sz w:val="22"/>
          <w:szCs w:val="22"/>
          <w:lang w:val="en-US"/>
        </w:rPr>
      </w:sdtEndPr>
      <w:sdtContent>
        <w:p w:rsidRPr="00840531" w:rsidR="00E67562" w:rsidP="007074F6" w:rsidRDefault="00E67562" w14:paraId="4AF0BAF3" w14:textId="1283FF49">
          <w:pPr>
            <w:pStyle w:val="TOCHeading"/>
            <w:spacing w:before="0" w:after="240" w:line="240" w:lineRule="auto"/>
            <w:jc w:val="both"/>
            <w:rPr>
              <w:rFonts w:asciiTheme="minorHAnsi" w:hAnsiTheme="minorHAnsi" w:cstheme="minorHAnsi"/>
              <w:b/>
              <w:bCs/>
              <w:color w:val="auto"/>
              <w:cs w:val="0"/>
              <w:lang w:val="he-IL"/>
            </w:rPr>
          </w:pPr>
          <w:r w:rsidRPr="00840531">
            <w:rPr>
              <w:rFonts w:asciiTheme="minorHAnsi" w:hAnsiTheme="minorHAnsi" w:cstheme="minorHAnsi"/>
              <w:b/>
              <w:bCs/>
              <w:color w:val="auto"/>
              <w:lang w:val="he-IL"/>
            </w:rPr>
            <w:t>תוכן</w:t>
          </w:r>
          <w:r w:rsidRPr="00840531" w:rsidR="00840531">
            <w:rPr>
              <w:rFonts w:hint="cs" w:asciiTheme="minorHAnsi" w:hAnsiTheme="minorHAnsi" w:cstheme="minorHAnsi"/>
              <w:b/>
              <w:bCs/>
              <w:color w:val="auto"/>
              <w:lang w:val="he-IL"/>
            </w:rPr>
            <w:t xml:space="preserve"> עניינים</w:t>
          </w:r>
        </w:p>
        <w:p w:rsidR="007074F6" w:rsidP="007074F6" w:rsidRDefault="00E67562" w14:paraId="197ECB7F" w14:textId="78E7DB4C">
          <w:pPr>
            <w:pStyle w:val="TOC2"/>
            <w:rPr>
              <w:rFonts w:asciiTheme="minorHAnsi" w:hAnsiTheme="minorHAnsi" w:eastAsiaTheme="minorEastAsia" w:cstheme="minorBidi"/>
              <w:noProof/>
            </w:rPr>
          </w:pPr>
          <w:r w:rsidRPr="000703B4">
            <w:fldChar w:fldCharType="begin"/>
          </w:r>
          <w:r w:rsidRPr="000703B4">
            <w:instrText xml:space="preserve"> TOC \o "1-3" \h \z \u </w:instrText>
          </w:r>
          <w:r w:rsidRPr="000703B4">
            <w:fldChar w:fldCharType="separate"/>
          </w:r>
          <w:hyperlink w:history="1" w:anchor="_Toc225711886">
            <w:r w:rsidRPr="00EE31A8" w:rsidR="007074F6">
              <w:rPr>
                <w:rStyle w:val="Hyperlink"/>
                <w:noProof/>
                <w:rtl/>
              </w:rPr>
              <w:t xml:space="preserve">1. </w:t>
            </w:r>
            <w:r w:rsidRPr="00EE31A8" w:rsidR="007074F6">
              <w:rPr>
                <w:rStyle w:val="Hyperlink"/>
                <w:rFonts w:hint="eastAsia"/>
                <w:noProof/>
                <w:rtl/>
              </w:rPr>
              <w:t>מבוא</w:t>
            </w:r>
            <w:r w:rsidR="007074F6">
              <w:rPr>
                <w:noProof/>
                <w:webHidden/>
              </w:rPr>
              <w:tab/>
            </w:r>
            <w:r w:rsidR="007074F6">
              <w:rPr>
                <w:rStyle w:val="Hyperlink"/>
                <w:noProof/>
                <w:rtl/>
              </w:rPr>
              <w:fldChar w:fldCharType="begin"/>
            </w:r>
            <w:r w:rsidR="007074F6">
              <w:rPr>
                <w:noProof/>
                <w:webHidden/>
              </w:rPr>
              <w:instrText xml:space="preserve"> PAGEREF _Toc225711886 \h </w:instrText>
            </w:r>
            <w:r w:rsidR="007074F6">
              <w:rPr>
                <w:rStyle w:val="Hyperlink"/>
                <w:noProof/>
                <w:rtl/>
              </w:rPr>
            </w:r>
            <w:r w:rsidR="007074F6">
              <w:rPr>
                <w:rStyle w:val="Hyperlink"/>
                <w:noProof/>
                <w:rtl/>
              </w:rPr>
              <w:fldChar w:fldCharType="separate"/>
            </w:r>
            <w:r w:rsidR="007074F6">
              <w:rPr>
                <w:noProof/>
                <w:webHidden/>
              </w:rPr>
              <w:t>1</w:t>
            </w:r>
            <w:r w:rsidR="007074F6">
              <w:rPr>
                <w:rStyle w:val="Hyperlink"/>
                <w:noProof/>
                <w:rtl/>
              </w:rPr>
              <w:fldChar w:fldCharType="end"/>
            </w:r>
          </w:hyperlink>
        </w:p>
        <w:p w:rsidR="007074F6" w:rsidP="007074F6" w:rsidRDefault="00911036" w14:paraId="30518E78" w14:textId="41E91C00">
          <w:pPr>
            <w:pStyle w:val="TOC3"/>
            <w:rPr>
              <w:rFonts w:asciiTheme="minorHAnsi" w:hAnsiTheme="minorHAnsi" w:eastAsiaTheme="minorEastAsia" w:cstheme="minorBidi"/>
              <w:noProof/>
            </w:rPr>
          </w:pPr>
          <w:hyperlink w:history="1" w:anchor="_Toc225711887">
            <w:r w:rsidRPr="00EE31A8" w:rsidR="007074F6">
              <w:rPr>
                <w:rStyle w:val="Hyperlink"/>
                <w:noProof/>
                <w:rtl/>
              </w:rPr>
              <w:t xml:space="preserve">1.1. </w:t>
            </w:r>
            <w:r w:rsidRPr="00EE31A8" w:rsidR="007074F6">
              <w:rPr>
                <w:rStyle w:val="Hyperlink"/>
                <w:rFonts w:hint="eastAsia"/>
                <w:noProof/>
                <w:rtl/>
              </w:rPr>
              <w:t>רקע</w:t>
            </w:r>
            <w:r w:rsidR="007074F6">
              <w:rPr>
                <w:noProof/>
                <w:webHidden/>
              </w:rPr>
              <w:tab/>
            </w:r>
            <w:r w:rsidR="007074F6">
              <w:rPr>
                <w:rStyle w:val="Hyperlink"/>
                <w:noProof/>
                <w:rtl/>
              </w:rPr>
              <w:fldChar w:fldCharType="begin"/>
            </w:r>
            <w:r w:rsidR="007074F6">
              <w:rPr>
                <w:noProof/>
                <w:webHidden/>
              </w:rPr>
              <w:instrText xml:space="preserve"> PAGEREF _Toc225711887 \h </w:instrText>
            </w:r>
            <w:r w:rsidR="007074F6">
              <w:rPr>
                <w:rStyle w:val="Hyperlink"/>
                <w:noProof/>
                <w:rtl/>
              </w:rPr>
            </w:r>
            <w:r w:rsidR="007074F6">
              <w:rPr>
                <w:rStyle w:val="Hyperlink"/>
                <w:noProof/>
                <w:rtl/>
              </w:rPr>
              <w:fldChar w:fldCharType="separate"/>
            </w:r>
            <w:r w:rsidR="007074F6">
              <w:rPr>
                <w:noProof/>
                <w:webHidden/>
              </w:rPr>
              <w:t>1</w:t>
            </w:r>
            <w:r w:rsidR="007074F6">
              <w:rPr>
                <w:rStyle w:val="Hyperlink"/>
                <w:noProof/>
                <w:rtl/>
              </w:rPr>
              <w:fldChar w:fldCharType="end"/>
            </w:r>
          </w:hyperlink>
        </w:p>
        <w:p w:rsidR="007074F6" w:rsidP="007074F6" w:rsidRDefault="00911036" w14:paraId="43D36870" w14:textId="2E5090BB">
          <w:pPr>
            <w:pStyle w:val="TOC3"/>
            <w:rPr>
              <w:rFonts w:asciiTheme="minorHAnsi" w:hAnsiTheme="minorHAnsi" w:eastAsiaTheme="minorEastAsia" w:cstheme="minorBidi"/>
              <w:noProof/>
            </w:rPr>
          </w:pPr>
          <w:hyperlink w:history="1" w:anchor="_Toc225711888">
            <w:r w:rsidRPr="00EE31A8" w:rsidR="007074F6">
              <w:rPr>
                <w:rStyle w:val="Hyperlink"/>
                <w:noProof/>
                <w:rtl/>
              </w:rPr>
              <w:t xml:space="preserve">1.2. </w:t>
            </w:r>
            <w:r w:rsidRPr="00EE31A8" w:rsidR="007074F6">
              <w:rPr>
                <w:rStyle w:val="Hyperlink"/>
                <w:rFonts w:hint="eastAsia"/>
                <w:noProof/>
                <w:rtl/>
              </w:rPr>
              <w:t>מטרת</w:t>
            </w:r>
            <w:r w:rsidRPr="00EE31A8" w:rsidR="007074F6">
              <w:rPr>
                <w:rStyle w:val="Hyperlink"/>
                <w:noProof/>
                <w:rtl/>
              </w:rPr>
              <w:t xml:space="preserve"> </w:t>
            </w:r>
            <w:r w:rsidRPr="00EE31A8" w:rsidR="007074F6">
              <w:rPr>
                <w:rStyle w:val="Hyperlink"/>
                <w:rFonts w:hint="eastAsia"/>
                <w:noProof/>
                <w:rtl/>
              </w:rPr>
              <w:t>המדריך</w:t>
            </w:r>
            <w:r w:rsidR="007074F6">
              <w:rPr>
                <w:noProof/>
                <w:webHidden/>
              </w:rPr>
              <w:tab/>
            </w:r>
            <w:r w:rsidR="007074F6">
              <w:rPr>
                <w:rStyle w:val="Hyperlink"/>
                <w:noProof/>
                <w:rtl/>
              </w:rPr>
              <w:fldChar w:fldCharType="begin"/>
            </w:r>
            <w:r w:rsidR="007074F6">
              <w:rPr>
                <w:noProof/>
                <w:webHidden/>
              </w:rPr>
              <w:instrText xml:space="preserve"> PAGEREF _Toc225711888 \h </w:instrText>
            </w:r>
            <w:r w:rsidR="007074F6">
              <w:rPr>
                <w:rStyle w:val="Hyperlink"/>
                <w:noProof/>
                <w:rtl/>
              </w:rPr>
            </w:r>
            <w:r w:rsidR="007074F6">
              <w:rPr>
                <w:rStyle w:val="Hyperlink"/>
                <w:noProof/>
                <w:rtl/>
              </w:rPr>
              <w:fldChar w:fldCharType="separate"/>
            </w:r>
            <w:r w:rsidR="007074F6">
              <w:rPr>
                <w:noProof/>
                <w:webHidden/>
              </w:rPr>
              <w:t>2</w:t>
            </w:r>
            <w:r w:rsidR="007074F6">
              <w:rPr>
                <w:rStyle w:val="Hyperlink"/>
                <w:noProof/>
                <w:rtl/>
              </w:rPr>
              <w:fldChar w:fldCharType="end"/>
            </w:r>
          </w:hyperlink>
        </w:p>
        <w:p w:rsidR="007074F6" w:rsidP="007074F6" w:rsidRDefault="00911036" w14:paraId="205A582C" w14:textId="5EE8A797">
          <w:pPr>
            <w:pStyle w:val="TOC3"/>
            <w:rPr>
              <w:rFonts w:asciiTheme="minorHAnsi" w:hAnsiTheme="minorHAnsi" w:eastAsiaTheme="minorEastAsia" w:cstheme="minorBidi"/>
              <w:noProof/>
            </w:rPr>
          </w:pPr>
          <w:hyperlink w:history="1" w:anchor="_Toc225711889">
            <w:r w:rsidRPr="00EE31A8" w:rsidR="007074F6">
              <w:rPr>
                <w:rStyle w:val="Hyperlink"/>
                <w:noProof/>
                <w:rtl/>
              </w:rPr>
              <w:t xml:space="preserve">1.3. </w:t>
            </w:r>
            <w:r w:rsidRPr="00EE31A8" w:rsidR="007074F6">
              <w:rPr>
                <w:rStyle w:val="Hyperlink"/>
                <w:rFonts w:hint="eastAsia"/>
                <w:noProof/>
                <w:rtl/>
              </w:rPr>
              <w:t>אוכלוסיית</w:t>
            </w:r>
            <w:r w:rsidRPr="00EE31A8" w:rsidR="007074F6">
              <w:rPr>
                <w:rStyle w:val="Hyperlink"/>
                <w:noProof/>
                <w:rtl/>
              </w:rPr>
              <w:t xml:space="preserve"> </w:t>
            </w:r>
            <w:r w:rsidRPr="00EE31A8" w:rsidR="007074F6">
              <w:rPr>
                <w:rStyle w:val="Hyperlink"/>
                <w:rFonts w:hint="eastAsia"/>
                <w:noProof/>
                <w:rtl/>
              </w:rPr>
              <w:t>היעד</w:t>
            </w:r>
            <w:r w:rsidR="007074F6">
              <w:rPr>
                <w:noProof/>
                <w:webHidden/>
              </w:rPr>
              <w:tab/>
            </w:r>
            <w:r w:rsidR="007074F6">
              <w:rPr>
                <w:rStyle w:val="Hyperlink"/>
                <w:noProof/>
                <w:rtl/>
              </w:rPr>
              <w:fldChar w:fldCharType="begin"/>
            </w:r>
            <w:r w:rsidR="007074F6">
              <w:rPr>
                <w:noProof/>
                <w:webHidden/>
              </w:rPr>
              <w:instrText xml:space="preserve"> PAGEREF _Toc225711889 \h </w:instrText>
            </w:r>
            <w:r w:rsidR="007074F6">
              <w:rPr>
                <w:rStyle w:val="Hyperlink"/>
                <w:noProof/>
                <w:rtl/>
              </w:rPr>
            </w:r>
            <w:r w:rsidR="007074F6">
              <w:rPr>
                <w:rStyle w:val="Hyperlink"/>
                <w:noProof/>
                <w:rtl/>
              </w:rPr>
              <w:fldChar w:fldCharType="separate"/>
            </w:r>
            <w:r w:rsidR="007074F6">
              <w:rPr>
                <w:noProof/>
                <w:webHidden/>
              </w:rPr>
              <w:t>2</w:t>
            </w:r>
            <w:r w:rsidR="007074F6">
              <w:rPr>
                <w:rStyle w:val="Hyperlink"/>
                <w:noProof/>
                <w:rtl/>
              </w:rPr>
              <w:fldChar w:fldCharType="end"/>
            </w:r>
          </w:hyperlink>
        </w:p>
        <w:p w:rsidR="007074F6" w:rsidP="007074F6" w:rsidRDefault="00911036" w14:paraId="44F54E66" w14:textId="57372D67">
          <w:pPr>
            <w:pStyle w:val="TOC3"/>
            <w:rPr>
              <w:rFonts w:asciiTheme="minorHAnsi" w:hAnsiTheme="minorHAnsi" w:eastAsiaTheme="minorEastAsia" w:cstheme="minorBidi"/>
              <w:noProof/>
            </w:rPr>
          </w:pPr>
          <w:hyperlink w:history="1" w:anchor="_Toc225711890">
            <w:r w:rsidRPr="00EE31A8" w:rsidR="007074F6">
              <w:rPr>
                <w:rStyle w:val="Hyperlink"/>
                <w:noProof/>
                <w:rtl/>
              </w:rPr>
              <w:t xml:space="preserve">1.4. </w:t>
            </w:r>
            <w:r w:rsidRPr="00EE31A8" w:rsidR="007074F6">
              <w:rPr>
                <w:rStyle w:val="Hyperlink"/>
                <w:rFonts w:hint="eastAsia"/>
                <w:noProof/>
                <w:rtl/>
              </w:rPr>
              <w:t>סוגי</w:t>
            </w:r>
            <w:r w:rsidRPr="00EE31A8" w:rsidR="007074F6">
              <w:rPr>
                <w:rStyle w:val="Hyperlink"/>
                <w:noProof/>
                <w:rtl/>
              </w:rPr>
              <w:t xml:space="preserve"> </w:t>
            </w:r>
            <w:r w:rsidRPr="00EE31A8" w:rsidR="007074F6">
              <w:rPr>
                <w:rStyle w:val="Hyperlink"/>
                <w:rFonts w:hint="eastAsia"/>
                <w:noProof/>
                <w:rtl/>
              </w:rPr>
              <w:t>התיעוד</w:t>
            </w:r>
            <w:r w:rsidR="007074F6">
              <w:rPr>
                <w:noProof/>
                <w:webHidden/>
              </w:rPr>
              <w:tab/>
            </w:r>
            <w:r w:rsidR="007074F6">
              <w:rPr>
                <w:rStyle w:val="Hyperlink"/>
                <w:noProof/>
                <w:rtl/>
              </w:rPr>
              <w:fldChar w:fldCharType="begin"/>
            </w:r>
            <w:r w:rsidR="007074F6">
              <w:rPr>
                <w:noProof/>
                <w:webHidden/>
              </w:rPr>
              <w:instrText xml:space="preserve"> PAGEREF _Toc225711890 \h </w:instrText>
            </w:r>
            <w:r w:rsidR="007074F6">
              <w:rPr>
                <w:rStyle w:val="Hyperlink"/>
                <w:noProof/>
                <w:rtl/>
              </w:rPr>
            </w:r>
            <w:r w:rsidR="007074F6">
              <w:rPr>
                <w:rStyle w:val="Hyperlink"/>
                <w:noProof/>
                <w:rtl/>
              </w:rPr>
              <w:fldChar w:fldCharType="separate"/>
            </w:r>
            <w:r w:rsidR="007074F6">
              <w:rPr>
                <w:noProof/>
                <w:webHidden/>
              </w:rPr>
              <w:t>2</w:t>
            </w:r>
            <w:r w:rsidR="007074F6">
              <w:rPr>
                <w:rStyle w:val="Hyperlink"/>
                <w:noProof/>
                <w:rtl/>
              </w:rPr>
              <w:fldChar w:fldCharType="end"/>
            </w:r>
          </w:hyperlink>
        </w:p>
        <w:p w:rsidR="007074F6" w:rsidP="007074F6" w:rsidRDefault="00911036" w14:paraId="11CD84A9" w14:textId="13008B04">
          <w:pPr>
            <w:pStyle w:val="TOC3"/>
            <w:rPr>
              <w:rFonts w:asciiTheme="minorHAnsi" w:hAnsiTheme="minorHAnsi" w:eastAsiaTheme="minorEastAsia" w:cstheme="minorBidi"/>
              <w:noProof/>
            </w:rPr>
          </w:pPr>
          <w:hyperlink w:history="1" w:anchor="_Toc225711891">
            <w:r w:rsidRPr="00EE31A8" w:rsidR="007074F6">
              <w:rPr>
                <w:rStyle w:val="Hyperlink"/>
                <w:noProof/>
                <w:rtl/>
              </w:rPr>
              <w:t xml:space="preserve">1.5. </w:t>
            </w:r>
            <w:r w:rsidRPr="00EE31A8" w:rsidR="007074F6">
              <w:rPr>
                <w:rStyle w:val="Hyperlink"/>
                <w:rFonts w:hint="eastAsia"/>
                <w:noProof/>
                <w:rtl/>
              </w:rPr>
              <w:t>רוח</w:t>
            </w:r>
            <w:r w:rsidRPr="00EE31A8" w:rsidR="007074F6">
              <w:rPr>
                <w:rStyle w:val="Hyperlink"/>
                <w:noProof/>
                <w:rtl/>
              </w:rPr>
              <w:t xml:space="preserve"> </w:t>
            </w:r>
            <w:r w:rsidRPr="00EE31A8" w:rsidR="007074F6">
              <w:rPr>
                <w:rStyle w:val="Hyperlink"/>
                <w:rFonts w:hint="eastAsia"/>
                <w:noProof/>
                <w:rtl/>
              </w:rPr>
              <w:t>המדריך</w:t>
            </w:r>
            <w:r w:rsidR="007074F6">
              <w:rPr>
                <w:noProof/>
                <w:webHidden/>
              </w:rPr>
              <w:tab/>
            </w:r>
            <w:r w:rsidR="007074F6">
              <w:rPr>
                <w:rStyle w:val="Hyperlink"/>
                <w:noProof/>
                <w:rtl/>
              </w:rPr>
              <w:fldChar w:fldCharType="begin"/>
            </w:r>
            <w:r w:rsidR="007074F6">
              <w:rPr>
                <w:noProof/>
                <w:webHidden/>
              </w:rPr>
              <w:instrText xml:space="preserve"> PAGEREF _Toc225711891 \h </w:instrText>
            </w:r>
            <w:r w:rsidR="007074F6">
              <w:rPr>
                <w:rStyle w:val="Hyperlink"/>
                <w:noProof/>
                <w:rtl/>
              </w:rPr>
            </w:r>
            <w:r w:rsidR="007074F6">
              <w:rPr>
                <w:rStyle w:val="Hyperlink"/>
                <w:noProof/>
                <w:rtl/>
              </w:rPr>
              <w:fldChar w:fldCharType="separate"/>
            </w:r>
            <w:r w:rsidR="007074F6">
              <w:rPr>
                <w:noProof/>
                <w:webHidden/>
              </w:rPr>
              <w:t>3</w:t>
            </w:r>
            <w:r w:rsidR="007074F6">
              <w:rPr>
                <w:rStyle w:val="Hyperlink"/>
                <w:noProof/>
                <w:rtl/>
              </w:rPr>
              <w:fldChar w:fldCharType="end"/>
            </w:r>
          </w:hyperlink>
        </w:p>
        <w:p w:rsidR="007074F6" w:rsidP="007074F6" w:rsidRDefault="00911036" w14:paraId="14670690" w14:textId="4F0395BC">
          <w:pPr>
            <w:pStyle w:val="TOC2"/>
            <w:rPr>
              <w:rFonts w:asciiTheme="minorHAnsi" w:hAnsiTheme="minorHAnsi" w:eastAsiaTheme="minorEastAsia" w:cstheme="minorBidi"/>
              <w:noProof/>
            </w:rPr>
          </w:pPr>
          <w:hyperlink w:history="1" w:anchor="_Toc225711892">
            <w:r w:rsidRPr="00EE31A8" w:rsidR="007074F6">
              <w:rPr>
                <w:rStyle w:val="Hyperlink"/>
                <w:noProof/>
              </w:rPr>
              <w:t>2</w:t>
            </w:r>
            <w:r w:rsidRPr="00EE31A8" w:rsidR="007074F6">
              <w:rPr>
                <w:rStyle w:val="Hyperlink"/>
                <w:noProof/>
                <w:rtl/>
              </w:rPr>
              <w:t>.</w:t>
            </w:r>
            <w:r w:rsidRPr="00EE31A8" w:rsidR="007074F6">
              <w:rPr>
                <w:rStyle w:val="Hyperlink"/>
                <w:noProof/>
              </w:rPr>
              <w:t xml:space="preserve"> </w:t>
            </w:r>
            <w:r w:rsidRPr="00EE31A8" w:rsidR="007074F6">
              <w:rPr>
                <w:rStyle w:val="Hyperlink"/>
                <w:rFonts w:hint="eastAsia"/>
                <w:noProof/>
                <w:rtl/>
              </w:rPr>
              <w:t>תאוריה</w:t>
            </w:r>
            <w:r w:rsidR="007074F6">
              <w:rPr>
                <w:noProof/>
                <w:webHidden/>
              </w:rPr>
              <w:tab/>
            </w:r>
            <w:r w:rsidR="007074F6">
              <w:rPr>
                <w:rStyle w:val="Hyperlink"/>
                <w:noProof/>
                <w:rtl/>
              </w:rPr>
              <w:fldChar w:fldCharType="begin"/>
            </w:r>
            <w:r w:rsidR="007074F6">
              <w:rPr>
                <w:noProof/>
                <w:webHidden/>
              </w:rPr>
              <w:instrText xml:space="preserve"> PAGEREF _Toc225711892 \h </w:instrText>
            </w:r>
            <w:r w:rsidR="007074F6">
              <w:rPr>
                <w:rStyle w:val="Hyperlink"/>
                <w:noProof/>
                <w:rtl/>
              </w:rPr>
            </w:r>
            <w:r w:rsidR="007074F6">
              <w:rPr>
                <w:rStyle w:val="Hyperlink"/>
                <w:noProof/>
                <w:rtl/>
              </w:rPr>
              <w:fldChar w:fldCharType="separate"/>
            </w:r>
            <w:r w:rsidR="007074F6">
              <w:rPr>
                <w:noProof/>
                <w:webHidden/>
              </w:rPr>
              <w:t>3</w:t>
            </w:r>
            <w:r w:rsidR="007074F6">
              <w:rPr>
                <w:rStyle w:val="Hyperlink"/>
                <w:noProof/>
                <w:rtl/>
              </w:rPr>
              <w:fldChar w:fldCharType="end"/>
            </w:r>
          </w:hyperlink>
        </w:p>
        <w:p w:rsidR="007074F6" w:rsidP="007074F6" w:rsidRDefault="00911036" w14:paraId="4F737A82" w14:textId="79768BDE">
          <w:pPr>
            <w:pStyle w:val="TOC3"/>
            <w:rPr>
              <w:rFonts w:asciiTheme="minorHAnsi" w:hAnsiTheme="minorHAnsi" w:eastAsiaTheme="minorEastAsia" w:cstheme="minorBidi"/>
              <w:noProof/>
            </w:rPr>
          </w:pPr>
          <w:hyperlink w:history="1" w:anchor="_Toc225711893">
            <w:r w:rsidRPr="00EE31A8" w:rsidR="007074F6">
              <w:rPr>
                <w:rStyle w:val="Hyperlink"/>
                <w:noProof/>
              </w:rPr>
              <w:t>2.1</w:t>
            </w:r>
            <w:r w:rsidRPr="00EE31A8" w:rsidR="007074F6">
              <w:rPr>
                <w:rStyle w:val="Hyperlink"/>
                <w:noProof/>
                <w:rtl/>
              </w:rPr>
              <w:t xml:space="preserve">. </w:t>
            </w:r>
            <w:r w:rsidRPr="00EE31A8" w:rsidR="007074F6">
              <w:rPr>
                <w:rStyle w:val="Hyperlink"/>
                <w:rFonts w:hint="eastAsia"/>
                <w:noProof/>
                <w:rtl/>
              </w:rPr>
              <w:t>עקרונות</w:t>
            </w:r>
            <w:r w:rsidRPr="00EE31A8" w:rsidR="007074F6">
              <w:rPr>
                <w:rStyle w:val="Hyperlink"/>
                <w:noProof/>
                <w:rtl/>
              </w:rPr>
              <w:t xml:space="preserve"> </w:t>
            </w:r>
            <w:r w:rsidRPr="00EE31A8" w:rsidR="007074F6">
              <w:rPr>
                <w:rStyle w:val="Hyperlink"/>
                <w:rFonts w:hint="eastAsia"/>
                <w:noProof/>
                <w:rtl/>
              </w:rPr>
              <w:t>מנחים</w:t>
            </w:r>
            <w:r w:rsidR="007074F6">
              <w:rPr>
                <w:noProof/>
                <w:webHidden/>
              </w:rPr>
              <w:tab/>
            </w:r>
            <w:r w:rsidR="007074F6">
              <w:rPr>
                <w:rStyle w:val="Hyperlink"/>
                <w:noProof/>
                <w:rtl/>
              </w:rPr>
              <w:fldChar w:fldCharType="begin"/>
            </w:r>
            <w:r w:rsidR="007074F6">
              <w:rPr>
                <w:noProof/>
                <w:webHidden/>
              </w:rPr>
              <w:instrText xml:space="preserve"> PAGEREF _Toc225711893 \h </w:instrText>
            </w:r>
            <w:r w:rsidR="007074F6">
              <w:rPr>
                <w:rStyle w:val="Hyperlink"/>
                <w:noProof/>
                <w:rtl/>
              </w:rPr>
            </w:r>
            <w:r w:rsidR="007074F6">
              <w:rPr>
                <w:rStyle w:val="Hyperlink"/>
                <w:noProof/>
                <w:rtl/>
              </w:rPr>
              <w:fldChar w:fldCharType="separate"/>
            </w:r>
            <w:r w:rsidR="007074F6">
              <w:rPr>
                <w:noProof/>
                <w:webHidden/>
              </w:rPr>
              <w:t>3</w:t>
            </w:r>
            <w:r w:rsidR="007074F6">
              <w:rPr>
                <w:rStyle w:val="Hyperlink"/>
                <w:noProof/>
                <w:rtl/>
              </w:rPr>
              <w:fldChar w:fldCharType="end"/>
            </w:r>
          </w:hyperlink>
        </w:p>
        <w:p w:rsidR="007074F6" w:rsidP="007074F6" w:rsidRDefault="00911036" w14:paraId="1C2FAFE9" w14:textId="26940CC4">
          <w:pPr>
            <w:pStyle w:val="TOC3"/>
            <w:rPr>
              <w:rFonts w:asciiTheme="minorHAnsi" w:hAnsiTheme="minorHAnsi" w:eastAsiaTheme="minorEastAsia" w:cstheme="minorBidi"/>
              <w:noProof/>
            </w:rPr>
          </w:pPr>
          <w:hyperlink w:history="1" w:anchor="_Toc225711894">
            <w:r w:rsidRPr="00EE31A8" w:rsidR="007074F6">
              <w:rPr>
                <w:rStyle w:val="Hyperlink"/>
                <w:noProof/>
              </w:rPr>
              <w:t>2.3</w:t>
            </w:r>
            <w:r w:rsidRPr="00EE31A8" w:rsidR="007074F6">
              <w:rPr>
                <w:rStyle w:val="Hyperlink"/>
                <w:noProof/>
                <w:rtl/>
              </w:rPr>
              <w:t xml:space="preserve">. </w:t>
            </w:r>
            <w:r w:rsidRPr="00EE31A8" w:rsidR="007074F6">
              <w:rPr>
                <w:rStyle w:val="Hyperlink"/>
                <w:rFonts w:hint="eastAsia"/>
                <w:noProof/>
                <w:rtl/>
              </w:rPr>
              <w:t>מתחים</w:t>
            </w:r>
            <w:r w:rsidR="007074F6">
              <w:rPr>
                <w:noProof/>
                <w:webHidden/>
              </w:rPr>
              <w:tab/>
            </w:r>
            <w:r w:rsidR="007074F6">
              <w:rPr>
                <w:rStyle w:val="Hyperlink"/>
                <w:noProof/>
                <w:rtl/>
              </w:rPr>
              <w:fldChar w:fldCharType="begin"/>
            </w:r>
            <w:r w:rsidR="007074F6">
              <w:rPr>
                <w:noProof/>
                <w:webHidden/>
              </w:rPr>
              <w:instrText xml:space="preserve"> PAGEREF _Toc225711894 \h </w:instrText>
            </w:r>
            <w:r w:rsidR="007074F6">
              <w:rPr>
                <w:rStyle w:val="Hyperlink"/>
                <w:noProof/>
                <w:rtl/>
              </w:rPr>
            </w:r>
            <w:r w:rsidR="007074F6">
              <w:rPr>
                <w:rStyle w:val="Hyperlink"/>
                <w:noProof/>
                <w:rtl/>
              </w:rPr>
              <w:fldChar w:fldCharType="separate"/>
            </w:r>
            <w:r w:rsidR="007074F6">
              <w:rPr>
                <w:noProof/>
                <w:webHidden/>
              </w:rPr>
              <w:t>4</w:t>
            </w:r>
            <w:r w:rsidR="007074F6">
              <w:rPr>
                <w:rStyle w:val="Hyperlink"/>
                <w:noProof/>
                <w:rtl/>
              </w:rPr>
              <w:fldChar w:fldCharType="end"/>
            </w:r>
          </w:hyperlink>
        </w:p>
        <w:p w:rsidR="007074F6" w:rsidP="007074F6" w:rsidRDefault="00911036" w14:paraId="6C7C3996" w14:textId="2E5FA187">
          <w:pPr>
            <w:pStyle w:val="TOC2"/>
            <w:rPr>
              <w:rFonts w:asciiTheme="minorHAnsi" w:hAnsiTheme="minorHAnsi" w:eastAsiaTheme="minorEastAsia" w:cstheme="minorBidi"/>
              <w:noProof/>
            </w:rPr>
          </w:pPr>
          <w:hyperlink w:history="1" w:anchor="_Toc225711895">
            <w:r w:rsidRPr="00EE31A8" w:rsidR="007074F6">
              <w:rPr>
                <w:rStyle w:val="Hyperlink"/>
                <w:noProof/>
              </w:rPr>
              <w:t>3</w:t>
            </w:r>
            <w:r w:rsidRPr="00EE31A8" w:rsidR="007074F6">
              <w:rPr>
                <w:rStyle w:val="Hyperlink"/>
                <w:noProof/>
                <w:rtl/>
              </w:rPr>
              <w:t xml:space="preserve">. </w:t>
            </w:r>
            <w:r w:rsidRPr="00EE31A8" w:rsidR="007074F6">
              <w:rPr>
                <w:rStyle w:val="Hyperlink"/>
                <w:rFonts w:hint="eastAsia"/>
                <w:noProof/>
                <w:rtl/>
              </w:rPr>
              <w:t>שיטות</w:t>
            </w:r>
            <w:r w:rsidRPr="00EE31A8" w:rsidR="007074F6">
              <w:rPr>
                <w:rStyle w:val="Hyperlink"/>
                <w:noProof/>
                <w:rtl/>
              </w:rPr>
              <w:t xml:space="preserve"> </w:t>
            </w:r>
            <w:r w:rsidRPr="00EE31A8" w:rsidR="007074F6">
              <w:rPr>
                <w:rStyle w:val="Hyperlink"/>
                <w:rFonts w:hint="eastAsia"/>
                <w:noProof/>
                <w:rtl/>
              </w:rPr>
              <w:t>עבודה</w:t>
            </w:r>
            <w:r w:rsidRPr="00EE31A8" w:rsidR="007074F6">
              <w:rPr>
                <w:rStyle w:val="Hyperlink"/>
                <w:noProof/>
                <w:rtl/>
              </w:rPr>
              <w:t xml:space="preserve"> </w:t>
            </w:r>
            <w:r w:rsidRPr="00EE31A8" w:rsidR="007074F6">
              <w:rPr>
                <w:rStyle w:val="Hyperlink"/>
                <w:rFonts w:hint="eastAsia"/>
                <w:noProof/>
                <w:rtl/>
              </w:rPr>
              <w:t>מיטביות</w:t>
            </w:r>
            <w:r w:rsidRPr="00EE31A8" w:rsidR="007074F6">
              <w:rPr>
                <w:rStyle w:val="Hyperlink"/>
                <w:noProof/>
                <w:rtl/>
              </w:rPr>
              <w:t xml:space="preserve"> </w:t>
            </w:r>
            <w:r w:rsidRPr="00EE31A8" w:rsidR="007074F6">
              <w:rPr>
                <w:rStyle w:val="Hyperlink"/>
                <w:rFonts w:hint="eastAsia"/>
                <w:noProof/>
                <w:rtl/>
              </w:rPr>
              <w:t>להתמודדות</w:t>
            </w:r>
            <w:r w:rsidRPr="00EE31A8" w:rsidR="007074F6">
              <w:rPr>
                <w:rStyle w:val="Hyperlink"/>
                <w:noProof/>
                <w:rtl/>
              </w:rPr>
              <w:t xml:space="preserve"> </w:t>
            </w:r>
            <w:r w:rsidRPr="00EE31A8" w:rsidR="007074F6">
              <w:rPr>
                <w:rStyle w:val="Hyperlink"/>
                <w:rFonts w:hint="eastAsia"/>
                <w:noProof/>
                <w:rtl/>
              </w:rPr>
              <w:t>עם</w:t>
            </w:r>
            <w:r w:rsidRPr="00EE31A8" w:rsidR="007074F6">
              <w:rPr>
                <w:rStyle w:val="Hyperlink"/>
                <w:noProof/>
                <w:rtl/>
              </w:rPr>
              <w:t xml:space="preserve"> </w:t>
            </w:r>
            <w:r w:rsidRPr="00EE31A8" w:rsidR="007074F6">
              <w:rPr>
                <w:rStyle w:val="Hyperlink"/>
                <w:rFonts w:hint="eastAsia"/>
                <w:noProof/>
                <w:rtl/>
              </w:rPr>
              <w:t>הסוגיות</w:t>
            </w:r>
            <w:r w:rsidRPr="00EE31A8" w:rsidR="007074F6">
              <w:rPr>
                <w:rStyle w:val="Hyperlink"/>
                <w:noProof/>
                <w:rtl/>
              </w:rPr>
              <w:t xml:space="preserve"> </w:t>
            </w:r>
            <w:r w:rsidRPr="00EE31A8" w:rsidR="007074F6">
              <w:rPr>
                <w:rStyle w:val="Hyperlink"/>
                <w:rFonts w:hint="eastAsia"/>
                <w:noProof/>
                <w:rtl/>
              </w:rPr>
              <w:t>העיקריות</w:t>
            </w:r>
            <w:r w:rsidR="007074F6">
              <w:rPr>
                <w:noProof/>
                <w:webHidden/>
              </w:rPr>
              <w:tab/>
            </w:r>
            <w:r w:rsidR="007074F6">
              <w:rPr>
                <w:rStyle w:val="Hyperlink"/>
                <w:noProof/>
                <w:rtl/>
              </w:rPr>
              <w:fldChar w:fldCharType="begin"/>
            </w:r>
            <w:r w:rsidR="007074F6">
              <w:rPr>
                <w:noProof/>
                <w:webHidden/>
              </w:rPr>
              <w:instrText xml:space="preserve"> PAGEREF _Toc225711895 \h </w:instrText>
            </w:r>
            <w:r w:rsidR="007074F6">
              <w:rPr>
                <w:rStyle w:val="Hyperlink"/>
                <w:noProof/>
                <w:rtl/>
              </w:rPr>
            </w:r>
            <w:r w:rsidR="007074F6">
              <w:rPr>
                <w:rStyle w:val="Hyperlink"/>
                <w:noProof/>
                <w:rtl/>
              </w:rPr>
              <w:fldChar w:fldCharType="separate"/>
            </w:r>
            <w:r w:rsidR="007074F6">
              <w:rPr>
                <w:noProof/>
                <w:webHidden/>
              </w:rPr>
              <w:t>5</w:t>
            </w:r>
            <w:r w:rsidR="007074F6">
              <w:rPr>
                <w:rStyle w:val="Hyperlink"/>
                <w:noProof/>
                <w:rtl/>
              </w:rPr>
              <w:fldChar w:fldCharType="end"/>
            </w:r>
          </w:hyperlink>
        </w:p>
        <w:p w:rsidR="007074F6" w:rsidP="007074F6" w:rsidRDefault="00911036" w14:paraId="74BA1551" w14:textId="6A13EC54">
          <w:pPr>
            <w:pStyle w:val="TOC3"/>
            <w:rPr>
              <w:rFonts w:asciiTheme="minorHAnsi" w:hAnsiTheme="minorHAnsi" w:eastAsiaTheme="minorEastAsia" w:cstheme="minorBidi"/>
              <w:noProof/>
            </w:rPr>
          </w:pPr>
          <w:hyperlink w:history="1" w:anchor="_Toc225711896">
            <w:r w:rsidRPr="00EE31A8" w:rsidR="007074F6">
              <w:rPr>
                <w:rStyle w:val="Hyperlink"/>
                <w:noProof/>
                <w:rtl/>
              </w:rPr>
              <w:t xml:space="preserve">3.1. </w:t>
            </w:r>
            <w:r w:rsidRPr="00EE31A8" w:rsidR="007074F6">
              <w:rPr>
                <w:rStyle w:val="Hyperlink"/>
                <w:rFonts w:hint="eastAsia"/>
                <w:noProof/>
                <w:rtl/>
              </w:rPr>
              <w:t>איסוף</w:t>
            </w:r>
            <w:r w:rsidRPr="00EE31A8" w:rsidR="007074F6">
              <w:rPr>
                <w:rStyle w:val="Hyperlink"/>
                <w:noProof/>
                <w:rtl/>
              </w:rPr>
              <w:t xml:space="preserve"> </w:t>
            </w:r>
            <w:r w:rsidRPr="00EE31A8" w:rsidR="007074F6">
              <w:rPr>
                <w:rStyle w:val="Hyperlink"/>
                <w:rFonts w:hint="eastAsia"/>
                <w:noProof/>
                <w:rtl/>
              </w:rPr>
              <w:t>מגוון</w:t>
            </w:r>
            <w:r w:rsidRPr="00EE31A8" w:rsidR="007074F6">
              <w:rPr>
                <w:rStyle w:val="Hyperlink"/>
                <w:noProof/>
                <w:rtl/>
              </w:rPr>
              <w:t xml:space="preserve"> </w:t>
            </w:r>
            <w:r w:rsidRPr="00EE31A8" w:rsidR="007074F6">
              <w:rPr>
                <w:rStyle w:val="Hyperlink"/>
                <w:rFonts w:hint="eastAsia"/>
                <w:noProof/>
                <w:rtl/>
              </w:rPr>
              <w:t>חומרים</w:t>
            </w:r>
            <w:r w:rsidR="007074F6">
              <w:rPr>
                <w:noProof/>
                <w:webHidden/>
              </w:rPr>
              <w:tab/>
            </w:r>
            <w:r w:rsidR="007074F6">
              <w:rPr>
                <w:rStyle w:val="Hyperlink"/>
                <w:noProof/>
                <w:rtl/>
              </w:rPr>
              <w:fldChar w:fldCharType="begin"/>
            </w:r>
            <w:r w:rsidR="007074F6">
              <w:rPr>
                <w:noProof/>
                <w:webHidden/>
              </w:rPr>
              <w:instrText xml:space="preserve"> PAGEREF _Toc225711896 \h </w:instrText>
            </w:r>
            <w:r w:rsidR="007074F6">
              <w:rPr>
                <w:rStyle w:val="Hyperlink"/>
                <w:noProof/>
                <w:rtl/>
              </w:rPr>
            </w:r>
            <w:r w:rsidR="007074F6">
              <w:rPr>
                <w:rStyle w:val="Hyperlink"/>
                <w:noProof/>
                <w:rtl/>
              </w:rPr>
              <w:fldChar w:fldCharType="separate"/>
            </w:r>
            <w:r w:rsidR="007074F6">
              <w:rPr>
                <w:noProof/>
                <w:webHidden/>
              </w:rPr>
              <w:t>5</w:t>
            </w:r>
            <w:r w:rsidR="007074F6">
              <w:rPr>
                <w:rStyle w:val="Hyperlink"/>
                <w:noProof/>
                <w:rtl/>
              </w:rPr>
              <w:fldChar w:fldCharType="end"/>
            </w:r>
          </w:hyperlink>
        </w:p>
        <w:p w:rsidR="007074F6" w:rsidP="007074F6" w:rsidRDefault="00911036" w14:paraId="21D0BEF0" w14:textId="2395C503">
          <w:pPr>
            <w:pStyle w:val="TOC3"/>
            <w:rPr>
              <w:rFonts w:asciiTheme="minorHAnsi" w:hAnsiTheme="minorHAnsi" w:eastAsiaTheme="minorEastAsia" w:cstheme="minorBidi"/>
              <w:noProof/>
            </w:rPr>
          </w:pPr>
          <w:hyperlink w:history="1" w:anchor="_Toc225711897">
            <w:r w:rsidRPr="00EE31A8" w:rsidR="007074F6">
              <w:rPr>
                <w:rStyle w:val="Hyperlink"/>
                <w:noProof/>
                <w:rtl/>
              </w:rPr>
              <w:t xml:space="preserve">3.2. </w:t>
            </w:r>
            <w:r w:rsidRPr="00EE31A8" w:rsidR="007074F6">
              <w:rPr>
                <w:rStyle w:val="Hyperlink"/>
                <w:rFonts w:hint="eastAsia"/>
                <w:noProof/>
                <w:rtl/>
              </w:rPr>
              <w:t>עמידה</w:t>
            </w:r>
            <w:r w:rsidRPr="00EE31A8" w:rsidR="007074F6">
              <w:rPr>
                <w:rStyle w:val="Hyperlink"/>
                <w:noProof/>
                <w:rtl/>
              </w:rPr>
              <w:t xml:space="preserve"> </w:t>
            </w:r>
            <w:r w:rsidRPr="00EE31A8" w:rsidR="007074F6">
              <w:rPr>
                <w:rStyle w:val="Hyperlink"/>
                <w:rFonts w:hint="eastAsia"/>
                <w:noProof/>
                <w:rtl/>
              </w:rPr>
              <w:t>בחקיקה</w:t>
            </w:r>
            <w:r w:rsidRPr="00EE31A8" w:rsidR="007074F6">
              <w:rPr>
                <w:rStyle w:val="Hyperlink"/>
                <w:noProof/>
                <w:rtl/>
              </w:rPr>
              <w:t xml:space="preserve"> </w:t>
            </w:r>
            <w:r w:rsidRPr="00EE31A8" w:rsidR="007074F6">
              <w:rPr>
                <w:rStyle w:val="Hyperlink"/>
                <w:rFonts w:hint="eastAsia"/>
                <w:noProof/>
                <w:rtl/>
              </w:rPr>
              <w:t>המקומית</w:t>
            </w:r>
            <w:r w:rsidRPr="00EE31A8" w:rsidR="007074F6">
              <w:rPr>
                <w:rStyle w:val="Hyperlink"/>
                <w:noProof/>
                <w:rtl/>
              </w:rPr>
              <w:t xml:space="preserve"> </w:t>
            </w:r>
            <w:r w:rsidRPr="00EE31A8" w:rsidR="007074F6">
              <w:rPr>
                <w:rStyle w:val="Hyperlink"/>
                <w:rFonts w:hint="eastAsia"/>
                <w:noProof/>
                <w:rtl/>
              </w:rPr>
              <w:t>והבין־לאומית</w:t>
            </w:r>
            <w:r w:rsidR="007074F6">
              <w:rPr>
                <w:noProof/>
                <w:webHidden/>
              </w:rPr>
              <w:tab/>
            </w:r>
            <w:r w:rsidR="007074F6">
              <w:rPr>
                <w:rStyle w:val="Hyperlink"/>
                <w:noProof/>
                <w:rtl/>
              </w:rPr>
              <w:fldChar w:fldCharType="begin"/>
            </w:r>
            <w:r w:rsidR="007074F6">
              <w:rPr>
                <w:noProof/>
                <w:webHidden/>
              </w:rPr>
              <w:instrText xml:space="preserve"> PAGEREF _Toc225711897 \h </w:instrText>
            </w:r>
            <w:r w:rsidR="007074F6">
              <w:rPr>
                <w:rStyle w:val="Hyperlink"/>
                <w:noProof/>
                <w:rtl/>
              </w:rPr>
            </w:r>
            <w:r w:rsidR="007074F6">
              <w:rPr>
                <w:rStyle w:val="Hyperlink"/>
                <w:noProof/>
                <w:rtl/>
              </w:rPr>
              <w:fldChar w:fldCharType="separate"/>
            </w:r>
            <w:r w:rsidR="007074F6">
              <w:rPr>
                <w:noProof/>
                <w:webHidden/>
              </w:rPr>
              <w:t>6</w:t>
            </w:r>
            <w:r w:rsidR="007074F6">
              <w:rPr>
                <w:rStyle w:val="Hyperlink"/>
                <w:noProof/>
                <w:rtl/>
              </w:rPr>
              <w:fldChar w:fldCharType="end"/>
            </w:r>
          </w:hyperlink>
        </w:p>
        <w:p w:rsidR="007074F6" w:rsidP="007074F6" w:rsidRDefault="00911036" w14:paraId="6039B010" w14:textId="0158771D">
          <w:pPr>
            <w:pStyle w:val="TOC3"/>
            <w:rPr>
              <w:rFonts w:asciiTheme="minorHAnsi" w:hAnsiTheme="minorHAnsi" w:eastAsiaTheme="minorEastAsia" w:cstheme="minorBidi"/>
              <w:noProof/>
            </w:rPr>
          </w:pPr>
          <w:hyperlink w:history="1" w:anchor="_Toc225711898">
            <w:r w:rsidRPr="00EE31A8" w:rsidR="007074F6">
              <w:rPr>
                <w:rStyle w:val="Hyperlink"/>
                <w:noProof/>
                <w:rtl/>
              </w:rPr>
              <w:t xml:space="preserve">3.3. </w:t>
            </w:r>
            <w:r w:rsidRPr="00EE31A8" w:rsidR="007074F6">
              <w:rPr>
                <w:rStyle w:val="Hyperlink"/>
                <w:rFonts w:hint="eastAsia"/>
                <w:noProof/>
                <w:rtl/>
              </w:rPr>
              <w:t>יש</w:t>
            </w:r>
            <w:r w:rsidRPr="00EE31A8" w:rsidR="007074F6">
              <w:rPr>
                <w:rStyle w:val="Hyperlink"/>
                <w:noProof/>
                <w:rtl/>
              </w:rPr>
              <w:t xml:space="preserve"> </w:t>
            </w:r>
            <w:r w:rsidRPr="00EE31A8" w:rsidR="007074F6">
              <w:rPr>
                <w:rStyle w:val="Hyperlink"/>
                <w:rFonts w:hint="eastAsia"/>
                <w:noProof/>
                <w:rtl/>
              </w:rPr>
              <w:t>להציב</w:t>
            </w:r>
            <w:r w:rsidRPr="00EE31A8" w:rsidR="007074F6">
              <w:rPr>
                <w:rStyle w:val="Hyperlink"/>
                <w:noProof/>
                <w:rtl/>
              </w:rPr>
              <w:t xml:space="preserve"> </w:t>
            </w:r>
            <w:r w:rsidRPr="00EE31A8" w:rsidR="007074F6">
              <w:rPr>
                <w:rStyle w:val="Hyperlink"/>
                <w:rFonts w:hint="eastAsia"/>
                <w:noProof/>
                <w:rtl/>
              </w:rPr>
              <w:t>את</w:t>
            </w:r>
            <w:r w:rsidRPr="00EE31A8" w:rsidR="007074F6">
              <w:rPr>
                <w:rStyle w:val="Hyperlink"/>
                <w:noProof/>
                <w:rtl/>
              </w:rPr>
              <w:t xml:space="preserve">  </w:t>
            </w:r>
            <w:r w:rsidRPr="00EE31A8" w:rsidR="007074F6">
              <w:rPr>
                <w:rStyle w:val="Hyperlink"/>
                <w:rFonts w:hint="eastAsia"/>
                <w:noProof/>
                <w:rtl/>
              </w:rPr>
              <w:t>מושאי</w:t>
            </w:r>
            <w:r w:rsidRPr="00EE31A8" w:rsidR="007074F6">
              <w:rPr>
                <w:rStyle w:val="Hyperlink"/>
                <w:noProof/>
                <w:rtl/>
              </w:rPr>
              <w:t xml:space="preserve"> </w:t>
            </w:r>
            <w:r w:rsidRPr="00EE31A8" w:rsidR="007074F6">
              <w:rPr>
                <w:rStyle w:val="Hyperlink"/>
                <w:rFonts w:hint="eastAsia"/>
                <w:noProof/>
                <w:rtl/>
              </w:rPr>
              <w:t>התיעוד</w:t>
            </w:r>
            <w:r w:rsidRPr="00EE31A8" w:rsidR="007074F6">
              <w:rPr>
                <w:rStyle w:val="Hyperlink"/>
                <w:noProof/>
                <w:rtl/>
              </w:rPr>
              <w:t xml:space="preserve"> </w:t>
            </w:r>
            <w:r w:rsidRPr="00EE31A8" w:rsidR="007074F6">
              <w:rPr>
                <w:rStyle w:val="Hyperlink"/>
                <w:rFonts w:hint="eastAsia"/>
                <w:noProof/>
                <w:rtl/>
              </w:rPr>
              <w:t>במרכז</w:t>
            </w:r>
            <w:r w:rsidR="007074F6">
              <w:rPr>
                <w:noProof/>
                <w:webHidden/>
              </w:rPr>
              <w:tab/>
            </w:r>
            <w:r w:rsidR="007074F6">
              <w:rPr>
                <w:rStyle w:val="Hyperlink"/>
                <w:noProof/>
                <w:rtl/>
              </w:rPr>
              <w:fldChar w:fldCharType="begin"/>
            </w:r>
            <w:r w:rsidR="007074F6">
              <w:rPr>
                <w:noProof/>
                <w:webHidden/>
              </w:rPr>
              <w:instrText xml:space="preserve"> PAGEREF _Toc225711898 \h </w:instrText>
            </w:r>
            <w:r w:rsidR="007074F6">
              <w:rPr>
                <w:rStyle w:val="Hyperlink"/>
                <w:noProof/>
                <w:rtl/>
              </w:rPr>
            </w:r>
            <w:r w:rsidR="007074F6">
              <w:rPr>
                <w:rStyle w:val="Hyperlink"/>
                <w:noProof/>
                <w:rtl/>
              </w:rPr>
              <w:fldChar w:fldCharType="separate"/>
            </w:r>
            <w:r w:rsidR="007074F6">
              <w:rPr>
                <w:noProof/>
                <w:webHidden/>
              </w:rPr>
              <w:t>6</w:t>
            </w:r>
            <w:r w:rsidR="007074F6">
              <w:rPr>
                <w:rStyle w:val="Hyperlink"/>
                <w:noProof/>
                <w:rtl/>
              </w:rPr>
              <w:fldChar w:fldCharType="end"/>
            </w:r>
          </w:hyperlink>
        </w:p>
        <w:p w:rsidR="007074F6" w:rsidP="007074F6" w:rsidRDefault="00911036" w14:paraId="20243C77" w14:textId="2EDDDED9">
          <w:pPr>
            <w:pStyle w:val="TOC3"/>
            <w:rPr>
              <w:rFonts w:asciiTheme="minorHAnsi" w:hAnsiTheme="minorHAnsi" w:eastAsiaTheme="minorEastAsia" w:cstheme="minorBidi"/>
              <w:noProof/>
            </w:rPr>
          </w:pPr>
          <w:hyperlink w:history="1" w:anchor="_Toc225711899">
            <w:r w:rsidRPr="00EE31A8" w:rsidR="007074F6">
              <w:rPr>
                <w:rStyle w:val="Hyperlink"/>
                <w:noProof/>
                <w:rtl/>
              </w:rPr>
              <w:t xml:space="preserve">3.4. </w:t>
            </w:r>
            <w:r w:rsidRPr="00EE31A8" w:rsidR="007074F6">
              <w:rPr>
                <w:rStyle w:val="Hyperlink"/>
                <w:rFonts w:hint="eastAsia"/>
                <w:noProof/>
                <w:rtl/>
              </w:rPr>
              <w:t>תיעוד</w:t>
            </w:r>
            <w:r w:rsidRPr="00EE31A8" w:rsidR="007074F6">
              <w:rPr>
                <w:rStyle w:val="Hyperlink"/>
                <w:noProof/>
                <w:rtl/>
              </w:rPr>
              <w:t xml:space="preserve"> </w:t>
            </w:r>
            <w:r w:rsidRPr="00EE31A8" w:rsidR="007074F6">
              <w:rPr>
                <w:rStyle w:val="Hyperlink"/>
                <w:rFonts w:hint="eastAsia"/>
                <w:noProof/>
                <w:rtl/>
              </w:rPr>
              <w:t>בטראומה</w:t>
            </w:r>
            <w:r w:rsidR="007074F6">
              <w:rPr>
                <w:noProof/>
                <w:webHidden/>
              </w:rPr>
              <w:tab/>
            </w:r>
            <w:r w:rsidR="007074F6">
              <w:rPr>
                <w:rStyle w:val="Hyperlink"/>
                <w:noProof/>
                <w:rtl/>
              </w:rPr>
              <w:fldChar w:fldCharType="begin"/>
            </w:r>
            <w:r w:rsidR="007074F6">
              <w:rPr>
                <w:noProof/>
                <w:webHidden/>
              </w:rPr>
              <w:instrText xml:space="preserve"> PAGEREF _Toc225711899 \h </w:instrText>
            </w:r>
            <w:r w:rsidR="007074F6">
              <w:rPr>
                <w:rStyle w:val="Hyperlink"/>
                <w:noProof/>
                <w:rtl/>
              </w:rPr>
            </w:r>
            <w:r w:rsidR="007074F6">
              <w:rPr>
                <w:rStyle w:val="Hyperlink"/>
                <w:noProof/>
                <w:rtl/>
              </w:rPr>
              <w:fldChar w:fldCharType="separate"/>
            </w:r>
            <w:r w:rsidR="007074F6">
              <w:rPr>
                <w:noProof/>
                <w:webHidden/>
              </w:rPr>
              <w:t>9</w:t>
            </w:r>
            <w:r w:rsidR="007074F6">
              <w:rPr>
                <w:rStyle w:val="Hyperlink"/>
                <w:noProof/>
                <w:rtl/>
              </w:rPr>
              <w:fldChar w:fldCharType="end"/>
            </w:r>
          </w:hyperlink>
        </w:p>
        <w:p w:rsidR="007074F6" w:rsidP="007074F6" w:rsidRDefault="00911036" w14:paraId="2930753A" w14:textId="6EE09806">
          <w:pPr>
            <w:pStyle w:val="TOC3"/>
            <w:rPr>
              <w:rFonts w:asciiTheme="minorHAnsi" w:hAnsiTheme="minorHAnsi" w:eastAsiaTheme="minorEastAsia" w:cstheme="minorBidi"/>
              <w:noProof/>
            </w:rPr>
          </w:pPr>
          <w:hyperlink w:history="1" w:anchor="_Toc225711900">
            <w:r w:rsidRPr="00EE31A8" w:rsidR="007074F6">
              <w:rPr>
                <w:rStyle w:val="Hyperlink"/>
                <w:noProof/>
                <w:rtl/>
              </w:rPr>
              <w:t xml:space="preserve">3.6. </w:t>
            </w:r>
            <w:r w:rsidRPr="00EE31A8" w:rsidR="007074F6">
              <w:rPr>
                <w:rStyle w:val="Hyperlink"/>
                <w:rFonts w:hint="eastAsia"/>
                <w:noProof/>
                <w:rtl/>
              </w:rPr>
              <w:t>האתיקה</w:t>
            </w:r>
            <w:r w:rsidRPr="00EE31A8" w:rsidR="007074F6">
              <w:rPr>
                <w:rStyle w:val="Hyperlink"/>
                <w:noProof/>
                <w:rtl/>
              </w:rPr>
              <w:t xml:space="preserve"> </w:t>
            </w:r>
            <w:r w:rsidRPr="00EE31A8" w:rsidR="007074F6">
              <w:rPr>
                <w:rStyle w:val="Hyperlink"/>
                <w:rFonts w:hint="eastAsia"/>
                <w:noProof/>
                <w:rtl/>
              </w:rPr>
              <w:t>של</w:t>
            </w:r>
            <w:r w:rsidRPr="00EE31A8" w:rsidR="007074F6">
              <w:rPr>
                <w:rStyle w:val="Hyperlink"/>
                <w:noProof/>
                <w:rtl/>
              </w:rPr>
              <w:t xml:space="preserve"> </w:t>
            </w:r>
            <w:r w:rsidRPr="00EE31A8" w:rsidR="007074F6">
              <w:rPr>
                <w:rStyle w:val="Hyperlink"/>
                <w:rFonts w:hint="eastAsia"/>
                <w:noProof/>
                <w:rtl/>
              </w:rPr>
              <w:t>התיעוד</w:t>
            </w:r>
            <w:r w:rsidRPr="00EE31A8" w:rsidR="007074F6">
              <w:rPr>
                <w:rStyle w:val="Hyperlink"/>
                <w:noProof/>
                <w:rtl/>
              </w:rPr>
              <w:t xml:space="preserve"> </w:t>
            </w:r>
            <w:r w:rsidRPr="00EE31A8" w:rsidR="007074F6">
              <w:rPr>
                <w:rStyle w:val="Hyperlink"/>
                <w:rFonts w:hint="eastAsia"/>
                <w:noProof/>
                <w:rtl/>
              </w:rPr>
              <w:t>והאיסוף</w:t>
            </w:r>
            <w:r w:rsidRPr="00EE31A8" w:rsidR="007074F6">
              <w:rPr>
                <w:rStyle w:val="Hyperlink"/>
                <w:noProof/>
                <w:rtl/>
              </w:rPr>
              <w:t xml:space="preserve"> </w:t>
            </w:r>
            <w:r w:rsidRPr="00EE31A8" w:rsidR="007074F6">
              <w:rPr>
                <w:rStyle w:val="Hyperlink"/>
                <w:rFonts w:hint="eastAsia"/>
                <w:noProof/>
                <w:rtl/>
              </w:rPr>
              <w:t>וההבדל</w:t>
            </w:r>
            <w:r w:rsidRPr="00EE31A8" w:rsidR="007074F6">
              <w:rPr>
                <w:rStyle w:val="Hyperlink"/>
                <w:noProof/>
                <w:rtl/>
              </w:rPr>
              <w:t xml:space="preserve"> </w:t>
            </w:r>
            <w:r w:rsidRPr="00EE31A8" w:rsidR="007074F6">
              <w:rPr>
                <w:rStyle w:val="Hyperlink"/>
                <w:rFonts w:hint="eastAsia"/>
                <w:noProof/>
                <w:rtl/>
              </w:rPr>
              <w:t>בינה</w:t>
            </w:r>
            <w:r w:rsidRPr="00EE31A8" w:rsidR="007074F6">
              <w:rPr>
                <w:rStyle w:val="Hyperlink"/>
                <w:noProof/>
                <w:rtl/>
              </w:rPr>
              <w:t xml:space="preserve"> </w:t>
            </w:r>
            <w:r w:rsidRPr="00EE31A8" w:rsidR="007074F6">
              <w:rPr>
                <w:rStyle w:val="Hyperlink"/>
                <w:rFonts w:hint="eastAsia"/>
                <w:noProof/>
                <w:rtl/>
              </w:rPr>
              <w:t>לאתיקה</w:t>
            </w:r>
            <w:r w:rsidRPr="00EE31A8" w:rsidR="007074F6">
              <w:rPr>
                <w:rStyle w:val="Hyperlink"/>
                <w:noProof/>
                <w:rtl/>
              </w:rPr>
              <w:t xml:space="preserve"> </w:t>
            </w:r>
            <w:r w:rsidRPr="00EE31A8" w:rsidR="007074F6">
              <w:rPr>
                <w:rStyle w:val="Hyperlink"/>
                <w:rFonts w:hint="eastAsia"/>
                <w:noProof/>
                <w:rtl/>
              </w:rPr>
              <w:t>של</w:t>
            </w:r>
            <w:r w:rsidRPr="00EE31A8" w:rsidR="007074F6">
              <w:rPr>
                <w:rStyle w:val="Hyperlink"/>
                <w:noProof/>
                <w:rtl/>
              </w:rPr>
              <w:t xml:space="preserve"> </w:t>
            </w:r>
            <w:r w:rsidRPr="00EE31A8" w:rsidR="007074F6">
              <w:rPr>
                <w:rStyle w:val="Hyperlink"/>
                <w:rFonts w:hint="eastAsia"/>
                <w:noProof/>
                <w:rtl/>
              </w:rPr>
              <w:t>הנגשה</w:t>
            </w:r>
            <w:r w:rsidR="007074F6">
              <w:rPr>
                <w:noProof/>
                <w:webHidden/>
              </w:rPr>
              <w:tab/>
            </w:r>
            <w:r w:rsidR="007074F6">
              <w:rPr>
                <w:rStyle w:val="Hyperlink"/>
                <w:noProof/>
                <w:rtl/>
              </w:rPr>
              <w:fldChar w:fldCharType="begin"/>
            </w:r>
            <w:r w:rsidR="007074F6">
              <w:rPr>
                <w:noProof/>
                <w:webHidden/>
              </w:rPr>
              <w:instrText xml:space="preserve"> PAGEREF _Toc225711900 \h </w:instrText>
            </w:r>
            <w:r w:rsidR="007074F6">
              <w:rPr>
                <w:rStyle w:val="Hyperlink"/>
                <w:noProof/>
                <w:rtl/>
              </w:rPr>
            </w:r>
            <w:r w:rsidR="007074F6">
              <w:rPr>
                <w:rStyle w:val="Hyperlink"/>
                <w:noProof/>
                <w:rtl/>
              </w:rPr>
              <w:fldChar w:fldCharType="separate"/>
            </w:r>
            <w:r w:rsidR="007074F6">
              <w:rPr>
                <w:noProof/>
                <w:webHidden/>
              </w:rPr>
              <w:t>12</w:t>
            </w:r>
            <w:r w:rsidR="007074F6">
              <w:rPr>
                <w:rStyle w:val="Hyperlink"/>
                <w:noProof/>
                <w:rtl/>
              </w:rPr>
              <w:fldChar w:fldCharType="end"/>
            </w:r>
          </w:hyperlink>
        </w:p>
        <w:p w:rsidR="007074F6" w:rsidP="007074F6" w:rsidRDefault="00911036" w14:paraId="430DFD4C" w14:textId="3EB4F3BB">
          <w:pPr>
            <w:pStyle w:val="TOC3"/>
            <w:rPr>
              <w:rFonts w:asciiTheme="minorHAnsi" w:hAnsiTheme="minorHAnsi" w:eastAsiaTheme="minorEastAsia" w:cstheme="minorBidi"/>
              <w:noProof/>
            </w:rPr>
          </w:pPr>
          <w:hyperlink w:history="1" w:anchor="_Toc225711901">
            <w:r w:rsidRPr="00EE31A8" w:rsidR="007074F6">
              <w:rPr>
                <w:rStyle w:val="Hyperlink"/>
                <w:noProof/>
                <w:rtl/>
              </w:rPr>
              <w:t xml:space="preserve">3.7. </w:t>
            </w:r>
            <w:r w:rsidRPr="00EE31A8" w:rsidR="007074F6">
              <w:rPr>
                <w:rStyle w:val="Hyperlink"/>
                <w:rFonts w:hint="eastAsia"/>
                <w:noProof/>
                <w:rtl/>
              </w:rPr>
              <w:t>רישום</w:t>
            </w:r>
            <w:r w:rsidRPr="00EE31A8" w:rsidR="007074F6">
              <w:rPr>
                <w:rStyle w:val="Hyperlink"/>
                <w:noProof/>
                <w:rtl/>
              </w:rPr>
              <w:t xml:space="preserve"> </w:t>
            </w:r>
            <w:r w:rsidRPr="00EE31A8" w:rsidR="007074F6">
              <w:rPr>
                <w:rStyle w:val="Hyperlink"/>
                <w:rFonts w:hint="eastAsia"/>
                <w:noProof/>
                <w:rtl/>
              </w:rPr>
              <w:t>וקטלוג</w:t>
            </w:r>
            <w:r w:rsidR="007074F6">
              <w:rPr>
                <w:noProof/>
                <w:webHidden/>
              </w:rPr>
              <w:tab/>
            </w:r>
            <w:r w:rsidR="007074F6">
              <w:rPr>
                <w:rStyle w:val="Hyperlink"/>
                <w:noProof/>
                <w:rtl/>
              </w:rPr>
              <w:fldChar w:fldCharType="begin"/>
            </w:r>
            <w:r w:rsidR="007074F6">
              <w:rPr>
                <w:noProof/>
                <w:webHidden/>
              </w:rPr>
              <w:instrText xml:space="preserve"> PAGEREF _Toc225711901 \h </w:instrText>
            </w:r>
            <w:r w:rsidR="007074F6">
              <w:rPr>
                <w:rStyle w:val="Hyperlink"/>
                <w:noProof/>
                <w:rtl/>
              </w:rPr>
            </w:r>
            <w:r w:rsidR="007074F6">
              <w:rPr>
                <w:rStyle w:val="Hyperlink"/>
                <w:noProof/>
                <w:rtl/>
              </w:rPr>
              <w:fldChar w:fldCharType="separate"/>
            </w:r>
            <w:r w:rsidR="007074F6">
              <w:rPr>
                <w:noProof/>
                <w:webHidden/>
              </w:rPr>
              <w:t>12</w:t>
            </w:r>
            <w:r w:rsidR="007074F6">
              <w:rPr>
                <w:rStyle w:val="Hyperlink"/>
                <w:noProof/>
                <w:rtl/>
              </w:rPr>
              <w:fldChar w:fldCharType="end"/>
            </w:r>
          </w:hyperlink>
        </w:p>
        <w:p w:rsidR="007074F6" w:rsidP="007074F6" w:rsidRDefault="00911036" w14:paraId="0ABB348A" w14:textId="4684A456">
          <w:pPr>
            <w:pStyle w:val="TOC3"/>
            <w:rPr>
              <w:rFonts w:asciiTheme="minorHAnsi" w:hAnsiTheme="minorHAnsi" w:eastAsiaTheme="minorEastAsia" w:cstheme="minorBidi"/>
              <w:noProof/>
            </w:rPr>
          </w:pPr>
          <w:hyperlink w:history="1" w:anchor="_Toc225711902">
            <w:r w:rsidRPr="00EE31A8" w:rsidR="007074F6">
              <w:rPr>
                <w:rStyle w:val="Hyperlink"/>
                <w:noProof/>
              </w:rPr>
              <w:t>3.8</w:t>
            </w:r>
            <w:r w:rsidRPr="00EE31A8" w:rsidR="007074F6">
              <w:rPr>
                <w:rStyle w:val="Hyperlink"/>
                <w:noProof/>
                <w:rtl/>
              </w:rPr>
              <w:t xml:space="preserve">. </w:t>
            </w:r>
            <w:r w:rsidRPr="00EE31A8" w:rsidR="007074F6">
              <w:rPr>
                <w:rStyle w:val="Hyperlink"/>
                <w:rFonts w:hint="eastAsia"/>
                <w:noProof/>
                <w:rtl/>
              </w:rPr>
              <w:t>החשיבות</w:t>
            </w:r>
            <w:r w:rsidRPr="00EE31A8" w:rsidR="007074F6">
              <w:rPr>
                <w:rStyle w:val="Hyperlink"/>
                <w:noProof/>
                <w:rtl/>
              </w:rPr>
              <w:t xml:space="preserve"> </w:t>
            </w:r>
            <w:r w:rsidRPr="00EE31A8" w:rsidR="007074F6">
              <w:rPr>
                <w:rStyle w:val="Hyperlink"/>
                <w:rFonts w:hint="eastAsia"/>
                <w:noProof/>
                <w:rtl/>
              </w:rPr>
              <w:t>שבאיסוף</w:t>
            </w:r>
            <w:r w:rsidRPr="00EE31A8" w:rsidR="007074F6">
              <w:rPr>
                <w:rStyle w:val="Hyperlink"/>
                <w:noProof/>
                <w:rtl/>
              </w:rPr>
              <w:t xml:space="preserve"> </w:t>
            </w:r>
            <w:r w:rsidRPr="00EE31A8" w:rsidR="007074F6">
              <w:rPr>
                <w:rStyle w:val="Hyperlink"/>
                <w:rFonts w:hint="eastAsia"/>
                <w:noProof/>
                <w:rtl/>
              </w:rPr>
              <w:t>בזמן</w:t>
            </w:r>
            <w:r w:rsidRPr="00EE31A8" w:rsidR="007074F6">
              <w:rPr>
                <w:rStyle w:val="Hyperlink"/>
                <w:noProof/>
                <w:rtl/>
              </w:rPr>
              <w:t xml:space="preserve"> </w:t>
            </w:r>
            <w:r w:rsidRPr="00EE31A8" w:rsidR="007074F6">
              <w:rPr>
                <w:rStyle w:val="Hyperlink"/>
                <w:rFonts w:hint="eastAsia"/>
                <w:noProof/>
                <w:rtl/>
              </w:rPr>
              <w:t>אמת</w:t>
            </w:r>
            <w:r w:rsidRPr="00EE31A8" w:rsidR="007074F6">
              <w:rPr>
                <w:rStyle w:val="Hyperlink"/>
                <w:noProof/>
                <w:rtl/>
              </w:rPr>
              <w:t xml:space="preserve"> </w:t>
            </w:r>
            <w:r w:rsidRPr="00EE31A8" w:rsidR="007074F6">
              <w:rPr>
                <w:rStyle w:val="Hyperlink"/>
                <w:rFonts w:hint="eastAsia"/>
                <w:noProof/>
                <w:rtl/>
              </w:rPr>
              <w:t>של</w:t>
            </w:r>
            <w:r w:rsidRPr="00EE31A8" w:rsidR="007074F6">
              <w:rPr>
                <w:rStyle w:val="Hyperlink"/>
                <w:noProof/>
                <w:rtl/>
              </w:rPr>
              <w:t xml:space="preserve"> </w:t>
            </w:r>
            <w:r w:rsidRPr="00EE31A8" w:rsidR="007074F6">
              <w:rPr>
                <w:rStyle w:val="Hyperlink"/>
                <w:rFonts w:hint="eastAsia"/>
                <w:noProof/>
                <w:rtl/>
              </w:rPr>
              <w:t>חומר</w:t>
            </w:r>
            <w:r w:rsidRPr="00EE31A8" w:rsidR="007074F6">
              <w:rPr>
                <w:rStyle w:val="Hyperlink"/>
                <w:noProof/>
                <w:rtl/>
              </w:rPr>
              <w:t xml:space="preserve"> </w:t>
            </w:r>
            <w:r w:rsidRPr="00EE31A8" w:rsidR="007074F6">
              <w:rPr>
                <w:rStyle w:val="Hyperlink"/>
                <w:rFonts w:hint="eastAsia"/>
                <w:noProof/>
                <w:rtl/>
              </w:rPr>
              <w:t>נדיף</w:t>
            </w:r>
            <w:r w:rsidRPr="00EE31A8" w:rsidR="007074F6">
              <w:rPr>
                <w:rStyle w:val="Hyperlink"/>
                <w:noProof/>
                <w:rtl/>
              </w:rPr>
              <w:t>/</w:t>
            </w:r>
            <w:r w:rsidRPr="00EE31A8" w:rsidR="007074F6">
              <w:rPr>
                <w:rStyle w:val="Hyperlink"/>
                <w:rFonts w:hint="eastAsia"/>
                <w:noProof/>
                <w:rtl/>
              </w:rPr>
              <w:t>רגיש</w:t>
            </w:r>
            <w:r w:rsidRPr="00EE31A8" w:rsidR="007074F6">
              <w:rPr>
                <w:rStyle w:val="Hyperlink"/>
                <w:noProof/>
                <w:rtl/>
              </w:rPr>
              <w:t>/</w:t>
            </w:r>
            <w:r w:rsidRPr="00EE31A8" w:rsidR="007074F6">
              <w:rPr>
                <w:rStyle w:val="Hyperlink"/>
                <w:rFonts w:hint="eastAsia"/>
                <w:noProof/>
                <w:rtl/>
              </w:rPr>
              <w:t>נעלם</w:t>
            </w:r>
            <w:r w:rsidRPr="00EE31A8" w:rsidR="007074F6">
              <w:rPr>
                <w:rStyle w:val="Hyperlink"/>
                <w:noProof/>
                <w:rtl/>
              </w:rPr>
              <w:t xml:space="preserve"> (</w:t>
            </w:r>
            <w:r w:rsidRPr="00EE31A8" w:rsidR="007074F6">
              <w:rPr>
                <w:rStyle w:val="Hyperlink"/>
                <w:rFonts w:hint="eastAsia"/>
                <w:noProof/>
                <w:rtl/>
              </w:rPr>
              <w:t>רשומות</w:t>
            </w:r>
            <w:r w:rsidRPr="00EE31A8" w:rsidR="007074F6">
              <w:rPr>
                <w:rStyle w:val="Hyperlink"/>
                <w:noProof/>
                <w:rtl/>
              </w:rPr>
              <w:t xml:space="preserve"> </w:t>
            </w:r>
            <w:r w:rsidRPr="00EE31A8" w:rsidR="007074F6">
              <w:rPr>
                <w:rStyle w:val="Hyperlink"/>
                <w:rFonts w:hint="eastAsia"/>
                <w:noProof/>
                <w:rtl/>
              </w:rPr>
              <w:t>ברשתות</w:t>
            </w:r>
            <w:r w:rsidRPr="00EE31A8" w:rsidR="007074F6">
              <w:rPr>
                <w:rStyle w:val="Hyperlink"/>
                <w:noProof/>
                <w:rtl/>
              </w:rPr>
              <w:t xml:space="preserve"> </w:t>
            </w:r>
            <w:r w:rsidRPr="00EE31A8" w:rsidR="007074F6">
              <w:rPr>
                <w:rStyle w:val="Hyperlink"/>
                <w:rFonts w:hint="eastAsia"/>
                <w:noProof/>
                <w:rtl/>
              </w:rPr>
              <w:t>חברתיות</w:t>
            </w:r>
            <w:r w:rsidRPr="00EE31A8" w:rsidR="007074F6">
              <w:rPr>
                <w:rStyle w:val="Hyperlink"/>
                <w:noProof/>
                <w:rtl/>
              </w:rPr>
              <w:t xml:space="preserve">, </w:t>
            </w:r>
            <w:r w:rsidRPr="00EE31A8" w:rsidR="007074F6">
              <w:rPr>
                <w:rStyle w:val="Hyperlink"/>
                <w:rFonts w:hint="eastAsia"/>
                <w:noProof/>
                <w:rtl/>
              </w:rPr>
              <w:t>אתרים</w:t>
            </w:r>
            <w:r w:rsidRPr="00EE31A8" w:rsidR="007074F6">
              <w:rPr>
                <w:rStyle w:val="Hyperlink"/>
                <w:noProof/>
                <w:rtl/>
              </w:rPr>
              <w:t xml:space="preserve"> </w:t>
            </w:r>
            <w:r w:rsidRPr="00EE31A8" w:rsidR="007074F6">
              <w:rPr>
                <w:rStyle w:val="Hyperlink"/>
                <w:rFonts w:hint="eastAsia"/>
                <w:noProof/>
                <w:rtl/>
              </w:rPr>
              <w:t>במרשתת</w:t>
            </w:r>
            <w:r w:rsidRPr="00EE31A8" w:rsidR="007074F6">
              <w:rPr>
                <w:rStyle w:val="Hyperlink"/>
                <w:noProof/>
                <w:rtl/>
              </w:rPr>
              <w:t xml:space="preserve"> </w:t>
            </w:r>
            <w:r w:rsidRPr="00EE31A8" w:rsidR="007074F6">
              <w:rPr>
                <w:rStyle w:val="Hyperlink"/>
                <w:rFonts w:hint="eastAsia"/>
                <w:noProof/>
                <w:rtl/>
              </w:rPr>
              <w:t>ועוד</w:t>
            </w:r>
            <w:r w:rsidRPr="00EE31A8" w:rsidR="007074F6">
              <w:rPr>
                <w:rStyle w:val="Hyperlink"/>
                <w:noProof/>
                <w:rtl/>
              </w:rPr>
              <w:t>)</w:t>
            </w:r>
            <w:r w:rsidR="007074F6">
              <w:rPr>
                <w:noProof/>
                <w:webHidden/>
              </w:rPr>
              <w:tab/>
            </w:r>
            <w:r w:rsidR="007074F6">
              <w:rPr>
                <w:rStyle w:val="Hyperlink"/>
                <w:noProof/>
                <w:rtl/>
              </w:rPr>
              <w:fldChar w:fldCharType="begin"/>
            </w:r>
            <w:r w:rsidR="007074F6">
              <w:rPr>
                <w:noProof/>
                <w:webHidden/>
              </w:rPr>
              <w:instrText xml:space="preserve"> PAGEREF _Toc225711902 \h </w:instrText>
            </w:r>
            <w:r w:rsidR="007074F6">
              <w:rPr>
                <w:rStyle w:val="Hyperlink"/>
                <w:noProof/>
                <w:rtl/>
              </w:rPr>
            </w:r>
            <w:r w:rsidR="007074F6">
              <w:rPr>
                <w:rStyle w:val="Hyperlink"/>
                <w:noProof/>
                <w:rtl/>
              </w:rPr>
              <w:fldChar w:fldCharType="separate"/>
            </w:r>
            <w:r w:rsidR="007074F6">
              <w:rPr>
                <w:noProof/>
                <w:webHidden/>
              </w:rPr>
              <w:t>12</w:t>
            </w:r>
            <w:r w:rsidR="007074F6">
              <w:rPr>
                <w:rStyle w:val="Hyperlink"/>
                <w:noProof/>
                <w:rtl/>
              </w:rPr>
              <w:fldChar w:fldCharType="end"/>
            </w:r>
          </w:hyperlink>
        </w:p>
        <w:p w:rsidR="007074F6" w:rsidP="007074F6" w:rsidRDefault="00911036" w14:paraId="4ADB4323" w14:textId="57868631">
          <w:pPr>
            <w:pStyle w:val="TOC3"/>
            <w:rPr>
              <w:rFonts w:asciiTheme="minorHAnsi" w:hAnsiTheme="minorHAnsi" w:eastAsiaTheme="minorEastAsia" w:cstheme="minorBidi"/>
              <w:noProof/>
            </w:rPr>
          </w:pPr>
          <w:hyperlink w:history="1" w:anchor="_Toc225711903">
            <w:r w:rsidRPr="00EE31A8" w:rsidR="007074F6">
              <w:rPr>
                <w:rStyle w:val="Hyperlink"/>
                <w:noProof/>
              </w:rPr>
              <w:t>3.9</w:t>
            </w:r>
            <w:r w:rsidRPr="00EE31A8" w:rsidR="007074F6">
              <w:rPr>
                <w:rStyle w:val="Hyperlink"/>
                <w:noProof/>
                <w:rtl/>
              </w:rPr>
              <w:t xml:space="preserve">. </w:t>
            </w:r>
            <w:r w:rsidRPr="00EE31A8" w:rsidR="007074F6">
              <w:rPr>
                <w:rStyle w:val="Hyperlink"/>
                <w:rFonts w:hint="eastAsia"/>
                <w:noProof/>
                <w:rtl/>
              </w:rPr>
              <w:t>אמיתות</w:t>
            </w:r>
            <w:r w:rsidRPr="00EE31A8" w:rsidR="007074F6">
              <w:rPr>
                <w:rStyle w:val="Hyperlink"/>
                <w:noProof/>
                <w:rtl/>
              </w:rPr>
              <w:t xml:space="preserve"> </w:t>
            </w:r>
            <w:r w:rsidRPr="00EE31A8" w:rsidR="007074F6">
              <w:rPr>
                <w:rStyle w:val="Hyperlink"/>
                <w:rFonts w:hint="eastAsia"/>
                <w:noProof/>
                <w:rtl/>
              </w:rPr>
              <w:t>החומר</w:t>
            </w:r>
            <w:r w:rsidRPr="00EE31A8" w:rsidR="007074F6">
              <w:rPr>
                <w:rStyle w:val="Hyperlink"/>
                <w:noProof/>
              </w:rPr>
              <w:t xml:space="preserve"> </w:t>
            </w:r>
            <w:r w:rsidRPr="00EE31A8" w:rsidR="007074F6">
              <w:rPr>
                <w:rStyle w:val="Hyperlink"/>
                <w:noProof/>
                <w:rtl/>
              </w:rPr>
              <w:t>(</w:t>
            </w:r>
            <w:r w:rsidRPr="00EE31A8" w:rsidR="007074F6">
              <w:rPr>
                <w:rStyle w:val="Hyperlink"/>
                <w:rFonts w:hint="eastAsia"/>
                <w:noProof/>
                <w:rtl/>
              </w:rPr>
              <w:t>פייקניוז</w:t>
            </w:r>
            <w:r w:rsidRPr="00EE31A8" w:rsidR="007074F6">
              <w:rPr>
                <w:rStyle w:val="Hyperlink"/>
                <w:noProof/>
                <w:rtl/>
              </w:rPr>
              <w:t xml:space="preserve">, </w:t>
            </w:r>
            <w:r w:rsidRPr="00EE31A8" w:rsidR="007074F6">
              <w:rPr>
                <w:rStyle w:val="Hyperlink"/>
                <w:rFonts w:hint="eastAsia"/>
                <w:noProof/>
                <w:rtl/>
              </w:rPr>
              <w:t>מוצאות</w:t>
            </w:r>
            <w:r w:rsidRPr="00EE31A8" w:rsidR="007074F6">
              <w:rPr>
                <w:rStyle w:val="Hyperlink"/>
                <w:noProof/>
                <w:rtl/>
              </w:rPr>
              <w:t xml:space="preserve">, </w:t>
            </w:r>
            <w:r w:rsidRPr="00EE31A8" w:rsidR="007074F6">
              <w:rPr>
                <w:rStyle w:val="Hyperlink"/>
                <w:rFonts w:hint="eastAsia"/>
                <w:noProof/>
                <w:rtl/>
              </w:rPr>
              <w:t>כתב</w:t>
            </w:r>
            <w:r w:rsidRPr="00EE31A8" w:rsidR="007074F6">
              <w:rPr>
                <w:rStyle w:val="Hyperlink"/>
                <w:noProof/>
                <w:rtl/>
              </w:rPr>
              <w:t xml:space="preserve"> </w:t>
            </w:r>
            <w:r w:rsidRPr="00EE31A8" w:rsidR="007074F6">
              <w:rPr>
                <w:rStyle w:val="Hyperlink"/>
                <w:rFonts w:hint="eastAsia"/>
                <w:noProof/>
                <w:rtl/>
              </w:rPr>
              <w:t>ויתור</w:t>
            </w:r>
            <w:r w:rsidRPr="00EE31A8" w:rsidR="007074F6">
              <w:rPr>
                <w:rStyle w:val="Hyperlink"/>
                <w:noProof/>
                <w:rtl/>
              </w:rPr>
              <w:t xml:space="preserve"> [</w:t>
            </w:r>
            <w:r w:rsidRPr="00EE31A8" w:rsidR="007074F6">
              <w:rPr>
                <w:rStyle w:val="Hyperlink"/>
                <w:noProof/>
              </w:rPr>
              <w:t>disclaimer</w:t>
            </w:r>
            <w:r w:rsidRPr="00EE31A8" w:rsidR="007074F6">
              <w:rPr>
                <w:rStyle w:val="Hyperlink"/>
                <w:noProof/>
                <w:rtl/>
              </w:rPr>
              <w:t xml:space="preserve">], </w:t>
            </w:r>
            <w:r w:rsidRPr="00EE31A8" w:rsidR="007074F6">
              <w:rPr>
                <w:rStyle w:val="Hyperlink"/>
                <w:rFonts w:hint="eastAsia"/>
                <w:noProof/>
                <w:rtl/>
              </w:rPr>
              <w:t>חומר</w:t>
            </w:r>
            <w:r w:rsidRPr="00EE31A8" w:rsidR="007074F6">
              <w:rPr>
                <w:rStyle w:val="Hyperlink"/>
                <w:noProof/>
                <w:rtl/>
              </w:rPr>
              <w:t xml:space="preserve"> </w:t>
            </w:r>
            <w:r w:rsidRPr="00EE31A8" w:rsidR="007074F6">
              <w:rPr>
                <w:rStyle w:val="Hyperlink"/>
                <w:rFonts w:hint="eastAsia"/>
                <w:noProof/>
                <w:rtl/>
              </w:rPr>
              <w:t>מפוברק</w:t>
            </w:r>
            <w:r w:rsidRPr="00EE31A8" w:rsidR="007074F6">
              <w:rPr>
                <w:rStyle w:val="Hyperlink"/>
                <w:noProof/>
                <w:rtl/>
              </w:rPr>
              <w:t xml:space="preserve"> </w:t>
            </w:r>
            <w:r w:rsidRPr="00EE31A8" w:rsidR="007074F6">
              <w:rPr>
                <w:rStyle w:val="Hyperlink"/>
                <w:rFonts w:hint="eastAsia"/>
                <w:noProof/>
                <w:rtl/>
              </w:rPr>
              <w:t>וכו</w:t>
            </w:r>
            <w:r w:rsidRPr="00EE31A8" w:rsidR="007074F6">
              <w:rPr>
                <w:rStyle w:val="Hyperlink"/>
                <w:noProof/>
                <w:rtl/>
              </w:rPr>
              <w:t>')</w:t>
            </w:r>
            <w:r w:rsidR="007074F6">
              <w:rPr>
                <w:noProof/>
                <w:webHidden/>
              </w:rPr>
              <w:tab/>
            </w:r>
            <w:r w:rsidR="007074F6">
              <w:rPr>
                <w:rStyle w:val="Hyperlink"/>
                <w:noProof/>
                <w:rtl/>
              </w:rPr>
              <w:fldChar w:fldCharType="begin"/>
            </w:r>
            <w:r w:rsidR="007074F6">
              <w:rPr>
                <w:noProof/>
                <w:webHidden/>
              </w:rPr>
              <w:instrText xml:space="preserve"> PAGEREF _Toc225711903 \h </w:instrText>
            </w:r>
            <w:r w:rsidR="007074F6">
              <w:rPr>
                <w:rStyle w:val="Hyperlink"/>
                <w:noProof/>
                <w:rtl/>
              </w:rPr>
            </w:r>
            <w:r w:rsidR="007074F6">
              <w:rPr>
                <w:rStyle w:val="Hyperlink"/>
                <w:noProof/>
                <w:rtl/>
              </w:rPr>
              <w:fldChar w:fldCharType="separate"/>
            </w:r>
            <w:r w:rsidR="007074F6">
              <w:rPr>
                <w:noProof/>
                <w:webHidden/>
              </w:rPr>
              <w:t>13</w:t>
            </w:r>
            <w:r w:rsidR="007074F6">
              <w:rPr>
                <w:rStyle w:val="Hyperlink"/>
                <w:noProof/>
                <w:rtl/>
              </w:rPr>
              <w:fldChar w:fldCharType="end"/>
            </w:r>
          </w:hyperlink>
        </w:p>
        <w:p w:rsidR="007074F6" w:rsidP="007074F6" w:rsidRDefault="00911036" w14:paraId="58AB679C" w14:textId="49161DEC">
          <w:pPr>
            <w:pStyle w:val="TOC3"/>
            <w:rPr>
              <w:rFonts w:asciiTheme="minorHAnsi" w:hAnsiTheme="minorHAnsi" w:eastAsiaTheme="minorEastAsia" w:cstheme="minorBidi"/>
              <w:noProof/>
            </w:rPr>
          </w:pPr>
          <w:hyperlink w:history="1" w:anchor="_Toc225711904">
            <w:r w:rsidRPr="00EE31A8" w:rsidR="007074F6">
              <w:rPr>
                <w:rStyle w:val="Hyperlink"/>
                <w:noProof/>
                <w:rtl/>
              </w:rPr>
              <w:t xml:space="preserve">3.11. </w:t>
            </w:r>
            <w:r w:rsidRPr="00EE31A8" w:rsidR="007074F6">
              <w:rPr>
                <w:rStyle w:val="Hyperlink"/>
                <w:rFonts w:hint="eastAsia"/>
                <w:noProof/>
                <w:rtl/>
              </w:rPr>
              <w:t>ועדת</w:t>
            </w:r>
            <w:r w:rsidRPr="00EE31A8" w:rsidR="007074F6">
              <w:rPr>
                <w:rStyle w:val="Hyperlink"/>
                <w:noProof/>
                <w:rtl/>
              </w:rPr>
              <w:t xml:space="preserve"> </w:t>
            </w:r>
            <w:r w:rsidRPr="00EE31A8" w:rsidR="007074F6">
              <w:rPr>
                <w:rStyle w:val="Hyperlink"/>
                <w:rFonts w:hint="eastAsia"/>
                <w:noProof/>
                <w:rtl/>
              </w:rPr>
              <w:t>אתיקה</w:t>
            </w:r>
            <w:r w:rsidRPr="00EE31A8" w:rsidR="007074F6">
              <w:rPr>
                <w:rStyle w:val="Hyperlink"/>
                <w:noProof/>
                <w:rtl/>
              </w:rPr>
              <w:t xml:space="preserve"> </w:t>
            </w:r>
            <w:r w:rsidRPr="00EE31A8" w:rsidR="007074F6">
              <w:rPr>
                <w:rStyle w:val="Hyperlink"/>
                <w:rFonts w:hint="eastAsia"/>
                <w:noProof/>
                <w:rtl/>
              </w:rPr>
              <w:t>מוסדית</w:t>
            </w:r>
            <w:r w:rsidR="007074F6">
              <w:rPr>
                <w:noProof/>
                <w:webHidden/>
              </w:rPr>
              <w:tab/>
            </w:r>
            <w:r w:rsidR="007074F6">
              <w:rPr>
                <w:rStyle w:val="Hyperlink"/>
                <w:noProof/>
                <w:rtl/>
              </w:rPr>
              <w:fldChar w:fldCharType="begin"/>
            </w:r>
            <w:r w:rsidR="007074F6">
              <w:rPr>
                <w:noProof/>
                <w:webHidden/>
              </w:rPr>
              <w:instrText xml:space="preserve"> PAGEREF _Toc225711904 \h </w:instrText>
            </w:r>
            <w:r w:rsidR="007074F6">
              <w:rPr>
                <w:rStyle w:val="Hyperlink"/>
                <w:noProof/>
                <w:rtl/>
              </w:rPr>
            </w:r>
            <w:r w:rsidR="007074F6">
              <w:rPr>
                <w:rStyle w:val="Hyperlink"/>
                <w:noProof/>
                <w:rtl/>
              </w:rPr>
              <w:fldChar w:fldCharType="separate"/>
            </w:r>
            <w:r w:rsidR="007074F6">
              <w:rPr>
                <w:noProof/>
                <w:webHidden/>
              </w:rPr>
              <w:t>14</w:t>
            </w:r>
            <w:r w:rsidR="007074F6">
              <w:rPr>
                <w:rStyle w:val="Hyperlink"/>
                <w:noProof/>
                <w:rtl/>
              </w:rPr>
              <w:fldChar w:fldCharType="end"/>
            </w:r>
          </w:hyperlink>
        </w:p>
        <w:p w:rsidR="007074F6" w:rsidP="007074F6" w:rsidRDefault="00911036" w14:paraId="42B2B9F7" w14:textId="204FD545">
          <w:pPr>
            <w:pStyle w:val="TOC2"/>
            <w:rPr>
              <w:rFonts w:asciiTheme="minorHAnsi" w:hAnsiTheme="minorHAnsi" w:eastAsiaTheme="minorEastAsia" w:cstheme="minorBidi"/>
              <w:noProof/>
            </w:rPr>
          </w:pPr>
          <w:hyperlink w:history="1" w:anchor="_Toc225711905">
            <w:r w:rsidRPr="00EE31A8" w:rsidR="007074F6">
              <w:rPr>
                <w:rStyle w:val="Hyperlink"/>
                <w:noProof/>
              </w:rPr>
              <w:t>4</w:t>
            </w:r>
            <w:r w:rsidRPr="00EE31A8" w:rsidR="007074F6">
              <w:rPr>
                <w:rStyle w:val="Hyperlink"/>
                <w:noProof/>
                <w:rtl/>
              </w:rPr>
              <w:t>.</w:t>
            </w:r>
            <w:r w:rsidRPr="00EE31A8" w:rsidR="007074F6">
              <w:rPr>
                <w:rStyle w:val="Hyperlink"/>
                <w:noProof/>
              </w:rPr>
              <w:t xml:space="preserve"> </w:t>
            </w:r>
            <w:r w:rsidRPr="00EE31A8" w:rsidR="007074F6">
              <w:rPr>
                <w:rStyle w:val="Hyperlink"/>
                <w:rFonts w:hint="eastAsia"/>
                <w:noProof/>
                <w:rtl/>
              </w:rPr>
              <w:t>מקרי</w:t>
            </w:r>
            <w:r w:rsidRPr="00EE31A8" w:rsidR="007074F6">
              <w:rPr>
                <w:rStyle w:val="Hyperlink"/>
                <w:noProof/>
                <w:rtl/>
              </w:rPr>
              <w:t xml:space="preserve"> </w:t>
            </w:r>
            <w:r w:rsidRPr="00EE31A8" w:rsidR="007074F6">
              <w:rPr>
                <w:rStyle w:val="Hyperlink"/>
                <w:rFonts w:hint="eastAsia"/>
                <w:noProof/>
                <w:rtl/>
              </w:rPr>
              <w:t>מבחן</w:t>
            </w:r>
            <w:r w:rsidR="007074F6">
              <w:rPr>
                <w:noProof/>
                <w:webHidden/>
              </w:rPr>
              <w:tab/>
            </w:r>
            <w:r w:rsidR="007074F6">
              <w:rPr>
                <w:rStyle w:val="Hyperlink"/>
                <w:noProof/>
                <w:rtl/>
              </w:rPr>
              <w:fldChar w:fldCharType="begin"/>
            </w:r>
            <w:r w:rsidR="007074F6">
              <w:rPr>
                <w:noProof/>
                <w:webHidden/>
              </w:rPr>
              <w:instrText xml:space="preserve"> PAGEREF _Toc225711905 \h </w:instrText>
            </w:r>
            <w:r w:rsidR="007074F6">
              <w:rPr>
                <w:rStyle w:val="Hyperlink"/>
                <w:noProof/>
                <w:rtl/>
              </w:rPr>
            </w:r>
            <w:r w:rsidR="007074F6">
              <w:rPr>
                <w:rStyle w:val="Hyperlink"/>
                <w:noProof/>
                <w:rtl/>
              </w:rPr>
              <w:fldChar w:fldCharType="separate"/>
            </w:r>
            <w:r w:rsidR="007074F6">
              <w:rPr>
                <w:noProof/>
                <w:webHidden/>
              </w:rPr>
              <w:t>14</w:t>
            </w:r>
            <w:r w:rsidR="007074F6">
              <w:rPr>
                <w:rStyle w:val="Hyperlink"/>
                <w:noProof/>
                <w:rtl/>
              </w:rPr>
              <w:fldChar w:fldCharType="end"/>
            </w:r>
          </w:hyperlink>
        </w:p>
        <w:p w:rsidR="007074F6" w:rsidP="007074F6" w:rsidRDefault="00911036" w14:paraId="5D9520F4" w14:textId="60C3860F">
          <w:pPr>
            <w:pStyle w:val="TOC2"/>
            <w:rPr>
              <w:rFonts w:asciiTheme="minorHAnsi" w:hAnsiTheme="minorHAnsi" w:eastAsiaTheme="minorEastAsia" w:cstheme="minorBidi"/>
              <w:noProof/>
            </w:rPr>
          </w:pPr>
          <w:hyperlink w:history="1" w:anchor="_Toc225711906">
            <w:r w:rsidRPr="00EE31A8" w:rsidR="007074F6">
              <w:rPr>
                <w:rStyle w:val="Hyperlink"/>
                <w:noProof/>
              </w:rPr>
              <w:t>5</w:t>
            </w:r>
            <w:r w:rsidRPr="00EE31A8" w:rsidR="007074F6">
              <w:rPr>
                <w:rStyle w:val="Hyperlink"/>
                <w:noProof/>
                <w:rtl/>
              </w:rPr>
              <w:t xml:space="preserve">. </w:t>
            </w:r>
            <w:r w:rsidRPr="00EE31A8" w:rsidR="007074F6">
              <w:rPr>
                <w:rStyle w:val="Hyperlink"/>
                <w:rFonts w:hint="eastAsia"/>
                <w:noProof/>
                <w:rtl/>
              </w:rPr>
              <w:t>נספחים</w:t>
            </w:r>
            <w:r w:rsidR="007074F6">
              <w:rPr>
                <w:noProof/>
                <w:webHidden/>
              </w:rPr>
              <w:tab/>
            </w:r>
            <w:r w:rsidR="007074F6">
              <w:rPr>
                <w:rStyle w:val="Hyperlink"/>
                <w:noProof/>
                <w:rtl/>
              </w:rPr>
              <w:fldChar w:fldCharType="begin"/>
            </w:r>
            <w:r w:rsidR="007074F6">
              <w:rPr>
                <w:noProof/>
                <w:webHidden/>
              </w:rPr>
              <w:instrText xml:space="preserve"> PAGEREF _Toc225711906 \h </w:instrText>
            </w:r>
            <w:r w:rsidR="007074F6">
              <w:rPr>
                <w:rStyle w:val="Hyperlink"/>
                <w:noProof/>
                <w:rtl/>
              </w:rPr>
            </w:r>
            <w:r w:rsidR="007074F6">
              <w:rPr>
                <w:rStyle w:val="Hyperlink"/>
                <w:noProof/>
                <w:rtl/>
              </w:rPr>
              <w:fldChar w:fldCharType="separate"/>
            </w:r>
            <w:r w:rsidR="007074F6">
              <w:rPr>
                <w:noProof/>
                <w:webHidden/>
              </w:rPr>
              <w:t>22</w:t>
            </w:r>
            <w:r w:rsidR="007074F6">
              <w:rPr>
                <w:rStyle w:val="Hyperlink"/>
                <w:noProof/>
                <w:rtl/>
              </w:rPr>
              <w:fldChar w:fldCharType="end"/>
            </w:r>
          </w:hyperlink>
        </w:p>
        <w:p w:rsidR="007074F6" w:rsidP="007074F6" w:rsidRDefault="00911036" w14:paraId="3D1E23E1" w14:textId="50E98CE7">
          <w:pPr>
            <w:pStyle w:val="TOC3"/>
            <w:rPr>
              <w:rFonts w:asciiTheme="minorHAnsi" w:hAnsiTheme="minorHAnsi" w:eastAsiaTheme="minorEastAsia" w:cstheme="minorBidi"/>
              <w:noProof/>
            </w:rPr>
          </w:pPr>
          <w:hyperlink w:history="1" w:anchor="_Toc225711907">
            <w:r w:rsidRPr="00EE31A8" w:rsidR="007074F6">
              <w:rPr>
                <w:rStyle w:val="Hyperlink"/>
                <w:noProof/>
              </w:rPr>
              <w:t>5.1</w:t>
            </w:r>
            <w:r w:rsidRPr="00EE31A8" w:rsidR="007074F6">
              <w:rPr>
                <w:rStyle w:val="Hyperlink"/>
                <w:noProof/>
                <w:rtl/>
              </w:rPr>
              <w:t xml:space="preserve">. </w:t>
            </w:r>
            <w:r w:rsidRPr="00EE31A8" w:rsidR="007074F6">
              <w:rPr>
                <w:rStyle w:val="Hyperlink"/>
                <w:rFonts w:hint="eastAsia"/>
                <w:noProof/>
                <w:rtl/>
              </w:rPr>
              <w:t>חקיקה</w:t>
            </w:r>
            <w:r w:rsidR="007074F6">
              <w:rPr>
                <w:noProof/>
                <w:webHidden/>
              </w:rPr>
              <w:tab/>
            </w:r>
            <w:r w:rsidR="007074F6">
              <w:rPr>
                <w:rStyle w:val="Hyperlink"/>
                <w:noProof/>
                <w:rtl/>
              </w:rPr>
              <w:fldChar w:fldCharType="begin"/>
            </w:r>
            <w:r w:rsidR="007074F6">
              <w:rPr>
                <w:noProof/>
                <w:webHidden/>
              </w:rPr>
              <w:instrText xml:space="preserve"> PAGEREF _Toc225711907 \h </w:instrText>
            </w:r>
            <w:r w:rsidR="007074F6">
              <w:rPr>
                <w:rStyle w:val="Hyperlink"/>
                <w:noProof/>
                <w:rtl/>
              </w:rPr>
            </w:r>
            <w:r w:rsidR="007074F6">
              <w:rPr>
                <w:rStyle w:val="Hyperlink"/>
                <w:noProof/>
                <w:rtl/>
              </w:rPr>
              <w:fldChar w:fldCharType="separate"/>
            </w:r>
            <w:r w:rsidR="007074F6">
              <w:rPr>
                <w:noProof/>
                <w:webHidden/>
              </w:rPr>
              <w:t>22</w:t>
            </w:r>
            <w:r w:rsidR="007074F6">
              <w:rPr>
                <w:rStyle w:val="Hyperlink"/>
                <w:noProof/>
                <w:rtl/>
              </w:rPr>
              <w:fldChar w:fldCharType="end"/>
            </w:r>
          </w:hyperlink>
        </w:p>
        <w:p w:rsidR="007074F6" w:rsidP="007074F6" w:rsidRDefault="00911036" w14:paraId="48535684" w14:textId="1D3071CC">
          <w:pPr>
            <w:pStyle w:val="TOC3"/>
            <w:rPr>
              <w:rFonts w:asciiTheme="minorHAnsi" w:hAnsiTheme="minorHAnsi" w:eastAsiaTheme="minorEastAsia" w:cstheme="minorBidi"/>
              <w:noProof/>
            </w:rPr>
          </w:pPr>
          <w:hyperlink w:history="1" w:anchor="_Toc225711908">
            <w:r w:rsidRPr="00EE31A8" w:rsidR="007074F6">
              <w:rPr>
                <w:rStyle w:val="Hyperlink"/>
                <w:noProof/>
                <w:rtl/>
              </w:rPr>
              <w:t xml:space="preserve">5.2. </w:t>
            </w:r>
            <w:r w:rsidRPr="00EE31A8" w:rsidR="007074F6">
              <w:rPr>
                <w:rStyle w:val="Hyperlink"/>
                <w:rFonts w:hint="eastAsia"/>
                <w:noProof/>
                <w:rtl/>
              </w:rPr>
              <w:t>מדריכים</w:t>
            </w:r>
            <w:r w:rsidRPr="00EE31A8" w:rsidR="007074F6">
              <w:rPr>
                <w:rStyle w:val="Hyperlink"/>
                <w:noProof/>
                <w:rtl/>
              </w:rPr>
              <w:t xml:space="preserve"> </w:t>
            </w:r>
            <w:r w:rsidRPr="00EE31A8" w:rsidR="007074F6">
              <w:rPr>
                <w:rStyle w:val="Hyperlink"/>
                <w:rFonts w:hint="eastAsia"/>
                <w:noProof/>
                <w:rtl/>
              </w:rPr>
              <w:t>אתים</w:t>
            </w:r>
            <w:r w:rsidRPr="00EE31A8" w:rsidR="007074F6">
              <w:rPr>
                <w:rStyle w:val="Hyperlink"/>
                <w:noProof/>
                <w:rtl/>
              </w:rPr>
              <w:t xml:space="preserve"> </w:t>
            </w:r>
            <w:r w:rsidRPr="00EE31A8" w:rsidR="007074F6">
              <w:rPr>
                <w:rStyle w:val="Hyperlink"/>
                <w:rFonts w:hint="eastAsia"/>
                <w:noProof/>
                <w:rtl/>
              </w:rPr>
              <w:t>קיימים</w:t>
            </w:r>
            <w:r w:rsidR="007074F6">
              <w:rPr>
                <w:noProof/>
                <w:webHidden/>
              </w:rPr>
              <w:tab/>
            </w:r>
            <w:r w:rsidR="007074F6">
              <w:rPr>
                <w:rStyle w:val="Hyperlink"/>
                <w:noProof/>
                <w:rtl/>
              </w:rPr>
              <w:fldChar w:fldCharType="begin"/>
            </w:r>
            <w:r w:rsidR="007074F6">
              <w:rPr>
                <w:noProof/>
                <w:webHidden/>
              </w:rPr>
              <w:instrText xml:space="preserve"> PAGEREF _Toc225711908 \h </w:instrText>
            </w:r>
            <w:r w:rsidR="007074F6">
              <w:rPr>
                <w:rStyle w:val="Hyperlink"/>
                <w:noProof/>
                <w:rtl/>
              </w:rPr>
            </w:r>
            <w:r w:rsidR="007074F6">
              <w:rPr>
                <w:rStyle w:val="Hyperlink"/>
                <w:noProof/>
                <w:rtl/>
              </w:rPr>
              <w:fldChar w:fldCharType="separate"/>
            </w:r>
            <w:r w:rsidR="007074F6">
              <w:rPr>
                <w:noProof/>
                <w:webHidden/>
              </w:rPr>
              <w:t>24</w:t>
            </w:r>
            <w:r w:rsidR="007074F6">
              <w:rPr>
                <w:rStyle w:val="Hyperlink"/>
                <w:noProof/>
                <w:rtl/>
              </w:rPr>
              <w:fldChar w:fldCharType="end"/>
            </w:r>
          </w:hyperlink>
        </w:p>
        <w:p w:rsidR="00E67562" w:rsidP="007074F6" w:rsidRDefault="00E67562" w14:paraId="1040D8AB" w14:textId="5D704A4B">
          <w:pPr>
            <w:spacing w:after="120" w:line="240" w:lineRule="auto"/>
            <w:jc w:val="both"/>
          </w:pPr>
          <w:r w:rsidRPr="000703B4">
            <w:rPr>
              <w:b/>
              <w:bCs/>
              <w:lang w:val="he-IL"/>
            </w:rPr>
            <w:fldChar w:fldCharType="end"/>
          </w:r>
        </w:p>
      </w:sdtContent>
    </w:sdt>
    <w:p w:rsidR="007074F6" w:rsidP="2B207801" w:rsidRDefault="007074F6" w14:paraId="5385F026" w14:textId="77777777">
      <w:pPr>
        <w:pStyle w:val="Heading2"/>
        <w:spacing w:before="0" w:after="240" w:line="240" w:lineRule="auto"/>
        <w:jc w:val="left"/>
        <w:rPr>
          <w:rtl w:val="1"/>
        </w:rPr>
        <w:pPrChange w:author="Ahava Cohen" w:date="2026-04-14T15:37:38.833Z">
          <w:pPr>
            <w:pStyle w:val="Heading2"/>
            <w:spacing w:before="0" w:after="240" w:line="240" w:lineRule="auto"/>
            <w:jc w:val="both"/>
          </w:pPr>
        </w:pPrChange>
      </w:pPr>
      <w:bookmarkStart w:name="_Toc225711886" w:id="0"/>
    </w:p>
    <w:p w:rsidR="007074F6" w:rsidP="2B207801" w:rsidRDefault="007074F6" w14:paraId="16CD7C23" w14:textId="77777777">
      <w:pPr>
        <w:pStyle w:val="Heading2"/>
        <w:spacing w:before="0" w:after="240" w:line="240" w:lineRule="auto"/>
        <w:jc w:val="left"/>
        <w:rPr>
          <w:rtl w:val="1"/>
        </w:rPr>
        <w:pPrChange w:author="Ahava Cohen" w:date="2026-04-14T15:37:38.834Z">
          <w:pPr>
            <w:pStyle w:val="Heading2"/>
            <w:spacing w:before="0" w:after="240" w:line="240" w:lineRule="auto"/>
            <w:jc w:val="both"/>
          </w:pPr>
        </w:pPrChange>
      </w:pPr>
    </w:p>
    <w:p w:rsidRPr="007074F6" w:rsidR="007074F6" w:rsidP="2B207801" w:rsidRDefault="007074F6" w14:paraId="005D5842" w14:textId="77777777">
      <w:pPr>
        <w:jc w:val="left"/>
        <w:rPr>
          <w:rtl w:val="1"/>
        </w:rPr>
      </w:pPr>
    </w:p>
    <w:p w:rsidRPr="00EE5E4F" w:rsidR="00340CC8" w:rsidP="2B207801" w:rsidRDefault="00EE5E4F" w14:paraId="00000012" w14:textId="0B960F16">
      <w:pPr>
        <w:pStyle w:val="Heading2"/>
        <w:spacing w:before="0" w:after="240" w:line="240" w:lineRule="auto"/>
        <w:jc w:val="left"/>
        <w:pPrChange w:author="Ahava Cohen" w:date="2026-04-14T15:37:38.835Z">
          <w:pPr>
            <w:pStyle w:val="Heading2"/>
            <w:spacing w:before="0" w:after="240" w:line="240" w:lineRule="auto"/>
            <w:jc w:val="both"/>
          </w:pPr>
        </w:pPrChange>
      </w:pPr>
      <w:r w:rsidRPr="2B207801" w:rsidR="00EE5E4F">
        <w:rPr/>
        <w:t xml:space="preserve">1. </w:t>
      </w:r>
      <w:r w:rsidRPr="2B207801" w:rsidR="00E703DC">
        <w:rPr>
          <w:rtl w:val="1"/>
        </w:rPr>
        <w:t>מבוא</w:t>
      </w:r>
      <w:bookmarkEnd w:id="0"/>
    </w:p>
    <w:p w:rsidRPr="004764AF" w:rsidR="00340CC8" w:rsidP="2B207801" w:rsidRDefault="00E703DC" w14:paraId="00000013" w14:textId="77777777">
      <w:pPr>
        <w:pStyle w:val="Heading3"/>
        <w:spacing w:before="0" w:after="240" w:line="240" w:lineRule="auto"/>
        <w:jc w:val="left"/>
        <w:rPr>
          <w:rtl w:val="1"/>
        </w:rPr>
        <w:pPrChange w:author="Ahava Cohen" w:date="2026-04-14T15:37:38.836Z">
          <w:pPr>
            <w:pStyle w:val="Heading3"/>
            <w:spacing w:before="0" w:after="240" w:line="240" w:lineRule="auto"/>
            <w:jc w:val="both"/>
          </w:pPr>
        </w:pPrChange>
      </w:pPr>
      <w:bookmarkStart w:name="_Toc225711887" w:id="1"/>
      <w:r w:rsidRPr="2B207801" w:rsidR="00E703DC">
        <w:rPr/>
        <w:t xml:space="preserve">1.1. </w:t>
      </w:r>
      <w:r w:rsidRPr="2B207801" w:rsidR="00E703DC">
        <w:rPr>
          <w:rtl w:val="1"/>
        </w:rPr>
        <w:t>רקע</w:t>
      </w:r>
      <w:bookmarkEnd w:id="1"/>
    </w:p>
    <w:p w:rsidRPr="004764AF" w:rsidR="00340CC8" w:rsidP="2B207801" w:rsidRDefault="00E703DC" w14:paraId="00000014" w14:textId="7B12AE1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3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בינואר 2024</w:t>
      </w:r>
      <w:r w:rsidRPr="2B207801" w:rsidR="007E123B">
        <w:rPr>
          <w:rFonts w:ascii="Calibri" w:hAnsi="Calibri" w:eastAsia="Times New Roman" w:cs="Calibri" w:asciiTheme="minorAscii" w:hAnsiTheme="minorAscii" w:cstheme="minorAscii"/>
          <w:sz w:val="24"/>
          <w:szCs w:val="24"/>
          <w:rtl w:val="1"/>
        </w:rPr>
        <w:t>, במסגרת הפעילות של מיזם 'ארכיון 7 באוקטובר'</w:t>
      </w:r>
      <w:r w:rsidRPr="2B207801" w:rsidR="00A710F4">
        <w:rPr>
          <w:rFonts w:ascii="Calibri" w:hAnsi="Calibri" w:eastAsia="Times New Roman" w:cs="Calibri" w:asciiTheme="minorAscii" w:hAnsiTheme="minorAscii" w:cstheme="minorAscii"/>
          <w:sz w:val="24"/>
          <w:szCs w:val="24"/>
          <w:rtl w:val="1"/>
        </w:rPr>
        <w:t xml:space="preserve"> של הספרייה הלאומית</w:t>
      </w:r>
      <w:r w:rsidRPr="2B207801" w:rsidR="007E123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הקימה הספרייה את </w:t>
      </w:r>
      <w:r w:rsidRPr="2B207801" w:rsidR="001B0385">
        <w:rPr>
          <w:rFonts w:ascii="Calibri" w:hAnsi="Calibri" w:eastAsia="Times New Roman" w:cs="Calibri" w:asciiTheme="minorAscii" w:hAnsiTheme="minorAscii" w:cstheme="minorAscii"/>
          <w:sz w:val="24"/>
          <w:szCs w:val="24"/>
          <w:rtl w:val="1"/>
        </w:rPr>
        <w:t>ה</w:t>
      </w:r>
      <w:r w:rsidRPr="2B207801" w:rsidR="0012768F">
        <w:rPr>
          <w:rFonts w:ascii="Calibri" w:hAnsi="Calibri" w:eastAsia="Times New Roman" w:cs="Calibri" w:asciiTheme="minorAscii" w:hAnsiTheme="minorAscii" w:cstheme="minorAscii"/>
          <w:sz w:val="24"/>
          <w:szCs w:val="24"/>
          <w:rtl w:val="1"/>
        </w:rPr>
        <w:t>מאגד</w:t>
      </w:r>
      <w:r w:rsidRPr="2B207801" w:rsidR="0099093D">
        <w:rPr>
          <w:rFonts w:ascii="Calibri" w:hAnsi="Calibri" w:eastAsia="Times New Roman" w:cs="Calibri" w:asciiTheme="minorAscii" w:hAnsiTheme="minorAscii" w:cstheme="minorAscii"/>
          <w:sz w:val="24"/>
          <w:szCs w:val="24"/>
          <w:rtl w:val="1"/>
        </w:rPr>
        <w:t xml:space="preserve"> </w:t>
      </w:r>
      <w:r w:rsidRPr="2B207801" w:rsidR="001B0385">
        <w:rPr>
          <w:rFonts w:ascii="Calibri" w:hAnsi="Calibri" w:eastAsia="Times New Roman" w:cs="Calibri" w:asciiTheme="minorAscii" w:hAnsiTheme="minorAscii" w:cstheme="minorAscii"/>
          <w:sz w:val="24"/>
          <w:szCs w:val="24"/>
          <w:rtl w:val="1"/>
        </w:rPr>
        <w:t>ל</w:t>
      </w:r>
      <w:r w:rsidRPr="2B207801" w:rsidR="0099093D">
        <w:rPr>
          <w:rFonts w:ascii="Calibri" w:hAnsi="Calibri" w:eastAsia="Times New Roman" w:cs="Calibri" w:asciiTheme="minorAscii" w:hAnsiTheme="minorAscii" w:cstheme="minorAscii"/>
          <w:sz w:val="24"/>
          <w:szCs w:val="24"/>
          <w:rtl w:val="1"/>
        </w:rPr>
        <w:t xml:space="preserve">תיעוד יום 7 באוקטובר 2023, </w:t>
      </w:r>
      <w:r w:rsidRPr="2B207801" w:rsidR="00E703DC">
        <w:rPr>
          <w:rFonts w:ascii="Calibri" w:hAnsi="Calibri" w:eastAsia="Times New Roman" w:cs="Calibri" w:asciiTheme="minorAscii" w:hAnsiTheme="minorAscii" w:cstheme="minorAscii"/>
          <w:sz w:val="24"/>
          <w:szCs w:val="24"/>
          <w:rtl w:val="1"/>
        </w:rPr>
        <w:t xml:space="preserve">פורום </w:t>
      </w:r>
      <w:r w:rsidRPr="2B207801" w:rsidR="0099093D">
        <w:rPr>
          <w:rFonts w:ascii="Calibri" w:hAnsi="Calibri" w:eastAsia="Times New Roman" w:cs="Calibri" w:asciiTheme="minorAscii" w:hAnsiTheme="minorAscii" w:cstheme="minorAscii"/>
          <w:sz w:val="24"/>
          <w:szCs w:val="24"/>
          <w:rtl w:val="1"/>
        </w:rPr>
        <w:t>נ</w:t>
      </w:r>
      <w:r w:rsidRPr="2B207801" w:rsidR="00E703DC">
        <w:rPr>
          <w:rFonts w:ascii="Calibri" w:hAnsi="Calibri" w:eastAsia="Times New Roman" w:cs="Calibri" w:asciiTheme="minorAscii" w:hAnsiTheme="minorAscii" w:cstheme="minorAscii"/>
          <w:sz w:val="24"/>
          <w:szCs w:val="24"/>
          <w:rtl w:val="1"/>
        </w:rPr>
        <w:t xml:space="preserve">רחב </w:t>
      </w:r>
      <w:r w:rsidRPr="2B207801" w:rsidR="0012768F">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ל</w:t>
      </w:r>
      <w:r w:rsidRPr="2B207801" w:rsidR="0012768F">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שיתוף פעולה בין המוסדות והמיזמים ה</w:t>
      </w:r>
      <w:r w:rsidRPr="2B207801" w:rsidR="0099093D">
        <w:rPr>
          <w:rFonts w:ascii="Calibri" w:hAnsi="Calibri" w:eastAsia="Times New Roman" w:cs="Calibri" w:asciiTheme="minorAscii" w:hAnsiTheme="minorAscii" w:cstheme="minorAscii"/>
          <w:sz w:val="24"/>
          <w:szCs w:val="24"/>
          <w:rtl w:val="1"/>
        </w:rPr>
        <w:t>בולטים</w:t>
      </w:r>
      <w:r w:rsidRPr="2B207801" w:rsidR="00E703DC">
        <w:rPr>
          <w:rFonts w:ascii="Calibri" w:hAnsi="Calibri" w:eastAsia="Times New Roman" w:cs="Calibri" w:asciiTheme="minorAscii" w:hAnsiTheme="minorAscii" w:cstheme="minorAscii"/>
          <w:sz w:val="24"/>
          <w:szCs w:val="24"/>
          <w:rtl w:val="1"/>
        </w:rPr>
        <w:t xml:space="preserve"> העוסקים בתיעוד </w:t>
      </w:r>
      <w:r w:rsidRPr="2B207801" w:rsidR="00DE41D4">
        <w:rPr>
          <w:rFonts w:ascii="Calibri" w:hAnsi="Calibri" w:eastAsia="Times New Roman" w:cs="Calibri" w:asciiTheme="minorAscii" w:hAnsiTheme="minorAscii" w:cstheme="minorAscii"/>
          <w:sz w:val="24"/>
          <w:szCs w:val="24"/>
          <w:rtl w:val="1"/>
        </w:rPr>
        <w:t>המתקפה</w:t>
      </w:r>
      <w:r w:rsidRPr="2B207801" w:rsidR="00DE41D4">
        <w:rPr>
          <w:rFonts w:ascii="Calibri" w:hAnsi="Calibri" w:eastAsia="Times New Roman" w:cs="Calibri" w:asciiTheme="minorAscii" w:hAnsiTheme="minorAscii" w:cstheme="minorAscii"/>
          <w:sz w:val="24"/>
          <w:szCs w:val="24"/>
          <w:rtl w:val="1"/>
        </w:rPr>
        <w:t xml:space="preserve"> </w:t>
      </w:r>
      <w:r w:rsidRPr="2B207801" w:rsidR="00DE41D4">
        <w:rPr>
          <w:rFonts w:ascii="Calibri" w:hAnsi="Calibri" w:eastAsia="Times New Roman" w:cs="Calibri" w:asciiTheme="minorAscii" w:hAnsiTheme="minorAscii" w:cstheme="minorAscii"/>
          <w:sz w:val="24"/>
          <w:szCs w:val="24"/>
          <w:rtl w:val="1"/>
        </w:rPr>
        <w:t>ב</w:t>
      </w:r>
      <w:r w:rsidRPr="2B207801" w:rsidR="0099093D">
        <w:rPr>
          <w:rFonts w:ascii="Calibri" w:hAnsi="Calibri" w:eastAsia="Times New Roman" w:cs="Calibri" w:asciiTheme="minorAscii" w:hAnsiTheme="minorAscii" w:cstheme="minorAscii"/>
          <w:sz w:val="24"/>
          <w:szCs w:val="24"/>
          <w:rtl w:val="1"/>
        </w:rPr>
        <w:t>אותו היום</w:t>
      </w:r>
      <w:r w:rsidRPr="2B207801" w:rsidR="00E703DC">
        <w:rPr>
          <w:rFonts w:ascii="Calibri" w:hAnsi="Calibri" w:eastAsia="Times New Roman" w:cs="Calibri" w:asciiTheme="minorAscii" w:hAnsiTheme="minorAscii" w:cstheme="minorAscii"/>
          <w:sz w:val="24"/>
          <w:szCs w:val="24"/>
          <w:rtl w:val="1"/>
        </w:rPr>
        <w:t xml:space="preserve"> והמלחמה שפרצה </w:t>
      </w:r>
      <w:r w:rsidRPr="2B207801" w:rsidR="0099093D">
        <w:rPr>
          <w:rFonts w:ascii="Calibri" w:hAnsi="Calibri" w:eastAsia="Times New Roman" w:cs="Calibri" w:asciiTheme="minorAscii" w:hAnsiTheme="minorAscii" w:cstheme="minorAscii"/>
          <w:sz w:val="24"/>
          <w:szCs w:val="24"/>
          <w:rtl w:val="1"/>
        </w:rPr>
        <w:t>בעקבותיהם</w:t>
      </w:r>
      <w:r w:rsidRPr="2B207801" w:rsidR="00E703DC">
        <w:rPr>
          <w:rFonts w:ascii="Calibri" w:hAnsi="Calibri" w:eastAsia="Times New Roman" w:cs="Calibri" w:asciiTheme="minorAscii" w:hAnsiTheme="minorAscii" w:cstheme="minorAscii"/>
          <w:sz w:val="24"/>
          <w:szCs w:val="24"/>
          <w:rtl w:val="1"/>
        </w:rPr>
        <w:t>. המאגד מוביל לגיבוש הסכמות רחבות הנוגעות לתהליכי התיעוד, השימור, הרישום וההנגשה של חומרי</w:t>
      </w:r>
      <w:r w:rsidRPr="2B207801" w:rsidR="007F07D6">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התיעוד, </w:t>
      </w:r>
      <w:r w:rsidRPr="2B207801" w:rsidR="00742E0C">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שמירה על סטנדרטים מקצועיים ואתיים גבוהים </w:t>
      </w:r>
      <w:r w:rsidRPr="2B207801" w:rsidR="00742E0C">
        <w:rPr>
          <w:rFonts w:ascii="Calibri" w:hAnsi="Calibri" w:eastAsia="Times New Roman" w:cs="Calibri" w:asciiTheme="minorAscii" w:hAnsiTheme="minorAscii" w:cstheme="minorAscii"/>
          <w:sz w:val="24"/>
          <w:szCs w:val="24"/>
          <w:rtl w:val="1"/>
        </w:rPr>
        <w:t>כדי</w:t>
      </w:r>
      <w:r w:rsidRPr="2B207801" w:rsidR="00E703DC">
        <w:rPr>
          <w:rFonts w:ascii="Calibri" w:hAnsi="Calibri" w:eastAsia="Times New Roman" w:cs="Calibri" w:asciiTheme="minorAscii" w:hAnsiTheme="minorAscii" w:cstheme="minorAscii"/>
          <w:sz w:val="24"/>
          <w:szCs w:val="24"/>
          <w:rtl w:val="1"/>
        </w:rPr>
        <w:t xml:space="preserve"> ליצור מאגר מרכזי משותף לאיסוף, שימור והנגש</w:t>
      </w:r>
      <w:r w:rsidRPr="2B207801" w:rsidR="00742E0C">
        <w:rPr>
          <w:rFonts w:ascii="Calibri" w:hAnsi="Calibri" w:eastAsia="Times New Roman" w:cs="Calibri" w:asciiTheme="minorAscii" w:hAnsiTheme="minorAscii" w:cstheme="minorAscii"/>
          <w:sz w:val="24"/>
          <w:szCs w:val="24"/>
          <w:rtl w:val="1"/>
        </w:rPr>
        <w:t>ה של</w:t>
      </w:r>
      <w:r w:rsidRPr="2B207801" w:rsidR="00E703DC">
        <w:rPr>
          <w:rFonts w:ascii="Calibri" w:hAnsi="Calibri" w:eastAsia="Times New Roman" w:cs="Calibri" w:asciiTheme="minorAscii" w:hAnsiTheme="minorAscii" w:cstheme="minorAscii"/>
          <w:sz w:val="24"/>
          <w:szCs w:val="24"/>
          <w:rtl w:val="1"/>
        </w:rPr>
        <w:t xml:space="preserve"> החומרים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15" w14:textId="1CE446D9">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3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במאגד שותפים הספר</w:t>
      </w:r>
      <w:r w:rsidRPr="2B207801" w:rsidR="00742E0C">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יה הלאומית, פורום מובילי יוזמות </w:t>
      </w:r>
      <w:r w:rsidRPr="2B207801" w:rsidR="00742E0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תיעוד במלחמה, האגודה הישראלית לתיעוד בעל פה, </w:t>
      </w:r>
      <w:r w:rsidRPr="2B207801" w:rsidR="002F7BA0">
        <w:rPr>
          <w:rFonts w:ascii="Calibri" w:hAnsi="Calibri" w:eastAsia="Times New Roman" w:cs="Calibri" w:asciiTheme="minorAscii" w:hAnsiTheme="minorAscii" w:cstheme="minorAscii"/>
          <w:sz w:val="24"/>
          <w:szCs w:val="24"/>
          <w:rtl w:val="1"/>
        </w:rPr>
        <w:t xml:space="preserve">ארכיון המדינה, </w:t>
      </w:r>
      <w:r w:rsidRPr="2B207801" w:rsidR="00E703DC">
        <w:rPr>
          <w:rFonts w:ascii="Calibri" w:hAnsi="Calibri" w:eastAsia="Times New Roman" w:cs="Calibri" w:asciiTheme="minorAscii" w:hAnsiTheme="minorAscii" w:cstheme="minorAscii"/>
          <w:sz w:val="24"/>
          <w:szCs w:val="24"/>
          <w:rtl w:val="1"/>
        </w:rPr>
        <w:t>האיגוד הישראלי לארכיונאות ולמידע, יד ושם, עדות 710, הנציבות האזרחית, ארכיון התיעוד האזרחי באוניברסיטת תל אביב, זיכרון 710, המרכז למדעי הרוח הדיגיטליים באוניברסיטה העברית בירושלים, יד טבנקין, יד יערי, קרן השואה</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USC</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 xml:space="preserve">תולדות ישראל, הקליניקה לפרטיות באוניברסיטת תל אביב, דיני </w:t>
      </w:r>
      <w:r w:rsidRPr="2B207801" w:rsidR="007372A6">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אינטרנט במלחמה </w:t>
      </w:r>
      <w:r w:rsidRPr="2B207801" w:rsidR="00742E0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פורום סיוע משפטי ראשוני</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12768F" w14:paraId="00000016" w14:textId="2DFADB95">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37Z">
          <w:pPr>
            <w:spacing w:after="240" w:line="240" w:lineRule="auto"/>
            <w:jc w:val="both"/>
          </w:pPr>
        </w:pPrChange>
      </w:pPr>
      <w:r w:rsidRPr="2B207801" w:rsidR="0012768F">
        <w:rPr>
          <w:rFonts w:ascii="Calibri" w:hAnsi="Calibri" w:eastAsia="Times New Roman" w:cs="Calibri" w:asciiTheme="minorAscii" w:hAnsiTheme="minorAscii" w:cstheme="minorAscii"/>
          <w:sz w:val="24"/>
          <w:szCs w:val="24"/>
          <w:rtl w:val="1"/>
        </w:rPr>
        <w:t xml:space="preserve">לצד </w:t>
      </w:r>
      <w:r w:rsidRPr="2B207801" w:rsidR="00E703DC">
        <w:rPr>
          <w:rFonts w:ascii="Calibri" w:hAnsi="Calibri" w:eastAsia="Times New Roman" w:cs="Calibri" w:asciiTheme="minorAscii" w:hAnsiTheme="minorAscii" w:cstheme="minorAscii"/>
          <w:sz w:val="24"/>
          <w:szCs w:val="24"/>
          <w:rtl w:val="1"/>
        </w:rPr>
        <w:t>עבודת המאגד בהובלת פיתוח המדריך האתי ושיטות העבודה המיטביות לתיעוד</w:t>
      </w:r>
      <w:r w:rsidRPr="2B207801" w:rsidR="003F467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רישום והנגשת החומרים פועלים חברי המאגד לגיבוש </w:t>
      </w:r>
      <w:r w:rsidRPr="2B207801" w:rsidR="00D74965">
        <w:rPr>
          <w:rFonts w:ascii="Calibri" w:hAnsi="Calibri" w:eastAsia="Times New Roman" w:cs="Calibri" w:asciiTheme="minorAscii" w:hAnsiTheme="minorAscii" w:cstheme="minorAscii"/>
          <w:sz w:val="24"/>
          <w:szCs w:val="24"/>
          <w:rtl w:val="1"/>
        </w:rPr>
        <w:t xml:space="preserve">מדריך וסכמת </w:t>
      </w:r>
      <w:r w:rsidRPr="2B207801" w:rsidR="00E703DC">
        <w:rPr>
          <w:rFonts w:ascii="Calibri" w:hAnsi="Calibri" w:eastAsia="Times New Roman" w:cs="Calibri" w:asciiTheme="minorAscii" w:hAnsiTheme="minorAscii" w:cstheme="minorAscii"/>
          <w:sz w:val="24"/>
          <w:szCs w:val="24"/>
          <w:rtl w:val="1"/>
        </w:rPr>
        <w:t>מטא</w:t>
      </w:r>
      <w:r w:rsidRPr="2B207801" w:rsidR="003F467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דאטה לשם יצירת בסיס משותף, איכותי ואחראי לכלל יוזמות התיעוד</w:t>
      </w:r>
      <w:r w:rsidRPr="2B207801" w:rsidR="007C0ED4">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17" w14:textId="5F442AAF">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3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הצורך בתיעוד מקצועי, אחראי, רגיש ומכבד — תיעוד השומר על זכויות המתועדים ומכבד את זכרם ואת פרטיותם — עמד בבסיס ההחלטה לגבש מ</w:t>
      </w:r>
      <w:r w:rsidRPr="2B207801" w:rsidR="003F4670">
        <w:rPr>
          <w:rFonts w:ascii="Calibri" w:hAnsi="Calibri" w:eastAsia="Times New Roman" w:cs="Calibri" w:asciiTheme="minorAscii" w:hAnsiTheme="minorAscii" w:cstheme="minorAscii"/>
          <w:sz w:val="24"/>
          <w:szCs w:val="24"/>
          <w:rtl w:val="1"/>
        </w:rPr>
        <w:t>דריך</w:t>
      </w:r>
      <w:r w:rsidRPr="2B207801" w:rsidR="00E703DC">
        <w:rPr>
          <w:rFonts w:ascii="Calibri" w:hAnsi="Calibri" w:eastAsia="Times New Roman" w:cs="Calibri" w:asciiTheme="minorAscii" w:hAnsiTheme="minorAscii" w:cstheme="minorAscii"/>
          <w:sz w:val="24"/>
          <w:szCs w:val="24"/>
          <w:rtl w:val="1"/>
        </w:rPr>
        <w:t xml:space="preserve"> ייעודי. צורך זה בולט במיוחד נוכח מאפייני התיעוד בעידן הדיגיטלי</w:t>
      </w:r>
      <w:r w:rsidRPr="2B207801" w:rsidR="004A54C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הכוללים היבטים של תיעוד בזמן אמת </w:t>
      </w:r>
      <w:r w:rsidRPr="2B207801" w:rsidR="004A54CB">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ריבוי סוגי </w:t>
      </w:r>
      <w:r w:rsidRPr="2B207801" w:rsidR="00550237">
        <w:rPr>
          <w:rFonts w:ascii="Calibri" w:hAnsi="Calibri" w:eastAsia="Times New Roman" w:cs="Calibri" w:asciiTheme="minorAscii" w:hAnsiTheme="minorAscii" w:cstheme="minorAscii"/>
          <w:sz w:val="24"/>
          <w:szCs w:val="24"/>
          <w:rtl w:val="1"/>
        </w:rPr>
        <w:t>חומרים</w:t>
      </w:r>
      <w:r w:rsidRPr="2B207801" w:rsidR="00550237">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בהיקפים חסרי תקדים. מדריך זה נועד להנחות את העוסקים במלאכת התיעוד</w:t>
      </w:r>
      <w:r w:rsidRPr="2B207801" w:rsidR="00BE1F60">
        <w:rPr>
          <w:rFonts w:ascii="Calibri" w:hAnsi="Calibri" w:eastAsia="Times New Roman" w:cs="Calibri" w:asciiTheme="minorAscii" w:hAnsiTheme="minorAscii" w:cstheme="minorAscii"/>
          <w:sz w:val="24"/>
          <w:szCs w:val="24"/>
          <w:rtl w:val="1"/>
        </w:rPr>
        <w:t>, על גווניה השונים,</w:t>
      </w:r>
      <w:r w:rsidRPr="2B207801" w:rsidR="00E703DC">
        <w:rPr>
          <w:rFonts w:ascii="Calibri" w:hAnsi="Calibri" w:eastAsia="Times New Roman" w:cs="Calibri" w:asciiTheme="minorAscii" w:hAnsiTheme="minorAscii" w:cstheme="minorAscii"/>
          <w:sz w:val="24"/>
          <w:szCs w:val="24"/>
          <w:rtl w:val="1"/>
        </w:rPr>
        <w:t xml:space="preserve"> מהשלבים הראשונים של איסוף המידע עד לשימורו </w:t>
      </w:r>
      <w:r w:rsidRPr="2B207801" w:rsidR="00E703DC">
        <w:rPr>
          <w:rFonts w:ascii="Calibri" w:hAnsi="Calibri" w:eastAsia="Times New Roman" w:cs="Calibri" w:asciiTheme="minorAscii" w:hAnsiTheme="minorAscii" w:cstheme="minorAscii"/>
          <w:sz w:val="24"/>
          <w:szCs w:val="24"/>
          <w:rtl w:val="1"/>
        </w:rPr>
        <w:t>והנגשתו</w:t>
      </w:r>
      <w:r w:rsidRPr="2B207801" w:rsidR="00E703DC">
        <w:rPr>
          <w:rFonts w:ascii="Calibri" w:hAnsi="Calibri" w:eastAsia="Times New Roman" w:cs="Calibri" w:asciiTheme="minorAscii" w:hAnsiTheme="minorAscii" w:cstheme="minorAscii"/>
          <w:sz w:val="24"/>
          <w:szCs w:val="24"/>
          <w:rtl w:val="1"/>
        </w:rPr>
        <w:t xml:space="preserve"> לציבור ולהבטיח שהעשייה תתבצע ברוח ערכית אחידה שתאזן בין מחויבות מוסרית, שלמות מקצועית ודרישות משפטיות</w:t>
      </w:r>
      <w:r w:rsidRPr="2B207801" w:rsidR="00E703DC">
        <w:rPr>
          <w:rFonts w:ascii="Calibri" w:hAnsi="Calibri" w:eastAsia="Times New Roman" w:cs="Calibri" w:asciiTheme="minorAscii" w:hAnsiTheme="minorAscii" w:cstheme="minorAscii"/>
          <w:sz w:val="24"/>
          <w:szCs w:val="24"/>
        </w:rPr>
        <w:t>.</w:t>
      </w:r>
    </w:p>
    <w:p w:rsidRPr="00840531" w:rsidR="00340CC8" w:rsidP="2B207801" w:rsidRDefault="00E703DC" w14:paraId="00000018" w14:textId="69B06F4E">
      <w:pPr>
        <w:pStyle w:val="Heading3"/>
        <w:spacing w:before="0" w:after="240" w:line="240" w:lineRule="auto"/>
        <w:jc w:val="left"/>
        <w:rPr>
          <w:rtl w:val="1"/>
        </w:rPr>
        <w:pPrChange w:author="Ahava Cohen" w:date="2026-04-14T15:37:38.838Z">
          <w:pPr>
            <w:pStyle w:val="Heading3"/>
            <w:spacing w:before="0" w:after="240" w:line="240" w:lineRule="auto"/>
            <w:jc w:val="both"/>
          </w:pPr>
        </w:pPrChange>
      </w:pPr>
      <w:bookmarkStart w:name="_Toc225711888" w:id="2"/>
      <w:r w:rsidRPr="2B207801" w:rsidR="00E703DC">
        <w:rPr/>
        <w:t xml:space="preserve">1.2. </w:t>
      </w:r>
      <w:r w:rsidRPr="2B207801" w:rsidR="00E703DC">
        <w:rPr>
          <w:rtl w:val="1"/>
        </w:rPr>
        <w:t>מטרת</w:t>
      </w:r>
      <w:r w:rsidRPr="2B207801" w:rsidR="00E703DC">
        <w:rPr>
          <w:rtl w:val="1"/>
        </w:rPr>
        <w:t xml:space="preserve"> </w:t>
      </w:r>
      <w:r w:rsidRPr="2B207801" w:rsidR="00E703DC">
        <w:rPr>
          <w:rtl w:val="1"/>
        </w:rPr>
        <w:t>המ</w:t>
      </w:r>
      <w:r w:rsidRPr="2B207801" w:rsidR="003F4670">
        <w:rPr>
          <w:rtl w:val="1"/>
        </w:rPr>
        <w:t>דריך</w:t>
      </w:r>
      <w:bookmarkEnd w:id="2"/>
    </w:p>
    <w:p w:rsidRPr="004764AF" w:rsidR="00340CC8" w:rsidP="2B207801" w:rsidRDefault="003F4670" w14:paraId="00000019" w14:textId="49D07F3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39Z">
          <w:pPr>
            <w:spacing w:after="240" w:line="240" w:lineRule="auto"/>
            <w:jc w:val="both"/>
          </w:pPr>
        </w:pPrChange>
      </w:pPr>
      <w:r w:rsidRPr="2B207801" w:rsidR="003F467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מדריך </w:t>
      </w:r>
      <w:r w:rsidRPr="2B207801" w:rsidR="003F4670">
        <w:rPr>
          <w:rFonts w:ascii="Calibri" w:hAnsi="Calibri" w:eastAsia="Times New Roman" w:cs="Calibri" w:asciiTheme="minorAscii" w:hAnsiTheme="minorAscii" w:cstheme="minorAscii"/>
          <w:sz w:val="24"/>
          <w:szCs w:val="24"/>
          <w:rtl w:val="1"/>
        </w:rPr>
        <w:t>נועד לקבוע</w:t>
      </w:r>
      <w:r w:rsidRPr="2B207801" w:rsidR="00E703DC">
        <w:rPr>
          <w:rFonts w:ascii="Calibri" w:hAnsi="Calibri" w:eastAsia="Times New Roman" w:cs="Calibri" w:asciiTheme="minorAscii" w:hAnsiTheme="minorAscii" w:cstheme="minorAscii"/>
          <w:sz w:val="24"/>
          <w:szCs w:val="24"/>
          <w:rtl w:val="1"/>
        </w:rPr>
        <w:t xml:space="preserve"> </w:t>
      </w:r>
      <w:r w:rsidRPr="2B207801" w:rsidR="003F16A3">
        <w:rPr>
          <w:rFonts w:ascii="Calibri" w:hAnsi="Calibri" w:eastAsia="Times New Roman" w:cs="Calibri" w:asciiTheme="minorAscii" w:hAnsiTheme="minorAscii" w:cstheme="minorAscii"/>
          <w:sz w:val="24"/>
          <w:szCs w:val="24"/>
          <w:rtl w:val="1"/>
        </w:rPr>
        <w:t>שיטות עבודה</w:t>
      </w:r>
      <w:r w:rsidRPr="2B207801" w:rsidR="00E703DC">
        <w:rPr>
          <w:rFonts w:ascii="Calibri" w:hAnsi="Calibri" w:eastAsia="Times New Roman" w:cs="Calibri" w:asciiTheme="minorAscii" w:hAnsiTheme="minorAscii" w:cstheme="minorAscii"/>
          <w:sz w:val="24"/>
          <w:szCs w:val="24"/>
          <w:rtl w:val="1"/>
        </w:rPr>
        <w:t xml:space="preserve"> מיטבי</w:t>
      </w:r>
      <w:r w:rsidRPr="2B207801" w:rsidR="003F16A3">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ת </w:t>
      </w:r>
      <w:r w:rsidRPr="2B207801" w:rsidR="003F4670">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תיעוד, שימור, רישום והנגשת חומרים הקשורים ל</w:t>
      </w:r>
      <w:r w:rsidRPr="2B207801" w:rsidR="003F16A3">
        <w:rPr>
          <w:rFonts w:ascii="Calibri" w:hAnsi="Calibri" w:eastAsia="Times New Roman" w:cs="Calibri" w:asciiTheme="minorAscii" w:hAnsiTheme="minorAscii" w:cstheme="minorAscii"/>
          <w:sz w:val="24"/>
          <w:szCs w:val="24"/>
          <w:rtl w:val="1"/>
        </w:rPr>
        <w:t>מאורעות</w:t>
      </w:r>
      <w:r w:rsidRPr="2B207801" w:rsidR="00E703DC">
        <w:rPr>
          <w:rFonts w:ascii="Calibri" w:hAnsi="Calibri" w:eastAsia="Times New Roman" w:cs="Calibri" w:asciiTheme="minorAscii" w:hAnsiTheme="minorAscii" w:cstheme="minorAscii"/>
          <w:sz w:val="24"/>
          <w:szCs w:val="24"/>
          <w:rtl w:val="1"/>
        </w:rPr>
        <w:t xml:space="preserve"> </w:t>
      </w:r>
      <w:r w:rsidRPr="2B207801" w:rsidR="004A54CB">
        <w:rPr>
          <w:rFonts w:ascii="Calibri" w:hAnsi="Calibri" w:eastAsia="Times New Roman" w:cs="Calibri" w:asciiTheme="minorAscii" w:hAnsiTheme="minorAscii" w:cstheme="minorAscii"/>
          <w:sz w:val="24"/>
          <w:szCs w:val="24"/>
          <w:rtl w:val="1"/>
        </w:rPr>
        <w:t>יום 7</w:t>
      </w:r>
      <w:r w:rsidRPr="2B207801" w:rsidR="00E703DC">
        <w:rPr>
          <w:rFonts w:ascii="Calibri" w:hAnsi="Calibri" w:eastAsia="Times New Roman" w:cs="Calibri" w:asciiTheme="minorAscii" w:hAnsiTheme="minorAscii" w:cstheme="minorAscii"/>
          <w:sz w:val="24"/>
          <w:szCs w:val="24"/>
          <w:rtl w:val="1"/>
        </w:rPr>
        <w:t xml:space="preserve"> באוקטובר והמלחמה</w:t>
      </w:r>
      <w:r w:rsidRPr="2B207801" w:rsidR="003F16A3">
        <w:rPr>
          <w:rFonts w:ascii="Calibri" w:hAnsi="Calibri" w:eastAsia="Times New Roman" w:cs="Calibri" w:asciiTheme="minorAscii" w:hAnsiTheme="minorAscii" w:cstheme="minorAscii"/>
          <w:sz w:val="24"/>
          <w:szCs w:val="24"/>
          <w:rtl w:val="1"/>
        </w:rPr>
        <w:t xml:space="preserve"> שהחלה בעקבותיהם</w:t>
      </w:r>
      <w:r w:rsidRPr="2B207801" w:rsidR="00E703DC">
        <w:rPr>
          <w:rFonts w:ascii="Calibri" w:hAnsi="Calibri" w:eastAsia="Times New Roman" w:cs="Calibri" w:asciiTheme="minorAscii" w:hAnsiTheme="minorAscii" w:cstheme="minorAscii"/>
          <w:sz w:val="24"/>
          <w:szCs w:val="24"/>
          <w:rtl w:val="1"/>
        </w:rPr>
        <w:t xml:space="preserve">. מעבר לכך הוא נועד לשמש כלי עבודה עבור </w:t>
      </w:r>
      <w:r w:rsidRPr="2B207801" w:rsidR="00091104">
        <w:rPr>
          <w:rFonts w:ascii="Calibri" w:hAnsi="Calibri" w:eastAsia="Times New Roman" w:cs="Calibri" w:asciiTheme="minorAscii" w:hAnsiTheme="minorAscii" w:cstheme="minorAscii"/>
          <w:sz w:val="24"/>
          <w:szCs w:val="24"/>
          <w:rtl w:val="1"/>
        </w:rPr>
        <w:t>תיעוד עתידי של אירועים טראומטיים בארץ ובעולם</w:t>
      </w:r>
      <w:r w:rsidRPr="2B207801" w:rsidR="00E703DC">
        <w:rPr>
          <w:rFonts w:ascii="Calibri" w:hAnsi="Calibri" w:eastAsia="Times New Roman" w:cs="Calibri" w:asciiTheme="minorAscii" w:hAnsiTheme="minorAscii" w:cstheme="minorAscii"/>
          <w:sz w:val="24"/>
          <w:szCs w:val="24"/>
          <w:rtl w:val="1"/>
        </w:rPr>
        <w:t>. ה</w:t>
      </w:r>
      <w:r w:rsidRPr="2B207801" w:rsidR="003F4670">
        <w:rPr>
          <w:rFonts w:ascii="Calibri" w:hAnsi="Calibri" w:eastAsia="Times New Roman" w:cs="Calibri" w:asciiTheme="minorAscii" w:hAnsiTheme="minorAscii" w:cstheme="minorAscii"/>
          <w:sz w:val="24"/>
          <w:szCs w:val="24"/>
          <w:rtl w:val="1"/>
        </w:rPr>
        <w:t>וא</w:t>
      </w:r>
      <w:r w:rsidRPr="2B207801" w:rsidR="00E703DC">
        <w:rPr>
          <w:rFonts w:ascii="Calibri" w:hAnsi="Calibri" w:eastAsia="Times New Roman" w:cs="Calibri" w:asciiTheme="minorAscii" w:hAnsiTheme="minorAscii" w:cstheme="minorAscii"/>
          <w:sz w:val="24"/>
          <w:szCs w:val="24"/>
          <w:rtl w:val="1"/>
        </w:rPr>
        <w:t xml:space="preserve"> מתווה עקרונות פעולה שמטרתם ללוות את העוסקים במלאכת התיעוד לאורך כל שלבי העבודה: משלב האיסוף, דרך שלב השימור והרישום ועד שלב ההנגשה והשימוש. המדריך האתי אינו בעל תוקף מחייב מבחינה משפטית, אך הוא מציב סטנדרטים אתיים גבוהים מתוך מחויבות לכבוד המתועדים, לשלמות התיעוד ולשמירה על זיכרון קולקטיבי אחראי ורגיש</w:t>
      </w:r>
      <w:r w:rsidRPr="2B207801" w:rsidR="00E703DC">
        <w:rPr>
          <w:rFonts w:ascii="Calibri" w:hAnsi="Calibri" w:eastAsia="Times New Roman" w:cs="Calibri" w:asciiTheme="minorAscii" w:hAnsiTheme="minorAscii" w:cstheme="minorAscii"/>
          <w:sz w:val="24"/>
          <w:szCs w:val="24"/>
        </w:rPr>
        <w:t>.</w:t>
      </w:r>
    </w:p>
    <w:p w:rsidRPr="00840531" w:rsidR="00340CC8" w:rsidP="2B207801" w:rsidRDefault="00E703DC" w14:paraId="0000001A" w14:textId="77777777">
      <w:pPr>
        <w:pStyle w:val="Heading3"/>
        <w:spacing w:before="0" w:after="240" w:line="240" w:lineRule="auto"/>
        <w:jc w:val="left"/>
        <w:rPr>
          <w:rtl w:val="1"/>
        </w:rPr>
        <w:pPrChange w:author="Ahava Cohen" w:date="2026-04-14T15:37:38.839Z">
          <w:pPr>
            <w:pStyle w:val="Heading3"/>
            <w:spacing w:before="0" w:after="240" w:line="240" w:lineRule="auto"/>
            <w:jc w:val="both"/>
          </w:pPr>
        </w:pPrChange>
      </w:pPr>
      <w:bookmarkStart w:name="_Toc225711889" w:id="3"/>
      <w:r w:rsidRPr="2B207801" w:rsidR="00E703DC">
        <w:rPr/>
        <w:t xml:space="preserve">1.3. </w:t>
      </w:r>
      <w:r w:rsidRPr="2B207801" w:rsidR="00E703DC">
        <w:rPr>
          <w:rtl w:val="1"/>
        </w:rPr>
        <w:t>אוכלוסיית</w:t>
      </w:r>
      <w:r w:rsidRPr="2B207801" w:rsidR="00E703DC">
        <w:rPr>
          <w:rtl w:val="1"/>
        </w:rPr>
        <w:t xml:space="preserve"> </w:t>
      </w:r>
      <w:r w:rsidRPr="2B207801" w:rsidR="00E703DC">
        <w:rPr>
          <w:rtl w:val="1"/>
        </w:rPr>
        <w:t>היעד</w:t>
      </w:r>
      <w:bookmarkEnd w:id="3"/>
    </w:p>
    <w:p w:rsidRPr="004764AF" w:rsidR="00340CC8" w:rsidP="2B207801" w:rsidRDefault="00E703DC" w14:paraId="0000001B"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המדריך האתי מיועד למגוון רחב של קהלים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1C" w14:textId="77777777">
      <w:pPr>
        <w:numPr>
          <w:ilvl w:val="0"/>
          <w:numId w:val="8"/>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1Z">
          <w:pPr>
            <w:numPr>
              <w:ilvl w:val="0"/>
              <w:numId w:val="8"/>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מתעדים ומתעדות פרטיים ויוזמות תיעוד אזרחיות</w:t>
      </w:r>
    </w:p>
    <w:p w:rsidRPr="004764AF" w:rsidR="00340CC8" w:rsidP="2B207801" w:rsidRDefault="00E703DC" w14:paraId="0000001D" w14:textId="1D1C2BFA">
      <w:pPr>
        <w:numPr>
          <w:ilvl w:val="0"/>
          <w:numId w:val="8"/>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1Z">
          <w:pPr>
            <w:numPr>
              <w:ilvl w:val="0"/>
              <w:numId w:val="8"/>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מוסדות אקדמיים, ארכיונים, ספריות ומרכזי מידע</w:t>
      </w:r>
    </w:p>
    <w:p w:rsidRPr="004764AF" w:rsidR="00340CC8" w:rsidP="2B207801" w:rsidRDefault="00E703DC" w14:paraId="0000001E" w14:textId="77777777">
      <w:pPr>
        <w:numPr>
          <w:ilvl w:val="0"/>
          <w:numId w:val="8"/>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1Z">
          <w:pPr>
            <w:numPr>
              <w:ilvl w:val="0"/>
              <w:numId w:val="8"/>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חוקרים וחוקרות, אנשי חינוך ועובדי מחקר</w:t>
      </w:r>
    </w:p>
    <w:p w:rsidRPr="004764AF" w:rsidR="00340CC8" w:rsidP="2B207801" w:rsidRDefault="00E703DC" w14:paraId="0000001F" w14:textId="05BCC1DC">
      <w:pPr>
        <w:numPr>
          <w:ilvl w:val="0"/>
          <w:numId w:val="8"/>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1Z">
          <w:pPr>
            <w:numPr>
              <w:ilvl w:val="0"/>
              <w:numId w:val="8"/>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צוותים מקצועיים המופקדים על שימור והנגשת </w:t>
      </w:r>
      <w:r w:rsidRPr="2B207801" w:rsidR="00163F6A">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מידע</w:t>
      </w:r>
    </w:p>
    <w:p w:rsidRPr="004764AF" w:rsidR="00340CC8" w:rsidP="2B207801" w:rsidRDefault="00E703DC" w14:paraId="00000020" w14:textId="4E30D0DC">
      <w:pPr>
        <w:numPr>
          <w:ilvl w:val="0"/>
          <w:numId w:val="8"/>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2Z">
          <w:pPr>
            <w:numPr>
              <w:ilvl w:val="0"/>
              <w:numId w:val="8"/>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ארגונים אזרחיים, קהילתיים, מוסדיים ולאומיים הפועלים ל</w:t>
      </w:r>
      <w:r w:rsidRPr="2B207801" w:rsidR="00163F6A">
        <w:rPr>
          <w:rFonts w:ascii="Calibri" w:hAnsi="Calibri" w:eastAsia="Times New Roman" w:cs="Calibri" w:asciiTheme="minorAscii" w:hAnsiTheme="minorAscii" w:cstheme="minorAscii"/>
          <w:sz w:val="24"/>
          <w:szCs w:val="24"/>
          <w:rtl w:val="1"/>
        </w:rPr>
        <w:t>מען ה</w:t>
      </w:r>
      <w:r w:rsidRPr="2B207801" w:rsidR="00E703DC">
        <w:rPr>
          <w:rFonts w:ascii="Calibri" w:hAnsi="Calibri" w:eastAsia="Times New Roman" w:cs="Calibri" w:asciiTheme="minorAscii" w:hAnsiTheme="minorAscii" w:cstheme="minorAscii"/>
          <w:sz w:val="24"/>
          <w:szCs w:val="24"/>
          <w:rtl w:val="1"/>
        </w:rPr>
        <w:t xml:space="preserve">מחקר, </w:t>
      </w:r>
      <w:r w:rsidRPr="2B207801" w:rsidR="00163F6A">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שימור </w:t>
      </w:r>
      <w:r w:rsidRPr="2B207801" w:rsidR="00163F6A">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זיכרון ו</w:t>
      </w:r>
      <w:r w:rsidRPr="2B207801" w:rsidR="00163F6A">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הנצחה</w:t>
      </w:r>
    </w:p>
    <w:p w:rsidR="00340CC8" w:rsidP="2B207801" w:rsidRDefault="00E703DC" w14:paraId="00000021" w14:textId="1BB7C9EC">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84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המ</w:t>
      </w:r>
      <w:r w:rsidRPr="2B207801" w:rsidR="003F4670">
        <w:rPr>
          <w:rFonts w:ascii="Calibri" w:hAnsi="Calibri" w:eastAsia="Times New Roman" w:cs="Calibri" w:asciiTheme="minorAscii" w:hAnsiTheme="minorAscii" w:cstheme="minorAscii"/>
          <w:sz w:val="24"/>
          <w:szCs w:val="24"/>
          <w:rtl w:val="1"/>
        </w:rPr>
        <w:t>דריך</w:t>
      </w:r>
      <w:r w:rsidRPr="2B207801" w:rsidR="00E703DC">
        <w:rPr>
          <w:rFonts w:ascii="Calibri" w:hAnsi="Calibri" w:eastAsia="Times New Roman" w:cs="Calibri" w:asciiTheme="minorAscii" w:hAnsiTheme="minorAscii" w:cstheme="minorAscii"/>
          <w:sz w:val="24"/>
          <w:szCs w:val="24"/>
          <w:rtl w:val="1"/>
        </w:rPr>
        <w:t xml:space="preserve"> פונה לכל מי שעוסק בתיעוד חומרים אישיים, קולקטיביים או מוסדיים מתוך אחריות כלפי החומרים המתועדים והציבור </w:t>
      </w:r>
      <w:r w:rsidRPr="2B207801" w:rsidR="00163F6A">
        <w:rPr>
          <w:rFonts w:ascii="Calibri" w:hAnsi="Calibri" w:eastAsia="Times New Roman" w:cs="Calibri" w:asciiTheme="minorAscii" w:hAnsiTheme="minorAscii" w:cstheme="minorAscii"/>
          <w:sz w:val="24"/>
          <w:szCs w:val="24"/>
          <w:rtl w:val="1"/>
        </w:rPr>
        <w:t xml:space="preserve">שעתיד </w:t>
      </w:r>
      <w:r w:rsidRPr="2B207801" w:rsidR="006E241D">
        <w:rPr>
          <w:rFonts w:ascii="Calibri" w:hAnsi="Calibri" w:eastAsia="Times New Roman" w:cs="Calibri" w:asciiTheme="minorAscii" w:hAnsiTheme="minorAscii" w:cstheme="minorAscii"/>
          <w:sz w:val="24"/>
          <w:szCs w:val="24"/>
          <w:rtl w:val="1"/>
        </w:rPr>
        <w:t>להחשף</w:t>
      </w:r>
      <w:r w:rsidRPr="2B207801" w:rsidR="006E241D">
        <w:rPr>
          <w:rFonts w:ascii="Calibri" w:hAnsi="Calibri" w:eastAsia="Times New Roman" w:cs="Calibri" w:asciiTheme="minorAscii" w:hAnsiTheme="minorAscii" w:cstheme="minorAscii"/>
          <w:sz w:val="24"/>
          <w:szCs w:val="24"/>
          <w:rtl w:val="1"/>
        </w:rPr>
        <w:t xml:space="preserve"> אליהם</w:t>
      </w:r>
      <w:r w:rsidRPr="2B207801" w:rsidR="00E703DC">
        <w:rPr>
          <w:rFonts w:ascii="Calibri" w:hAnsi="Calibri" w:eastAsia="Times New Roman" w:cs="Calibri" w:asciiTheme="minorAscii" w:hAnsiTheme="minorAscii" w:cstheme="minorAscii"/>
          <w:sz w:val="24"/>
          <w:szCs w:val="24"/>
        </w:rPr>
        <w:t>.</w:t>
      </w:r>
    </w:p>
    <w:p w:rsidRPr="004764AF" w:rsidR="005D141C" w:rsidP="2B207801" w:rsidRDefault="005D141C" w14:paraId="706CF63A"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42Z">
          <w:pPr>
            <w:spacing w:after="240" w:line="240" w:lineRule="auto"/>
            <w:jc w:val="both"/>
          </w:pPr>
        </w:pPrChange>
      </w:pPr>
    </w:p>
    <w:p w:rsidRPr="00840531" w:rsidR="00340CC8" w:rsidP="2B207801" w:rsidRDefault="00E703DC" w14:paraId="00000022" w14:textId="77777777">
      <w:pPr>
        <w:pStyle w:val="Heading3"/>
        <w:spacing w:before="0" w:after="240" w:line="240" w:lineRule="auto"/>
        <w:jc w:val="left"/>
        <w:rPr>
          <w:rtl w:val="1"/>
        </w:rPr>
        <w:pPrChange w:author="Ahava Cohen" w:date="2026-04-14T15:37:38.843Z">
          <w:pPr>
            <w:pStyle w:val="Heading3"/>
            <w:spacing w:before="0" w:after="240" w:line="240" w:lineRule="auto"/>
            <w:jc w:val="both"/>
          </w:pPr>
        </w:pPrChange>
      </w:pPr>
      <w:bookmarkStart w:name="_Toc225711890" w:id="4"/>
      <w:r w:rsidRPr="2B207801" w:rsidR="00E703DC">
        <w:rPr/>
        <w:t xml:space="preserve">1.4. </w:t>
      </w:r>
      <w:r w:rsidRPr="2B207801" w:rsidR="00E703DC">
        <w:rPr>
          <w:rtl w:val="1"/>
        </w:rPr>
        <w:t>סוגי</w:t>
      </w:r>
      <w:r w:rsidRPr="2B207801" w:rsidR="00E703DC">
        <w:rPr>
          <w:rtl w:val="1"/>
        </w:rPr>
        <w:t xml:space="preserve"> </w:t>
      </w:r>
      <w:r w:rsidRPr="2B207801" w:rsidR="00E703DC">
        <w:rPr>
          <w:rtl w:val="1"/>
        </w:rPr>
        <w:t>התיעוד</w:t>
      </w:r>
      <w:bookmarkEnd w:id="4"/>
    </w:p>
    <w:p w:rsidRPr="004764AF" w:rsidR="00340CC8" w:rsidP="2B207801" w:rsidRDefault="00E703DC" w14:paraId="00000023" w14:textId="5293B07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4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המדריך האתי מתייחס למגוון חומרים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24" w14:textId="2CA760FD">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4Z">
          <w:pPr>
            <w:numPr>
              <w:ilvl w:val="0"/>
              <w:numId w:val="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תיעוד על פה (איסוף עדויות בכתב, באודיו ו/או </w:t>
      </w:r>
      <w:r w:rsidRPr="2B207801" w:rsidR="00E703DC">
        <w:rPr>
          <w:rFonts w:ascii="Calibri" w:hAnsi="Calibri" w:eastAsia="Times New Roman" w:cs="Calibri" w:asciiTheme="minorAscii" w:hAnsiTheme="minorAscii" w:cstheme="minorAscii"/>
          <w:sz w:val="24"/>
          <w:szCs w:val="24"/>
          <w:rtl w:val="1"/>
        </w:rPr>
        <w:t>בוידאו</w:t>
      </w:r>
      <w:r w:rsidRPr="2B207801" w:rsidR="00E703DC">
        <w:rPr>
          <w:rFonts w:ascii="Calibri" w:hAnsi="Calibri" w:eastAsia="Times New Roman" w:cs="Calibri" w:asciiTheme="minorAscii" w:hAnsiTheme="minorAscii" w:cstheme="minorAscii"/>
          <w:sz w:val="24"/>
          <w:szCs w:val="24"/>
          <w:rtl w:val="1"/>
        </w:rPr>
        <w:t xml:space="preserve">, </w:t>
      </w:r>
      <w:r w:rsidRPr="2B207801" w:rsidR="00163F6A">
        <w:rPr>
          <w:rFonts w:ascii="Calibri" w:hAnsi="Calibri" w:eastAsia="Times New Roman" w:cs="Calibri" w:asciiTheme="minorAscii" w:hAnsiTheme="minorAscii" w:cstheme="minorAscii"/>
          <w:sz w:val="24"/>
          <w:szCs w:val="24"/>
          <w:rtl w:val="1"/>
        </w:rPr>
        <w:t>הסכתים</w:t>
      </w:r>
      <w:r w:rsidRPr="2B207801" w:rsidR="00E703DC">
        <w:rPr>
          <w:rFonts w:ascii="Calibri" w:hAnsi="Calibri" w:eastAsia="Times New Roman" w:cs="Calibri" w:asciiTheme="minorAscii" w:hAnsiTheme="minorAscii" w:cstheme="minorAscii"/>
          <w:sz w:val="24"/>
          <w:szCs w:val="24"/>
          <w:rtl w:val="1"/>
        </w:rPr>
        <w:t xml:space="preserve"> מבוססי עדויות </w:t>
      </w:r>
      <w:r w:rsidRPr="2B207801" w:rsidR="00163F6A">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ספרי עדות</w:t>
      </w:r>
    </w:p>
    <w:p w:rsidRPr="004764AF" w:rsidR="00340CC8" w:rsidP="2B207801" w:rsidRDefault="00E703DC" w14:paraId="00000025" w14:textId="74CA35D4">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5Z">
          <w:pPr>
            <w:numPr>
              <w:ilvl w:val="0"/>
              <w:numId w:val="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מסרונים </w:t>
      </w:r>
      <w:r w:rsidRPr="2B207801" w:rsidR="00626ADC">
        <w:rPr>
          <w:rFonts w:ascii="Calibri" w:hAnsi="Calibri" w:eastAsia="Times New Roman" w:cs="Calibri" w:asciiTheme="minorAscii" w:hAnsiTheme="minorAscii" w:cstheme="minorAscii"/>
          <w:sz w:val="24"/>
          <w:szCs w:val="24"/>
          <w:rtl w:val="1"/>
        </w:rPr>
        <w:t>ותקשרות</w:t>
      </w:r>
      <w:r w:rsidRPr="2B207801" w:rsidR="00626A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דיגיטלי</w:t>
      </w:r>
      <w:r w:rsidRPr="2B207801" w:rsidR="00626ADC">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(כגון הודעות </w:t>
      </w:r>
      <w:r w:rsidRPr="2B207801" w:rsidR="00E703DC">
        <w:rPr>
          <w:rFonts w:ascii="Calibri" w:hAnsi="Calibri" w:eastAsia="Times New Roman" w:cs="Calibri" w:asciiTheme="minorAscii" w:hAnsiTheme="minorAscii" w:cstheme="minorAscii"/>
          <w:sz w:val="24"/>
          <w:szCs w:val="24"/>
          <w:rtl w:val="1"/>
        </w:rPr>
        <w:t>וטסאפ</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26" w14:textId="32A42187">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5Z">
          <w:pPr>
            <w:numPr>
              <w:ilvl w:val="0"/>
              <w:numId w:val="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תצלומים, סרטוני</w:t>
      </w:r>
      <w:r w:rsidRPr="2B207801" w:rsidR="00163F6A">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והקלטות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27" w14:textId="459ED27F">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5Z">
          <w:pPr>
            <w:numPr>
              <w:ilvl w:val="0"/>
              <w:numId w:val="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פרסומים ותיעוד ברשתות החברתיות ו</w:t>
      </w:r>
      <w:r w:rsidRPr="2B207801" w:rsidR="00163F6A">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אתרי</w:t>
      </w:r>
      <w:r w:rsidRPr="2B207801" w:rsidR="00163F6A">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w:t>
      </w:r>
      <w:r w:rsidRPr="2B207801" w:rsidR="00163F6A">
        <w:rPr>
          <w:rFonts w:ascii="Calibri" w:hAnsi="Calibri" w:eastAsia="Times New Roman" w:cs="Calibri" w:asciiTheme="minorAscii" w:hAnsiTheme="minorAscii" w:cstheme="minorAscii"/>
          <w:sz w:val="24"/>
          <w:szCs w:val="24"/>
          <w:rtl w:val="1"/>
        </w:rPr>
        <w:t>במרשתת</w:t>
      </w:r>
      <w:r w:rsidRPr="2B207801" w:rsidR="00E703DC">
        <w:rPr>
          <w:rFonts w:ascii="Calibri" w:hAnsi="Calibri" w:eastAsia="Times New Roman" w:cs="Calibri" w:asciiTheme="minorAscii" w:hAnsiTheme="minorAscii" w:cstheme="minorAscii"/>
          <w:sz w:val="24"/>
          <w:szCs w:val="24"/>
          <w:rtl w:val="1"/>
        </w:rPr>
        <w:t xml:space="preserve"> (חומרים דיגיטליים נדיפים </w:t>
      </w:r>
      <w:r w:rsidRPr="2B207801" w:rsidR="00163F6A">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אפמרליים</w:t>
      </w:r>
      <w:r w:rsidRPr="2B207801" w:rsidR="00163F6A">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w:t>
      </w:r>
      <w:r w:rsidRPr="2B207801" w:rsidR="00163F6A">
        <w:rPr>
          <w:rFonts w:ascii="Calibri" w:hAnsi="Calibri" w:eastAsia="Times New Roman" w:cs="Calibri" w:asciiTheme="minorAscii" w:hAnsiTheme="minorAscii" w:cstheme="minorAscii"/>
          <w:sz w:val="24"/>
          <w:szCs w:val="24"/>
          <w:rtl w:val="1"/>
        </w:rPr>
        <w:t xml:space="preserve"> </w:t>
      </w:r>
      <w:r w:rsidRPr="2B207801" w:rsidR="008368BD">
        <w:rPr>
          <w:rFonts w:ascii="Calibri" w:hAnsi="Calibri" w:eastAsia="Times New Roman" w:cs="Calibri" w:asciiTheme="minorAscii" w:hAnsiTheme="minorAscii" w:cstheme="minorAscii"/>
          <w:sz w:val="24"/>
          <w:szCs w:val="24"/>
          <w:rtl w:val="1"/>
        </w:rPr>
        <w:t>ש</w:t>
      </w:r>
      <w:r w:rsidRPr="2B207801" w:rsidR="00163F6A">
        <w:rPr>
          <w:rFonts w:ascii="Calibri" w:hAnsi="Calibri" w:eastAsia="Times New Roman" w:cs="Calibri" w:asciiTheme="minorAscii" w:hAnsiTheme="minorAscii" w:cstheme="minorAscii"/>
          <w:sz w:val="24"/>
          <w:szCs w:val="24"/>
          <w:rtl w:val="1"/>
        </w:rPr>
        <w:t>בהם רשומות באתרים</w:t>
      </w:r>
      <w:r w:rsidRPr="2B207801" w:rsidR="00E703DC">
        <w:rPr>
          <w:rFonts w:ascii="Calibri" w:hAnsi="Calibri" w:eastAsia="Times New Roman" w:cs="Calibri" w:asciiTheme="minorAscii" w:hAnsiTheme="minorAscii" w:cstheme="minorAscii"/>
          <w:sz w:val="24"/>
          <w:szCs w:val="24"/>
          <w:rtl w:val="1"/>
        </w:rPr>
        <w:t xml:space="preserve"> ואמצעים זמניים אחרים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995AC2" w14:paraId="00000028" w14:textId="78FE247B">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6Z">
          <w:pPr>
            <w:numPr>
              <w:ilvl w:val="0"/>
              <w:numId w:val="7"/>
            </w:numPr>
            <w:spacing w:after="240" w:line="240" w:lineRule="auto"/>
            <w:jc w:val="both"/>
          </w:pPr>
        </w:pPrChange>
      </w:pPr>
      <w:r w:rsidRPr="2B207801" w:rsidR="00995AC2">
        <w:rPr>
          <w:rFonts w:ascii="Calibri" w:hAnsi="Calibri" w:eastAsia="Times New Roman" w:cs="Calibri" w:asciiTheme="minorAscii" w:hAnsiTheme="minorAscii" w:cstheme="minorAscii"/>
          <w:sz w:val="24"/>
          <w:szCs w:val="24"/>
          <w:rtl w:val="1"/>
        </w:rPr>
        <w:t>מקורות</w:t>
      </w:r>
      <w:r w:rsidRPr="2B207801" w:rsidR="00995AC2">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ראשוניים (כתבי ז</w:t>
      </w:r>
      <w:r w:rsidRPr="2B207801" w:rsidR="00163F6A">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כרונות, מכתבים, הספדים, שירה, מוזיקה, יומנים, תפילות</w:t>
      </w:r>
      <w:r w:rsidRPr="2B207801" w:rsidR="003F467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דרשות ועוד</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29" w14:textId="77777777">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8Z">
          <w:pPr>
            <w:numPr>
              <w:ilvl w:val="0"/>
              <w:numId w:val="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תיעוד מנהלי (מסמכים רשמיים, רישומים, פרוטוקולים ועוד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8642B4" w14:paraId="0000002A" w14:textId="3121F7A2">
      <w:pPr>
        <w:numPr>
          <w:ilvl w:val="0"/>
          <w:numId w:val="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49Z">
          <w:pPr>
            <w:numPr>
              <w:ilvl w:val="0"/>
              <w:numId w:val="7"/>
            </w:numPr>
            <w:spacing w:after="240" w:line="240" w:lineRule="auto"/>
            <w:jc w:val="both"/>
          </w:pPr>
        </w:pPrChange>
      </w:pPr>
      <w:r w:rsidRPr="2B207801" w:rsidR="008642B4">
        <w:rPr>
          <w:rFonts w:ascii="Calibri" w:hAnsi="Calibri" w:eastAsia="Times New Roman" w:cs="Calibri" w:asciiTheme="minorAscii" w:hAnsiTheme="minorAscii" w:cstheme="minorAscii"/>
          <w:sz w:val="24"/>
          <w:szCs w:val="24"/>
          <w:rtl w:val="1"/>
        </w:rPr>
        <w:t>חולפות (</w:t>
      </w:r>
      <w:r w:rsidRPr="2B207801" w:rsidR="00E778FA">
        <w:rPr>
          <w:rFonts w:ascii="Calibri" w:hAnsi="Calibri" w:eastAsia="Times New Roman" w:cs="Calibri" w:asciiTheme="minorAscii" w:hAnsiTheme="minorAscii" w:cstheme="minorAscii"/>
          <w:sz w:val="24"/>
          <w:szCs w:val="24"/>
          <w:rtl w:val="1"/>
        </w:rPr>
        <w:t>אפמר</w:t>
      </w:r>
      <w:r w:rsidRPr="2B207801" w:rsidR="00E778FA">
        <w:rPr>
          <w:rFonts w:ascii="Calibri" w:hAnsi="Calibri" w:eastAsia="Times New Roman" w:cs="Calibri" w:asciiTheme="minorAscii" w:hAnsiTheme="minorAscii" w:cstheme="minorAscii"/>
          <w:sz w:val="24"/>
          <w:szCs w:val="24"/>
          <w:rtl w:val="1"/>
        </w:rPr>
        <w:t>ה</w:t>
      </w:r>
      <w:r w:rsidRPr="2B207801" w:rsidR="008642B4">
        <w:rPr>
          <w:rFonts w:ascii="Calibri" w:hAnsi="Calibri" w:eastAsia="Times New Roman" w:cs="Calibri" w:asciiTheme="minorAscii" w:hAnsiTheme="minorAscii" w:cstheme="minorAscii"/>
          <w:sz w:val="24"/>
          <w:szCs w:val="24"/>
          <w:rtl w:val="1"/>
        </w:rPr>
        <w:t>), למשל</w:t>
      </w:r>
      <w:r w:rsidRPr="2B207801" w:rsidR="00E703DC">
        <w:rPr>
          <w:rFonts w:ascii="Calibri" w:hAnsi="Calibri" w:eastAsia="Times New Roman" w:cs="Calibri" w:asciiTheme="minorAscii" w:hAnsiTheme="minorAscii" w:cstheme="minorAscii"/>
          <w:sz w:val="24"/>
          <w:szCs w:val="24"/>
          <w:rtl w:val="1"/>
        </w:rPr>
        <w:t xml:space="preserve"> סטיקרים וכרזות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0F2E9A" w14:paraId="0000002B" w14:textId="6216E3B0">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49Z">
          <w:pPr>
            <w:spacing w:after="240" w:line="240" w:lineRule="auto"/>
            <w:jc w:val="both"/>
          </w:pPr>
        </w:pPrChange>
      </w:pPr>
      <w:r w:rsidRPr="2B207801" w:rsidR="000F2E9A">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מדריך </w:t>
      </w:r>
      <w:r w:rsidRPr="2B207801" w:rsidR="000F2E9A">
        <w:rPr>
          <w:rFonts w:ascii="Calibri" w:hAnsi="Calibri" w:eastAsia="Times New Roman" w:cs="Calibri" w:asciiTheme="minorAscii" w:hAnsiTheme="minorAscii" w:cstheme="minorAscii"/>
          <w:sz w:val="24"/>
          <w:szCs w:val="24"/>
          <w:rtl w:val="1"/>
        </w:rPr>
        <w:t xml:space="preserve">אנו </w:t>
      </w:r>
      <w:r w:rsidRPr="2B207801" w:rsidR="00E703DC">
        <w:rPr>
          <w:rFonts w:ascii="Calibri" w:hAnsi="Calibri" w:eastAsia="Times New Roman" w:cs="Calibri" w:asciiTheme="minorAscii" w:hAnsiTheme="minorAscii" w:cstheme="minorAscii"/>
          <w:sz w:val="24"/>
          <w:szCs w:val="24"/>
          <w:rtl w:val="1"/>
        </w:rPr>
        <w:t>שוא</w:t>
      </w:r>
      <w:r w:rsidRPr="2B207801" w:rsidR="000F2E9A">
        <w:rPr>
          <w:rFonts w:ascii="Calibri" w:hAnsi="Calibri" w:eastAsia="Times New Roman" w:cs="Calibri" w:asciiTheme="minorAscii" w:hAnsiTheme="minorAscii" w:cstheme="minorAscii"/>
          <w:sz w:val="24"/>
          <w:szCs w:val="24"/>
          <w:rtl w:val="1"/>
        </w:rPr>
        <w:t>פים</w:t>
      </w:r>
      <w:r w:rsidRPr="2B207801" w:rsidR="00E703DC">
        <w:rPr>
          <w:rFonts w:ascii="Calibri" w:hAnsi="Calibri" w:eastAsia="Times New Roman" w:cs="Calibri" w:asciiTheme="minorAscii" w:hAnsiTheme="minorAscii" w:cstheme="minorAscii"/>
          <w:sz w:val="24"/>
          <w:szCs w:val="24"/>
          <w:rtl w:val="1"/>
        </w:rPr>
        <w:t xml:space="preserve"> לספק עקרונות פעולה אחידים אך מותאמים לאופיו הייחודי של כל סוג תיעוד ולמורכבויות האתיות הנלוות אליו</w:t>
      </w:r>
      <w:r w:rsidRPr="2B207801" w:rsidR="00E703DC">
        <w:rPr>
          <w:rFonts w:ascii="Calibri" w:hAnsi="Calibri" w:eastAsia="Times New Roman" w:cs="Calibri" w:asciiTheme="minorAscii" w:hAnsiTheme="minorAscii" w:cstheme="minorAscii"/>
          <w:sz w:val="24"/>
          <w:szCs w:val="24"/>
        </w:rPr>
        <w:t>.</w:t>
      </w:r>
    </w:p>
    <w:p w:rsidRPr="00840531" w:rsidR="00340CC8" w:rsidP="2B207801" w:rsidRDefault="00E703DC" w14:paraId="0000002C" w14:textId="24A6FEA1">
      <w:pPr>
        <w:pStyle w:val="Heading3"/>
        <w:spacing w:before="0" w:after="240" w:line="240" w:lineRule="auto"/>
        <w:jc w:val="left"/>
        <w:rPr>
          <w:rtl w:val="1"/>
        </w:rPr>
        <w:pPrChange w:author="Ahava Cohen" w:date="2026-04-14T15:37:38.85Z">
          <w:pPr>
            <w:pStyle w:val="Heading3"/>
            <w:spacing w:before="0" w:after="240" w:line="240" w:lineRule="auto"/>
            <w:jc w:val="both"/>
          </w:pPr>
        </w:pPrChange>
      </w:pPr>
      <w:bookmarkStart w:name="_Toc225711891" w:id="5"/>
      <w:r w:rsidRPr="2B207801" w:rsidR="00E703DC">
        <w:rPr/>
        <w:t xml:space="preserve">1.5. </w:t>
      </w:r>
      <w:r w:rsidRPr="2B207801" w:rsidR="00E703DC">
        <w:rPr>
          <w:rtl w:val="1"/>
        </w:rPr>
        <w:t>רוח</w:t>
      </w:r>
      <w:r w:rsidRPr="2B207801" w:rsidR="00E703DC">
        <w:rPr>
          <w:rtl w:val="1"/>
        </w:rPr>
        <w:t xml:space="preserve"> </w:t>
      </w:r>
      <w:r w:rsidRPr="2B207801" w:rsidR="00E703DC">
        <w:rPr>
          <w:rtl w:val="1"/>
        </w:rPr>
        <w:t>המ</w:t>
      </w:r>
      <w:r w:rsidRPr="2B207801" w:rsidR="003F4670">
        <w:rPr>
          <w:rtl w:val="1"/>
        </w:rPr>
        <w:t>דריך</w:t>
      </w:r>
      <w:bookmarkEnd w:id="5"/>
    </w:p>
    <w:p w:rsidRPr="004764AF" w:rsidR="00340CC8" w:rsidP="2B207801" w:rsidRDefault="008642B4" w14:paraId="0000002D" w14:textId="35CC93DF">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5Z">
          <w:pPr>
            <w:spacing w:after="240" w:line="240" w:lineRule="auto"/>
            <w:jc w:val="both"/>
          </w:pPr>
        </w:pPrChange>
      </w:pPr>
      <w:r w:rsidRPr="2B207801" w:rsidR="008642B4">
        <w:rPr>
          <w:rFonts w:ascii="Calibri" w:hAnsi="Calibri" w:eastAsia="Times New Roman" w:cs="Calibri" w:asciiTheme="minorAscii" w:hAnsiTheme="minorAscii" w:cstheme="minorAscii"/>
          <w:sz w:val="24"/>
          <w:szCs w:val="24"/>
          <w:rtl w:val="1"/>
        </w:rPr>
        <w:t>המדריך</w:t>
      </w:r>
      <w:r w:rsidRPr="2B207801" w:rsidR="00E703DC">
        <w:rPr>
          <w:rFonts w:ascii="Calibri" w:hAnsi="Calibri" w:eastAsia="Times New Roman" w:cs="Calibri" w:asciiTheme="minorAscii" w:hAnsiTheme="minorAscii" w:cstheme="minorAscii"/>
          <w:sz w:val="24"/>
          <w:szCs w:val="24"/>
          <w:rtl w:val="1"/>
        </w:rPr>
        <w:t xml:space="preserve"> חותר להציב </w:t>
      </w:r>
      <w:r w:rsidRPr="2B207801" w:rsidR="000F2E9A">
        <w:rPr>
          <w:rFonts w:ascii="Calibri" w:hAnsi="Calibri" w:eastAsia="Times New Roman" w:cs="Calibri" w:asciiTheme="minorAscii" w:hAnsiTheme="minorAscii" w:cstheme="minorAscii"/>
          <w:sz w:val="24"/>
          <w:szCs w:val="24"/>
          <w:rtl w:val="1"/>
        </w:rPr>
        <w:t>תקן</w:t>
      </w:r>
      <w:r w:rsidRPr="2B207801" w:rsidR="000F2E9A">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אתי גבוה מהנדרש בחוק. הוא מדגיש את מחויבות המתעדים לשמירה על כבוד האדם, פרטיותו וזכויותיו</w:t>
      </w:r>
      <w:r w:rsidRPr="2B207801" w:rsidR="00E83D81">
        <w:rPr>
          <w:rFonts w:ascii="Calibri" w:hAnsi="Calibri" w:eastAsia="Times New Roman" w:cs="Calibri" w:asciiTheme="minorAscii" w:hAnsiTheme="minorAscii" w:cstheme="minorAscii"/>
          <w:sz w:val="24"/>
          <w:szCs w:val="24"/>
          <w:rtl w:val="1"/>
        </w:rPr>
        <w:t xml:space="preserve">, וכן </w:t>
      </w:r>
      <w:r w:rsidRPr="2B207801" w:rsidR="008368BD">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קדימות </w:t>
      </w:r>
      <w:r w:rsidRPr="2B207801" w:rsidR="00E83D81">
        <w:rPr>
          <w:rFonts w:ascii="Calibri" w:hAnsi="Calibri" w:eastAsia="Times New Roman" w:cs="Calibri" w:asciiTheme="minorAscii" w:hAnsiTheme="minorAscii" w:cstheme="minorAscii"/>
          <w:sz w:val="24"/>
          <w:szCs w:val="24"/>
          <w:rtl w:val="1"/>
        </w:rPr>
        <w:t xml:space="preserve">טובתם, כבודם וזכויותיהם של מושאי התיעוד </w:t>
      </w:r>
      <w:r w:rsidRPr="2B207801" w:rsidR="00E83D81">
        <w:rPr>
          <w:rFonts w:ascii="Calibri" w:hAnsi="Calibri" w:eastAsia="Times New Roman" w:cs="Calibri" w:asciiTheme="minorAscii" w:hAnsiTheme="minorAscii" w:cstheme="minorAscii"/>
          <w:sz w:val="24"/>
          <w:szCs w:val="24"/>
          <w:rtl w:val="1"/>
        </w:rPr>
        <w:t>–</w:t>
      </w:r>
      <w:r w:rsidRPr="2B207801" w:rsidR="00E83D81">
        <w:rPr>
          <w:rFonts w:ascii="Calibri" w:hAnsi="Calibri" w:eastAsia="Times New Roman" w:cs="Calibri" w:asciiTheme="minorAscii" w:hAnsiTheme="minorAscii" w:cstheme="minorAscii"/>
          <w:sz w:val="24"/>
          <w:szCs w:val="24"/>
          <w:rtl w:val="1"/>
        </w:rPr>
        <w:t xml:space="preserve"> בין אם הביעו רצון מפורש ובין אם לאו, בין אם מדובר </w:t>
      </w:r>
      <w:r w:rsidRPr="2B207801" w:rsidR="00823CE1">
        <w:rPr>
          <w:rFonts w:ascii="Calibri" w:hAnsi="Calibri" w:eastAsia="Times New Roman" w:cs="Calibri" w:asciiTheme="minorAscii" w:hAnsiTheme="minorAscii" w:cstheme="minorAscii"/>
          <w:sz w:val="24"/>
          <w:szCs w:val="24"/>
          <w:rtl w:val="1"/>
        </w:rPr>
        <w:t xml:space="preserve">בתיעוד </w:t>
      </w:r>
      <w:r w:rsidRPr="2B207801" w:rsidR="00E83D81">
        <w:rPr>
          <w:rFonts w:ascii="Calibri" w:hAnsi="Calibri" w:eastAsia="Times New Roman" w:cs="Calibri" w:asciiTheme="minorAscii" w:hAnsiTheme="minorAscii" w:cstheme="minorAscii"/>
          <w:sz w:val="24"/>
          <w:szCs w:val="24"/>
          <w:rtl w:val="1"/>
        </w:rPr>
        <w:t>ישיר</w:t>
      </w:r>
      <w:r w:rsidRPr="2B207801" w:rsidR="00823CE1">
        <w:rPr>
          <w:rFonts w:ascii="Calibri" w:hAnsi="Calibri" w:eastAsia="Times New Roman" w:cs="Calibri" w:asciiTheme="minorAscii" w:hAnsiTheme="minorAscii" w:cstheme="minorAscii"/>
          <w:sz w:val="24"/>
          <w:szCs w:val="24"/>
          <w:rtl w:val="1"/>
        </w:rPr>
        <w:t xml:space="preserve"> או </w:t>
      </w:r>
      <w:r w:rsidRPr="2B207801" w:rsidR="00E83D81">
        <w:rPr>
          <w:rFonts w:ascii="Calibri" w:hAnsi="Calibri" w:eastAsia="Times New Roman" w:cs="Calibri" w:asciiTheme="minorAscii" w:hAnsiTheme="minorAscii" w:cstheme="minorAscii"/>
          <w:sz w:val="24"/>
          <w:szCs w:val="24"/>
          <w:rtl w:val="1"/>
        </w:rPr>
        <w:t>עקיף</w:t>
      </w:r>
      <w:r w:rsidRPr="2B207801" w:rsidR="00823CE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נוסף על כך ה</w:t>
      </w:r>
      <w:r w:rsidRPr="2B207801" w:rsidR="008642B4">
        <w:rPr>
          <w:rFonts w:ascii="Calibri" w:hAnsi="Calibri" w:eastAsia="Times New Roman" w:cs="Calibri" w:asciiTheme="minorAscii" w:hAnsiTheme="minorAscii" w:cstheme="minorAscii"/>
          <w:sz w:val="24"/>
          <w:szCs w:val="24"/>
          <w:rtl w:val="1"/>
        </w:rPr>
        <w:t>וא</w:t>
      </w:r>
      <w:r w:rsidRPr="2B207801" w:rsidR="00E703DC">
        <w:rPr>
          <w:rFonts w:ascii="Calibri" w:hAnsi="Calibri" w:eastAsia="Times New Roman" w:cs="Calibri" w:asciiTheme="minorAscii" w:hAnsiTheme="minorAscii" w:cstheme="minorAscii"/>
          <w:sz w:val="24"/>
          <w:szCs w:val="24"/>
          <w:rtl w:val="1"/>
        </w:rPr>
        <w:t xml:space="preserve"> מבקש לפתח מסגרת </w:t>
      </w:r>
      <w:r w:rsidRPr="2B207801" w:rsidR="000F2E9A">
        <w:rPr>
          <w:rFonts w:ascii="Calibri" w:hAnsi="Calibri" w:eastAsia="Times New Roman" w:cs="Calibri" w:asciiTheme="minorAscii" w:hAnsiTheme="minorAscii" w:cstheme="minorAscii"/>
          <w:sz w:val="24"/>
          <w:szCs w:val="24"/>
          <w:rtl w:val="1"/>
        </w:rPr>
        <w:t>אתית</w:t>
      </w:r>
      <w:r w:rsidRPr="2B207801" w:rsidR="00E703DC">
        <w:rPr>
          <w:rFonts w:ascii="Calibri" w:hAnsi="Calibri" w:eastAsia="Times New Roman" w:cs="Calibri" w:asciiTheme="minorAscii" w:hAnsiTheme="minorAscii" w:cstheme="minorAscii"/>
          <w:sz w:val="24"/>
          <w:szCs w:val="24"/>
          <w:rtl w:val="1"/>
        </w:rPr>
        <w:t xml:space="preserve"> של דאגה ושל אחריות </w:t>
      </w:r>
      <w:r w:rsidRPr="2B207801" w:rsidR="000F2E9A">
        <w:rPr>
          <w:rFonts w:ascii="Calibri" w:hAnsi="Calibri" w:eastAsia="Times New Roman" w:cs="Calibri" w:asciiTheme="minorAscii" w:hAnsiTheme="minorAscii" w:cstheme="minorAscii"/>
          <w:sz w:val="24"/>
          <w:szCs w:val="24"/>
          <w:rtl w:val="1"/>
        </w:rPr>
        <w:t>לאמיתות ה</w:t>
      </w:r>
      <w:r w:rsidRPr="2B207801" w:rsidR="00E703DC">
        <w:rPr>
          <w:rFonts w:ascii="Calibri" w:hAnsi="Calibri" w:eastAsia="Times New Roman" w:cs="Calibri" w:asciiTheme="minorAscii" w:hAnsiTheme="minorAscii" w:cstheme="minorAscii"/>
          <w:sz w:val="24"/>
          <w:szCs w:val="24"/>
          <w:rtl w:val="1"/>
        </w:rPr>
        <w:t>נרטיב. גישה זו מתבססת על</w:t>
      </w:r>
      <w:r w:rsidRPr="2B207801" w:rsidR="003C39EE">
        <w:rPr>
          <w:rFonts w:ascii="Calibri" w:hAnsi="Calibri" w:eastAsia="Times New Roman" w:cs="Calibri" w:asciiTheme="minorAscii" w:hAnsiTheme="minorAscii" w:cstheme="minorAscii"/>
          <w:sz w:val="24"/>
          <w:szCs w:val="24"/>
          <w:rtl w:val="1"/>
        </w:rPr>
        <w:t xml:space="preserve"> תפיסה </w:t>
      </w:r>
      <w:r w:rsidRPr="2B207801" w:rsidR="003C39EE">
        <w:rPr>
          <w:rFonts w:ascii="Calibri" w:hAnsi="Calibri" w:eastAsia="Times New Roman" w:cs="Calibri" w:asciiTheme="minorAscii" w:hAnsiTheme="minorAscii" w:cstheme="minorAscii"/>
          <w:sz w:val="24"/>
          <w:szCs w:val="24"/>
          <w:rtl w:val="1"/>
        </w:rPr>
        <w:t>דיאלוגית</w:t>
      </w:r>
      <w:r w:rsidRPr="2B207801" w:rsidR="003C39EE">
        <w:rPr>
          <w:rFonts w:ascii="Calibri" w:hAnsi="Calibri" w:eastAsia="Times New Roman" w:cs="Calibri" w:asciiTheme="minorAscii" w:hAnsiTheme="minorAscii" w:cstheme="minorAscii"/>
          <w:sz w:val="24"/>
          <w:szCs w:val="24"/>
          <w:rtl w:val="1"/>
        </w:rPr>
        <w:t xml:space="preserve"> של תיעוד </w:t>
      </w:r>
      <w:r w:rsidRPr="2B207801" w:rsidR="003C39EE">
        <w:rPr>
          <w:rFonts w:ascii="Calibri" w:hAnsi="Calibri" w:eastAsia="Times New Roman" w:cs="Calibri" w:asciiTheme="minorAscii" w:hAnsiTheme="minorAscii" w:cstheme="minorAscii"/>
          <w:sz w:val="24"/>
          <w:szCs w:val="24"/>
          <w:rtl w:val="1"/>
        </w:rPr>
        <w:t>-  לא</w:t>
      </w:r>
      <w:r w:rsidRPr="2B207801" w:rsidR="003C39EE">
        <w:rPr>
          <w:rFonts w:ascii="Calibri" w:hAnsi="Calibri" w:eastAsia="Times New Roman" w:cs="Calibri" w:asciiTheme="minorAscii" w:hAnsiTheme="minorAscii" w:cstheme="minorAscii"/>
          <w:sz w:val="24"/>
          <w:szCs w:val="24"/>
          <w:rtl w:val="1"/>
        </w:rPr>
        <w:t xml:space="preserve"> בהכרח כדיאלוג ישיר ומתמשך עם כל מושאי התיעוד, אלא כעמדה נורמטיבית המחייבת קשב מתמשך ל</w:t>
      </w:r>
      <w:r w:rsidRPr="2B207801" w:rsidR="00FB79CB">
        <w:rPr>
          <w:rFonts w:ascii="Calibri" w:hAnsi="Calibri" w:eastAsia="Times New Roman" w:cs="Calibri" w:asciiTheme="minorAscii" w:hAnsiTheme="minorAscii" w:cstheme="minorAscii"/>
          <w:sz w:val="24"/>
          <w:szCs w:val="24"/>
          <w:rtl w:val="1"/>
        </w:rPr>
        <w:t>מבעי</w:t>
      </w:r>
      <w:r w:rsidRPr="2B207801" w:rsidR="00DF6993">
        <w:rPr>
          <w:rFonts w:ascii="Calibri" w:hAnsi="Calibri" w:eastAsia="Times New Roman" w:cs="Calibri" w:asciiTheme="minorAscii" w:hAnsiTheme="minorAscii" w:cstheme="minorAscii"/>
          <w:sz w:val="24"/>
          <w:szCs w:val="24"/>
          <w:rtl w:val="1"/>
        </w:rPr>
        <w:t>ם</w:t>
      </w:r>
      <w:r w:rsidRPr="2B207801" w:rsidR="003C39EE">
        <w:rPr>
          <w:rFonts w:ascii="Calibri" w:hAnsi="Calibri" w:eastAsia="Times New Roman" w:cs="Calibri" w:asciiTheme="minorAscii" w:hAnsiTheme="minorAscii" w:cstheme="minorAscii"/>
          <w:sz w:val="24"/>
          <w:szCs w:val="24"/>
          <w:rtl w:val="1"/>
        </w:rPr>
        <w:t xml:space="preserve"> המתועדים, לפרשנויותיהם האפשריות ולזכויותיהם, גם כאשר אין עמם קשר ישיר</w:t>
      </w:r>
      <w:r w:rsidRPr="2B207801" w:rsidR="00E703DC">
        <w:rPr>
          <w:rFonts w:ascii="Calibri" w:hAnsi="Calibri" w:eastAsia="Times New Roman" w:cs="Calibri" w:asciiTheme="minorAscii" w:hAnsiTheme="minorAscii" w:cstheme="minorAscii"/>
          <w:sz w:val="24"/>
          <w:szCs w:val="24"/>
          <w:rtl w:val="1"/>
        </w:rPr>
        <w:t xml:space="preserve">. </w:t>
      </w:r>
      <w:r w:rsidRPr="2B207801" w:rsidR="003C39EE">
        <w:rPr>
          <w:rFonts w:ascii="Calibri" w:hAnsi="Calibri" w:eastAsia="Times New Roman" w:cs="Calibri" w:asciiTheme="minorAscii" w:hAnsiTheme="minorAscii" w:cstheme="minorAscii"/>
          <w:sz w:val="24"/>
          <w:szCs w:val="24"/>
          <w:rtl w:val="1"/>
        </w:rPr>
        <w:t xml:space="preserve">לצד זאת, היא נשענת על ההכרה בשבריריות הקיימת בתיעוד של אירוע טראומה בזמן אמת. </w:t>
      </w:r>
      <w:r w:rsidRPr="2B207801" w:rsidR="00E703DC">
        <w:rPr>
          <w:rFonts w:ascii="Calibri" w:hAnsi="Calibri" w:eastAsia="Times New Roman" w:cs="Calibri" w:asciiTheme="minorAscii" w:hAnsiTheme="minorAscii" w:cstheme="minorAscii"/>
          <w:sz w:val="24"/>
          <w:szCs w:val="24"/>
          <w:rtl w:val="1"/>
        </w:rPr>
        <w:t>לפיכך, המדריך מבקש ליצור גם מנגנונים מוסדרים שיבטיחו את רגישותו, את התאמתו המתמדת למציאות משתנה ואת היותו 'נושם'</w:t>
      </w:r>
      <w:r w:rsidRPr="2B207801" w:rsidR="00FD60E0">
        <w:rPr>
          <w:rFonts w:ascii="Calibri" w:hAnsi="Calibri" w:eastAsia="Times New Roman" w:cs="Calibri" w:asciiTheme="minorAscii" w:hAnsiTheme="minorAscii" w:cstheme="minorAscii"/>
          <w:sz w:val="24"/>
          <w:szCs w:val="24"/>
          <w:rtl w:val="1"/>
        </w:rPr>
        <w:t>, כלומר</w:t>
      </w:r>
      <w:r w:rsidRPr="2B207801" w:rsidR="00E703DC">
        <w:rPr>
          <w:rFonts w:ascii="Calibri" w:hAnsi="Calibri" w:eastAsia="Times New Roman" w:cs="Calibri" w:asciiTheme="minorAscii" w:hAnsiTheme="minorAscii" w:cstheme="minorAscii"/>
          <w:sz w:val="24"/>
          <w:szCs w:val="24"/>
          <w:rtl w:val="1"/>
        </w:rPr>
        <w:t xml:space="preserve"> פתוח לשינויים, לבחינה מוסרית וללימוד מתמשך</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FD60E0" w14:paraId="0000002E" w14:textId="593B9D59">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51Z">
          <w:pPr>
            <w:spacing w:after="240" w:line="240" w:lineRule="auto"/>
            <w:jc w:val="both"/>
          </w:pPr>
        </w:pPrChange>
      </w:pPr>
      <w:r w:rsidRPr="2B207801" w:rsidR="00FD60E0">
        <w:rPr>
          <w:rFonts w:ascii="Calibri" w:hAnsi="Calibri" w:eastAsia="Times New Roman" w:cs="Calibri" w:asciiTheme="minorAscii" w:hAnsiTheme="minorAscii" w:cstheme="minorAscii"/>
          <w:sz w:val="24"/>
          <w:szCs w:val="24"/>
          <w:rtl w:val="1"/>
        </w:rPr>
        <w:t>נוסף על כך</w:t>
      </w:r>
      <w:r w:rsidRPr="2B207801" w:rsidR="00E703DC">
        <w:rPr>
          <w:rFonts w:ascii="Calibri" w:hAnsi="Calibri" w:eastAsia="Times New Roman" w:cs="Calibri" w:asciiTheme="minorAscii" w:hAnsiTheme="minorAscii" w:cstheme="minorAscii"/>
          <w:sz w:val="24"/>
          <w:szCs w:val="24"/>
          <w:rtl w:val="1"/>
        </w:rPr>
        <w:t xml:space="preserve"> המ</w:t>
      </w:r>
      <w:r w:rsidRPr="2B207801" w:rsidR="00751293">
        <w:rPr>
          <w:rFonts w:ascii="Calibri" w:hAnsi="Calibri" w:eastAsia="Times New Roman" w:cs="Calibri" w:asciiTheme="minorAscii" w:hAnsiTheme="minorAscii" w:cstheme="minorAscii"/>
          <w:sz w:val="24"/>
          <w:szCs w:val="24"/>
          <w:rtl w:val="1"/>
        </w:rPr>
        <w:t>דריך</w:t>
      </w:r>
      <w:r w:rsidRPr="2B207801" w:rsidR="00E703DC">
        <w:rPr>
          <w:rFonts w:ascii="Calibri" w:hAnsi="Calibri" w:eastAsia="Times New Roman" w:cs="Calibri" w:asciiTheme="minorAscii" w:hAnsiTheme="minorAscii" w:cstheme="minorAscii"/>
          <w:sz w:val="24"/>
          <w:szCs w:val="24"/>
          <w:rtl w:val="1"/>
        </w:rPr>
        <w:t xml:space="preserve"> מדגיש את אחריותם של </w:t>
      </w:r>
      <w:r w:rsidRPr="2B207801" w:rsidR="00FD60E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מתעדים ו</w:t>
      </w:r>
      <w:r w:rsidRPr="2B207801" w:rsidR="00FD60E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מוסדות לאסוף </w:t>
      </w:r>
      <w:r w:rsidRPr="2B207801" w:rsidR="00FD60E0">
        <w:rPr>
          <w:rFonts w:ascii="Calibri" w:hAnsi="Calibri" w:eastAsia="Times New Roman" w:cs="Calibri" w:asciiTheme="minorAscii" w:hAnsiTheme="minorAscii" w:cstheme="minorAscii"/>
          <w:sz w:val="24"/>
          <w:szCs w:val="24"/>
          <w:rtl w:val="1"/>
        </w:rPr>
        <w:t xml:space="preserve">מידע </w:t>
      </w:r>
      <w:r w:rsidRPr="2B207801" w:rsidR="00E703DC">
        <w:rPr>
          <w:rFonts w:ascii="Calibri" w:hAnsi="Calibri" w:eastAsia="Times New Roman" w:cs="Calibri" w:asciiTheme="minorAscii" w:hAnsiTheme="minorAscii" w:cstheme="minorAscii"/>
          <w:sz w:val="24"/>
          <w:szCs w:val="24"/>
          <w:rtl w:val="1"/>
        </w:rPr>
        <w:t>ולשמר מנעד רחב של חומרים, קולות ו</w:t>
      </w:r>
      <w:bookmarkStart w:name="_Hlk223279936" w:id="6"/>
      <w:r w:rsidRPr="2B207801" w:rsidR="00E703DC">
        <w:rPr>
          <w:rFonts w:ascii="Calibri" w:hAnsi="Calibri" w:eastAsia="Times New Roman" w:cs="Calibri" w:asciiTheme="minorAscii" w:hAnsiTheme="minorAscii" w:cstheme="minorAscii"/>
          <w:sz w:val="24"/>
          <w:szCs w:val="24"/>
          <w:rtl w:val="1"/>
        </w:rPr>
        <w:t>נ</w:t>
      </w:r>
      <w:r w:rsidRPr="2B207801" w:rsidR="00E73CA1">
        <w:rPr>
          <w:rFonts w:ascii="Calibri" w:hAnsi="Calibri" w:eastAsia="Times New Roman" w:cs="Calibri" w:asciiTheme="minorAscii" w:hAnsiTheme="minorAscii" w:cstheme="minorAscii"/>
          <w:sz w:val="24"/>
          <w:szCs w:val="24"/>
          <w:rtl w:val="1"/>
        </w:rPr>
        <w:t>קודות</w:t>
      </w:r>
      <w:r w:rsidRPr="2B207801" w:rsidR="00E703DC">
        <w:rPr>
          <w:rFonts w:ascii="Calibri" w:hAnsi="Calibri" w:eastAsia="Times New Roman" w:cs="Calibri" w:asciiTheme="minorAscii" w:hAnsiTheme="minorAscii" w:cstheme="minorAscii"/>
          <w:sz w:val="24"/>
          <w:szCs w:val="24"/>
          <w:rtl w:val="1"/>
        </w:rPr>
        <w:t xml:space="preserve"> </w:t>
      </w:r>
      <w:bookmarkEnd w:id="6"/>
      <w:r w:rsidRPr="2B207801" w:rsidR="00E703DC">
        <w:rPr>
          <w:rFonts w:ascii="Calibri" w:hAnsi="Calibri" w:eastAsia="Times New Roman" w:cs="Calibri" w:asciiTheme="minorAscii" w:hAnsiTheme="minorAscii" w:cstheme="minorAscii"/>
          <w:sz w:val="24"/>
          <w:szCs w:val="24"/>
          <w:rtl w:val="1"/>
        </w:rPr>
        <w:t xml:space="preserve">מבט מתוך הבנה שזיכרון קולקטיבי נבנה מריבוי סיפורים ולא מנרטיב יחיד. תיעוד </w:t>
      </w:r>
      <w:r w:rsidRPr="2B207801" w:rsidR="00FD60E0">
        <w:rPr>
          <w:rFonts w:ascii="Calibri" w:hAnsi="Calibri" w:eastAsia="Times New Roman" w:cs="Calibri" w:asciiTheme="minorAscii" w:hAnsiTheme="minorAscii" w:cstheme="minorAscii"/>
          <w:sz w:val="24"/>
          <w:szCs w:val="24"/>
          <w:rtl w:val="1"/>
        </w:rPr>
        <w:t>יתר מוסדי ו</w:t>
      </w:r>
      <w:r w:rsidRPr="2B207801" w:rsidR="00E703DC">
        <w:rPr>
          <w:rFonts w:ascii="Calibri" w:hAnsi="Calibri" w:eastAsia="Times New Roman" w:cs="Calibri" w:asciiTheme="minorAscii" w:hAnsiTheme="minorAscii" w:cstheme="minorAscii"/>
          <w:sz w:val="24"/>
          <w:szCs w:val="24"/>
          <w:rtl w:val="1"/>
        </w:rPr>
        <w:t xml:space="preserve">סלקטיבי עלול ליצור </w:t>
      </w:r>
      <w:r w:rsidRPr="2B207801" w:rsidR="00FD60E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ארכיון חלקי</w:t>
      </w:r>
      <w:r w:rsidRPr="2B207801" w:rsidR="00FD60E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המדחיק חוויות של קבוצות מודרות או אירועים שאינם משתלבים בנרטיב </w:t>
      </w:r>
      <w:r w:rsidRPr="2B207801" w:rsidR="00FD60E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רשמי. לפיכך, </w:t>
      </w:r>
      <w:r w:rsidRPr="2B207801" w:rsidR="00751293">
        <w:rPr>
          <w:rFonts w:ascii="Calibri" w:hAnsi="Calibri" w:eastAsia="Times New Roman" w:cs="Calibri" w:asciiTheme="minorAscii" w:hAnsiTheme="minorAscii" w:cstheme="minorAscii"/>
          <w:sz w:val="24"/>
          <w:szCs w:val="24"/>
          <w:rtl w:val="1"/>
        </w:rPr>
        <w:t xml:space="preserve">בהכנת </w:t>
      </w:r>
      <w:r w:rsidRPr="2B207801" w:rsidR="00E703DC">
        <w:rPr>
          <w:rFonts w:ascii="Calibri" w:hAnsi="Calibri" w:eastAsia="Times New Roman" w:cs="Calibri" w:asciiTheme="minorAscii" w:hAnsiTheme="minorAscii" w:cstheme="minorAscii"/>
          <w:sz w:val="24"/>
          <w:szCs w:val="24"/>
          <w:rtl w:val="1"/>
        </w:rPr>
        <w:t xml:space="preserve">המדריך </w:t>
      </w:r>
      <w:r w:rsidRPr="2B207801" w:rsidR="00751293">
        <w:rPr>
          <w:rFonts w:ascii="Calibri" w:hAnsi="Calibri" w:eastAsia="Times New Roman" w:cs="Calibri" w:asciiTheme="minorAscii" w:hAnsiTheme="minorAscii" w:cstheme="minorAscii"/>
          <w:sz w:val="24"/>
          <w:szCs w:val="24"/>
          <w:rtl w:val="1"/>
        </w:rPr>
        <w:t xml:space="preserve">אנו </w:t>
      </w:r>
      <w:r w:rsidRPr="2B207801" w:rsidR="00E703DC">
        <w:rPr>
          <w:rFonts w:ascii="Calibri" w:hAnsi="Calibri" w:eastAsia="Times New Roman" w:cs="Calibri" w:asciiTheme="minorAscii" w:hAnsiTheme="minorAscii" w:cstheme="minorAscii"/>
          <w:sz w:val="24"/>
          <w:szCs w:val="24"/>
          <w:rtl w:val="1"/>
        </w:rPr>
        <w:t>רוא</w:t>
      </w:r>
      <w:r w:rsidRPr="2B207801" w:rsidR="00751293">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ערך </w:t>
      </w:r>
      <w:r w:rsidRPr="2B207801" w:rsidR="00FD60E0">
        <w:rPr>
          <w:rFonts w:ascii="Calibri" w:hAnsi="Calibri" w:eastAsia="Times New Roman" w:cs="Calibri" w:asciiTheme="minorAscii" w:hAnsiTheme="minorAscii" w:cstheme="minorAscii"/>
          <w:sz w:val="24"/>
          <w:szCs w:val="24"/>
          <w:rtl w:val="1"/>
        </w:rPr>
        <w:t>חשוב</w:t>
      </w:r>
      <w:r w:rsidRPr="2B207801" w:rsidR="00E703DC">
        <w:rPr>
          <w:rFonts w:ascii="Calibri" w:hAnsi="Calibri" w:eastAsia="Times New Roman" w:cs="Calibri" w:asciiTheme="minorAscii" w:hAnsiTheme="minorAscii" w:cstheme="minorAscii"/>
          <w:sz w:val="24"/>
          <w:szCs w:val="24"/>
          <w:rtl w:val="1"/>
        </w:rPr>
        <w:t xml:space="preserve"> בתיעוד מגוון </w:t>
      </w:r>
      <w:r w:rsidRPr="2B207801" w:rsidR="00E73CA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אוכלוסיות, </w:t>
      </w:r>
      <w:r w:rsidRPr="2B207801" w:rsidR="0075129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חוויות ומקורות שונים כדי להבטיח שגם קולות שבריריים או </w:t>
      </w:r>
      <w:r w:rsidRPr="2B207801" w:rsidR="00E703DC">
        <w:rPr>
          <w:rFonts w:ascii="Calibri" w:hAnsi="Calibri" w:eastAsia="Times New Roman" w:cs="Calibri" w:asciiTheme="minorAscii" w:hAnsiTheme="minorAscii" w:cstheme="minorAscii"/>
          <w:sz w:val="24"/>
          <w:szCs w:val="24"/>
          <w:rtl w:val="1"/>
        </w:rPr>
        <w:t>בלתי־ממוסדים</w:t>
      </w:r>
      <w:r w:rsidRPr="2B207801" w:rsidR="00E703DC">
        <w:rPr>
          <w:rFonts w:ascii="Calibri" w:hAnsi="Calibri" w:eastAsia="Times New Roman" w:cs="Calibri" w:asciiTheme="minorAscii" w:hAnsiTheme="minorAscii" w:cstheme="minorAscii"/>
          <w:sz w:val="24"/>
          <w:szCs w:val="24"/>
          <w:rtl w:val="1"/>
        </w:rPr>
        <w:t xml:space="preserve"> לא יישמטו מהזיכרון הציבורי, גם אם הם מאתגרים את הנרטיב המקובל</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751293" w14:paraId="0000002F" w14:textId="0451A928">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1Z">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751293">
        <w:rPr>
          <w:rFonts w:ascii="Calibri" w:hAnsi="Calibri" w:eastAsia="Times New Roman" w:cs="Calibri" w:asciiTheme="minorAscii" w:hAnsiTheme="minorAscii" w:cstheme="minorAscii"/>
          <w:sz w:val="24"/>
          <w:szCs w:val="24"/>
          <w:rtl w:val="1"/>
        </w:rPr>
        <w:t>המדריך</w:t>
      </w:r>
      <w:r w:rsidRPr="2B207801" w:rsidR="00E703DC">
        <w:rPr>
          <w:rFonts w:ascii="Calibri" w:hAnsi="Calibri" w:eastAsia="Times New Roman" w:cs="Calibri" w:asciiTheme="minorAscii" w:hAnsiTheme="minorAscii" w:cstheme="minorAscii"/>
          <w:sz w:val="24"/>
          <w:szCs w:val="24"/>
          <w:rtl w:val="1"/>
        </w:rPr>
        <w:t xml:space="preserve"> בנוי באופן מדורג: תחילה מוצגות המסגרות הערכיות והמושגיות, אחריהן העקרונות החקיקה הרלוונטית והמתחים האתיים. פרק הפרקטיקה מתרגם עקרונות אלה לשיטות עבודה ישימות, ואחריו</w:t>
      </w:r>
      <w:r w:rsidRPr="2B207801" w:rsidR="00534987">
        <w:rPr>
          <w:rFonts w:ascii="Calibri" w:hAnsi="Calibri" w:eastAsia="Times New Roman" w:cs="Calibri" w:asciiTheme="minorAscii" w:hAnsiTheme="minorAscii" w:cstheme="minorAscii"/>
          <w:sz w:val="24"/>
          <w:szCs w:val="24"/>
          <w:rtl w:val="1"/>
        </w:rPr>
        <w:t xml:space="preserve"> יובאו</w:t>
      </w:r>
      <w:r w:rsidRPr="2B207801" w:rsidR="00E703DC">
        <w:rPr>
          <w:rFonts w:ascii="Calibri" w:hAnsi="Calibri" w:eastAsia="Times New Roman" w:cs="Calibri" w:asciiTheme="minorAscii" w:hAnsiTheme="minorAscii" w:cstheme="minorAscii"/>
          <w:sz w:val="24"/>
          <w:szCs w:val="24"/>
          <w:rtl w:val="1"/>
        </w:rPr>
        <w:t xml:space="preserve"> מקרי מבחן המדגימים התמודדות עם מצבים מורכבים ויישום של ההמלצות בפועל. המ</w:t>
      </w:r>
      <w:r w:rsidRPr="2B207801" w:rsidR="00751293">
        <w:rPr>
          <w:rFonts w:ascii="Calibri" w:hAnsi="Calibri" w:eastAsia="Times New Roman" w:cs="Calibri" w:asciiTheme="minorAscii" w:hAnsiTheme="minorAscii" w:cstheme="minorAscii"/>
          <w:sz w:val="24"/>
          <w:szCs w:val="24"/>
          <w:rtl w:val="1"/>
        </w:rPr>
        <w:t>דריך</w:t>
      </w:r>
      <w:r w:rsidRPr="2B207801" w:rsidR="00E703DC">
        <w:rPr>
          <w:rFonts w:ascii="Calibri" w:hAnsi="Calibri" w:eastAsia="Times New Roman" w:cs="Calibri" w:asciiTheme="minorAscii" w:hAnsiTheme="minorAscii" w:cstheme="minorAscii"/>
          <w:sz w:val="24"/>
          <w:szCs w:val="24"/>
          <w:rtl w:val="1"/>
        </w:rPr>
        <w:t xml:space="preserve"> אינו מספק פתרונות מוחלטים, אלא מציף שאלות שיש לשקול ומציע דרכי עבודה המשלבות שיקול דעת אתי ומקצועי. השימוש בו נועד להיות דינמי, </w:t>
      </w:r>
      <w:r w:rsidRPr="2B207801" w:rsidR="00534987">
        <w:rPr>
          <w:rFonts w:ascii="Calibri" w:hAnsi="Calibri" w:eastAsia="Times New Roman" w:cs="Calibri" w:asciiTheme="minorAscii" w:hAnsiTheme="minorAscii" w:cstheme="minorAscii"/>
          <w:sz w:val="24"/>
          <w:szCs w:val="24"/>
          <w:rtl w:val="1"/>
        </w:rPr>
        <w:t>ללוות</w:t>
      </w:r>
      <w:r w:rsidRPr="2B207801" w:rsidR="00E703DC">
        <w:rPr>
          <w:rFonts w:ascii="Calibri" w:hAnsi="Calibri" w:eastAsia="Times New Roman" w:cs="Calibri" w:asciiTheme="minorAscii" w:hAnsiTheme="minorAscii" w:cstheme="minorAscii"/>
          <w:sz w:val="24"/>
          <w:szCs w:val="24"/>
          <w:rtl w:val="1"/>
        </w:rPr>
        <w:t xml:space="preserve"> את העוסקים בתיעוד לאורך כל שלבי האיסוף, השימור וההנגשה</w:t>
      </w:r>
      <w:r w:rsidRPr="2B207801" w:rsidR="00534987">
        <w:rPr>
          <w:rFonts w:ascii="Calibri" w:hAnsi="Calibri" w:eastAsia="Times New Roman" w:cs="Calibri" w:asciiTheme="minorAscii" w:hAnsiTheme="minorAscii" w:cstheme="minorAscii"/>
          <w:sz w:val="24"/>
          <w:szCs w:val="24"/>
          <w:rtl w:val="1"/>
        </w:rPr>
        <w:t xml:space="preserve"> ולהבטיח</w:t>
      </w:r>
      <w:r w:rsidRPr="2B207801" w:rsidR="00E703DC">
        <w:rPr>
          <w:rFonts w:ascii="Calibri" w:hAnsi="Calibri" w:eastAsia="Times New Roman" w:cs="Calibri" w:asciiTheme="minorAscii" w:hAnsiTheme="minorAscii" w:cstheme="minorAscii"/>
          <w:sz w:val="24"/>
          <w:szCs w:val="24"/>
          <w:rtl w:val="1"/>
        </w:rPr>
        <w:t xml:space="preserve"> עבודה מודעת, אחראית ורגישה</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30" w14:textId="7AB24E7D">
      <w:pPr>
        <w:pStyle w:val="Heading2"/>
        <w:spacing w:before="0" w:after="240" w:line="240" w:lineRule="auto"/>
        <w:jc w:val="left"/>
        <w:pPrChange w:author="Ahava Cohen" w:date="2026-04-14T15:37:38.851Z">
          <w:pPr>
            <w:pStyle w:val="Heading2"/>
            <w:spacing w:before="0" w:after="240" w:line="240" w:lineRule="auto"/>
            <w:jc w:val="both"/>
          </w:pPr>
        </w:pPrChange>
      </w:pPr>
      <w:bookmarkStart w:name="_Toc225711892" w:id="7"/>
      <w:r w:rsidR="00E703DC">
        <w:rPr/>
        <w:t>2</w:t>
      </w:r>
      <w:r w:rsidRPr="2B207801" w:rsidR="00312F5B">
        <w:rPr/>
        <w:t>.</w:t>
      </w:r>
      <w:r w:rsidR="00E703DC">
        <w:rPr/>
        <w:t xml:space="preserve"> </w:t>
      </w:r>
      <w:r w:rsidRPr="2B207801" w:rsidR="00E703DC">
        <w:rPr>
          <w:rtl w:val="1"/>
        </w:rPr>
        <w:t>תאוריה</w:t>
      </w:r>
      <w:bookmarkEnd w:id="7"/>
    </w:p>
    <w:p w:rsidRPr="004764AF" w:rsidR="00340CC8" w:rsidP="2B207801" w:rsidRDefault="00E703DC" w14:paraId="00000031" w14:textId="257A0AF2">
      <w:pPr>
        <w:pStyle w:val="Heading3"/>
        <w:spacing w:before="0" w:after="240" w:line="240" w:lineRule="auto"/>
        <w:jc w:val="left"/>
        <w:pPrChange w:author="Ahava Cohen" w:date="2026-04-14T15:37:38.852Z">
          <w:pPr>
            <w:pStyle w:val="Heading3"/>
            <w:spacing w:before="0" w:after="240" w:line="240" w:lineRule="auto"/>
            <w:jc w:val="both"/>
          </w:pPr>
        </w:pPrChange>
      </w:pPr>
      <w:bookmarkStart w:name="_Toc225711893" w:id="8"/>
      <w:r w:rsidR="00E703DC">
        <w:rPr/>
        <w:t>2.1</w:t>
      </w:r>
      <w:r w:rsidRPr="2B207801" w:rsidR="00851AB7">
        <w:rPr/>
        <w:t>.</w:t>
      </w:r>
      <w:r w:rsidRPr="2B207801" w:rsidR="000D2F52">
        <w:rPr/>
        <w:t xml:space="preserve"> </w:t>
      </w:r>
      <w:r w:rsidRPr="2B207801" w:rsidR="00E703DC">
        <w:rPr>
          <w:rtl w:val="1"/>
        </w:rPr>
        <w:t>עקרונות מנחים</w:t>
      </w:r>
      <w:bookmarkEnd w:id="8"/>
      <w:r w:rsidRPr="2B207801" w:rsidR="00E703DC">
        <w:rPr/>
        <w:t xml:space="preserve"> </w:t>
      </w:r>
      <w:r w:rsidR="00E703DC">
        <w:rPr/>
        <w:t xml:space="preserve"> </w:t>
      </w:r>
    </w:p>
    <w:p w:rsidRPr="004764AF" w:rsidR="00340CC8" w:rsidP="2B207801" w:rsidRDefault="00E703DC" w14:paraId="00000032" w14:textId="7D9388F8">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3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הערך והחשיבות של תיעוד </w:t>
      </w:r>
      <w:r w:rsidRPr="2B207801" w:rsidR="0071228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מאורעות </w:t>
      </w:r>
      <w:r w:rsidRPr="2B207801" w:rsidR="00422A5E">
        <w:rPr>
          <w:rFonts w:ascii="Calibri" w:hAnsi="Calibri" w:eastAsia="Times New Roman" w:cs="Calibri" w:asciiTheme="minorAscii" w:hAnsiTheme="minorAscii" w:cstheme="minorAscii"/>
          <w:sz w:val="24"/>
          <w:szCs w:val="24"/>
          <w:rtl w:val="1"/>
        </w:rPr>
        <w:t>חשובים</w:t>
      </w:r>
      <w:r w:rsidRPr="2B207801" w:rsidR="00E703DC">
        <w:rPr>
          <w:rFonts w:ascii="Calibri" w:hAnsi="Calibri" w:eastAsia="Times New Roman" w:cs="Calibri" w:asciiTheme="minorAscii" w:hAnsiTheme="minorAscii" w:cstheme="minorAscii"/>
          <w:sz w:val="24"/>
          <w:szCs w:val="24"/>
          <w:rtl w:val="1"/>
        </w:rPr>
        <w:t xml:space="preserve"> א</w:t>
      </w:r>
      <w:r w:rsidRPr="2B207801" w:rsidR="0071228C">
        <w:rPr>
          <w:rFonts w:ascii="Calibri" w:hAnsi="Calibri" w:eastAsia="Times New Roman" w:cs="Calibri" w:asciiTheme="minorAscii" w:hAnsiTheme="minorAscii" w:cstheme="minorAscii"/>
          <w:sz w:val="24"/>
          <w:szCs w:val="24"/>
          <w:rtl w:val="1"/>
        </w:rPr>
        <w:t>ך</w:t>
      </w:r>
      <w:r w:rsidRPr="2B207801" w:rsidR="00E703DC">
        <w:rPr>
          <w:rFonts w:ascii="Calibri" w:hAnsi="Calibri" w:eastAsia="Times New Roman" w:cs="Calibri" w:asciiTheme="minorAscii" w:hAnsiTheme="minorAscii" w:cstheme="minorAscii"/>
          <w:sz w:val="24"/>
          <w:szCs w:val="24"/>
          <w:rtl w:val="1"/>
        </w:rPr>
        <w:t xml:space="preserve"> קשים, </w:t>
      </w:r>
      <w:r w:rsidRPr="2B207801" w:rsidR="0071228C">
        <w:rPr>
          <w:rFonts w:ascii="Calibri" w:hAnsi="Calibri" w:eastAsia="Times New Roman" w:cs="Calibri" w:asciiTheme="minorAscii" w:hAnsiTheme="minorAscii" w:cstheme="minorAscii"/>
          <w:sz w:val="24"/>
          <w:szCs w:val="24"/>
          <w:rtl w:val="1"/>
        </w:rPr>
        <w:t xml:space="preserve">והם </w:t>
      </w:r>
      <w:r w:rsidRPr="2B207801" w:rsidR="00E703DC">
        <w:rPr>
          <w:rFonts w:ascii="Calibri" w:hAnsi="Calibri" w:eastAsia="Times New Roman" w:cs="Calibri" w:asciiTheme="minorAscii" w:hAnsiTheme="minorAscii" w:cstheme="minorAscii"/>
          <w:sz w:val="24"/>
          <w:szCs w:val="24"/>
          <w:rtl w:val="1"/>
        </w:rPr>
        <w:t xml:space="preserve">נובעים מן הצורך </w:t>
      </w:r>
      <w:r w:rsidRPr="2B207801" w:rsidR="00835C2A">
        <w:rPr>
          <w:rFonts w:ascii="Calibri" w:hAnsi="Calibri" w:eastAsia="Times New Roman" w:cs="Calibri" w:asciiTheme="minorAscii" w:hAnsiTheme="minorAscii" w:cstheme="minorAscii"/>
          <w:sz w:val="24"/>
          <w:szCs w:val="24"/>
          <w:rtl w:val="1"/>
        </w:rPr>
        <w:t>לשמר</w:t>
      </w:r>
      <w:r w:rsidRPr="2B207801" w:rsidR="00E703DC">
        <w:rPr>
          <w:rFonts w:ascii="Calibri" w:hAnsi="Calibri" w:eastAsia="Times New Roman" w:cs="Calibri" w:asciiTheme="minorAscii" w:hAnsiTheme="minorAscii" w:cstheme="minorAscii"/>
          <w:sz w:val="24"/>
          <w:szCs w:val="24"/>
          <w:rtl w:val="1"/>
        </w:rPr>
        <w:t xml:space="preserve"> את המידע הנרחב ביותר למען </w:t>
      </w:r>
      <w:r w:rsidRPr="2B207801" w:rsidR="00422A5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דורות הבאים. עבודה זו </w:t>
      </w:r>
      <w:r w:rsidRPr="2B207801" w:rsidR="00422A5E">
        <w:rPr>
          <w:rFonts w:ascii="Calibri" w:hAnsi="Calibri" w:eastAsia="Times New Roman" w:cs="Calibri" w:asciiTheme="minorAscii" w:hAnsiTheme="minorAscii" w:cstheme="minorAscii"/>
          <w:sz w:val="24"/>
          <w:szCs w:val="24"/>
          <w:rtl w:val="1"/>
        </w:rPr>
        <w:t>נעשית</w:t>
      </w:r>
      <w:r w:rsidRPr="2B207801" w:rsidR="00E703DC">
        <w:rPr>
          <w:rFonts w:ascii="Calibri" w:hAnsi="Calibri" w:eastAsia="Times New Roman" w:cs="Calibri" w:asciiTheme="minorAscii" w:hAnsiTheme="minorAscii" w:cstheme="minorAscii"/>
          <w:sz w:val="24"/>
          <w:szCs w:val="24"/>
          <w:rtl w:val="1"/>
        </w:rPr>
        <w:t xml:space="preserve"> לצד תהליכים אחרים כגון הנצחה, הסברה ותהליכים משפטיים של העמדה לדין של הגורמים האחראים, אך היא שונה מהם בהגדרתה ובהתהוותה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33" w14:textId="38E7019F">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4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מדריך זה נכתב על בסיס התפיסה שיש למקם </w:t>
      </w:r>
      <w:r w:rsidRPr="2B207801" w:rsidR="002D2904">
        <w:rPr>
          <w:rFonts w:ascii="Calibri" w:hAnsi="Calibri" w:eastAsia="Times New Roman" w:cs="Calibri" w:asciiTheme="minorAscii" w:hAnsiTheme="minorAscii" w:cstheme="minorAscii"/>
          <w:sz w:val="24"/>
          <w:szCs w:val="24"/>
          <w:rtl w:val="1"/>
        </w:rPr>
        <w:t xml:space="preserve">במרכז </w:t>
      </w:r>
      <w:r w:rsidRPr="2B207801" w:rsidR="00E703DC">
        <w:rPr>
          <w:rFonts w:ascii="Calibri" w:hAnsi="Calibri" w:eastAsia="Times New Roman" w:cs="Calibri" w:asciiTheme="minorAscii" w:hAnsiTheme="minorAscii" w:cstheme="minorAscii"/>
          <w:sz w:val="24"/>
          <w:szCs w:val="24"/>
          <w:rtl w:val="1"/>
        </w:rPr>
        <w:t xml:space="preserve">את </w:t>
      </w:r>
      <w:r w:rsidRPr="2B207801" w:rsidR="00835C2A">
        <w:rPr>
          <w:rFonts w:ascii="Calibri" w:hAnsi="Calibri" w:eastAsia="Times New Roman" w:cs="Calibri" w:asciiTheme="minorAscii" w:hAnsiTheme="minorAscii" w:cstheme="minorAscii"/>
          <w:sz w:val="24"/>
          <w:szCs w:val="24"/>
          <w:rtl w:val="1"/>
        </w:rPr>
        <w:t>מושאי התיעוד</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 (עד, </w:t>
      </w:r>
      <w:r w:rsidRPr="2B207801" w:rsidR="00E703DC">
        <w:rPr>
          <w:rFonts w:ascii="Calibri" w:hAnsi="Calibri" w:eastAsia="Times New Roman" w:cs="Calibri" w:asciiTheme="minorAscii" w:hAnsiTheme="minorAscii" w:cstheme="minorAscii"/>
          <w:sz w:val="24"/>
          <w:szCs w:val="24"/>
          <w:rtl w:val="1"/>
        </w:rPr>
        <w:t>אדם</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 מצולם, </w:t>
      </w:r>
      <w:r w:rsidRPr="2B207801" w:rsidR="00835C2A">
        <w:rPr>
          <w:rFonts w:ascii="Calibri" w:hAnsi="Calibri" w:eastAsia="Times New Roman" w:cs="Calibri" w:asciiTheme="minorAscii" w:hAnsiTheme="minorAscii" w:cstheme="minorAscii"/>
          <w:color w:val="000000" w:themeColor="text1" w:themeTint="FF" w:themeShade="FF"/>
          <w:sz w:val="24"/>
          <w:szCs w:val="24"/>
          <w:rtl w:val="1"/>
        </w:rPr>
        <w:t>מושא כתיבה, או ייצוג של מרחב פרטי</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w:t>
      </w:r>
      <w:r w:rsidRPr="2B207801" w:rsidR="00422A5E">
        <w:rPr>
          <w:rFonts w:ascii="Calibri" w:hAnsi="Calibri" w:eastAsia="Times New Roman" w:cs="Calibri" w:asciiTheme="minorAscii" w:hAnsiTheme="minorAscii" w:cstheme="minorAscii"/>
          <w:sz w:val="24"/>
          <w:szCs w:val="24"/>
          <w:rtl w:val="1"/>
        </w:rPr>
        <w:t>,</w:t>
      </w:r>
      <w:r w:rsidRPr="2B207801" w:rsidR="00835C2A">
        <w:rPr>
          <w:rFonts w:ascii="Calibri" w:hAnsi="Calibri" w:eastAsia="Times New Roman" w:cs="Calibri" w:asciiTheme="minorAscii" w:hAnsiTheme="minorAscii" w:cstheme="minorAscii"/>
          <w:sz w:val="24"/>
          <w:szCs w:val="24"/>
          <w:rtl w:val="1"/>
        </w:rPr>
        <w:t xml:space="preserve"> תוך מחויבות להימנעות מפגיעה, </w:t>
      </w:r>
      <w:r w:rsidRPr="2B207801" w:rsidR="00835C2A">
        <w:rPr>
          <w:rFonts w:ascii="Calibri" w:hAnsi="Calibri" w:eastAsia="Times New Roman" w:cs="Calibri" w:asciiTheme="minorAscii" w:hAnsiTheme="minorAscii" w:cstheme="minorAscii"/>
          <w:sz w:val="24"/>
          <w:szCs w:val="24"/>
          <w:rtl w:val="1"/>
        </w:rPr>
        <w:t>לשמירה  על</w:t>
      </w:r>
      <w:r w:rsidRPr="2B207801" w:rsidR="00835C2A">
        <w:rPr>
          <w:rFonts w:ascii="Calibri" w:hAnsi="Calibri" w:eastAsia="Times New Roman" w:cs="Calibri" w:asciiTheme="minorAscii" w:hAnsiTheme="minorAscii" w:cstheme="minorAscii"/>
          <w:sz w:val="24"/>
          <w:szCs w:val="24"/>
          <w:rtl w:val="1"/>
        </w:rPr>
        <w:t xml:space="preserve"> כבודם ולכיבוד אנושיותם</w:t>
      </w:r>
      <w:r w:rsidRPr="2B207801" w:rsidR="00835C2A">
        <w:rPr>
          <w:rFonts w:ascii="Calibri" w:hAnsi="Calibri" w:eastAsia="Times New Roman" w:cs="Calibri" w:asciiTheme="minorAscii" w:hAnsiTheme="minorAscii" w:cstheme="minorAscii"/>
          <w:sz w:val="24"/>
          <w:szCs w:val="24"/>
        </w:rPr>
        <w:t>.</w:t>
      </w:r>
    </w:p>
    <w:p w:rsidRPr="004764AF" w:rsidR="00340CC8" w:rsidP="2B207801" w:rsidRDefault="00E703DC" w14:paraId="00000034" w14:textId="0C44EE3E">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4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התיעוד, על כל סוגיו, נתפס במדריך זה כפיקדון שהופקד בידי הגוף המתעד או הגוף המשמר מתוך אמון. לפיכך, יש לראות ב</w:t>
      </w:r>
      <w:r w:rsidRPr="2B207801" w:rsidR="00911B09">
        <w:rPr>
          <w:rFonts w:ascii="Calibri" w:hAnsi="Calibri" w:eastAsia="Times New Roman" w:cs="Calibri" w:asciiTheme="minorAscii" w:hAnsiTheme="minorAscii" w:cstheme="minorAscii"/>
          <w:sz w:val="24"/>
          <w:szCs w:val="24"/>
          <w:rtl w:val="1"/>
        </w:rPr>
        <w:t>מושאי התיעוד</w:t>
      </w:r>
      <w:r w:rsidRPr="2B207801" w:rsidR="00E703DC">
        <w:rPr>
          <w:rFonts w:ascii="Calibri" w:hAnsi="Calibri" w:eastAsia="Times New Roman" w:cs="Calibri" w:asciiTheme="minorAscii" w:hAnsiTheme="minorAscii" w:cstheme="minorAscii"/>
          <w:sz w:val="24"/>
          <w:szCs w:val="24"/>
          <w:rtl w:val="1"/>
        </w:rPr>
        <w:t xml:space="preserve"> לא רק אובייקטים של תיעוד אלא בעלי זכות מתמשכת להשפיע על גורל תיעודם</w:t>
      </w:r>
      <w:r w:rsidRPr="2B207801" w:rsidR="00911B09">
        <w:rPr>
          <w:rFonts w:ascii="Calibri" w:hAnsi="Calibri" w:eastAsia="Times New Roman" w:cs="Calibri" w:asciiTheme="minorAscii" w:hAnsiTheme="minorAscii" w:cstheme="minorAscii"/>
          <w:sz w:val="24"/>
          <w:szCs w:val="24"/>
          <w:rtl w:val="1"/>
        </w:rPr>
        <w:t xml:space="preserve"> - במישרין</w:t>
      </w:r>
      <w:r w:rsidRPr="2B207801" w:rsidR="00E703DC">
        <w:rPr>
          <w:rFonts w:ascii="Calibri" w:hAnsi="Calibri" w:eastAsia="Times New Roman" w:cs="Calibri" w:asciiTheme="minorAscii" w:hAnsiTheme="minorAscii" w:cstheme="minorAscii"/>
          <w:sz w:val="24"/>
          <w:szCs w:val="24"/>
          <w:rtl w:val="1"/>
        </w:rPr>
        <w:t>,</w:t>
      </w:r>
      <w:r w:rsidRPr="2B207801" w:rsidR="00911B09">
        <w:rPr>
          <w:rFonts w:ascii="Calibri" w:hAnsi="Calibri" w:eastAsia="Times New Roman" w:cs="Calibri" w:asciiTheme="minorAscii" w:hAnsiTheme="minorAscii" w:cstheme="minorAscii"/>
          <w:sz w:val="24"/>
          <w:szCs w:val="24"/>
          <w:rtl w:val="1"/>
        </w:rPr>
        <w:t xml:space="preserve"> ככל שהדבר מתאפשר, או באמצעות בני משפחתם וקרוביהם </w:t>
      </w:r>
      <w:r w:rsidRPr="2B207801" w:rsidR="00911B09">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 לרבות</w:t>
      </w:r>
      <w:r w:rsidRPr="2B207801" w:rsidR="00E703DC">
        <w:rPr>
          <w:rFonts w:ascii="Calibri" w:hAnsi="Calibri" w:eastAsia="Times New Roman" w:cs="Calibri" w:asciiTheme="minorAscii" w:hAnsiTheme="minorAscii" w:cstheme="minorAscii"/>
          <w:sz w:val="24"/>
          <w:szCs w:val="24"/>
          <w:rtl w:val="1"/>
        </w:rPr>
        <w:t xml:space="preserve"> </w:t>
      </w:r>
      <w:r w:rsidRPr="2B207801" w:rsidR="002F7C40">
        <w:rPr>
          <w:rFonts w:ascii="Calibri" w:hAnsi="Calibri" w:eastAsia="Times New Roman" w:cs="Calibri" w:asciiTheme="minorAscii" w:hAnsiTheme="minorAscii" w:cstheme="minorAscii"/>
          <w:sz w:val="24"/>
          <w:szCs w:val="24"/>
          <w:rtl w:val="1"/>
        </w:rPr>
        <w:t>גריעתו</w:t>
      </w:r>
      <w:r w:rsidRPr="2B207801" w:rsidR="00E703DC">
        <w:rPr>
          <w:rFonts w:ascii="Calibri" w:hAnsi="Calibri" w:eastAsia="Times New Roman" w:cs="Calibri" w:asciiTheme="minorAscii" w:hAnsiTheme="minorAscii" w:cstheme="minorAscii"/>
          <w:sz w:val="24"/>
          <w:szCs w:val="24"/>
          <w:rtl w:val="1"/>
        </w:rPr>
        <w:t xml:space="preserve">, שינוי תנאי השימוש בו או מחיקתו – גם לאחר שהופקד. הזכות לפרטיות מוגנת בחוק ביחס לאנשים חיים, ויש לדאוג לזכות </w:t>
      </w:r>
      <w:r w:rsidRPr="2B207801" w:rsidR="00BA5790">
        <w:rPr>
          <w:rFonts w:ascii="Calibri" w:hAnsi="Calibri" w:eastAsia="Times New Roman" w:cs="Calibri" w:asciiTheme="minorAscii" w:hAnsiTheme="minorAscii" w:cstheme="minorAscii"/>
          <w:sz w:val="24"/>
          <w:szCs w:val="24"/>
          <w:rtl w:val="1"/>
        </w:rPr>
        <w:t xml:space="preserve">גם </w:t>
      </w:r>
      <w:r w:rsidRPr="2B207801" w:rsidR="00E703DC">
        <w:rPr>
          <w:rFonts w:ascii="Calibri" w:hAnsi="Calibri" w:eastAsia="Times New Roman" w:cs="Calibri" w:asciiTheme="minorAscii" w:hAnsiTheme="minorAscii" w:cstheme="minorAscii"/>
          <w:sz w:val="24"/>
          <w:szCs w:val="24"/>
          <w:rtl w:val="1"/>
        </w:rPr>
        <w:t xml:space="preserve">לפרטיות </w:t>
      </w:r>
      <w:r w:rsidRPr="2B207801" w:rsidR="00BA5790">
        <w:rPr>
          <w:rFonts w:ascii="Calibri" w:hAnsi="Calibri" w:eastAsia="Times New Roman" w:cs="Calibri" w:asciiTheme="minorAscii" w:hAnsiTheme="minorAscii" w:cstheme="minorAscii"/>
          <w:sz w:val="24"/>
          <w:szCs w:val="24"/>
          <w:rtl w:val="1"/>
        </w:rPr>
        <w:t>של</w:t>
      </w:r>
      <w:r w:rsidRPr="2B207801" w:rsidR="00944ACE">
        <w:rPr>
          <w:rFonts w:ascii="Calibri" w:hAnsi="Calibri" w:eastAsia="Times New Roman" w:cs="Calibri" w:asciiTheme="minorAscii" w:hAnsiTheme="minorAscii" w:cstheme="minorAscii"/>
          <w:sz w:val="24"/>
          <w:szCs w:val="24"/>
          <w:rtl w:val="1"/>
        </w:rPr>
        <w:t xml:space="preserve"> ה</w:t>
      </w:r>
      <w:r w:rsidRPr="2B207801" w:rsidR="00E703DC">
        <w:rPr>
          <w:rFonts w:ascii="Calibri" w:hAnsi="Calibri" w:eastAsia="Times New Roman" w:cs="Calibri" w:asciiTheme="minorAscii" w:hAnsiTheme="minorAscii" w:cstheme="minorAscii"/>
          <w:sz w:val="24"/>
          <w:szCs w:val="24"/>
          <w:rtl w:val="1"/>
        </w:rPr>
        <w:t>נרצחים ו</w:t>
      </w:r>
      <w:r w:rsidRPr="2B207801" w:rsidR="00944AC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חללים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944ACE" w14:paraId="00000035" w14:textId="6F0F0E6D">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6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944ACE">
        <w:rPr>
          <w:rFonts w:ascii="Calibri" w:hAnsi="Calibri" w:eastAsia="Times New Roman" w:cs="Calibri" w:asciiTheme="minorAscii" w:hAnsiTheme="minorAscii" w:cstheme="minorAscii"/>
          <w:color w:val="000000" w:themeColor="text1" w:themeTint="FF" w:themeShade="FF"/>
          <w:sz w:val="24"/>
          <w:szCs w:val="24"/>
          <w:rtl w:val="1"/>
        </w:rPr>
        <w:t xml:space="preserve">יש </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חשיבות </w:t>
      </w:r>
      <w:r w:rsidRPr="2B207801" w:rsidR="00E703DC">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תיעוד בזמן אמת, </w:t>
      </w:r>
      <w:r w:rsidRPr="2B207801" w:rsidR="00E703DC">
        <w:rPr>
          <w:rFonts w:ascii="Calibri" w:hAnsi="Calibri" w:eastAsia="Times New Roman" w:cs="Calibri" w:asciiTheme="minorAscii" w:hAnsiTheme="minorAscii" w:cstheme="minorAscii"/>
          <w:sz w:val="24"/>
          <w:szCs w:val="24"/>
          <w:rtl w:val="1"/>
        </w:rPr>
        <w:t>אך מתוך מודעות למשמעויות של תיעוד בזמן טראומה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36" w14:textId="1EA3B395">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6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המדריך מכיר בהזדמנויות חדשות של תיעוד שהעידן הדיגיטלי מציב </w:t>
      </w:r>
      <w:r w:rsidRPr="2B207801" w:rsidR="00944ACE">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פנינו</w:t>
      </w:r>
      <w:r w:rsidRPr="2B207801" w:rsidR="00C6229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בקצב, בכמות ובמגוון הסוגים והערוצים לצד האתגרים החדשים שהוא מביא עימו</w:t>
      </w:r>
      <w:r w:rsidRPr="2B207801" w:rsidR="00C6229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כגון הטיפול בכמויות גדולות של חומרים, בהקפדה על מהימנות חומרי התיעוד</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37" w14:textId="4288C9A3">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7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יש ערך לתיעוד מכל</w:t>
      </w:r>
      <w:r w:rsidRPr="2B207801" w:rsidR="00E703DC">
        <w:rPr>
          <w:rFonts w:ascii="Calibri" w:hAnsi="Calibri" w:eastAsia="Times New Roman" w:cs="Calibri" w:asciiTheme="minorAscii" w:hAnsiTheme="minorAscii" w:cstheme="minorAscii"/>
          <w:sz w:val="24"/>
          <w:szCs w:val="24"/>
          <w:rtl w:val="1"/>
        </w:rPr>
        <w:t xml:space="preserve">יל </w:t>
      </w:r>
      <w:r w:rsidRPr="2B207801" w:rsidR="00944ACE">
        <w:rPr>
          <w:rFonts w:ascii="Calibri" w:hAnsi="Calibri" w:eastAsia="Times New Roman" w:cs="Calibri" w:asciiTheme="minorAscii" w:hAnsiTheme="minorAscii" w:cstheme="minorAscii"/>
          <w:color w:val="000000" w:themeColor="text1" w:themeTint="FF" w:themeShade="FF"/>
          <w:sz w:val="24"/>
          <w:szCs w:val="24"/>
          <w:rtl w:val="1"/>
        </w:rPr>
        <w:t>ו</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הולם </w:t>
      </w:r>
      <w:r w:rsidRPr="2B207801" w:rsidR="00E703DC">
        <w:rPr>
          <w:rFonts w:ascii="Calibri" w:hAnsi="Calibri" w:eastAsia="Times New Roman" w:cs="Calibri" w:asciiTheme="minorAscii" w:hAnsiTheme="minorAscii" w:cstheme="minorAscii"/>
          <w:sz w:val="24"/>
          <w:szCs w:val="24"/>
          <w:rtl w:val="1"/>
        </w:rPr>
        <w:t>של כל גווני האוכלוסי</w:t>
      </w:r>
      <w:r w:rsidRPr="2B207801" w:rsidR="002D2904">
        <w:rPr>
          <w:rFonts w:ascii="Calibri" w:hAnsi="Calibri" w:eastAsia="Times New Roman" w:cs="Calibri" w:asciiTheme="minorAscii" w:hAnsiTheme="minorAscii" w:cstheme="minorAscii"/>
          <w:sz w:val="24"/>
          <w:szCs w:val="24"/>
          <w:rtl w:val="1"/>
        </w:rPr>
        <w:t>יה,</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 </w:t>
      </w:r>
      <w:r w:rsidRPr="2B207801" w:rsidR="00E703DC">
        <w:rPr>
          <w:rFonts w:ascii="Calibri" w:hAnsi="Calibri" w:eastAsia="Times New Roman" w:cs="Calibri" w:asciiTheme="minorAscii" w:hAnsiTheme="minorAscii" w:cstheme="minorAscii"/>
          <w:color w:val="444746"/>
          <w:sz w:val="24"/>
          <w:szCs w:val="24"/>
          <w:rtl w:val="1"/>
        </w:rPr>
        <w:t xml:space="preserve">לרבות קבוצות מיעוטים, ילדים, אנשים עם מוגבלות ועוד. על </w:t>
      </w:r>
      <w:r w:rsidRPr="2B207801" w:rsidR="00911B09">
        <w:rPr>
          <w:rFonts w:ascii="Calibri" w:hAnsi="Calibri" w:eastAsia="Times New Roman" w:cs="Calibri" w:asciiTheme="minorAscii" w:hAnsiTheme="minorAscii" w:cstheme="minorAscii"/>
          <w:color w:val="444746"/>
          <w:sz w:val="24"/>
          <w:szCs w:val="24"/>
          <w:rtl w:val="1"/>
        </w:rPr>
        <w:t>פרקטיקות</w:t>
      </w:r>
      <w:r w:rsidRPr="2B207801" w:rsidR="00911B09">
        <w:rPr>
          <w:rFonts w:ascii="Calibri" w:hAnsi="Calibri" w:eastAsia="Times New Roman" w:cs="Calibri" w:asciiTheme="minorAscii" w:hAnsiTheme="minorAscii" w:cstheme="minorAscii"/>
          <w:color w:val="444746"/>
          <w:sz w:val="24"/>
          <w:szCs w:val="24"/>
          <w:rtl w:val="1"/>
        </w:rPr>
        <w:t xml:space="preserve"> </w:t>
      </w:r>
      <w:r w:rsidRPr="2B207801" w:rsidR="00E703DC">
        <w:rPr>
          <w:rFonts w:ascii="Calibri" w:hAnsi="Calibri" w:eastAsia="Times New Roman" w:cs="Calibri" w:asciiTheme="minorAscii" w:hAnsiTheme="minorAscii" w:cstheme="minorAscii"/>
          <w:color w:val="444746"/>
          <w:sz w:val="24"/>
          <w:szCs w:val="24"/>
          <w:rtl w:val="1"/>
        </w:rPr>
        <w:t>התיעוד ל</w:t>
      </w:r>
      <w:r w:rsidRPr="2B207801" w:rsidR="00911B09">
        <w:rPr>
          <w:rFonts w:ascii="Calibri" w:hAnsi="Calibri" w:eastAsia="Times New Roman" w:cs="Calibri" w:asciiTheme="minorAscii" w:hAnsiTheme="minorAscii" w:cstheme="minorAscii"/>
          <w:color w:val="444746"/>
          <w:sz w:val="24"/>
          <w:szCs w:val="24"/>
          <w:rtl w:val="1"/>
        </w:rPr>
        <w:t>היות מותאמות למאפייניהן ולצרכיהן של קבוצות אוכלוסייה שונות, באופן שיאפשר השתתפות נגישה, רגישה והוגנת בתהליך התיעוד</w:t>
      </w:r>
      <w:r w:rsidRPr="2B207801" w:rsidR="00B31D50">
        <w:rPr>
          <w:rFonts w:ascii="Calibri" w:hAnsi="Calibri" w:eastAsia="Times New Roman" w:cs="Calibri" w:asciiTheme="minorAscii" w:hAnsiTheme="minorAscii" w:cstheme="minorAscii"/>
          <w:color w:val="444746"/>
          <w:sz w:val="24"/>
          <w:szCs w:val="24"/>
        </w:rPr>
        <w:t xml:space="preserve"> </w:t>
      </w:r>
      <w:r w:rsidRPr="2B207801" w:rsidR="00E703DC">
        <w:rPr>
          <w:rFonts w:ascii="Calibri" w:hAnsi="Calibri" w:eastAsia="Times New Roman" w:cs="Calibri" w:asciiTheme="minorAscii" w:hAnsiTheme="minorAscii" w:cstheme="minorAscii"/>
          <w:color w:val="444746"/>
          <w:sz w:val="24"/>
          <w:szCs w:val="24"/>
        </w:rPr>
        <w:t>.</w:t>
      </w:r>
    </w:p>
    <w:p w:rsidRPr="004764AF" w:rsidR="00340CC8" w:rsidP="2B207801" w:rsidRDefault="00E703DC" w14:paraId="00000038" w14:textId="5D16D9D3">
      <w:pPr>
        <w:numPr>
          <w:ilvl w:val="0"/>
          <w:numId w:val="26"/>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58Z">
          <w:pPr>
            <w:numPr>
              <w:ilvl w:val="0"/>
              <w:numId w:val="26"/>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חשיבות לאיסוף סוגים שונים של חומרי</w:t>
      </w:r>
      <w:r w:rsidRPr="2B207801" w:rsidR="00944ACE">
        <w:rPr>
          <w:rFonts w:ascii="Calibri" w:hAnsi="Calibri" w:eastAsia="Times New Roman" w:cs="Calibri" w:asciiTheme="minorAscii" w:hAnsiTheme="minorAscii" w:cstheme="minorAscii"/>
          <w:sz w:val="24"/>
          <w:szCs w:val="24"/>
          <w:rtl w:val="1"/>
        </w:rPr>
        <w:t xml:space="preserve"> תיעוד</w:t>
      </w:r>
      <w:r w:rsidRPr="2B207801" w:rsidR="00E703DC">
        <w:rPr>
          <w:rFonts w:ascii="Calibri" w:hAnsi="Calibri" w:eastAsia="Times New Roman" w:cs="Calibri" w:asciiTheme="minorAscii" w:hAnsiTheme="minorAscii" w:cstheme="minorAscii"/>
          <w:sz w:val="24"/>
          <w:szCs w:val="24"/>
          <w:rtl w:val="1"/>
        </w:rPr>
        <w:t xml:space="preserve"> לשם יצירת תמונה כוללת של </w:t>
      </w:r>
      <w:r w:rsidRPr="2B207801" w:rsidR="007D37A3">
        <w:rPr>
          <w:rFonts w:ascii="Calibri" w:hAnsi="Calibri" w:eastAsia="Times New Roman" w:cs="Calibri" w:asciiTheme="minorAscii" w:hAnsiTheme="minorAscii" w:cstheme="minorAscii"/>
          <w:sz w:val="24"/>
          <w:szCs w:val="24"/>
          <w:rtl w:val="1"/>
        </w:rPr>
        <w:t>המתקפה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39" w14:textId="0EBF4C0D">
      <w:pPr>
        <w:numPr>
          <w:ilvl w:val="0"/>
          <w:numId w:val="26"/>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58Z">
          <w:pPr>
            <w:numPr>
              <w:ilvl w:val="0"/>
              <w:numId w:val="26"/>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להקפיד על שיטות רישום בהתאם </w:t>
      </w:r>
      <w:r w:rsidRPr="2B207801" w:rsidR="008B0913">
        <w:rPr>
          <w:rFonts w:ascii="Calibri" w:hAnsi="Calibri" w:eastAsia="Times New Roman" w:cs="Calibri" w:asciiTheme="minorAscii" w:hAnsiTheme="minorAscii" w:cstheme="minorAscii"/>
          <w:sz w:val="24"/>
          <w:szCs w:val="24"/>
          <w:rtl w:val="1"/>
        </w:rPr>
        <w:t>לשיטות העבודה</w:t>
      </w:r>
      <w:r w:rsidRPr="2B207801" w:rsidR="008B0913">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המקצועיות המקובלות ב</w:t>
      </w:r>
      <w:r w:rsidRPr="2B207801" w:rsidR="00B47282">
        <w:rPr>
          <w:rFonts w:ascii="Calibri" w:hAnsi="Calibri" w:eastAsia="Times New Roman" w:cs="Calibri" w:asciiTheme="minorAscii" w:hAnsiTheme="minorAscii" w:cstheme="minorAscii"/>
          <w:sz w:val="24"/>
          <w:szCs w:val="24"/>
          <w:rtl w:val="1"/>
        </w:rPr>
        <w:t xml:space="preserve">מדעי המידע, </w:t>
      </w:r>
      <w:r w:rsidRPr="2B207801" w:rsidR="006A6A0E">
        <w:rPr>
          <w:rFonts w:ascii="Calibri" w:hAnsi="Calibri" w:eastAsia="Times New Roman" w:cs="Calibri" w:asciiTheme="minorAscii" w:hAnsiTheme="minorAscii" w:cstheme="minorAscii"/>
          <w:sz w:val="24"/>
          <w:szCs w:val="24"/>
          <w:rtl w:val="1"/>
        </w:rPr>
        <w:t>ה</w:t>
      </w:r>
      <w:r w:rsidRPr="2B207801" w:rsidR="00B47282">
        <w:rPr>
          <w:rFonts w:ascii="Calibri" w:hAnsi="Calibri" w:eastAsia="Times New Roman" w:cs="Calibri" w:asciiTheme="minorAscii" w:hAnsiTheme="minorAscii" w:cstheme="minorAscii"/>
          <w:sz w:val="24"/>
          <w:szCs w:val="24"/>
          <w:rtl w:val="1"/>
        </w:rPr>
        <w:t xml:space="preserve">ארכיונאות, </w:t>
      </w:r>
      <w:r w:rsidRPr="2B207801" w:rsidR="00E703DC">
        <w:rPr>
          <w:rFonts w:ascii="Calibri" w:hAnsi="Calibri" w:eastAsia="Times New Roman" w:cs="Calibri" w:asciiTheme="minorAscii" w:hAnsiTheme="minorAscii" w:cstheme="minorAscii"/>
          <w:sz w:val="24"/>
          <w:szCs w:val="24"/>
          <w:rtl w:val="1"/>
        </w:rPr>
        <w:t>והתיעוד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3A" w14:textId="1A830C99">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58Z">
          <w:pPr>
            <w:numPr>
              <w:ilvl w:val="0"/>
              <w:numId w:val="26"/>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להבחין בין </w:t>
      </w:r>
      <w:r w:rsidRPr="2B207801" w:rsidR="00E62FC3">
        <w:rPr>
          <w:rFonts w:ascii="Calibri" w:hAnsi="Calibri" w:eastAsia="Times New Roman" w:cs="Calibri" w:asciiTheme="minorAscii" w:hAnsiTheme="minorAscii" w:cstheme="minorAscii"/>
          <w:sz w:val="24"/>
          <w:szCs w:val="24"/>
          <w:rtl w:val="1"/>
        </w:rPr>
        <w:t>תהליכי</w:t>
      </w:r>
      <w:r w:rsidRPr="2B207801" w:rsidR="00E62FC3">
        <w:rPr>
          <w:rFonts w:ascii="Calibri" w:hAnsi="Calibri" w:eastAsia="Times New Roman" w:cs="Calibri" w:asciiTheme="minorAscii" w:hAnsiTheme="minorAscii" w:cstheme="minorAscii"/>
          <w:sz w:val="24"/>
          <w:szCs w:val="24"/>
          <w:rtl w:val="1"/>
        </w:rPr>
        <w:t xml:space="preserve"> </w:t>
      </w:r>
      <w:r w:rsidRPr="2B207801" w:rsidR="00150509">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איסוף, </w:t>
      </w:r>
      <w:r w:rsidRPr="2B207801" w:rsidR="00150509">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שימור ו</w:t>
      </w:r>
      <w:r w:rsidRPr="2B207801" w:rsidR="00150509">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הנגשה</w:t>
      </w:r>
      <w:r w:rsidRPr="2B207801" w:rsidR="00FE1E10">
        <w:rPr>
          <w:rFonts w:ascii="Calibri" w:hAnsi="Calibri" w:eastAsia="Times New Roman" w:cs="Calibri" w:asciiTheme="minorAscii" w:hAnsiTheme="minorAscii" w:cstheme="minorAscii"/>
          <w:sz w:val="24"/>
          <w:szCs w:val="24"/>
          <w:rtl w:val="1"/>
        </w:rPr>
        <w:t>.</w:t>
      </w:r>
      <w:r w:rsidRPr="2B207801" w:rsidR="003641E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עם זאת כבר בשלב האיסוף יש להתייחס למשמעויות השימור וההנגשה</w:t>
      </w:r>
      <w:r w:rsidRPr="2B207801" w:rsidR="00150509">
        <w:rPr>
          <w:rFonts w:ascii="Calibri" w:hAnsi="Calibri" w:eastAsia="Times New Roman" w:cs="Calibri" w:asciiTheme="minorAscii" w:hAnsiTheme="minorAscii" w:cstheme="minorAscii"/>
          <w:sz w:val="24"/>
          <w:szCs w:val="24"/>
          <w:rtl w:val="1"/>
        </w:rPr>
        <w:t xml:space="preserve"> בעתיד</w:t>
      </w:r>
      <w:r w:rsidRPr="2B207801" w:rsidR="00E703DC">
        <w:rPr>
          <w:rFonts w:ascii="Calibri" w:hAnsi="Calibri" w:eastAsia="Times New Roman" w:cs="Calibri" w:asciiTheme="minorAscii" w:hAnsiTheme="minorAscii" w:cstheme="minorAscii"/>
          <w:sz w:val="24"/>
          <w:szCs w:val="24"/>
          <w:rtl w:val="1"/>
        </w:rPr>
        <w:t xml:space="preserve"> כדי לאפשר שקיפות מול </w:t>
      </w:r>
      <w:r w:rsidRPr="2B207801" w:rsidR="007D37A3">
        <w:rPr>
          <w:rFonts w:ascii="Calibri" w:hAnsi="Calibri" w:eastAsia="Times New Roman" w:cs="Calibri" w:asciiTheme="minorAscii" w:hAnsiTheme="minorAscii" w:cstheme="minorAscii"/>
          <w:sz w:val="24"/>
          <w:szCs w:val="24"/>
          <w:rtl w:val="1"/>
        </w:rPr>
        <w:t>בעלי הרישיונות והמפקידים</w:t>
      </w:r>
      <w:r w:rsidRPr="2B207801" w:rsidR="00E703DC">
        <w:rPr>
          <w:rFonts w:ascii="Calibri" w:hAnsi="Calibri" w:eastAsia="Times New Roman" w:cs="Calibri" w:asciiTheme="minorAscii" w:hAnsiTheme="minorAscii" w:cstheme="minorAscii"/>
          <w:sz w:val="24"/>
          <w:szCs w:val="24"/>
          <w:rtl w:val="1"/>
        </w:rPr>
        <w:t>. ההפרדה היא פונקציונלית בלבד, וכל שלב מחייב תיאום ותכנון מראש</w:t>
      </w:r>
      <w:r w:rsidRPr="2B207801" w:rsidR="00E703DC">
        <w:rPr>
          <w:rFonts w:ascii="Calibri" w:hAnsi="Calibri" w:eastAsia="Times New Roman" w:cs="Calibri" w:asciiTheme="minorAscii" w:hAnsiTheme="minorAscii" w:cstheme="minorAscii"/>
          <w:sz w:val="24"/>
          <w:szCs w:val="24"/>
        </w:rPr>
        <w:t>.</w:t>
      </w:r>
    </w:p>
    <w:p w:rsidRPr="00912E46" w:rsidR="00340CC8" w:rsidP="2B207801" w:rsidRDefault="00E703DC" w14:paraId="0000003B" w14:textId="6EC81DC0">
      <w:pPr>
        <w:pStyle w:val="Heading3"/>
        <w:spacing w:before="0" w:after="240" w:line="240" w:lineRule="auto"/>
        <w:jc w:val="left"/>
        <w:pPrChange w:author="Ahava Cohen" w:date="2026-04-14T15:37:38.859Z">
          <w:pPr>
            <w:pStyle w:val="Heading3"/>
            <w:spacing w:before="0" w:after="240" w:line="240" w:lineRule="auto"/>
            <w:jc w:val="both"/>
          </w:pPr>
        </w:pPrChange>
      </w:pPr>
      <w:bookmarkStart w:name="_Toc225711894" w:id="9"/>
      <w:r w:rsidR="00E703DC">
        <w:rPr/>
        <w:t>2.3</w:t>
      </w:r>
      <w:r w:rsidRPr="2B207801" w:rsidR="001A1B05">
        <w:rPr/>
        <w:t>.</w:t>
      </w:r>
      <w:r w:rsidRPr="2B207801" w:rsidR="0075455C">
        <w:rPr/>
        <w:t xml:space="preserve"> </w:t>
      </w:r>
      <w:r w:rsidRPr="2B207801" w:rsidR="00E703DC">
        <w:rPr>
          <w:rtl w:val="1"/>
        </w:rPr>
        <w:t>מתחים</w:t>
      </w:r>
      <w:bookmarkEnd w:id="9"/>
      <w:r w:rsidRPr="2B207801" w:rsidR="00E703DC">
        <w:rPr/>
        <w:t xml:space="preserve"> </w:t>
      </w:r>
    </w:p>
    <w:p w:rsidRPr="004764AF" w:rsidR="00340CC8" w:rsidP="2B207801" w:rsidRDefault="00E703DC" w14:paraId="0000003C" w14:textId="6A0CC93D">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5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יישום העקרונות המנחים של עבודת התיעוד עשוי לעורר לעיתים מתחים בין ערכים </w:t>
      </w:r>
      <w:r w:rsidRPr="2B207801" w:rsidR="0075455C">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עקרונות אתיים שונים. מתחים אלה </w:t>
      </w:r>
      <w:r w:rsidRPr="2B207801" w:rsidR="0075455C">
        <w:rPr>
          <w:rFonts w:ascii="Calibri" w:hAnsi="Calibri" w:eastAsia="Times New Roman" w:cs="Calibri" w:asciiTheme="minorAscii" w:hAnsiTheme="minorAscii" w:cstheme="minorAscii"/>
          <w:sz w:val="24"/>
          <w:szCs w:val="24"/>
          <w:rtl w:val="1"/>
        </w:rPr>
        <w:t>עומדים</w:t>
      </w:r>
      <w:r w:rsidRPr="2B207801" w:rsidR="00E703DC">
        <w:rPr>
          <w:rFonts w:ascii="Calibri" w:hAnsi="Calibri" w:eastAsia="Times New Roman" w:cs="Calibri" w:asciiTheme="minorAscii" w:hAnsiTheme="minorAscii" w:cstheme="minorAscii"/>
          <w:sz w:val="24"/>
          <w:szCs w:val="24"/>
          <w:rtl w:val="1"/>
        </w:rPr>
        <w:t xml:space="preserve"> למעשה </w:t>
      </w:r>
      <w:r w:rsidRPr="2B207801" w:rsidR="0075455C">
        <w:rPr>
          <w:rFonts w:ascii="Calibri" w:hAnsi="Calibri" w:eastAsia="Times New Roman" w:cs="Calibri" w:asciiTheme="minorAscii" w:hAnsiTheme="minorAscii" w:cstheme="minorAscii"/>
          <w:sz w:val="24"/>
          <w:szCs w:val="24"/>
          <w:rtl w:val="1"/>
        </w:rPr>
        <w:t>במוקד</w:t>
      </w:r>
      <w:r w:rsidRPr="2B207801" w:rsidR="00E703DC">
        <w:rPr>
          <w:rFonts w:ascii="Calibri" w:hAnsi="Calibri" w:eastAsia="Times New Roman" w:cs="Calibri" w:asciiTheme="minorAscii" w:hAnsiTheme="minorAscii" w:cstheme="minorAscii"/>
          <w:sz w:val="24"/>
          <w:szCs w:val="24"/>
          <w:rtl w:val="1"/>
        </w:rPr>
        <w:t xml:space="preserve"> עבודת התיעוד. להלן כמה מן המתחים </w:t>
      </w:r>
      <w:r w:rsidRPr="2B207801" w:rsidR="0075455C">
        <w:rPr>
          <w:rFonts w:ascii="Calibri" w:hAnsi="Calibri" w:eastAsia="Times New Roman" w:cs="Calibri" w:asciiTheme="minorAscii" w:hAnsiTheme="minorAscii" w:cstheme="minorAscii"/>
          <w:sz w:val="24"/>
          <w:szCs w:val="24"/>
          <w:rtl w:val="1"/>
        </w:rPr>
        <w:t xml:space="preserve">הבולטים </w:t>
      </w:r>
      <w:r w:rsidRPr="2B207801" w:rsidR="00E703DC">
        <w:rPr>
          <w:rFonts w:ascii="Calibri" w:hAnsi="Calibri" w:eastAsia="Times New Roman" w:cs="Calibri" w:asciiTheme="minorAscii" w:hAnsiTheme="minorAscii" w:cstheme="minorAscii"/>
          <w:sz w:val="24"/>
          <w:szCs w:val="24"/>
          <w:rtl w:val="1"/>
        </w:rPr>
        <w:t xml:space="preserve">ביותר. בפרק </w:t>
      </w:r>
      <w:r w:rsidRPr="2B207801" w:rsidR="00E703DC">
        <w:rPr>
          <w:rFonts w:ascii="Calibri" w:hAnsi="Calibri" w:eastAsia="Times New Roman" w:cs="Calibri" w:asciiTheme="minorAscii" w:hAnsiTheme="minorAscii" w:cstheme="minorAscii"/>
          <w:sz w:val="24"/>
          <w:szCs w:val="24"/>
          <w:rtl w:val="1"/>
        </w:rPr>
        <w:t>הפרקטיקה</w:t>
      </w:r>
      <w:r w:rsidRPr="2B207801" w:rsidR="00E703DC">
        <w:rPr>
          <w:rFonts w:ascii="Calibri" w:hAnsi="Calibri" w:eastAsia="Times New Roman" w:cs="Calibri" w:asciiTheme="minorAscii" w:hAnsiTheme="minorAscii" w:cstheme="minorAscii"/>
          <w:sz w:val="24"/>
          <w:szCs w:val="24"/>
          <w:rtl w:val="1"/>
        </w:rPr>
        <w:t xml:space="preserve"> מוצע</w:t>
      </w:r>
      <w:r w:rsidRPr="2B207801" w:rsidR="0075455C">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דרכי התמודדות, מנגנוני איזון והמלצות עבודה שנועדו לצמצם פגיעה ולהציע דרכים לפתרון </w:t>
      </w:r>
      <w:r w:rsidRPr="2B207801" w:rsidR="0075455C">
        <w:rPr>
          <w:rFonts w:ascii="Calibri" w:hAnsi="Calibri" w:eastAsia="Times New Roman" w:cs="Calibri" w:asciiTheme="minorAscii" w:hAnsiTheme="minorAscii" w:cstheme="minorAscii"/>
          <w:sz w:val="24"/>
          <w:szCs w:val="24"/>
          <w:rtl w:val="1"/>
        </w:rPr>
        <w:t>המתחים בעת העבודה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3D" w14:textId="308706A6">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5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הצורך ביציבות </w:t>
      </w:r>
      <w:r w:rsidRPr="2B207801" w:rsidR="0075455C">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 xml:space="preserve">אוספים מול רצון המתועד למחיקת </w:t>
      </w:r>
      <w:r w:rsidRPr="2B207801" w:rsidR="0075455C">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תיעוד ו</w:t>
      </w:r>
      <w:r w:rsidRPr="2B207801" w:rsidR="0075455C">
        <w:rPr>
          <w:rFonts w:ascii="Calibri" w:hAnsi="Calibri" w:eastAsia="Times New Roman" w:cs="Calibri" w:asciiTheme="minorAscii" w:hAnsiTheme="minorAscii" w:cstheme="minorAscii"/>
          <w:b w:val="1"/>
          <w:bCs w:val="1"/>
          <w:sz w:val="24"/>
          <w:szCs w:val="24"/>
          <w:rtl w:val="1"/>
        </w:rPr>
        <w:t>בחיר</w:t>
      </w:r>
      <w:r w:rsidRPr="2B207801" w:rsidR="0094757B">
        <w:rPr>
          <w:rFonts w:ascii="Calibri" w:hAnsi="Calibri" w:eastAsia="Times New Roman" w:cs="Calibri" w:asciiTheme="minorAscii" w:hAnsiTheme="minorAscii" w:cstheme="minorAscii"/>
          <w:b w:val="1"/>
          <w:bCs w:val="1"/>
          <w:sz w:val="24"/>
          <w:szCs w:val="24"/>
          <w:rtl w:val="1"/>
        </w:rPr>
        <w:t>תו</w:t>
      </w:r>
      <w:r w:rsidRPr="2B207801" w:rsidR="0075455C">
        <w:rPr>
          <w:rFonts w:ascii="Calibri" w:hAnsi="Calibri" w:eastAsia="Times New Roman" w:cs="Calibri" w:asciiTheme="minorAscii" w:hAnsiTheme="minorAscii" w:cstheme="minorAscii"/>
          <w:b w:val="1"/>
          <w:bCs w:val="1"/>
          <w:sz w:val="24"/>
          <w:szCs w:val="24"/>
          <w:rtl w:val="1"/>
        </w:rPr>
        <w:t xml:space="preserve"> ב</w:t>
      </w:r>
      <w:r w:rsidRPr="2B207801" w:rsidR="00E703DC">
        <w:rPr>
          <w:rFonts w:ascii="Calibri" w:hAnsi="Calibri" w:eastAsia="Times New Roman" w:cs="Calibri" w:asciiTheme="minorAscii" w:hAnsiTheme="minorAscii" w:cstheme="minorAscii"/>
          <w:b w:val="1"/>
          <w:bCs w:val="1"/>
          <w:sz w:val="24"/>
          <w:szCs w:val="24"/>
          <w:rtl w:val="1"/>
        </w:rPr>
        <w:t>זכות להישכח</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3E" w14:textId="5108AEF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תיעוד </w:t>
      </w:r>
      <w:r w:rsidRPr="2B207801" w:rsidR="0094757B">
        <w:rPr>
          <w:rFonts w:ascii="Calibri" w:hAnsi="Calibri" w:eastAsia="Times New Roman" w:cs="Calibri" w:asciiTheme="minorAscii" w:hAnsiTheme="minorAscii" w:cstheme="minorAscii"/>
          <w:sz w:val="24"/>
          <w:szCs w:val="24"/>
          <w:rtl w:val="1"/>
        </w:rPr>
        <w:t>ה</w:t>
      </w:r>
      <w:r w:rsidRPr="2B207801" w:rsidR="0075455C">
        <w:rPr>
          <w:rFonts w:ascii="Calibri" w:hAnsi="Calibri" w:eastAsia="Times New Roman" w:cs="Calibri" w:asciiTheme="minorAscii" w:hAnsiTheme="minorAscii" w:cstheme="minorAscii"/>
          <w:sz w:val="24"/>
          <w:szCs w:val="24"/>
          <w:rtl w:val="1"/>
        </w:rPr>
        <w:t xml:space="preserve">מאורעות שאירעו </w:t>
      </w:r>
      <w:r w:rsidRPr="2B207801" w:rsidR="00E703DC">
        <w:rPr>
          <w:rFonts w:ascii="Calibri" w:hAnsi="Calibri" w:eastAsia="Times New Roman" w:cs="Calibri" w:asciiTheme="minorAscii" w:hAnsiTheme="minorAscii" w:cstheme="minorAscii"/>
          <w:sz w:val="24"/>
          <w:szCs w:val="24"/>
          <w:rtl w:val="1"/>
        </w:rPr>
        <w:t>נשען על ה</w:t>
      </w:r>
      <w:r w:rsidRPr="2B207801" w:rsidR="0075455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נחה של שימור ארוך טווח </w:t>
      </w:r>
      <w:r w:rsidRPr="2B207801" w:rsidR="0057591A">
        <w:rPr>
          <w:rFonts w:ascii="Calibri" w:hAnsi="Calibri" w:eastAsia="Times New Roman" w:cs="Calibri" w:asciiTheme="minorAscii" w:hAnsiTheme="minorAscii" w:cstheme="minorAscii"/>
          <w:sz w:val="24"/>
          <w:szCs w:val="24"/>
          <w:rtl w:val="1"/>
        </w:rPr>
        <w:t xml:space="preserve">מהווה נכס ציבורי </w:t>
      </w:r>
      <w:r w:rsidRPr="2B207801" w:rsidR="0057591A">
        <w:rPr>
          <w:rFonts w:ascii="Calibri" w:hAnsi="Calibri" w:eastAsia="Times New Roman" w:cs="Calibri" w:asciiTheme="minorAscii" w:hAnsiTheme="minorAscii" w:cstheme="minorAscii"/>
          <w:sz w:val="24"/>
          <w:szCs w:val="24"/>
          <w:rtl w:val="1"/>
        </w:rPr>
        <w:t>–</w:t>
      </w:r>
      <w:r w:rsidRPr="2B207801" w:rsidR="0057591A">
        <w:rPr>
          <w:rFonts w:ascii="Calibri" w:hAnsi="Calibri" w:eastAsia="Times New Roman" w:cs="Calibri" w:asciiTheme="minorAscii" w:hAnsiTheme="minorAscii" w:cstheme="minorAscii"/>
          <w:sz w:val="24"/>
          <w:szCs w:val="24"/>
          <w:rtl w:val="1"/>
        </w:rPr>
        <w:t xml:space="preserve"> היסטורי, מחקרי ומשפטי, ובעל חשיבות להבנת האירועים ולהתמודדות עמם.</w:t>
      </w:r>
      <w:r w:rsidRPr="2B207801" w:rsidR="00E703DC">
        <w:rPr>
          <w:rFonts w:ascii="Calibri" w:hAnsi="Calibri" w:eastAsia="Times New Roman" w:cs="Calibri" w:asciiTheme="minorAscii" w:hAnsiTheme="minorAscii" w:cstheme="minorAscii"/>
          <w:sz w:val="24"/>
          <w:szCs w:val="24"/>
          <w:rtl w:val="1"/>
        </w:rPr>
        <w:t xml:space="preserve"> </w:t>
      </w:r>
      <w:r w:rsidRPr="2B207801" w:rsidR="0057591A">
        <w:rPr>
          <w:rFonts w:ascii="Calibri" w:hAnsi="Calibri" w:eastAsia="Times New Roman" w:cs="Calibri" w:asciiTheme="minorAscii" w:hAnsiTheme="minorAscii" w:cstheme="minorAscii"/>
          <w:sz w:val="24"/>
          <w:szCs w:val="24"/>
          <w:rtl w:val="1"/>
        </w:rPr>
        <w:t xml:space="preserve"> </w:t>
      </w:r>
      <w:r w:rsidRPr="2B207801" w:rsidR="0075455C">
        <w:rPr>
          <w:rFonts w:ascii="Calibri" w:hAnsi="Calibri" w:eastAsia="Times New Roman" w:cs="Calibri" w:asciiTheme="minorAscii" w:hAnsiTheme="minorAscii" w:cstheme="minorAscii"/>
          <w:sz w:val="24"/>
          <w:szCs w:val="24"/>
          <w:rtl w:val="1"/>
        </w:rPr>
        <w:t>ל</w:t>
      </w:r>
      <w:r w:rsidRPr="2B207801" w:rsidR="0057591A">
        <w:rPr>
          <w:rFonts w:ascii="Calibri" w:hAnsi="Calibri" w:eastAsia="Times New Roman" w:cs="Calibri" w:asciiTheme="minorAscii" w:hAnsiTheme="minorAscii" w:cstheme="minorAscii"/>
          <w:sz w:val="24"/>
          <w:szCs w:val="24"/>
          <w:rtl w:val="1"/>
        </w:rPr>
        <w:t>צד זאת, קיימת</w:t>
      </w:r>
      <w:r w:rsidRPr="2B207801" w:rsidR="00E703DC">
        <w:rPr>
          <w:rFonts w:ascii="Calibri" w:hAnsi="Calibri" w:eastAsia="Times New Roman" w:cs="Calibri" w:asciiTheme="minorAscii" w:hAnsiTheme="minorAscii" w:cstheme="minorAscii"/>
          <w:sz w:val="24"/>
          <w:szCs w:val="24"/>
          <w:rtl w:val="1"/>
        </w:rPr>
        <w:t xml:space="preserve"> זכותם של מ</w:t>
      </w:r>
      <w:r w:rsidRPr="2B207801" w:rsidR="0057591A">
        <w:rPr>
          <w:rFonts w:ascii="Calibri" w:hAnsi="Calibri" w:eastAsia="Times New Roman" w:cs="Calibri" w:asciiTheme="minorAscii" w:hAnsiTheme="minorAscii" w:cstheme="minorAscii"/>
          <w:sz w:val="24"/>
          <w:szCs w:val="24"/>
          <w:rtl w:val="1"/>
        </w:rPr>
        <w:t xml:space="preserve">ושאי התיעוד </w:t>
      </w:r>
      <w:r w:rsidRPr="2B207801" w:rsidR="0057591A">
        <w:rPr>
          <w:rFonts w:ascii="Calibri" w:hAnsi="Calibri" w:eastAsia="Times New Roman" w:cs="Calibri" w:asciiTheme="minorAscii" w:hAnsiTheme="minorAscii" w:cstheme="minorAscii"/>
          <w:sz w:val="24"/>
          <w:szCs w:val="24"/>
          <w:rtl w:val="1"/>
        </w:rPr>
        <w:t>–</w:t>
      </w:r>
      <w:r w:rsidRPr="2B207801" w:rsidR="0057591A">
        <w:rPr>
          <w:rFonts w:ascii="Calibri" w:hAnsi="Calibri" w:eastAsia="Times New Roman" w:cs="Calibri" w:asciiTheme="minorAscii" w:hAnsiTheme="minorAscii" w:cstheme="minorAscii"/>
          <w:sz w:val="24"/>
          <w:szCs w:val="24"/>
          <w:rtl w:val="1"/>
        </w:rPr>
        <w:t xml:space="preserve"> במישרין, ככל שהדבר מתאפשר, או באמצעות בני משפחתם וקרוביהם - </w:t>
      </w:r>
      <w:r w:rsidRPr="2B207801" w:rsidR="00E703DC">
        <w:rPr>
          <w:rFonts w:ascii="Calibri" w:hAnsi="Calibri" w:eastAsia="Times New Roman" w:cs="Calibri" w:asciiTheme="minorAscii" w:hAnsiTheme="minorAscii" w:cstheme="minorAscii"/>
          <w:sz w:val="24"/>
          <w:szCs w:val="24"/>
          <w:rtl w:val="1"/>
        </w:rPr>
        <w:t xml:space="preserve"> </w:t>
      </w:r>
      <w:r w:rsidRPr="2B207801" w:rsidR="0057591A">
        <w:rPr>
          <w:rFonts w:ascii="Calibri" w:hAnsi="Calibri" w:eastAsia="Times New Roman" w:cs="Calibri" w:asciiTheme="minorAscii" w:hAnsiTheme="minorAscii" w:cstheme="minorAscii"/>
          <w:sz w:val="24"/>
          <w:szCs w:val="24"/>
          <w:rtl w:val="1"/>
        </w:rPr>
        <w:t xml:space="preserve">לבקש הסרה, גריעה, שינוי תנאי שימוש או מחיקה של חומרים המתייחסים אליהם, ובפרט כאשר מדובר בתיעוד בעל אופי טראומטי. </w:t>
      </w:r>
      <w:r w:rsidRPr="2B207801" w:rsidR="0075455C">
        <w:rPr>
          <w:rFonts w:ascii="Calibri" w:hAnsi="Calibri" w:eastAsia="Times New Roman" w:cs="Calibri" w:asciiTheme="minorAscii" w:hAnsiTheme="minorAscii" w:cstheme="minorAscii"/>
          <w:sz w:val="24"/>
          <w:szCs w:val="24"/>
          <w:rtl w:val="1"/>
        </w:rPr>
        <w:t>זכות זאת</w:t>
      </w:r>
      <w:r w:rsidRPr="2B207801" w:rsidR="00E703DC">
        <w:rPr>
          <w:rFonts w:ascii="Calibri" w:hAnsi="Calibri" w:eastAsia="Times New Roman" w:cs="Calibri" w:asciiTheme="minorAscii" w:hAnsiTheme="minorAscii" w:cstheme="minorAscii"/>
          <w:sz w:val="24"/>
          <w:szCs w:val="24"/>
          <w:rtl w:val="1"/>
        </w:rPr>
        <w:t xml:space="preserve"> מבטאת אוטונומיה אישית</w:t>
      </w:r>
      <w:r w:rsidRPr="2B207801" w:rsidR="0057591A">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זכות לפרטיות</w:t>
      </w:r>
      <w:r w:rsidRPr="2B207801" w:rsidR="0057591A">
        <w:rPr>
          <w:rFonts w:ascii="Calibri" w:hAnsi="Calibri" w:eastAsia="Times New Roman" w:cs="Calibri" w:asciiTheme="minorAscii" w:hAnsiTheme="minorAscii" w:cstheme="minorAscii"/>
          <w:sz w:val="24"/>
          <w:szCs w:val="24"/>
          <w:rtl w:val="1"/>
        </w:rPr>
        <w:t xml:space="preserve"> ולעיתים גם זכות להישכח, והיא מתקיימת גם כאשר לא התקיים קשר ישיר בין מושאי התיעוד לבין הגוף המתעד או המשמר.</w:t>
      </w:r>
      <w:r w:rsidRPr="2B207801" w:rsidR="00E703DC">
        <w:rPr>
          <w:rFonts w:ascii="Calibri" w:hAnsi="Calibri" w:eastAsia="Times New Roman" w:cs="Calibri" w:asciiTheme="minorAscii" w:hAnsiTheme="minorAscii" w:cstheme="minorAscii"/>
          <w:sz w:val="24"/>
          <w:szCs w:val="24"/>
          <w:rtl w:val="1"/>
        </w:rPr>
        <w:t xml:space="preserve"> </w:t>
      </w:r>
      <w:r w:rsidRPr="2B207801" w:rsidR="0057591A">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כך נוצר מתח </w:t>
      </w:r>
      <w:r w:rsidRPr="2B207801" w:rsidR="0057591A">
        <w:rPr>
          <w:rFonts w:ascii="Calibri" w:hAnsi="Calibri" w:eastAsia="Times New Roman" w:cs="Calibri" w:asciiTheme="minorAscii" w:hAnsiTheme="minorAscii" w:cstheme="minorAscii"/>
          <w:sz w:val="24"/>
          <w:szCs w:val="24"/>
          <w:rtl w:val="1"/>
        </w:rPr>
        <w:t xml:space="preserve">מובנה </w:t>
      </w:r>
      <w:r w:rsidRPr="2B207801" w:rsidR="00E703DC">
        <w:rPr>
          <w:rFonts w:ascii="Calibri" w:hAnsi="Calibri" w:eastAsia="Times New Roman" w:cs="Calibri" w:asciiTheme="minorAscii" w:hAnsiTheme="minorAscii" w:cstheme="minorAscii"/>
          <w:sz w:val="24"/>
          <w:szCs w:val="24"/>
          <w:rtl w:val="1"/>
        </w:rPr>
        <w:t>בין ה</w:t>
      </w:r>
      <w:r w:rsidRPr="2B207801" w:rsidR="0057591A">
        <w:rPr>
          <w:rFonts w:ascii="Calibri" w:hAnsi="Calibri" w:eastAsia="Times New Roman" w:cs="Calibri" w:asciiTheme="minorAscii" w:hAnsiTheme="minorAscii" w:cstheme="minorAscii"/>
          <w:sz w:val="24"/>
          <w:szCs w:val="24"/>
          <w:rtl w:val="1"/>
        </w:rPr>
        <w:t xml:space="preserve">ערך הציבורי </w:t>
      </w:r>
      <w:r w:rsidRPr="2B207801" w:rsidR="00E703DC">
        <w:rPr>
          <w:rFonts w:ascii="Calibri" w:hAnsi="Calibri" w:eastAsia="Times New Roman" w:cs="Calibri" w:asciiTheme="minorAscii" w:hAnsiTheme="minorAscii" w:cstheme="minorAscii"/>
          <w:sz w:val="24"/>
          <w:szCs w:val="24"/>
          <w:rtl w:val="1"/>
        </w:rPr>
        <w:t xml:space="preserve"> </w:t>
      </w:r>
      <w:r w:rsidRPr="2B207801" w:rsidR="0057591A">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בשימור</w:t>
      </w:r>
      <w:r w:rsidRPr="2B207801" w:rsidR="0057591A">
        <w:rPr>
          <w:rFonts w:ascii="Calibri" w:hAnsi="Calibri" w:eastAsia="Times New Roman" w:cs="Calibri" w:asciiTheme="minorAscii" w:hAnsiTheme="minorAscii" w:cstheme="minorAscii"/>
          <w:sz w:val="24"/>
          <w:szCs w:val="24"/>
          <w:rtl w:val="1"/>
        </w:rPr>
        <w:t>,תיעוד</w:t>
      </w:r>
      <w:r w:rsidRPr="2B207801" w:rsidR="0057591A">
        <w:rPr>
          <w:rFonts w:ascii="Calibri" w:hAnsi="Calibri" w:eastAsia="Times New Roman" w:cs="Calibri" w:asciiTheme="minorAscii" w:hAnsiTheme="minorAscii" w:cstheme="minorAscii"/>
          <w:sz w:val="24"/>
          <w:szCs w:val="24"/>
          <w:rtl w:val="1"/>
        </w:rPr>
        <w:t xml:space="preserve"> והנגשה של</w:t>
      </w:r>
      <w:r w:rsidRPr="2B207801" w:rsidR="00E703DC">
        <w:rPr>
          <w:rFonts w:ascii="Calibri" w:hAnsi="Calibri" w:eastAsia="Times New Roman" w:cs="Calibri" w:asciiTheme="minorAscii" w:hAnsiTheme="minorAscii" w:cstheme="minorAscii"/>
          <w:sz w:val="24"/>
          <w:szCs w:val="24"/>
          <w:rtl w:val="1"/>
        </w:rPr>
        <w:t xml:space="preserve"> מידע </w:t>
      </w:r>
      <w:r w:rsidRPr="2B207801" w:rsidR="00756C81">
        <w:rPr>
          <w:rFonts w:ascii="Calibri" w:hAnsi="Calibri" w:eastAsia="Times New Roman" w:cs="Calibri" w:asciiTheme="minorAscii" w:hAnsiTheme="minorAscii" w:cstheme="minorAscii"/>
          <w:sz w:val="24"/>
          <w:szCs w:val="24"/>
          <w:rtl w:val="1"/>
        </w:rPr>
        <w:t xml:space="preserve"> </w:t>
      </w:r>
      <w:r w:rsidRPr="2B207801" w:rsidR="0057591A">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בין </w:t>
      </w:r>
      <w:r w:rsidRPr="2B207801" w:rsidR="0057591A">
        <w:rPr>
          <w:rFonts w:ascii="Calibri" w:hAnsi="Calibri" w:eastAsia="Times New Roman" w:cs="Calibri" w:asciiTheme="minorAscii" w:hAnsiTheme="minorAscii" w:cstheme="minorAscii"/>
          <w:sz w:val="24"/>
          <w:szCs w:val="24"/>
          <w:rtl w:val="1"/>
        </w:rPr>
        <w:t>החובה לצמצם פגיעה ולכבד את זכויותיהם ואת פגיעותם של מושאי התיעוד</w:t>
      </w:r>
      <w:r w:rsidRPr="2B207801" w:rsidR="00E703DC">
        <w:rPr>
          <w:rFonts w:ascii="Calibri" w:hAnsi="Calibri" w:eastAsia="Times New Roman" w:cs="Calibri" w:asciiTheme="minorAscii" w:hAnsiTheme="minorAscii" w:cstheme="minorAscii"/>
          <w:sz w:val="24"/>
          <w:szCs w:val="24"/>
          <w:rtl w:val="1"/>
        </w:rPr>
        <w:t>. בעידן הדיגיטלי, שבו חומרי תיעוד עשויים להתפשט במהירות ו</w:t>
      </w:r>
      <w:r w:rsidRPr="2B207801" w:rsidR="0075455C">
        <w:rPr>
          <w:rFonts w:ascii="Calibri" w:hAnsi="Calibri" w:eastAsia="Times New Roman" w:cs="Calibri" w:asciiTheme="minorAscii" w:hAnsiTheme="minorAscii" w:cstheme="minorAscii"/>
          <w:sz w:val="24"/>
          <w:szCs w:val="24"/>
          <w:rtl w:val="1"/>
        </w:rPr>
        <w:t>ללא שליטה</w:t>
      </w:r>
      <w:r w:rsidRPr="2B207801" w:rsidR="00E703DC">
        <w:rPr>
          <w:rFonts w:ascii="Calibri" w:hAnsi="Calibri" w:eastAsia="Times New Roman" w:cs="Calibri" w:asciiTheme="minorAscii" w:hAnsiTheme="minorAscii" w:cstheme="minorAscii"/>
          <w:sz w:val="24"/>
          <w:szCs w:val="24"/>
          <w:rtl w:val="1"/>
        </w:rPr>
        <w:t xml:space="preserve">, מתח זה מחריף: מצד אחד, </w:t>
      </w:r>
      <w:r w:rsidRPr="2B207801" w:rsidR="0057591A">
        <w:rPr>
          <w:rFonts w:ascii="Calibri" w:hAnsi="Calibri" w:eastAsia="Times New Roman" w:cs="Calibri" w:asciiTheme="minorAscii" w:hAnsiTheme="minorAscii" w:cstheme="minorAscii"/>
          <w:sz w:val="24"/>
          <w:szCs w:val="24"/>
          <w:rtl w:val="1"/>
        </w:rPr>
        <w:t xml:space="preserve">קיים </w:t>
      </w:r>
      <w:r w:rsidRPr="2B207801" w:rsidR="00E703DC">
        <w:rPr>
          <w:rFonts w:ascii="Calibri" w:hAnsi="Calibri" w:eastAsia="Times New Roman" w:cs="Calibri" w:asciiTheme="minorAscii" w:hAnsiTheme="minorAscii" w:cstheme="minorAscii"/>
          <w:sz w:val="24"/>
          <w:szCs w:val="24"/>
          <w:rtl w:val="1"/>
        </w:rPr>
        <w:t xml:space="preserve">צורך </w:t>
      </w:r>
      <w:r w:rsidRPr="2B207801" w:rsidR="0057591A">
        <w:rPr>
          <w:rFonts w:ascii="Calibri" w:hAnsi="Calibri" w:eastAsia="Times New Roman" w:cs="Calibri" w:asciiTheme="minorAscii" w:hAnsiTheme="minorAscii" w:cstheme="minorAscii"/>
          <w:sz w:val="24"/>
          <w:szCs w:val="24"/>
          <w:rtl w:val="1"/>
        </w:rPr>
        <w:t xml:space="preserve">בשימור </w:t>
      </w:r>
      <w:r w:rsidRPr="2B207801" w:rsidR="0075455C">
        <w:rPr>
          <w:rFonts w:ascii="Calibri" w:hAnsi="Calibri" w:eastAsia="Times New Roman" w:cs="Calibri" w:asciiTheme="minorAscii" w:hAnsiTheme="minorAscii" w:cstheme="minorAscii"/>
          <w:sz w:val="24"/>
          <w:szCs w:val="24"/>
          <w:rtl w:val="1"/>
        </w:rPr>
        <w:t>ת</w:t>
      </w:r>
      <w:r w:rsidRPr="2B207801" w:rsidR="0057591A">
        <w:rPr>
          <w:rFonts w:ascii="Calibri" w:hAnsi="Calibri" w:eastAsia="Times New Roman" w:cs="Calibri" w:asciiTheme="minorAscii" w:hAnsiTheme="minorAscii" w:cstheme="minorAscii"/>
          <w:sz w:val="24"/>
          <w:szCs w:val="24"/>
          <w:rtl w:val="1"/>
        </w:rPr>
        <w:t>י</w:t>
      </w:r>
      <w:r w:rsidRPr="2B207801" w:rsidR="0075455C">
        <w:rPr>
          <w:rFonts w:ascii="Calibri" w:hAnsi="Calibri" w:eastAsia="Times New Roman" w:cs="Calibri" w:asciiTheme="minorAscii" w:hAnsiTheme="minorAscii" w:cstheme="minorAscii"/>
          <w:sz w:val="24"/>
          <w:szCs w:val="24"/>
          <w:rtl w:val="1"/>
        </w:rPr>
        <w:t>ע</w:t>
      </w:r>
      <w:r w:rsidRPr="2B207801" w:rsidR="0057591A">
        <w:rPr>
          <w:rFonts w:ascii="Calibri" w:hAnsi="Calibri" w:eastAsia="Times New Roman" w:cs="Calibri" w:asciiTheme="minorAscii" w:hAnsiTheme="minorAscii" w:cstheme="minorAscii"/>
          <w:sz w:val="24"/>
          <w:szCs w:val="24"/>
          <w:rtl w:val="1"/>
        </w:rPr>
        <w:t>ו</w:t>
      </w:r>
      <w:r w:rsidRPr="2B207801" w:rsidR="0075455C">
        <w:rPr>
          <w:rFonts w:ascii="Calibri" w:hAnsi="Calibri" w:eastAsia="Times New Roman" w:cs="Calibri" w:asciiTheme="minorAscii" w:hAnsiTheme="minorAscii" w:cstheme="minorAscii"/>
          <w:sz w:val="24"/>
          <w:szCs w:val="24"/>
          <w:rtl w:val="1"/>
        </w:rPr>
        <w:t>ד</w:t>
      </w:r>
      <w:r w:rsidRPr="2B207801" w:rsidR="00E703DC">
        <w:rPr>
          <w:rFonts w:ascii="Calibri" w:hAnsi="Calibri" w:eastAsia="Times New Roman" w:cs="Calibri" w:asciiTheme="minorAscii" w:hAnsiTheme="minorAscii" w:cstheme="minorAscii"/>
          <w:sz w:val="24"/>
          <w:szCs w:val="24"/>
          <w:rtl w:val="1"/>
        </w:rPr>
        <w:t xml:space="preserve"> ל</w:t>
      </w:r>
      <w:r w:rsidRPr="2B207801" w:rsidR="0057591A">
        <w:rPr>
          <w:rFonts w:ascii="Calibri" w:hAnsi="Calibri" w:eastAsia="Times New Roman" w:cs="Calibri" w:asciiTheme="minorAscii" w:hAnsiTheme="minorAscii" w:cstheme="minorAscii"/>
          <w:sz w:val="24"/>
          <w:szCs w:val="24"/>
          <w:rtl w:val="1"/>
        </w:rPr>
        <w:t>צרכים חברתיים</w:t>
      </w:r>
      <w:r w:rsidRPr="2B207801" w:rsidR="00E703DC">
        <w:rPr>
          <w:rFonts w:ascii="Calibri" w:hAnsi="Calibri" w:eastAsia="Times New Roman" w:cs="Calibri" w:asciiTheme="minorAscii" w:hAnsiTheme="minorAscii" w:cstheme="minorAscii"/>
          <w:sz w:val="24"/>
          <w:szCs w:val="24"/>
          <w:rtl w:val="1"/>
        </w:rPr>
        <w:t>,</w:t>
      </w:r>
      <w:r w:rsidRPr="2B207801" w:rsidR="0057591A">
        <w:rPr>
          <w:rFonts w:ascii="Calibri" w:hAnsi="Calibri" w:eastAsia="Times New Roman" w:cs="Calibri" w:asciiTheme="minorAscii" w:hAnsiTheme="minorAscii" w:cstheme="minorAscii"/>
          <w:sz w:val="24"/>
          <w:szCs w:val="24"/>
          <w:rtl w:val="1"/>
        </w:rPr>
        <w:t xml:space="preserve"> מחקריים ומשפטיים</w:t>
      </w:r>
      <w:r w:rsidRPr="2B207801" w:rsidR="0057591A">
        <w:rPr>
          <w:rFonts w:ascii="Calibri" w:hAnsi="Calibri" w:eastAsia="Times New Roman" w:cs="Calibri" w:asciiTheme="minorAscii" w:hAnsiTheme="minorAscii" w:cstheme="minorAscii"/>
          <w:sz w:val="24"/>
          <w:szCs w:val="24"/>
          <w:rtl w:val="1"/>
        </w:rPr>
        <w:t>;</w:t>
      </w:r>
      <w:r w:rsidRPr="2B207801" w:rsidR="0057591A">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 ומצד שני, </w:t>
      </w:r>
      <w:r w:rsidRPr="2B207801" w:rsidR="0057591A">
        <w:rPr>
          <w:rFonts w:ascii="Calibri" w:hAnsi="Calibri" w:eastAsia="Times New Roman" w:cs="Calibri" w:asciiTheme="minorAscii" w:hAnsiTheme="minorAscii" w:cstheme="minorAscii"/>
          <w:sz w:val="24"/>
          <w:szCs w:val="24"/>
          <w:rtl w:val="1"/>
        </w:rPr>
        <w:t>גוברת האחריות לשקול את השלכות החשיפה המתמשכת על מושאי התיעוד ועל סביבתם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3F" w14:textId="094DB3B2">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חשיבות התיעוד האותנטי מול הזכות לפרטיות של צד ג' העוסקת בפרטיותם של אנשים חיים, נרצחים וחללים ובני משפחותיהם</w:t>
      </w:r>
    </w:p>
    <w:p w:rsidRPr="004764AF" w:rsidR="00340CC8" w:rsidP="2B207801" w:rsidRDefault="00E703DC" w14:paraId="00000040" w14:textId="2311656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6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אחד האתגרים המרכזיים בתיעוד הוא לשמר את האופי האותנטי של החומר</w:t>
      </w:r>
      <w:r w:rsidRPr="2B207801" w:rsidR="00856ACF">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 בין </w:t>
      </w:r>
      <w:r w:rsidRPr="2B207801" w:rsidR="00856ACF">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מדובר בעדות, במסרונים, בתצלומים, בווידאו, במסמכים, ביומנים, בהספדים, בשירים או בכל </w:t>
      </w:r>
      <w:r w:rsidRPr="2B207801" w:rsidR="00856ACF">
        <w:rPr>
          <w:rFonts w:ascii="Calibri" w:hAnsi="Calibri" w:eastAsia="Times New Roman" w:cs="Calibri" w:asciiTheme="minorAscii" w:hAnsiTheme="minorAscii" w:cstheme="minorAscii"/>
          <w:sz w:val="24"/>
          <w:szCs w:val="24"/>
          <w:rtl w:val="1"/>
        </w:rPr>
        <w:t>חומר</w:t>
      </w:r>
      <w:r w:rsidRPr="2B207801" w:rsidR="00E703DC">
        <w:rPr>
          <w:rFonts w:ascii="Calibri" w:hAnsi="Calibri" w:eastAsia="Times New Roman" w:cs="Calibri" w:asciiTheme="minorAscii" w:hAnsiTheme="minorAscii" w:cstheme="minorAscii"/>
          <w:sz w:val="24"/>
          <w:szCs w:val="24"/>
          <w:rtl w:val="1"/>
        </w:rPr>
        <w:t xml:space="preserve"> אחר – גם כאשר ה</w:t>
      </w:r>
      <w:r w:rsidRPr="2B207801" w:rsidR="00856ACF">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כולל</w:t>
      </w:r>
      <w:r w:rsidRPr="2B207801" w:rsidR="00856ACF">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מידע על </w:t>
      </w:r>
      <w:r w:rsidRPr="2B207801" w:rsidR="00856ACF">
        <w:rPr>
          <w:rFonts w:ascii="Calibri" w:hAnsi="Calibri" w:eastAsia="Times New Roman" w:cs="Calibri" w:asciiTheme="minorAscii" w:hAnsiTheme="minorAscii" w:cstheme="minorAscii"/>
          <w:sz w:val="24"/>
          <w:szCs w:val="24"/>
          <w:rtl w:val="1"/>
        </w:rPr>
        <w:t xml:space="preserve">אנשים </w:t>
      </w:r>
      <w:r w:rsidRPr="2B207801" w:rsidR="00E703DC">
        <w:rPr>
          <w:rFonts w:ascii="Calibri" w:hAnsi="Calibri" w:eastAsia="Times New Roman" w:cs="Calibri" w:asciiTheme="minorAscii" w:hAnsiTheme="minorAscii" w:cstheme="minorAscii"/>
          <w:sz w:val="24"/>
          <w:szCs w:val="24"/>
          <w:rtl w:val="1"/>
        </w:rPr>
        <w:t>אחרים שלא השתתפו ב</w:t>
      </w:r>
      <w:r w:rsidRPr="2B207801" w:rsidR="00D72EA1">
        <w:rPr>
          <w:rFonts w:ascii="Calibri" w:hAnsi="Calibri" w:eastAsia="Times New Roman" w:cs="Calibri" w:asciiTheme="minorAscii" w:hAnsiTheme="minorAscii" w:cstheme="minorAscii"/>
          <w:sz w:val="24"/>
          <w:szCs w:val="24"/>
          <w:rtl w:val="1"/>
        </w:rPr>
        <w:t>אופן יזום ב</w:t>
      </w:r>
      <w:r w:rsidRPr="2B207801" w:rsidR="00E703DC">
        <w:rPr>
          <w:rFonts w:ascii="Calibri" w:hAnsi="Calibri" w:eastAsia="Times New Roman" w:cs="Calibri" w:asciiTheme="minorAscii" w:hAnsiTheme="minorAscii" w:cstheme="minorAscii"/>
          <w:sz w:val="24"/>
          <w:szCs w:val="24"/>
          <w:rtl w:val="1"/>
        </w:rPr>
        <w:t xml:space="preserve">תיעוד ולא נתנו </w:t>
      </w:r>
      <w:r w:rsidRPr="2B207801" w:rsidR="00856ACF">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הסכמ</w:t>
      </w:r>
      <w:r w:rsidRPr="2B207801" w:rsidR="00856ACF">
        <w:rPr>
          <w:rFonts w:ascii="Calibri" w:hAnsi="Calibri" w:eastAsia="Times New Roman" w:cs="Calibri" w:asciiTheme="minorAscii" w:hAnsiTheme="minorAscii" w:cstheme="minorAscii"/>
          <w:sz w:val="24"/>
          <w:szCs w:val="24"/>
          <w:rtl w:val="1"/>
        </w:rPr>
        <w:t>תם להופעת</w:t>
      </w:r>
      <w:r w:rsidRPr="2B207801" w:rsidR="00E703DC">
        <w:rPr>
          <w:rFonts w:ascii="Calibri" w:hAnsi="Calibri" w:eastAsia="Times New Roman" w:cs="Calibri" w:asciiTheme="minorAscii" w:hAnsiTheme="minorAscii" w:cstheme="minorAscii"/>
          <w:sz w:val="24"/>
          <w:szCs w:val="24"/>
          <w:rtl w:val="1"/>
        </w:rPr>
        <w:t xml:space="preserve"> שמות</w:t>
      </w:r>
      <w:r w:rsidRPr="2B207801" w:rsidR="00856ACF">
        <w:rPr>
          <w:rFonts w:ascii="Calibri" w:hAnsi="Calibri" w:eastAsia="Times New Roman" w:cs="Calibri" w:asciiTheme="minorAscii" w:hAnsiTheme="minorAscii" w:cstheme="minorAscii"/>
          <w:sz w:val="24"/>
          <w:szCs w:val="24"/>
          <w:rtl w:val="1"/>
        </w:rPr>
        <w:t>יהם</w:t>
      </w:r>
      <w:r w:rsidRPr="2B207801" w:rsidR="00E703DC">
        <w:rPr>
          <w:rFonts w:ascii="Calibri" w:hAnsi="Calibri" w:eastAsia="Times New Roman" w:cs="Calibri" w:asciiTheme="minorAscii" w:hAnsiTheme="minorAscii" w:cstheme="minorAscii"/>
          <w:sz w:val="24"/>
          <w:szCs w:val="24"/>
          <w:rtl w:val="1"/>
        </w:rPr>
        <w:t xml:space="preserve">, פרטים מזהים, תיאורים אישיים או הופעה בתמונה. חיינו שזורים בחיי אחרים, ולכן תיעוד אותנטי כמעט בהכרח כולל פרטים על </w:t>
      </w:r>
      <w:r w:rsidRPr="2B207801" w:rsidR="00856ACF">
        <w:rPr>
          <w:rFonts w:ascii="Calibri" w:hAnsi="Calibri" w:eastAsia="Times New Roman" w:cs="Calibri" w:asciiTheme="minorAscii" w:hAnsiTheme="minorAscii" w:cstheme="minorAscii"/>
          <w:sz w:val="24"/>
          <w:szCs w:val="24"/>
          <w:rtl w:val="1"/>
        </w:rPr>
        <w:t>אנשים נוספים</w:t>
      </w:r>
      <w:r w:rsidRPr="2B207801" w:rsidR="00D72EA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מכאן נוצר מתח מובנה בין נאמנות לחומר המקורי ודיוק ה</w:t>
      </w:r>
      <w:r w:rsidRPr="2B207801" w:rsidR="00856ACF">
        <w:rPr>
          <w:rFonts w:ascii="Calibri" w:hAnsi="Calibri" w:eastAsia="Times New Roman" w:cs="Calibri" w:asciiTheme="minorAscii" w:hAnsiTheme="minorAscii" w:cstheme="minorAscii"/>
          <w:sz w:val="24"/>
          <w:szCs w:val="24"/>
          <w:rtl w:val="1"/>
        </w:rPr>
        <w:t>תיעוד</w:t>
      </w:r>
      <w:r w:rsidRPr="2B207801" w:rsidR="00E703DC">
        <w:rPr>
          <w:rFonts w:ascii="Calibri" w:hAnsi="Calibri" w:eastAsia="Times New Roman" w:cs="Calibri" w:asciiTheme="minorAscii" w:hAnsiTheme="minorAscii" w:cstheme="minorAscii"/>
          <w:sz w:val="24"/>
          <w:szCs w:val="24"/>
          <w:rtl w:val="1"/>
        </w:rPr>
        <w:t xml:space="preserve"> </w:t>
      </w:r>
      <w:r w:rsidRPr="2B207801" w:rsidR="00756C81">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ההגנה על פרטיותם וכבודם של מי שלא בחרו </w:t>
      </w:r>
      <w:r w:rsidRPr="2B207801" w:rsidR="00856ACF">
        <w:rPr>
          <w:rFonts w:ascii="Calibri" w:hAnsi="Calibri" w:eastAsia="Times New Roman" w:cs="Calibri" w:asciiTheme="minorAscii" w:hAnsiTheme="minorAscii" w:cstheme="minorAscii"/>
          <w:sz w:val="24"/>
          <w:szCs w:val="24"/>
          <w:rtl w:val="1"/>
        </w:rPr>
        <w:t xml:space="preserve">במודע </w:t>
      </w:r>
      <w:r w:rsidRPr="2B207801" w:rsidR="00E703DC">
        <w:rPr>
          <w:rFonts w:ascii="Calibri" w:hAnsi="Calibri" w:eastAsia="Times New Roman" w:cs="Calibri" w:asciiTheme="minorAscii" w:hAnsiTheme="minorAscii" w:cstheme="minorAscii"/>
          <w:sz w:val="24"/>
          <w:szCs w:val="24"/>
          <w:rtl w:val="1"/>
        </w:rPr>
        <w:t>להיחשף, מתח המחריף כאשר פרטים אישיים הם חלק בלתי</w:t>
      </w:r>
      <w:r w:rsidRPr="2B207801" w:rsidR="00856AC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נפרד מן התיעוד. ההבחנה בין שלב התיעוד – שבו יש ערך לשימור בלתי</w:t>
      </w:r>
      <w:r w:rsidRPr="2B207801" w:rsidR="00856AC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מצונזר של החומר – לבין שלב ההנגשה, המחייב איזון בין דיוק לפרטיות, היא ל</w:t>
      </w:r>
      <w:r w:rsidRPr="2B207801" w:rsidR="00856ACF">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בו של מתח אתי זה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41" w14:textId="5E19D97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בין שלב התיעוד והאיסוף לשלב ההנגשה</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42" w14:textId="090A9D3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לא כל מה שנאסף חייב להיות מונגש, והפער בין איסוף לבין הנגשה מייצר מתח מהותי. איסוף חומרי תיעוד – ב</w:t>
      </w:r>
      <w:r w:rsidRPr="2B207801" w:rsidR="00B11798">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חומרים נדיפים מהזירה הדיגיטלית – נועד למנוע אובדן מידע ולהבטיח תיעוד של האירועים. עם זאת עצם קיומו של חומר תיעודי בארכיון אינו מחייב הנגשה מיידית או גורפת</w:t>
      </w:r>
      <w:r w:rsidRPr="2B207801" w:rsidR="00B11798">
        <w:rPr>
          <w:rFonts w:ascii="Calibri" w:hAnsi="Calibri" w:eastAsia="Times New Roman" w:cs="Calibri" w:asciiTheme="minorAscii" w:hAnsiTheme="minorAscii" w:cstheme="minorAscii"/>
          <w:sz w:val="24"/>
          <w:szCs w:val="24"/>
          <w:rtl w:val="1"/>
        </w:rPr>
        <w:t xml:space="preserve"> שלו</w:t>
      </w:r>
      <w:r w:rsidRPr="2B207801" w:rsidR="00E703DC">
        <w:rPr>
          <w:rFonts w:ascii="Calibri" w:hAnsi="Calibri" w:eastAsia="Times New Roman" w:cs="Calibri" w:asciiTheme="minorAscii" w:hAnsiTheme="minorAscii" w:cstheme="minorAscii"/>
          <w:sz w:val="24"/>
          <w:szCs w:val="24"/>
          <w:rtl w:val="1"/>
        </w:rPr>
        <w:t>. כך נוצר מתח בין הצורך לאסוף מידע רב ככל האפשר בזמן אמת לבין שאלות של חשיפה, הקשר, פרטיות ומשמעות</w:t>
      </w:r>
      <w:r w:rsidRPr="2B207801" w:rsidR="00B11798">
        <w:rPr>
          <w:rFonts w:ascii="Calibri" w:hAnsi="Calibri" w:eastAsia="Times New Roman" w:cs="Calibri" w:asciiTheme="minorAscii" w:hAnsiTheme="minorAscii" w:cstheme="minorAscii"/>
          <w:sz w:val="24"/>
          <w:szCs w:val="24"/>
          <w:rtl w:val="1"/>
        </w:rPr>
        <w:t xml:space="preserve"> החומרים</w:t>
      </w:r>
      <w:r w:rsidRPr="2B207801" w:rsidR="00E703DC">
        <w:rPr>
          <w:rFonts w:ascii="Calibri" w:hAnsi="Calibri" w:eastAsia="Times New Roman" w:cs="Calibri" w:asciiTheme="minorAscii" w:hAnsiTheme="minorAscii" w:cstheme="minorAscii"/>
          <w:sz w:val="24"/>
          <w:szCs w:val="24"/>
          <w:rtl w:val="1"/>
        </w:rPr>
        <w:t xml:space="preserve"> </w:t>
      </w:r>
      <w:r w:rsidRPr="2B207801" w:rsidR="00B11798">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ציבור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43" w14:textId="20B784DE">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הזכות לפרטיות מול חשיבות התיעוד וזכות הציבור לדעת</w:t>
      </w:r>
    </w:p>
    <w:p w:rsidRPr="004764AF" w:rsidR="00340CC8" w:rsidP="2B207801" w:rsidRDefault="00E703DC" w14:paraId="00000044" w14:textId="1F69F4BF">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6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חברה דמוקרטית שואפת לשקיפות, הנגשה של </w:t>
      </w:r>
      <w:r w:rsidRPr="2B207801" w:rsidR="0078752F">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ידע </w:t>
      </w:r>
      <w:r w:rsidRPr="2B207801" w:rsidR="0078752F">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ציבור וביקורתיות מוסדית. </w:t>
      </w:r>
      <w:r w:rsidRPr="2B207801" w:rsidR="0078752F">
        <w:rPr>
          <w:rFonts w:ascii="Calibri" w:hAnsi="Calibri" w:eastAsia="Times New Roman" w:cs="Calibri" w:asciiTheme="minorAscii" w:hAnsiTheme="minorAscii" w:cstheme="minorAscii"/>
          <w:sz w:val="24"/>
          <w:szCs w:val="24"/>
          <w:rtl w:val="1"/>
        </w:rPr>
        <w:t>עם זאת</w:t>
      </w:r>
      <w:r w:rsidRPr="2B207801" w:rsidR="00E703DC">
        <w:rPr>
          <w:rFonts w:ascii="Calibri" w:hAnsi="Calibri" w:eastAsia="Times New Roman" w:cs="Calibri" w:asciiTheme="minorAscii" w:hAnsiTheme="minorAscii" w:cstheme="minorAscii"/>
          <w:sz w:val="24"/>
          <w:szCs w:val="24"/>
          <w:rtl w:val="1"/>
        </w:rPr>
        <w:t xml:space="preserve"> תיעוד של טראומות, פגיעות, עדויות של אנשים מוחלשים או מודרים מציב אתגר של פגיעה אפשרית באנשים </w:t>
      </w:r>
      <w:r w:rsidRPr="2B207801" w:rsidR="00D72EA1">
        <w:rPr>
          <w:rFonts w:ascii="Calibri" w:hAnsi="Calibri" w:eastAsia="Times New Roman" w:cs="Calibri" w:asciiTheme="minorAscii" w:hAnsiTheme="minorAscii" w:cstheme="minorAscii"/>
          <w:sz w:val="24"/>
          <w:szCs w:val="24"/>
          <w:rtl w:val="1"/>
        </w:rPr>
        <w:t>הנכללים בתיעוד</w:t>
      </w:r>
      <w:r w:rsidRPr="2B207801" w:rsidR="00E703DC">
        <w:rPr>
          <w:rFonts w:ascii="Calibri" w:hAnsi="Calibri" w:eastAsia="Times New Roman" w:cs="Calibri" w:asciiTheme="minorAscii" w:hAnsiTheme="minorAscii" w:cstheme="minorAscii"/>
          <w:sz w:val="24"/>
          <w:szCs w:val="24"/>
          <w:rtl w:val="1"/>
        </w:rPr>
        <w:t xml:space="preserve">. הזכות לפרטיות – של </w:t>
      </w:r>
      <w:r w:rsidRPr="2B207801" w:rsidR="00D72EA1">
        <w:rPr>
          <w:rFonts w:ascii="Calibri" w:hAnsi="Calibri" w:eastAsia="Times New Roman" w:cs="Calibri" w:asciiTheme="minorAscii" w:hAnsiTheme="minorAscii" w:cstheme="minorAscii"/>
          <w:sz w:val="24"/>
          <w:szCs w:val="24"/>
          <w:rtl w:val="1"/>
        </w:rPr>
        <w:t>מושאי התיעוד, בני</w:t>
      </w:r>
      <w:r w:rsidRPr="2B207801" w:rsidR="00E703DC">
        <w:rPr>
          <w:rFonts w:ascii="Calibri" w:hAnsi="Calibri" w:eastAsia="Times New Roman" w:cs="Calibri" w:asciiTheme="minorAscii" w:hAnsiTheme="minorAscii" w:cstheme="minorAscii"/>
          <w:sz w:val="24"/>
          <w:szCs w:val="24"/>
          <w:rtl w:val="1"/>
        </w:rPr>
        <w:t xml:space="preserve"> משפחותיהם או </w:t>
      </w:r>
      <w:r w:rsidRPr="2B207801" w:rsidR="00BA5790">
        <w:rPr>
          <w:rFonts w:ascii="Calibri" w:hAnsi="Calibri" w:eastAsia="Times New Roman" w:cs="Calibri" w:asciiTheme="minorAscii" w:hAnsiTheme="minorAscii" w:cstheme="minorAscii"/>
          <w:sz w:val="24"/>
          <w:szCs w:val="24"/>
          <w:rtl w:val="1"/>
        </w:rPr>
        <w:t>אנשים אחרים ה</w:t>
      </w:r>
      <w:r w:rsidRPr="2B207801" w:rsidR="00D72EA1">
        <w:rPr>
          <w:rFonts w:ascii="Calibri" w:hAnsi="Calibri" w:eastAsia="Times New Roman" w:cs="Calibri" w:asciiTheme="minorAscii" w:hAnsiTheme="minorAscii" w:cstheme="minorAscii"/>
          <w:sz w:val="24"/>
          <w:szCs w:val="24"/>
          <w:rtl w:val="1"/>
        </w:rPr>
        <w:t>מופיעים בו</w:t>
      </w:r>
      <w:r w:rsidRPr="2B207801" w:rsidR="00E703DC">
        <w:rPr>
          <w:rFonts w:ascii="Calibri" w:hAnsi="Calibri" w:eastAsia="Times New Roman" w:cs="Calibri" w:asciiTheme="minorAscii" w:hAnsiTheme="minorAscii" w:cstheme="minorAscii"/>
          <w:sz w:val="24"/>
          <w:szCs w:val="24"/>
          <w:rtl w:val="1"/>
        </w:rPr>
        <w:t xml:space="preserve"> – </w:t>
      </w:r>
      <w:r w:rsidRPr="2B207801" w:rsidR="0078752F">
        <w:rPr>
          <w:rFonts w:ascii="Calibri" w:hAnsi="Calibri" w:eastAsia="Times New Roman" w:cs="Calibri" w:asciiTheme="minorAscii" w:hAnsiTheme="minorAscii" w:cstheme="minorAscii"/>
          <w:sz w:val="24"/>
          <w:szCs w:val="24"/>
          <w:rtl w:val="1"/>
        </w:rPr>
        <w:t>עלולה לסתור</w:t>
      </w:r>
      <w:r w:rsidRPr="2B207801" w:rsidR="00E703DC">
        <w:rPr>
          <w:rFonts w:ascii="Calibri" w:hAnsi="Calibri" w:eastAsia="Times New Roman" w:cs="Calibri" w:asciiTheme="minorAscii" w:hAnsiTheme="minorAscii" w:cstheme="minorAscii"/>
          <w:sz w:val="24"/>
          <w:szCs w:val="24"/>
          <w:rtl w:val="1"/>
        </w:rPr>
        <w:t xml:space="preserve"> את חופש הביטוי</w:t>
      </w:r>
      <w:r w:rsidRPr="2B207801" w:rsidR="00D72EA1">
        <w:rPr>
          <w:rFonts w:ascii="Calibri" w:hAnsi="Calibri" w:eastAsia="Times New Roman" w:cs="Calibri" w:asciiTheme="minorAscii" w:hAnsiTheme="minorAscii" w:cstheme="minorAscii"/>
          <w:sz w:val="24"/>
          <w:szCs w:val="24"/>
          <w:rtl w:val="1"/>
        </w:rPr>
        <w:t>, את זכות הציבור לדעת ואת האינטרס הציבורי בשימור ובהנגשה של מידע בעל ערך חברתי, מחקרי ומשפטי</w:t>
      </w:r>
      <w:r w:rsidRPr="2B207801" w:rsidR="00D72EA1">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45" w14:textId="56E2A345">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65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תיעוד פרטני </w:t>
      </w:r>
      <w:r w:rsidRPr="2B207801" w:rsidR="0078752F">
        <w:rPr>
          <w:rFonts w:ascii="Calibri" w:hAnsi="Calibri" w:eastAsia="Times New Roman" w:cs="Calibri" w:asciiTheme="minorAscii" w:hAnsiTheme="minorAscii" w:cstheme="minorAscii"/>
          <w:b w:val="1"/>
          <w:bCs w:val="1"/>
          <w:sz w:val="24"/>
          <w:szCs w:val="24"/>
          <w:rtl w:val="1"/>
        </w:rPr>
        <w:t>ו</w:t>
      </w:r>
      <w:r w:rsidRPr="2B207801" w:rsidR="00E703DC">
        <w:rPr>
          <w:rFonts w:ascii="Calibri" w:hAnsi="Calibri" w:eastAsia="Times New Roman" w:cs="Calibri" w:asciiTheme="minorAscii" w:hAnsiTheme="minorAscii" w:cstheme="minorAscii"/>
          <w:b w:val="1"/>
          <w:bCs w:val="1"/>
          <w:sz w:val="24"/>
          <w:szCs w:val="24"/>
          <w:rtl w:val="1"/>
        </w:rPr>
        <w:t>תיעוד קולקטיב</w:t>
      </w:r>
      <w:r w:rsidRPr="2B207801" w:rsidR="00E703DC">
        <w:rPr>
          <w:rFonts w:ascii="Calibri" w:hAnsi="Calibri" w:eastAsia="Times New Roman" w:cs="Calibri" w:asciiTheme="minorAscii" w:hAnsiTheme="minorAscii" w:cstheme="minorAscii"/>
          <w:sz w:val="24"/>
          <w:szCs w:val="24"/>
          <w:rtl w:val="1"/>
        </w:rPr>
        <w:t>י</w:t>
      </w:r>
    </w:p>
    <w:p w:rsidRPr="004764AF" w:rsidR="00340CC8" w:rsidP="2B207801" w:rsidRDefault="00E703DC" w14:paraId="00000046" w14:textId="0F3AFC6A">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86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באירועים של טראומה קולקטיבית, </w:t>
      </w:r>
      <w:r w:rsidRPr="2B207801" w:rsidR="0078752F">
        <w:rPr>
          <w:rFonts w:ascii="Calibri" w:hAnsi="Calibri" w:eastAsia="Times New Roman" w:cs="Calibri" w:asciiTheme="minorAscii" w:hAnsiTheme="minorAscii" w:cstheme="minorAscii"/>
          <w:sz w:val="24"/>
          <w:szCs w:val="24"/>
          <w:rtl w:val="1"/>
        </w:rPr>
        <w:t xml:space="preserve">כפי שחווינו </w:t>
      </w:r>
      <w:r w:rsidRPr="2B207801" w:rsidR="00D5512F">
        <w:rPr>
          <w:rFonts w:ascii="Calibri" w:hAnsi="Calibri" w:eastAsia="Times New Roman" w:cs="Calibri" w:asciiTheme="minorAscii" w:hAnsiTheme="minorAscii" w:cstheme="minorAscii"/>
          <w:sz w:val="24"/>
          <w:szCs w:val="24"/>
          <w:rtl w:val="1"/>
        </w:rPr>
        <w:t>במתקפת</w:t>
      </w:r>
      <w:r w:rsidRPr="2B207801" w:rsidR="00D5512F">
        <w:rPr>
          <w:rFonts w:ascii="Calibri" w:hAnsi="Calibri" w:eastAsia="Times New Roman" w:cs="Calibri" w:asciiTheme="minorAscii" w:hAnsiTheme="minorAscii" w:cstheme="minorAscii"/>
          <w:sz w:val="24"/>
          <w:szCs w:val="24"/>
          <w:rtl w:val="1"/>
        </w:rPr>
        <w:t xml:space="preserve"> </w:t>
      </w:r>
      <w:r w:rsidRPr="2B207801" w:rsidR="0078752F">
        <w:rPr>
          <w:rFonts w:ascii="Calibri" w:hAnsi="Calibri" w:eastAsia="Times New Roman" w:cs="Calibri" w:asciiTheme="minorAscii" w:hAnsiTheme="minorAscii" w:cstheme="minorAscii"/>
          <w:sz w:val="24"/>
          <w:szCs w:val="24"/>
          <w:rtl w:val="1"/>
        </w:rPr>
        <w:t xml:space="preserve">יום 7 באוקטובר, </w:t>
      </w:r>
      <w:r w:rsidRPr="2B207801" w:rsidR="00E703DC">
        <w:rPr>
          <w:rFonts w:ascii="Calibri" w:hAnsi="Calibri" w:eastAsia="Times New Roman" w:cs="Calibri" w:asciiTheme="minorAscii" w:hAnsiTheme="minorAscii" w:cstheme="minorAscii"/>
          <w:sz w:val="24"/>
          <w:szCs w:val="24"/>
          <w:rtl w:val="1"/>
        </w:rPr>
        <w:t xml:space="preserve">רבים </w:t>
      </w:r>
      <w:r w:rsidRPr="2B207801" w:rsidR="00E703DC">
        <w:rPr>
          <w:rFonts w:ascii="Calibri" w:hAnsi="Calibri" w:eastAsia="Times New Roman" w:cs="Calibri" w:asciiTheme="minorAscii" w:hAnsiTheme="minorAscii" w:cstheme="minorAscii"/>
          <w:sz w:val="24"/>
          <w:szCs w:val="24"/>
          <w:rtl w:val="1"/>
        </w:rPr>
        <w:t>מהתיעודים</w:t>
      </w:r>
      <w:r w:rsidRPr="2B207801" w:rsidR="00E703DC">
        <w:rPr>
          <w:rFonts w:ascii="Calibri" w:hAnsi="Calibri" w:eastAsia="Times New Roman" w:cs="Calibri" w:asciiTheme="minorAscii" w:hAnsiTheme="minorAscii" w:cstheme="minorAscii"/>
          <w:sz w:val="24"/>
          <w:szCs w:val="24"/>
          <w:rtl w:val="1"/>
        </w:rPr>
        <w:t xml:space="preserve"> אינם אישיים בלבד, אלא משקפים חוויה קבוצתית – של קהילה, משפחה, קיבוץ או יחידה צבאית. תיעוד מסוג זה מעלה שאלות אתיות מורכבות: מיהו בעל הסיפור? האם לפרט זכות בלעדית על קול שכולל גם את חיי האחרים סביבו? כיצד מונעים השתלטות על הנרטיב הקולקטיבי</w:t>
      </w:r>
      <w:r w:rsidRPr="2B207801" w:rsidR="00E703DC">
        <w:rPr>
          <w:rFonts w:ascii="Calibri" w:hAnsi="Calibri" w:eastAsia="Times New Roman" w:cs="Calibri" w:asciiTheme="minorAscii" w:hAnsiTheme="minorAscii" w:cstheme="minorAscii"/>
          <w:sz w:val="24"/>
          <w:szCs w:val="24"/>
        </w:rPr>
        <w:t xml:space="preserve">? </w:t>
      </w:r>
    </w:p>
    <w:p w:rsidRPr="008D218A" w:rsidR="00340CC8" w:rsidP="2B207801" w:rsidRDefault="00E703DC" w14:paraId="00000047" w14:textId="37597A5E">
      <w:pPr>
        <w:pStyle w:val="Heading2"/>
        <w:spacing w:before="0" w:after="240" w:line="240" w:lineRule="auto"/>
        <w:jc w:val="left"/>
        <w:pPrChange w:author="Ahava Cohen" w:date="2026-04-14T15:37:38.866Z">
          <w:pPr>
            <w:pStyle w:val="Heading2"/>
            <w:spacing w:before="0" w:after="240" w:line="240" w:lineRule="auto"/>
            <w:jc w:val="both"/>
          </w:pPr>
        </w:pPrChange>
      </w:pPr>
      <w:bookmarkStart w:name="_Toc225711895" w:id="10"/>
      <w:r w:rsidR="00E703DC">
        <w:rPr/>
        <w:t>3</w:t>
      </w:r>
      <w:r w:rsidRPr="2B207801" w:rsidR="0078752F">
        <w:rPr/>
        <w:t xml:space="preserve">. </w:t>
      </w:r>
      <w:r w:rsidRPr="2B207801" w:rsidR="00E703DC">
        <w:rPr>
          <w:rtl w:val="1"/>
        </w:rPr>
        <w:t>שיטות עבודה מיטביות להתמודדות עם הסוגיות ה</w:t>
      </w:r>
      <w:r w:rsidRPr="2B207801" w:rsidR="00B17F60">
        <w:rPr>
          <w:rtl w:val="1"/>
        </w:rPr>
        <w:t>עיקריות</w:t>
      </w:r>
      <w:bookmarkEnd w:id="10"/>
    </w:p>
    <w:p w:rsidRPr="00912E46" w:rsidR="00340CC8" w:rsidP="2B207801" w:rsidRDefault="00E703DC" w14:paraId="00000048" w14:textId="593C3934">
      <w:pPr>
        <w:pStyle w:val="Heading3"/>
        <w:spacing w:before="0" w:after="240" w:line="240" w:lineRule="auto"/>
        <w:jc w:val="left"/>
        <w:pPrChange w:author="Ahava Cohen" w:date="2026-04-14T15:37:38.867Z">
          <w:pPr>
            <w:pStyle w:val="Heading3"/>
            <w:spacing w:before="0" w:after="240" w:line="240" w:lineRule="auto"/>
            <w:jc w:val="both"/>
          </w:pPr>
        </w:pPrChange>
      </w:pPr>
      <w:bookmarkStart w:name="_Toc225711896" w:id="11"/>
      <w:r w:rsidRPr="2B207801" w:rsidR="00E703DC">
        <w:rPr/>
        <w:t>3.1</w:t>
      </w:r>
      <w:r w:rsidRPr="2B207801" w:rsidR="00851AB7">
        <w:rPr/>
        <w:t>.</w:t>
      </w:r>
      <w:r w:rsidRPr="2B207801" w:rsidR="00E703DC">
        <w:rPr/>
        <w:t xml:space="preserve"> </w:t>
      </w:r>
      <w:r w:rsidRPr="2B207801" w:rsidR="00E703DC">
        <w:rPr>
          <w:rtl w:val="1"/>
        </w:rPr>
        <w:t>איסוף מגוון חומרים</w:t>
      </w:r>
      <w:bookmarkEnd w:id="11"/>
      <w:r w:rsidRPr="2B207801" w:rsidR="00E703DC">
        <w:rPr/>
        <w:t xml:space="preserve"> </w:t>
      </w:r>
    </w:p>
    <w:p w:rsidRPr="004764AF" w:rsidR="00340CC8" w:rsidP="2B207801" w:rsidRDefault="00E703DC" w14:paraId="00000049" w14:textId="7EB8389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6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להקפיד על איסוף חומרי</w:t>
      </w:r>
      <w:r w:rsidRPr="2B207801" w:rsidR="00B17F60">
        <w:rPr>
          <w:rFonts w:ascii="Calibri" w:hAnsi="Calibri" w:eastAsia="Times New Roman" w:cs="Calibri" w:asciiTheme="minorAscii" w:hAnsiTheme="minorAscii" w:cstheme="minorAscii"/>
          <w:sz w:val="24"/>
          <w:szCs w:val="24"/>
          <w:rtl w:val="1"/>
        </w:rPr>
        <w:t xml:space="preserve"> תיעוד מגוונים ככל שאפשר</w:t>
      </w:r>
      <w:r w:rsidRPr="2B207801" w:rsidR="00E703DC">
        <w:rPr>
          <w:rFonts w:ascii="Calibri" w:hAnsi="Calibri" w:eastAsia="Times New Roman" w:cs="Calibri" w:asciiTheme="minorAscii" w:hAnsiTheme="minorAscii" w:cstheme="minorAscii"/>
          <w:sz w:val="24"/>
          <w:szCs w:val="24"/>
          <w:rtl w:val="1"/>
        </w:rPr>
        <w:t xml:space="preserve"> כדי לאפשר גישה לתמונה רחבה ושלמה של האירועים. איסוף כזה נועד למנוע </w:t>
      </w:r>
      <w:r w:rsidRPr="2B207801" w:rsidR="00B17F6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ארכיון חלקי</w:t>
      </w:r>
      <w:r w:rsidRPr="2B207801" w:rsidR="00B17F6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ול</w:t>
      </w:r>
      <w:r w:rsidRPr="2B207801" w:rsidR="00B17F60">
        <w:rPr>
          <w:rFonts w:ascii="Calibri" w:hAnsi="Calibri" w:eastAsia="Times New Roman" w:cs="Calibri" w:asciiTheme="minorAscii" w:hAnsiTheme="minorAscii" w:cstheme="minorAscii"/>
          <w:sz w:val="24"/>
          <w:szCs w:val="24"/>
          <w:rtl w:val="1"/>
        </w:rPr>
        <w:t>הציג</w:t>
      </w:r>
      <w:r w:rsidRPr="2B207801" w:rsidR="00E703DC">
        <w:rPr>
          <w:rFonts w:ascii="Calibri" w:hAnsi="Calibri" w:eastAsia="Times New Roman" w:cs="Calibri" w:asciiTheme="minorAscii" w:hAnsiTheme="minorAscii" w:cstheme="minorAscii"/>
          <w:sz w:val="24"/>
          <w:szCs w:val="24"/>
          <w:rtl w:val="1"/>
        </w:rPr>
        <w:t xml:space="preserve"> ייצוג הולם של קולות שונים – לרבות קבוצות שוליים, אוכלוסיות </w:t>
      </w:r>
      <w:r w:rsidRPr="2B207801" w:rsidR="00D72EA1">
        <w:rPr>
          <w:rFonts w:ascii="Calibri" w:hAnsi="Calibri" w:eastAsia="Times New Roman" w:cs="Calibri" w:asciiTheme="minorAscii" w:hAnsiTheme="minorAscii" w:cstheme="minorAscii"/>
          <w:sz w:val="24"/>
          <w:szCs w:val="24"/>
          <w:rtl w:val="1"/>
        </w:rPr>
        <w:t>מוחלשות</w:t>
      </w:r>
      <w:r w:rsidRPr="2B207801" w:rsidR="00E703DC">
        <w:rPr>
          <w:rFonts w:ascii="Calibri" w:hAnsi="Calibri" w:eastAsia="Times New Roman" w:cs="Calibri" w:asciiTheme="minorAscii" w:hAnsiTheme="minorAscii" w:cstheme="minorAscii"/>
          <w:sz w:val="24"/>
          <w:szCs w:val="24"/>
          <w:rtl w:val="1"/>
        </w:rPr>
        <w:t>, תיעוד לא</w:t>
      </w:r>
      <w:r w:rsidRPr="2B207801" w:rsidR="00B17F6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ממוסד וחומרים שלא נכללים מטבעם בנרטיב </w:t>
      </w:r>
      <w:r w:rsidRPr="2B207801" w:rsidR="00B17F60">
        <w:rPr>
          <w:rFonts w:ascii="Calibri" w:hAnsi="Calibri" w:eastAsia="Times New Roman" w:cs="Calibri" w:asciiTheme="minorAscii" w:hAnsiTheme="minorAscii" w:cstheme="minorAscii"/>
          <w:sz w:val="24"/>
          <w:szCs w:val="24"/>
          <w:rtl w:val="1"/>
        </w:rPr>
        <w:t>הכללי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4A" w14:textId="0EE9C36D">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7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כתיבת מדיניות </w:t>
      </w:r>
      <w:r w:rsidRPr="2B207801" w:rsidR="00A14E16">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 xml:space="preserve">איסוף </w:t>
      </w:r>
      <w:r w:rsidRPr="2B207801" w:rsidR="00A14E16">
        <w:rPr>
          <w:rFonts w:ascii="Calibri" w:hAnsi="Calibri" w:eastAsia="Times New Roman" w:cs="Calibri" w:asciiTheme="minorAscii" w:hAnsiTheme="minorAscii" w:cstheme="minorAscii"/>
          <w:b w:val="1"/>
          <w:bCs w:val="1"/>
          <w:sz w:val="24"/>
          <w:szCs w:val="24"/>
          <w:rtl w:val="1"/>
        </w:rPr>
        <w:t xml:space="preserve">החומרים </w:t>
      </w:r>
      <w:r w:rsidRPr="2B207801" w:rsidR="00E703DC">
        <w:rPr>
          <w:rFonts w:ascii="Calibri" w:hAnsi="Calibri" w:eastAsia="Times New Roman" w:cs="Calibri" w:asciiTheme="minorAscii" w:hAnsiTheme="minorAscii" w:cstheme="minorAscii"/>
          <w:b w:val="1"/>
          <w:bCs w:val="1"/>
          <w:sz w:val="24"/>
          <w:szCs w:val="24"/>
          <w:rtl w:val="1"/>
        </w:rPr>
        <w:t>ויישומה</w:t>
      </w:r>
    </w:p>
    <w:p w:rsidRPr="004764AF" w:rsidR="00340CC8" w:rsidP="2B207801" w:rsidRDefault="00E703DC" w14:paraId="0000004B" w14:textId="78F45D4A">
      <w:pPr>
        <w:numPr>
          <w:ilvl w:val="0"/>
          <w:numId w:val="2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68Z">
          <w:pPr>
            <w:numPr>
              <w:ilvl w:val="0"/>
              <w:numId w:val="2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מומלץ ל</w:t>
      </w:r>
      <w:r w:rsidRPr="2B207801" w:rsidR="00EC0C9B">
        <w:rPr>
          <w:rFonts w:ascii="Calibri" w:hAnsi="Calibri" w:eastAsia="Times New Roman" w:cs="Calibri" w:asciiTheme="minorAscii" w:hAnsiTheme="minorAscii" w:cstheme="minorAscii"/>
          <w:sz w:val="24"/>
          <w:szCs w:val="24"/>
          <w:rtl w:val="1"/>
        </w:rPr>
        <w:t>גבש</w:t>
      </w:r>
      <w:r w:rsidRPr="2B207801" w:rsidR="00E703DC">
        <w:rPr>
          <w:rFonts w:ascii="Calibri" w:hAnsi="Calibri" w:eastAsia="Times New Roman" w:cs="Calibri" w:asciiTheme="minorAscii" w:hAnsiTheme="minorAscii" w:cstheme="minorAscii"/>
          <w:sz w:val="24"/>
          <w:szCs w:val="24"/>
          <w:rtl w:val="1"/>
        </w:rPr>
        <w:t xml:space="preserve"> מסמך מדיניות מפורט המגדיר נושאים, סוגים, אוכלוסיות יעד וטווחי זמן לאיסוף חומרים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4C" w14:textId="0C977C7F">
      <w:pPr>
        <w:numPr>
          <w:ilvl w:val="0"/>
          <w:numId w:val="2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68Z">
          <w:pPr>
            <w:numPr>
              <w:ilvl w:val="0"/>
              <w:numId w:val="2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ליצור מנגנוני מעקב פנימיים שיבחנו את יישום המדיניות לאורך זמן ויזהו פערים באיסוף</w:t>
      </w:r>
      <w:r w:rsidRPr="2B207801" w:rsidR="00A14E16">
        <w:rPr>
          <w:rFonts w:ascii="Calibri" w:hAnsi="Calibri" w:eastAsia="Times New Roman" w:cs="Calibri" w:asciiTheme="minorAscii" w:hAnsiTheme="minorAscii" w:cstheme="minorAscii"/>
          <w:sz w:val="24"/>
          <w:szCs w:val="24"/>
          <w:rtl w:val="1"/>
        </w:rPr>
        <w:t xml:space="preserve"> החומרים</w:t>
      </w:r>
      <w:r w:rsidRPr="2B207801" w:rsidR="00E703DC">
        <w:rPr>
          <w:rFonts w:ascii="Calibri" w:hAnsi="Calibri" w:eastAsia="Times New Roman" w:cs="Calibri" w:asciiTheme="minorAscii" w:hAnsiTheme="minorAscii" w:cstheme="minorAscii"/>
          <w:sz w:val="24"/>
          <w:szCs w:val="24"/>
        </w:rPr>
        <w:t>.</w:t>
      </w:r>
    </w:p>
    <w:p w:rsidR="005D141C" w:rsidP="2B207801" w:rsidRDefault="005D141C" w14:paraId="31B45A6D" w14:textId="77777777">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868Z">
          <w:pPr>
            <w:spacing w:after="240" w:line="240" w:lineRule="auto"/>
            <w:jc w:val="both"/>
          </w:pPr>
        </w:pPrChange>
      </w:pPr>
    </w:p>
    <w:p w:rsidR="005D141C" w:rsidP="2B207801" w:rsidRDefault="005D141C" w14:paraId="1CF21509" w14:textId="77777777">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868Z">
          <w:pPr>
            <w:spacing w:after="240" w:line="240" w:lineRule="auto"/>
            <w:jc w:val="both"/>
          </w:pPr>
        </w:pPrChange>
      </w:pPr>
    </w:p>
    <w:p w:rsidRPr="004764AF" w:rsidR="00340CC8" w:rsidP="2B207801" w:rsidRDefault="00E703DC" w14:paraId="0000004D" w14:textId="6EFDE2C8">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8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איסוף חומרים </w:t>
      </w:r>
      <w:r w:rsidRPr="2B207801" w:rsidR="00EC0C9B">
        <w:rPr>
          <w:rFonts w:ascii="Calibri" w:hAnsi="Calibri" w:eastAsia="Times New Roman" w:cs="Calibri" w:asciiTheme="minorAscii" w:hAnsiTheme="minorAscii" w:cstheme="minorAscii"/>
          <w:b w:val="1"/>
          <w:bCs w:val="1"/>
          <w:sz w:val="24"/>
          <w:szCs w:val="24"/>
          <w:rtl w:val="1"/>
        </w:rPr>
        <w:t>מסוגים שונים</w:t>
      </w:r>
    </w:p>
    <w:p w:rsidRPr="004764AF" w:rsidR="00340CC8" w:rsidP="2B207801" w:rsidRDefault="00E703DC" w14:paraId="0000004E" w14:textId="11DE30F3">
      <w:pPr>
        <w:numPr>
          <w:ilvl w:val="0"/>
          <w:numId w:val="2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69Z">
          <w:pPr>
            <w:numPr>
              <w:ilvl w:val="0"/>
              <w:numId w:val="2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נוסף </w:t>
      </w:r>
      <w:r w:rsidRPr="2B207801" w:rsidR="00EC0C9B">
        <w:rPr>
          <w:rFonts w:ascii="Calibri" w:hAnsi="Calibri" w:eastAsia="Times New Roman" w:cs="Calibri" w:asciiTheme="minorAscii" w:hAnsiTheme="minorAscii" w:cstheme="minorAscii"/>
          <w:sz w:val="24"/>
          <w:szCs w:val="24"/>
          <w:rtl w:val="1"/>
        </w:rPr>
        <w:t>ע</w:t>
      </w:r>
      <w:r w:rsidRPr="2B207801" w:rsidR="00E703DC">
        <w:rPr>
          <w:rFonts w:ascii="Calibri" w:hAnsi="Calibri" w:eastAsia="Times New Roman" w:cs="Calibri" w:asciiTheme="minorAscii" w:hAnsiTheme="minorAscii" w:cstheme="minorAscii"/>
          <w:sz w:val="24"/>
          <w:szCs w:val="24"/>
          <w:rtl w:val="1"/>
        </w:rPr>
        <w:t>ל</w:t>
      </w:r>
      <w:r w:rsidRPr="2B207801" w:rsidR="00EC0C9B">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עדויות, מסרונים וצילומי האירועים עצמם יש ערך באיסוף סוגים נוספים של חומרים המשקפים את תגובת החברה ל</w:t>
      </w:r>
      <w:r w:rsidRPr="2B207801" w:rsidR="00EC0C9B">
        <w:rPr>
          <w:rFonts w:ascii="Calibri" w:hAnsi="Calibri" w:eastAsia="Times New Roman" w:cs="Calibri" w:asciiTheme="minorAscii" w:hAnsiTheme="minorAscii" w:cstheme="minorAscii"/>
          <w:sz w:val="24"/>
          <w:szCs w:val="24"/>
          <w:rtl w:val="1"/>
        </w:rPr>
        <w:t>מאורעות מהיבטים שונים</w:t>
      </w:r>
      <w:r w:rsidRPr="2B207801" w:rsidR="00E703DC">
        <w:rPr>
          <w:rFonts w:ascii="Calibri" w:hAnsi="Calibri" w:eastAsia="Times New Roman" w:cs="Calibri" w:asciiTheme="minorAscii" w:hAnsiTheme="minorAscii" w:cstheme="minorAscii"/>
          <w:sz w:val="24"/>
          <w:szCs w:val="24"/>
          <w:rtl w:val="1"/>
        </w:rPr>
        <w:t>, כגון יצירות תרבות</w:t>
      </w:r>
      <w:r w:rsidRPr="2B207801" w:rsidR="00EC0C9B">
        <w:rPr>
          <w:rFonts w:ascii="Calibri" w:hAnsi="Calibri" w:eastAsia="Times New Roman" w:cs="Calibri" w:asciiTheme="minorAscii" w:hAnsiTheme="minorAscii" w:cstheme="minorAscii"/>
          <w:sz w:val="24"/>
          <w:szCs w:val="24"/>
          <w:rtl w:val="1"/>
        </w:rPr>
        <w:t xml:space="preserve"> ואומנות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C0C9B">
        <w:rPr>
          <w:rFonts w:ascii="Calibri" w:hAnsi="Calibri" w:eastAsia="Times New Roman" w:cs="Calibri" w:asciiTheme="minorAscii" w:hAnsiTheme="minorAscii" w:cstheme="minorAscii"/>
          <w:sz w:val="24"/>
          <w:szCs w:val="24"/>
          <w:rtl w:val="1"/>
        </w:rPr>
        <w:t xml:space="preserve">תגובות </w:t>
      </w:r>
      <w:r w:rsidRPr="2B207801" w:rsidR="00E703DC">
        <w:rPr>
          <w:rFonts w:ascii="Calibri" w:hAnsi="Calibri" w:eastAsia="Times New Roman" w:cs="Calibri" w:asciiTheme="minorAscii" w:hAnsiTheme="minorAscii" w:cstheme="minorAscii"/>
          <w:sz w:val="24"/>
          <w:szCs w:val="24"/>
          <w:rtl w:val="1"/>
        </w:rPr>
        <w:t>דתיות ותגובות חברתיות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4F" w14:textId="5A93347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הרחבת מעגלי ההפקדה</w:t>
      </w:r>
    </w:p>
    <w:p w:rsidR="00340CC8" w:rsidP="2B207801" w:rsidRDefault="00D32ABD" w14:paraId="00000050" w14:textId="1D184DA5">
      <w:pPr>
        <w:numPr>
          <w:ilvl w:val="0"/>
          <w:numId w:val="2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69Z">
          <w:pPr>
            <w:numPr>
              <w:ilvl w:val="0"/>
              <w:numId w:val="24"/>
            </w:numPr>
            <w:spacing w:after="240" w:line="240" w:lineRule="auto"/>
            <w:jc w:val="both"/>
          </w:pPr>
        </w:pPrChange>
      </w:pPr>
      <w:r w:rsidRPr="2B207801" w:rsidR="00D32ABD">
        <w:rPr>
          <w:rFonts w:ascii="Calibri" w:hAnsi="Calibri" w:eastAsia="Times New Roman" w:cs="Calibri" w:asciiTheme="minorAscii" w:hAnsiTheme="minorAscii" w:cstheme="minorAscii"/>
          <w:sz w:val="24"/>
          <w:szCs w:val="24"/>
          <w:rtl w:val="1"/>
        </w:rPr>
        <w:t>מומלץ</w:t>
      </w:r>
      <w:r w:rsidRPr="2B207801" w:rsidR="00D32ABD">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להשתמש בשיטות מגוונות</w:t>
      </w:r>
      <w:r w:rsidRPr="2B207801" w:rsidR="000F00FE">
        <w:rPr>
          <w:rFonts w:ascii="Calibri" w:hAnsi="Calibri" w:eastAsia="Times New Roman" w:cs="Calibri" w:asciiTheme="minorAscii" w:hAnsiTheme="minorAscii" w:cstheme="minorAscii"/>
          <w:sz w:val="24"/>
          <w:szCs w:val="24"/>
          <w:rtl w:val="1"/>
        </w:rPr>
        <w:t xml:space="preserve"> </w:t>
      </w:r>
      <w:r w:rsidRPr="2B207801" w:rsidR="00D32ABD">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איסוף </w:t>
      </w:r>
      <w:r w:rsidRPr="2B207801" w:rsidR="00D32ABD">
        <w:rPr>
          <w:rFonts w:ascii="Calibri" w:hAnsi="Calibri" w:eastAsia="Times New Roman" w:cs="Calibri" w:asciiTheme="minorAscii" w:hAnsiTheme="minorAscii" w:cstheme="minorAscii"/>
          <w:sz w:val="24"/>
          <w:szCs w:val="24"/>
          <w:rtl w:val="1"/>
        </w:rPr>
        <w:t xml:space="preserve">חומרי תיעוד </w:t>
      </w:r>
      <w:r w:rsidRPr="2B207801" w:rsidR="00D32ABD">
        <w:rPr>
          <w:rFonts w:ascii="Calibri" w:hAnsi="Calibri" w:eastAsia="Times New Roman" w:cs="Calibri" w:asciiTheme="minorAscii" w:hAnsiTheme="minorAscii" w:cstheme="minorAscii"/>
          <w:sz w:val="24"/>
          <w:szCs w:val="24"/>
          <w:rtl w:val="1"/>
        </w:rPr>
        <w:t>-  כגון</w:t>
      </w:r>
      <w:r w:rsidRPr="2B207801" w:rsidR="00E703DC">
        <w:rPr>
          <w:rFonts w:ascii="Calibri" w:hAnsi="Calibri" w:eastAsia="Times New Roman" w:cs="Calibri" w:asciiTheme="minorAscii" w:hAnsiTheme="minorAscii" w:cstheme="minorAscii"/>
          <w:sz w:val="24"/>
          <w:szCs w:val="24"/>
          <w:rtl w:val="1"/>
        </w:rPr>
        <w:t xml:space="preserve"> </w:t>
      </w:r>
      <w:r w:rsidRPr="2B207801" w:rsidR="00D32ABD">
        <w:rPr>
          <w:rFonts w:ascii="Calibri" w:hAnsi="Calibri" w:eastAsia="Times New Roman" w:cs="Calibri" w:asciiTheme="minorAscii" w:hAnsiTheme="minorAscii" w:cstheme="minorAscii"/>
          <w:sz w:val="24"/>
          <w:szCs w:val="24"/>
          <w:rtl w:val="1"/>
        </w:rPr>
        <w:t xml:space="preserve">פעילות צוות ייעודי, </w:t>
      </w:r>
      <w:r w:rsidRPr="2B207801" w:rsidR="00E703DC">
        <w:rPr>
          <w:rFonts w:ascii="Calibri" w:hAnsi="Calibri" w:eastAsia="Times New Roman" w:cs="Calibri" w:asciiTheme="minorAscii" w:hAnsiTheme="minorAscii" w:cstheme="minorAscii"/>
          <w:sz w:val="24"/>
          <w:szCs w:val="24"/>
          <w:rtl w:val="1"/>
        </w:rPr>
        <w:t>קולות קוראים</w:t>
      </w:r>
      <w:r w:rsidRPr="2B207801" w:rsidR="000F00FE">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קמפיינים של מיקור המונים </w:t>
      </w:r>
      <w:r w:rsidRPr="2B207801" w:rsidR="00D32ABD">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מנגנונים של הפקדה עצמית. </w:t>
      </w:r>
      <w:r w:rsidRPr="2B207801" w:rsidR="00D32ABD">
        <w:rPr>
          <w:rFonts w:ascii="Calibri" w:hAnsi="Calibri" w:eastAsia="Times New Roman" w:cs="Calibri" w:asciiTheme="minorAscii" w:hAnsiTheme="minorAscii" w:cstheme="minorAscii"/>
          <w:sz w:val="24"/>
          <w:szCs w:val="24"/>
          <w:rtl w:val="1"/>
        </w:rPr>
        <w:t>שימוש ב</w:t>
      </w:r>
      <w:r w:rsidRPr="2B207801" w:rsidR="00E703DC">
        <w:rPr>
          <w:rFonts w:ascii="Calibri" w:hAnsi="Calibri" w:eastAsia="Times New Roman" w:cs="Calibri" w:asciiTheme="minorAscii" w:hAnsiTheme="minorAscii" w:cstheme="minorAscii"/>
          <w:sz w:val="24"/>
          <w:szCs w:val="24"/>
          <w:rtl w:val="1"/>
        </w:rPr>
        <w:t xml:space="preserve">שיטות אלו </w:t>
      </w:r>
      <w:r w:rsidRPr="2B207801" w:rsidR="00D32ABD">
        <w:rPr>
          <w:rFonts w:ascii="Calibri" w:hAnsi="Calibri" w:eastAsia="Times New Roman" w:cs="Calibri" w:asciiTheme="minorAscii" w:hAnsiTheme="minorAscii" w:cstheme="minorAscii"/>
          <w:sz w:val="24"/>
          <w:szCs w:val="24"/>
          <w:rtl w:val="1"/>
        </w:rPr>
        <w:t>עשוי לסייע, ככל שיש בכך עניין, בהרחבת מעגלי ההשתתפות ובהגעה לקבוצות ואוכלוסיות שאינן פונות ביוזמתן</w:t>
      </w:r>
      <w:r w:rsidRPr="2B207801" w:rsidR="00D32ABD">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51" w14:textId="29E4015F">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6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שיתופי פעולה </w:t>
      </w:r>
      <w:r w:rsidRPr="2B207801" w:rsidR="000F00FE">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מותאמי</w:t>
      </w:r>
      <w:r w:rsidRPr="2B207801" w:rsidR="000F00FE">
        <w:rPr>
          <w:rFonts w:ascii="Calibri" w:hAnsi="Calibri" w:eastAsia="Times New Roman" w:cs="Calibri" w:asciiTheme="minorAscii" w:hAnsiTheme="minorAscii" w:cstheme="minorAscii"/>
          <w:b w:val="1"/>
          <w:bCs w:val="1"/>
          <w:sz w:val="24"/>
          <w:szCs w:val="24"/>
          <w:rtl w:val="1"/>
        </w:rPr>
        <w:t>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0F00FE">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קהילה</w:t>
      </w:r>
    </w:p>
    <w:p w:rsidRPr="004764AF" w:rsidR="00340CC8" w:rsidP="2B207801" w:rsidRDefault="00D32ABD" w14:paraId="00000052" w14:textId="7D9368DD">
      <w:pPr>
        <w:numPr>
          <w:ilvl w:val="0"/>
          <w:numId w:val="2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Z">
          <w:pPr>
            <w:numPr>
              <w:ilvl w:val="0"/>
              <w:numId w:val="24"/>
            </w:numPr>
            <w:spacing w:after="240" w:line="240" w:lineRule="auto"/>
            <w:jc w:val="both"/>
          </w:pPr>
        </w:pPrChange>
      </w:pPr>
      <w:r w:rsidRPr="2B207801" w:rsidR="00D32ABD">
        <w:rPr>
          <w:rFonts w:ascii="Calibri" w:hAnsi="Calibri" w:eastAsia="Times New Roman" w:cs="Calibri" w:asciiTheme="minorAscii" w:hAnsiTheme="minorAscii" w:cstheme="minorAscii"/>
          <w:sz w:val="24"/>
          <w:szCs w:val="24"/>
          <w:rtl w:val="1"/>
        </w:rPr>
        <w:t>ככל שהיקף התיעוד או מטרותיו מצדיקים זאת, מומלץ לפתח</w:t>
      </w:r>
      <w:r w:rsidRPr="2B207801" w:rsidR="00E703DC">
        <w:rPr>
          <w:rFonts w:ascii="Calibri" w:hAnsi="Calibri" w:eastAsia="Times New Roman" w:cs="Calibri" w:asciiTheme="minorAscii" w:hAnsiTheme="minorAscii" w:cstheme="minorAscii"/>
          <w:sz w:val="24"/>
          <w:szCs w:val="24"/>
          <w:rtl w:val="1"/>
        </w:rPr>
        <w:t xml:space="preserve"> שיתופי פעולה עם גורמים המייצגים קהילות שהושפעו מהאירועים </w:t>
      </w:r>
      <w:r w:rsidRPr="2B207801" w:rsidR="000F00FE">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w:t>
      </w:r>
      <w:r w:rsidRPr="2B207801" w:rsidR="000F00FE">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במקרים </w:t>
      </w:r>
      <w:r w:rsidRPr="2B207801" w:rsidR="000F00FE">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בהם נדרשת התאמה תרבותית, לשונית או חברתית (לפרטים</w:t>
      </w:r>
      <w:r w:rsidRPr="2B207801" w:rsidR="000F00FE">
        <w:rPr>
          <w:rFonts w:ascii="Calibri" w:hAnsi="Calibri" w:eastAsia="Times New Roman" w:cs="Calibri" w:asciiTheme="minorAscii" w:hAnsiTheme="minorAscii" w:cstheme="minorAscii"/>
          <w:sz w:val="24"/>
          <w:szCs w:val="24"/>
          <w:rtl w:val="1"/>
        </w:rPr>
        <w:t xml:space="preserve"> נוספים</w:t>
      </w:r>
      <w:r w:rsidRPr="2B207801" w:rsidR="00E703DC">
        <w:rPr>
          <w:rFonts w:ascii="Calibri" w:hAnsi="Calibri" w:eastAsia="Times New Roman" w:cs="Calibri" w:asciiTheme="minorAscii" w:hAnsiTheme="minorAscii" w:cstheme="minorAscii"/>
          <w:sz w:val="24"/>
          <w:szCs w:val="24"/>
          <w:rtl w:val="1"/>
        </w:rPr>
        <w:t xml:space="preserve"> ראו </w:t>
      </w:r>
      <w:r w:rsidRPr="2B207801" w:rsidR="000F00FE">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אוכלוסיות מגוונות והבטחת ייצוג הול</w:t>
      </w:r>
      <w:r w:rsidRPr="2B207801" w:rsidR="000F00FE">
        <w:rPr>
          <w:rFonts w:ascii="Calibri" w:hAnsi="Calibri" w:eastAsia="Times New Roman" w:cs="Calibri" w:asciiTheme="minorAscii" w:hAnsiTheme="minorAscii" w:cstheme="minorAscii"/>
          <w:sz w:val="24"/>
          <w:szCs w:val="24"/>
          <w:rtl w:val="1"/>
        </w:rPr>
        <w:t>ם</w:t>
      </w:r>
      <w:r w:rsidRPr="2B207801" w:rsidR="000F00FE">
        <w:rPr>
          <w:rFonts w:ascii="Calibri" w:hAnsi="Calibri" w:eastAsia="Times New Roman" w:cs="Calibri" w:asciiTheme="minorAscii" w:hAnsiTheme="minorAscii" w:cstheme="minorAscii"/>
          <w:sz w:val="24"/>
          <w:szCs w:val="24"/>
        </w:rPr>
        <w:t>')</w:t>
      </w:r>
      <w:r w:rsidRPr="2B207801" w:rsidR="00A14E16">
        <w:rPr>
          <w:rFonts w:ascii="Calibri" w:hAnsi="Calibri" w:eastAsia="Times New Roman" w:cs="Calibri" w:asciiTheme="minorAscii" w:hAnsiTheme="minorAscii" w:cstheme="minorAscii"/>
          <w:sz w:val="24"/>
          <w:szCs w:val="24"/>
        </w:rPr>
        <w:t>.</w:t>
      </w:r>
    </w:p>
    <w:p w:rsidRPr="004764AF" w:rsidR="00340CC8" w:rsidP="2B207801" w:rsidRDefault="00E703DC" w14:paraId="00000053" w14:textId="00AFAFFA">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7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רגישות לזמן </w:t>
      </w:r>
      <w:r w:rsidRPr="2B207801" w:rsidR="000F00FE">
        <w:rPr>
          <w:rFonts w:ascii="Calibri" w:hAnsi="Calibri" w:eastAsia="Times New Roman" w:cs="Calibri" w:asciiTheme="minorAscii" w:hAnsiTheme="minorAscii" w:cstheme="minorAscii"/>
          <w:b w:val="1"/>
          <w:bCs w:val="1"/>
          <w:sz w:val="24"/>
          <w:szCs w:val="24"/>
          <w:rtl w:val="1"/>
        </w:rPr>
        <w:t>‒</w:t>
      </w:r>
      <w:r w:rsidRPr="2B207801" w:rsidR="00E703DC">
        <w:rPr>
          <w:rFonts w:ascii="Calibri" w:hAnsi="Calibri" w:eastAsia="Times New Roman" w:cs="Calibri" w:asciiTheme="minorAscii" w:hAnsiTheme="minorAscii" w:cstheme="minorAscii"/>
          <w:b w:val="1"/>
          <w:bCs w:val="1"/>
          <w:sz w:val="24"/>
          <w:szCs w:val="24"/>
          <w:rtl w:val="1"/>
        </w:rPr>
        <w:t xml:space="preserve"> מהו תיעוד </w:t>
      </w:r>
      <w:r w:rsidRPr="2B207801" w:rsidR="000F00FE">
        <w:rPr>
          <w:rFonts w:ascii="Calibri" w:hAnsi="Calibri" w:eastAsia="Times New Roman" w:cs="Calibri" w:asciiTheme="minorAscii" w:hAnsiTheme="minorAscii" w:cstheme="minorAscii"/>
          <w:b w:val="1"/>
          <w:bCs w:val="1"/>
          <w:sz w:val="24"/>
          <w:szCs w:val="24"/>
          <w:rtl w:val="1"/>
        </w:rPr>
        <w:t>'</w:t>
      </w:r>
      <w:r w:rsidRPr="2B207801" w:rsidR="00E703DC">
        <w:rPr>
          <w:rFonts w:ascii="Calibri" w:hAnsi="Calibri" w:eastAsia="Times New Roman" w:cs="Calibri" w:asciiTheme="minorAscii" w:hAnsiTheme="minorAscii" w:cstheme="minorAscii"/>
          <w:b w:val="1"/>
          <w:bCs w:val="1"/>
          <w:sz w:val="24"/>
          <w:szCs w:val="24"/>
          <w:rtl w:val="1"/>
        </w:rPr>
        <w:t>בזמן אמת</w:t>
      </w:r>
      <w:r w:rsidRPr="2B207801" w:rsidR="000F00FE">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054" w14:textId="10BAA2D5">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בעת בניית תהליך איסוף </w:t>
      </w:r>
      <w:r w:rsidRPr="2B207801" w:rsidR="00A14E16">
        <w:rPr>
          <w:rFonts w:ascii="Calibri" w:hAnsi="Calibri" w:eastAsia="Times New Roman" w:cs="Calibri" w:asciiTheme="minorAscii" w:hAnsiTheme="minorAscii" w:cstheme="minorAscii"/>
          <w:sz w:val="24"/>
          <w:szCs w:val="24"/>
          <w:rtl w:val="1"/>
        </w:rPr>
        <w:t xml:space="preserve">החומרים </w:t>
      </w:r>
      <w:r w:rsidRPr="2B207801" w:rsidR="00E703DC">
        <w:rPr>
          <w:rFonts w:ascii="Calibri" w:hAnsi="Calibri" w:eastAsia="Times New Roman" w:cs="Calibri" w:asciiTheme="minorAscii" w:hAnsiTheme="minorAscii" w:cstheme="minorAscii"/>
          <w:sz w:val="24"/>
          <w:szCs w:val="24"/>
          <w:rtl w:val="1"/>
        </w:rPr>
        <w:t xml:space="preserve">יש להכיר בשני </w:t>
      </w:r>
      <w:r w:rsidRPr="2B207801" w:rsidR="00D32ABD">
        <w:rPr>
          <w:rFonts w:ascii="Calibri" w:hAnsi="Calibri" w:eastAsia="Times New Roman" w:cs="Calibri" w:asciiTheme="minorAscii" w:hAnsiTheme="minorAscii" w:cstheme="minorAscii"/>
          <w:sz w:val="24"/>
          <w:szCs w:val="24"/>
          <w:rtl w:val="1"/>
        </w:rPr>
        <w:t>ממדים משלימים של דחיפות</w:t>
      </w:r>
    </w:p>
    <w:p w:rsidRPr="004764AF" w:rsidR="00340CC8" w:rsidP="2B207801" w:rsidRDefault="00E703DC" w14:paraId="00000055" w14:textId="2B110074">
      <w:pPr>
        <w:numPr>
          <w:ilvl w:val="0"/>
          <w:numId w:val="1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Z">
          <w:pPr>
            <w:numPr>
              <w:ilvl w:val="0"/>
              <w:numId w:val="1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חומרים נדיפים – חומרים ברשת, צילומי מסך, אתרים זמניים ותוכן דיגיטלי שעלול להיעלם בתוך שעות או ימים. חומרים אלו דורשים תיעוד </w:t>
      </w:r>
      <w:r w:rsidRPr="2B207801" w:rsidR="00E703DC">
        <w:rPr>
          <w:rFonts w:ascii="Calibri" w:hAnsi="Calibri" w:eastAsia="Times New Roman" w:cs="Calibri" w:asciiTheme="minorAscii" w:hAnsiTheme="minorAscii" w:cstheme="minorAscii"/>
          <w:sz w:val="24"/>
          <w:szCs w:val="24"/>
          <w:rtl w:val="1"/>
        </w:rPr>
        <w:t>מיידי</w:t>
      </w:r>
      <w:r w:rsidRPr="2B207801" w:rsidR="00D32ABD">
        <w:rPr>
          <w:rFonts w:ascii="Calibri" w:hAnsi="Calibri" w:eastAsia="Times New Roman" w:cs="Calibri" w:asciiTheme="minorAscii" w:hAnsiTheme="minorAscii" w:cstheme="minorAscii"/>
          <w:sz w:val="24"/>
          <w:szCs w:val="24"/>
          <w:rtl w:val="1"/>
        </w:rPr>
        <w:t xml:space="preserve"> כדי למנוע אובדן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32ABD" w14:paraId="00000056" w14:textId="6E652C8C">
      <w:pPr>
        <w:numPr>
          <w:ilvl w:val="0"/>
          <w:numId w:val="1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1Z">
          <w:pPr>
            <w:numPr>
              <w:ilvl w:val="0"/>
              <w:numId w:val="13"/>
            </w:numPr>
            <w:spacing w:after="240" w:line="240" w:lineRule="auto"/>
            <w:jc w:val="both"/>
          </w:pPr>
        </w:pPrChange>
      </w:pPr>
      <w:r w:rsidRPr="2B207801" w:rsidR="00D32ABD">
        <w:rPr>
          <w:rFonts w:ascii="Calibri" w:hAnsi="Calibri" w:eastAsia="Times New Roman" w:cs="Calibri" w:asciiTheme="minorAscii" w:hAnsiTheme="minorAscii" w:cstheme="minorAscii"/>
          <w:sz w:val="24"/>
          <w:szCs w:val="24"/>
          <w:rtl w:val="1"/>
        </w:rPr>
        <w:t>רגישות אנושית וזמינות משתנה</w:t>
      </w:r>
      <w:r w:rsidRPr="2B207801" w:rsidR="00E703DC">
        <w:rPr>
          <w:rFonts w:ascii="Calibri" w:hAnsi="Calibri" w:eastAsia="Times New Roman" w:cs="Calibri" w:asciiTheme="minorAscii" w:hAnsiTheme="minorAscii" w:cstheme="minorAscii"/>
          <w:sz w:val="24"/>
          <w:szCs w:val="24"/>
          <w:rtl w:val="1"/>
        </w:rPr>
        <w:t>–</w:t>
      </w:r>
      <w:r w:rsidRPr="2B207801" w:rsidR="00D32ABD">
        <w:rPr>
          <w:rFonts w:ascii="Calibri" w:hAnsi="Calibri" w:eastAsia="Times New Roman" w:cs="Calibri" w:asciiTheme="minorAscii" w:hAnsiTheme="minorAscii" w:cstheme="minorAscii"/>
          <w:sz w:val="24"/>
          <w:szCs w:val="24"/>
          <w:rtl w:val="1"/>
        </w:rPr>
        <w:t xml:space="preserve"> חומרים הקשורים באירועים טראומטיים, אשר איסופם תלוי בזמינותם וביכולתם של אנשים לשתף או להפקיד חומרים. </w:t>
      </w:r>
      <w:r w:rsidRPr="2B207801" w:rsidR="00E703DC">
        <w:rPr>
          <w:rFonts w:ascii="Calibri" w:hAnsi="Calibri" w:eastAsia="Times New Roman" w:cs="Calibri" w:asciiTheme="minorAscii" w:hAnsiTheme="minorAscii" w:cstheme="minorAscii"/>
          <w:sz w:val="24"/>
          <w:szCs w:val="24"/>
          <w:rtl w:val="1"/>
        </w:rPr>
        <w:t xml:space="preserve"> יש להכיר בכך שחלק מהחומרים ייאספו רק ב</w:t>
      </w:r>
      <w:r w:rsidRPr="2B207801" w:rsidR="00D32ABD">
        <w:rPr>
          <w:rFonts w:ascii="Calibri" w:hAnsi="Calibri" w:eastAsia="Times New Roman" w:cs="Calibri" w:asciiTheme="minorAscii" w:hAnsiTheme="minorAscii" w:cstheme="minorAscii"/>
          <w:sz w:val="24"/>
          <w:szCs w:val="24"/>
          <w:rtl w:val="1"/>
        </w:rPr>
        <w:t>שלבים מאוחרים יותר,</w:t>
      </w:r>
      <w:r w:rsidRPr="2B207801" w:rsidR="00E703DC">
        <w:rPr>
          <w:rFonts w:ascii="Calibri" w:hAnsi="Calibri" w:eastAsia="Times New Roman" w:cs="Calibri" w:asciiTheme="minorAscii" w:hAnsiTheme="minorAscii" w:cstheme="minorAscii"/>
          <w:sz w:val="24"/>
          <w:szCs w:val="24"/>
          <w:rtl w:val="1"/>
        </w:rPr>
        <w:t xml:space="preserve"> לעיתים חודשים או שנים לאחר </w:t>
      </w:r>
      <w:r w:rsidRPr="2B207801" w:rsidR="00D32ABD">
        <w:rPr>
          <w:rFonts w:ascii="Calibri" w:hAnsi="Calibri" w:eastAsia="Times New Roman" w:cs="Calibri" w:asciiTheme="minorAscii" w:hAnsiTheme="minorAscii" w:cstheme="minorAscii"/>
          <w:sz w:val="24"/>
          <w:szCs w:val="24"/>
          <w:rtl w:val="1"/>
        </w:rPr>
        <w:t>האירועים, ולעיתים באמצעות אנשים שביכולתם להפקיד חומרי תיעוד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57" w14:textId="7192E79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7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שילוב </w:t>
      </w:r>
      <w:r w:rsidRPr="2B207801" w:rsidR="00D75D7C">
        <w:rPr>
          <w:rFonts w:ascii="Calibri" w:hAnsi="Calibri" w:eastAsia="Times New Roman" w:cs="Calibri" w:asciiTheme="minorAscii" w:hAnsiTheme="minorAscii" w:cstheme="minorAscii"/>
          <w:sz w:val="24"/>
          <w:szCs w:val="24"/>
          <w:rtl w:val="1"/>
        </w:rPr>
        <w:t>בין ממדים אלו מאפשר מצד אחד</w:t>
      </w:r>
      <w:r w:rsidRPr="2B207801" w:rsidR="00E703DC">
        <w:rPr>
          <w:rFonts w:ascii="Calibri" w:hAnsi="Calibri" w:eastAsia="Times New Roman" w:cs="Calibri" w:asciiTheme="minorAscii" w:hAnsiTheme="minorAscii" w:cstheme="minorAscii"/>
          <w:sz w:val="24"/>
          <w:szCs w:val="24"/>
          <w:rtl w:val="1"/>
        </w:rPr>
        <w:t xml:space="preserve"> מניעת אובדן </w:t>
      </w:r>
      <w:r w:rsidRPr="2B207801" w:rsidR="00D75D7C">
        <w:rPr>
          <w:rFonts w:ascii="Calibri" w:hAnsi="Calibri" w:eastAsia="Times New Roman" w:cs="Calibri" w:asciiTheme="minorAscii" w:hAnsiTheme="minorAscii" w:cstheme="minorAscii"/>
          <w:sz w:val="24"/>
          <w:szCs w:val="24"/>
          <w:rtl w:val="1"/>
        </w:rPr>
        <w:t xml:space="preserve">של חומרים נדיפים, ומצד שני </w:t>
      </w:r>
      <w:r w:rsidRPr="2B207801" w:rsidR="00D75D7C">
        <w:rPr>
          <w:rFonts w:ascii="Calibri" w:hAnsi="Calibri" w:eastAsia="Times New Roman" w:cs="Calibri" w:asciiTheme="minorAscii" w:hAnsiTheme="minorAscii" w:cstheme="minorAscii"/>
          <w:sz w:val="24"/>
          <w:szCs w:val="24"/>
          <w:rtl w:val="1"/>
        </w:rPr>
        <w:t>התאמהלקצב</w:t>
      </w:r>
      <w:r w:rsidRPr="2B207801" w:rsidR="00D75D7C">
        <w:rPr>
          <w:rFonts w:ascii="Calibri" w:hAnsi="Calibri" w:eastAsia="Times New Roman" w:cs="Calibri" w:asciiTheme="minorAscii" w:hAnsiTheme="minorAscii" w:cstheme="minorAscii"/>
          <w:sz w:val="24"/>
          <w:szCs w:val="24"/>
          <w:rtl w:val="1"/>
        </w:rPr>
        <w:t xml:space="preserve"> האנושי והחברתי של עיבוד האירועים, תוך שמירה על </w:t>
      </w:r>
      <w:r w:rsidRPr="2B207801" w:rsidR="00D75D7C">
        <w:rPr>
          <w:rFonts w:ascii="Calibri" w:hAnsi="Calibri" w:eastAsia="Times New Roman" w:cs="Calibri" w:asciiTheme="minorAscii" w:hAnsiTheme="minorAscii" w:cstheme="minorAscii"/>
          <w:sz w:val="24"/>
          <w:szCs w:val="24"/>
          <w:rtl w:val="1"/>
        </w:rPr>
        <w:t>רגישו</w:t>
      </w:r>
      <w:r w:rsidRPr="2B207801" w:rsidR="00D75D7C">
        <w:rPr>
          <w:rFonts w:ascii="Calibri" w:hAnsi="Calibri" w:eastAsia="Times New Roman" w:cs="Calibri" w:asciiTheme="minorAscii" w:hAnsiTheme="minorAscii" w:cstheme="minorAscii"/>
          <w:sz w:val="24"/>
          <w:szCs w:val="24"/>
          <w:rtl w:val="1"/>
        </w:rPr>
        <w:t xml:space="preserve"> כלפי מושאי התיעוד</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58" w14:textId="72BDE45F">
      <w:pPr>
        <w:pStyle w:val="Heading3"/>
        <w:spacing w:before="0" w:after="240" w:line="240" w:lineRule="auto"/>
        <w:jc w:val="left"/>
        <w:rPr>
          <w:rtl w:val="1"/>
        </w:rPr>
        <w:pPrChange w:author="Ahava Cohen" w:date="2026-04-14T15:37:38.872Z">
          <w:pPr>
            <w:pStyle w:val="Heading3"/>
            <w:spacing w:before="0" w:after="240" w:line="240" w:lineRule="auto"/>
            <w:jc w:val="both"/>
          </w:pPr>
        </w:pPrChange>
      </w:pPr>
      <w:bookmarkStart w:name="_Toc225711897" w:id="12"/>
      <w:r w:rsidRPr="2B207801" w:rsidR="00E703DC">
        <w:rPr/>
        <w:t xml:space="preserve">3.2. </w:t>
      </w:r>
      <w:r w:rsidRPr="2B207801" w:rsidR="00E703DC">
        <w:rPr>
          <w:rtl w:val="1"/>
        </w:rPr>
        <w:t>עמידה</w:t>
      </w:r>
      <w:r w:rsidRPr="2B207801" w:rsidR="00E703DC">
        <w:rPr>
          <w:rtl w:val="1"/>
        </w:rPr>
        <w:t xml:space="preserve"> </w:t>
      </w:r>
      <w:r w:rsidRPr="2B207801" w:rsidR="00E703DC">
        <w:rPr>
          <w:rtl w:val="1"/>
        </w:rPr>
        <w:t>בחקיקה</w:t>
      </w:r>
      <w:r w:rsidRPr="2B207801" w:rsidR="00E703DC">
        <w:rPr>
          <w:rtl w:val="1"/>
        </w:rPr>
        <w:t xml:space="preserve"> </w:t>
      </w:r>
      <w:r w:rsidRPr="2B207801" w:rsidR="00E703DC">
        <w:rPr>
          <w:rtl w:val="1"/>
        </w:rPr>
        <w:t>המקומית</w:t>
      </w:r>
      <w:r w:rsidRPr="2B207801" w:rsidR="00E703DC">
        <w:rPr>
          <w:rtl w:val="1"/>
        </w:rPr>
        <w:t xml:space="preserve"> </w:t>
      </w:r>
      <w:r w:rsidRPr="2B207801" w:rsidR="00E703DC">
        <w:rPr>
          <w:rtl w:val="1"/>
        </w:rPr>
        <w:t>והבי</w:t>
      </w:r>
      <w:r w:rsidRPr="2B207801" w:rsidR="005D4A51">
        <w:rPr>
          <w:rtl w:val="1"/>
        </w:rPr>
        <w:t>ן־</w:t>
      </w:r>
      <w:r w:rsidRPr="2B207801" w:rsidR="00E703DC">
        <w:rPr>
          <w:rtl w:val="1"/>
        </w:rPr>
        <w:t>לאומית</w:t>
      </w:r>
      <w:bookmarkEnd w:id="12"/>
    </w:p>
    <w:p w:rsidRPr="004764AF" w:rsidR="00340CC8" w:rsidP="2B207801" w:rsidRDefault="00D75D7C" w14:paraId="00000059" w14:textId="55D35BE6">
      <w:pPr>
        <w:numPr>
          <w:ilvl w:val="0"/>
          <w:numId w:val="4"/>
        </w:numPr>
        <w:spacing w:after="240" w:line="240" w:lineRule="auto"/>
        <w:jc w:val="left"/>
        <w:rPr>
          <w:rFonts w:ascii="Calibri" w:hAnsi="Calibri" w:eastAsia="Times New Roman" w:cs="Calibri" w:asciiTheme="minorAscii" w:hAnsiTheme="minorAscii" w:cstheme="minorAscii"/>
          <w:color w:val="444746"/>
          <w:sz w:val="24"/>
          <w:szCs w:val="24"/>
        </w:rPr>
        <w:pPrChange w:author="Ahava Cohen" w:date="2026-04-14T15:37:38.872Z">
          <w:pPr>
            <w:numPr>
              <w:ilvl w:val="0"/>
              <w:numId w:val="4"/>
            </w:numPr>
            <w:spacing w:after="240" w:line="240" w:lineRule="auto"/>
            <w:jc w:val="both"/>
          </w:pPr>
        </w:pPrChange>
      </w:pPr>
      <w:r w:rsidRPr="2B207801" w:rsidR="00D75D7C">
        <w:rPr>
          <w:rFonts w:ascii="Calibri" w:hAnsi="Calibri" w:eastAsia="Times New Roman" w:cs="Calibri" w:asciiTheme="minorAscii" w:hAnsiTheme="minorAscii" w:cstheme="minorAscii"/>
          <w:color w:val="444746"/>
          <w:sz w:val="24"/>
          <w:szCs w:val="24"/>
          <w:rtl w:val="1"/>
        </w:rPr>
        <w:t>מומלץ</w:t>
      </w:r>
      <w:r w:rsidRPr="2B207801" w:rsidR="00E703DC">
        <w:rPr>
          <w:rFonts w:ascii="Calibri" w:hAnsi="Calibri" w:eastAsia="Times New Roman" w:cs="Calibri" w:asciiTheme="minorAscii" w:hAnsiTheme="minorAscii" w:cstheme="minorAscii"/>
          <w:color w:val="444746"/>
          <w:sz w:val="24"/>
          <w:szCs w:val="24"/>
          <w:rtl w:val="1"/>
        </w:rPr>
        <w:t xml:space="preserve"> להכיר את החקיקה המקומית </w:t>
      </w:r>
      <w:r w:rsidRPr="2B207801" w:rsidR="00E703DC">
        <w:rPr>
          <w:rFonts w:ascii="Calibri" w:hAnsi="Calibri" w:eastAsia="Times New Roman" w:cs="Calibri" w:asciiTheme="minorAscii" w:hAnsiTheme="minorAscii" w:cstheme="minorAscii"/>
          <w:color w:val="444746"/>
          <w:sz w:val="24"/>
          <w:szCs w:val="24"/>
          <w:rtl w:val="1"/>
        </w:rPr>
        <w:t>והבי</w:t>
      </w:r>
      <w:r w:rsidRPr="2B207801" w:rsidR="00A75D0F">
        <w:rPr>
          <w:rFonts w:ascii="Calibri" w:hAnsi="Calibri" w:eastAsia="Times New Roman" w:cs="Calibri" w:asciiTheme="minorAscii" w:hAnsiTheme="minorAscii" w:cstheme="minorAscii"/>
          <w:color w:val="444746"/>
          <w:sz w:val="24"/>
          <w:szCs w:val="24"/>
          <w:rtl w:val="1"/>
        </w:rPr>
        <w:t>ן־</w:t>
      </w:r>
      <w:r w:rsidRPr="2B207801" w:rsidR="00E703DC">
        <w:rPr>
          <w:rFonts w:ascii="Calibri" w:hAnsi="Calibri" w:eastAsia="Times New Roman" w:cs="Calibri" w:asciiTheme="minorAscii" w:hAnsiTheme="minorAscii" w:cstheme="minorAscii"/>
          <w:color w:val="444746"/>
          <w:sz w:val="24"/>
          <w:szCs w:val="24"/>
          <w:rtl w:val="1"/>
        </w:rPr>
        <w:t>לאומית</w:t>
      </w:r>
      <w:r w:rsidRPr="2B207801" w:rsidR="00E703DC">
        <w:rPr>
          <w:rFonts w:ascii="Calibri" w:hAnsi="Calibri" w:eastAsia="Times New Roman" w:cs="Calibri" w:asciiTheme="minorAscii" w:hAnsiTheme="minorAscii" w:cstheme="minorAscii"/>
          <w:color w:val="444746"/>
          <w:sz w:val="24"/>
          <w:szCs w:val="24"/>
          <w:rtl w:val="1"/>
        </w:rPr>
        <w:t xml:space="preserve"> הרלוונטית לתיעוד, שימור והנגשה של חומרים ולעמוד בה.</w:t>
      </w:r>
      <w:r>
        <w:br/>
      </w:r>
      <w:r w:rsidRPr="2B207801" w:rsidR="00A75D0F">
        <w:rPr>
          <w:rFonts w:ascii="Calibri" w:hAnsi="Calibri" w:eastAsia="Times New Roman" w:cs="Calibri" w:asciiTheme="minorAscii" w:hAnsiTheme="minorAscii" w:cstheme="minorAscii"/>
          <w:color w:val="444746"/>
          <w:sz w:val="24"/>
          <w:szCs w:val="24"/>
          <w:rtl w:val="1"/>
        </w:rPr>
        <w:t>יש להתייחס לדרישות</w:t>
      </w:r>
      <w:r w:rsidRPr="2B207801" w:rsidR="00E703DC">
        <w:rPr>
          <w:rFonts w:ascii="Calibri" w:hAnsi="Calibri" w:eastAsia="Times New Roman" w:cs="Calibri" w:asciiTheme="minorAscii" w:hAnsiTheme="minorAscii" w:cstheme="minorAscii"/>
          <w:color w:val="444746"/>
          <w:sz w:val="24"/>
          <w:szCs w:val="24"/>
          <w:rtl w:val="1"/>
        </w:rPr>
        <w:t xml:space="preserve"> מן המדינה</w:t>
      </w:r>
      <w:r w:rsidRPr="2B207801" w:rsidR="00A75D0F">
        <w:rPr>
          <w:rFonts w:ascii="Calibri" w:hAnsi="Calibri" w:eastAsia="Times New Roman" w:cs="Calibri" w:asciiTheme="minorAscii" w:hAnsiTheme="minorAscii" w:cstheme="minorAscii"/>
          <w:color w:val="444746"/>
          <w:sz w:val="24"/>
          <w:szCs w:val="24"/>
          <w:rtl w:val="1"/>
        </w:rPr>
        <w:t xml:space="preserve"> </w:t>
      </w:r>
      <w:r w:rsidRPr="2B207801" w:rsidR="00E703DC">
        <w:rPr>
          <w:rFonts w:ascii="Calibri" w:hAnsi="Calibri" w:eastAsia="Times New Roman" w:cs="Calibri" w:asciiTheme="minorAscii" w:hAnsiTheme="minorAscii" w:cstheme="minorAscii"/>
          <w:color w:val="444746"/>
          <w:sz w:val="24"/>
          <w:szCs w:val="24"/>
          <w:rtl w:val="1"/>
        </w:rPr>
        <w:t xml:space="preserve">או מגורמים </w:t>
      </w:r>
      <w:r w:rsidRPr="2B207801" w:rsidR="00E703DC">
        <w:rPr>
          <w:rFonts w:ascii="Calibri" w:hAnsi="Calibri" w:eastAsia="Times New Roman" w:cs="Calibri" w:asciiTheme="minorAscii" w:hAnsiTheme="minorAscii" w:cstheme="minorAscii"/>
          <w:color w:val="444746"/>
          <w:sz w:val="24"/>
          <w:szCs w:val="24"/>
          <w:rtl w:val="1"/>
        </w:rPr>
        <w:t>בי</w:t>
      </w:r>
      <w:r w:rsidRPr="2B207801" w:rsidR="00A75D0F">
        <w:rPr>
          <w:rFonts w:ascii="Calibri" w:hAnsi="Calibri" w:eastAsia="Times New Roman" w:cs="Calibri" w:asciiTheme="minorAscii" w:hAnsiTheme="minorAscii" w:cstheme="minorAscii"/>
          <w:color w:val="444746"/>
          <w:sz w:val="24"/>
          <w:szCs w:val="24"/>
          <w:rtl w:val="1"/>
        </w:rPr>
        <w:t>ן־</w:t>
      </w:r>
      <w:r w:rsidRPr="2B207801" w:rsidR="00E703DC">
        <w:rPr>
          <w:rFonts w:ascii="Calibri" w:hAnsi="Calibri" w:eastAsia="Times New Roman" w:cs="Calibri" w:asciiTheme="minorAscii" w:hAnsiTheme="minorAscii" w:cstheme="minorAscii"/>
          <w:color w:val="444746"/>
          <w:sz w:val="24"/>
          <w:szCs w:val="24"/>
          <w:rtl w:val="1"/>
        </w:rPr>
        <w:t>לאומיים</w:t>
      </w:r>
      <w:r w:rsidRPr="2B207801" w:rsidR="00E703DC">
        <w:rPr>
          <w:rFonts w:ascii="Calibri" w:hAnsi="Calibri" w:eastAsia="Times New Roman" w:cs="Calibri" w:asciiTheme="minorAscii" w:hAnsiTheme="minorAscii" w:cstheme="minorAscii"/>
          <w:color w:val="444746"/>
          <w:sz w:val="24"/>
          <w:szCs w:val="24"/>
          <w:rtl w:val="1"/>
        </w:rPr>
        <w:t xml:space="preserve"> להעביר חומר (צו שיפוטי) גם כאשר מדובר בחומר שאינו מונגש לציבור</w:t>
      </w:r>
      <w:r w:rsidRPr="2B207801" w:rsidR="00E703DC">
        <w:rPr>
          <w:rFonts w:ascii="Calibri" w:hAnsi="Calibri" w:eastAsia="Times New Roman" w:cs="Calibri" w:asciiTheme="minorAscii" w:hAnsiTheme="minorAscii" w:cstheme="minorAscii"/>
          <w:color w:val="444746"/>
          <w:sz w:val="24"/>
          <w:szCs w:val="24"/>
        </w:rPr>
        <w:t>.</w:t>
      </w:r>
    </w:p>
    <w:p w:rsidRPr="002F4ED9" w:rsidR="00340CC8" w:rsidP="2B207801" w:rsidRDefault="00463A96" w14:paraId="0000005A" w14:textId="6C998AC4">
      <w:pPr>
        <w:numPr>
          <w:ilvl w:val="0"/>
          <w:numId w:val="4"/>
        </w:numPr>
        <w:spacing w:after="240" w:line="240" w:lineRule="auto"/>
        <w:jc w:val="left"/>
        <w:rPr>
          <w:rFonts w:ascii="Calibri" w:hAnsi="Calibri" w:eastAsia="Times New Roman" w:cs="Calibri" w:asciiTheme="minorAscii" w:hAnsiTheme="minorAscii" w:cstheme="minorAscii"/>
          <w:color w:val="444746"/>
          <w:sz w:val="24"/>
          <w:szCs w:val="24"/>
        </w:rPr>
        <w:pPrChange w:author="Ahava Cohen" w:date="2026-04-14T15:37:38.872Z">
          <w:pPr>
            <w:numPr>
              <w:ilvl w:val="0"/>
              <w:numId w:val="4"/>
            </w:numPr>
            <w:spacing w:after="240" w:line="240" w:lineRule="auto"/>
            <w:jc w:val="both"/>
          </w:pPr>
        </w:pPrChange>
      </w:pPr>
      <w:r w:rsidRPr="2B207801" w:rsidR="00463A96">
        <w:rPr>
          <w:sz w:val="24"/>
          <w:szCs w:val="24"/>
          <w:rtl w:val="1"/>
        </w:rPr>
        <w:t>מומלץ להתייחס להיבטים של זכויות יוצרים, פרטיות והגנה על מידע אישי לאורך תהליכי האיסוף, השימור וההנגשה של חומרי התיעוד. בהתאם להיקף הפעילות ולמשאבים העומדים לרשות הגוף המתעד, ניתן להיעזר בייעוץ מקצועי או להסתמך על הנחיות, פלטפורמות וגופים ייעודיים בתחום</w:t>
      </w:r>
      <w:r w:rsidRPr="2B207801" w:rsidR="00E703DC">
        <w:rPr>
          <w:rFonts w:ascii="Calibri" w:hAnsi="Calibri" w:eastAsia="Times New Roman" w:cs="Calibri" w:asciiTheme="minorAscii" w:hAnsiTheme="minorAscii" w:cstheme="minorAscii"/>
          <w:color w:val="444746"/>
          <w:sz w:val="24"/>
          <w:szCs w:val="24"/>
        </w:rPr>
        <w:t>.</w:t>
      </w:r>
    </w:p>
    <w:p w:rsidR="00340CC8" w:rsidP="2B207801" w:rsidRDefault="00D94E2C" w14:paraId="0000005B" w14:textId="7F54ABD9">
      <w:pPr>
        <w:numPr>
          <w:ilvl w:val="0"/>
          <w:numId w:val="4"/>
        </w:numPr>
        <w:spacing w:after="240" w:line="240" w:lineRule="auto"/>
        <w:jc w:val="left"/>
        <w:rPr>
          <w:rFonts w:ascii="Calibri" w:hAnsi="Calibri" w:eastAsia="Times New Roman" w:cs="Calibri" w:asciiTheme="minorAscii" w:hAnsiTheme="minorAscii" w:cstheme="minorAscii"/>
          <w:color w:val="444746"/>
          <w:sz w:val="24"/>
          <w:szCs w:val="24"/>
        </w:rPr>
        <w:pPrChange w:author="Ahava Cohen" w:date="2026-04-14T15:37:38.873Z">
          <w:pPr>
            <w:numPr>
              <w:ilvl w:val="0"/>
              <w:numId w:val="4"/>
            </w:numPr>
            <w:spacing w:after="240" w:line="240" w:lineRule="auto"/>
            <w:jc w:val="both"/>
          </w:pPr>
        </w:pPrChange>
      </w:pPr>
      <w:r w:rsidRPr="2B207801" w:rsidR="00D94E2C">
        <w:rPr>
          <w:sz w:val="24"/>
          <w:szCs w:val="24"/>
          <w:rtl w:val="1"/>
        </w:rPr>
        <w:t>מומלץ להביא בחשבון כי במקרים מסוימים עשויה לחול חובה חוקית להעברת חומר לרשויות מוסמכות, גם כאשר נקבעו לגביו תנאי גישה מוגבלים. בהתאם לאופי החומרים ולאופן איסופם, ניתן — ככל שהדבר מתאפשר ורלוונטי — ליידע על כך את מוסרי החומר או את הגורמים המעורבים בהעברתו, ולהבהיר כי מסירה מכוח חוק שונה מהנגשה יזומה של החומר לציבור</w:t>
      </w:r>
      <w:r w:rsidRPr="2B207801" w:rsidR="00E703DC">
        <w:rPr>
          <w:rFonts w:ascii="Calibri" w:hAnsi="Calibri" w:eastAsia="Times New Roman" w:cs="Calibri" w:asciiTheme="minorAscii" w:hAnsiTheme="minorAscii" w:cstheme="minorAscii"/>
          <w:color w:val="444746"/>
          <w:sz w:val="24"/>
          <w:szCs w:val="24"/>
        </w:rPr>
        <w:t>.</w:t>
      </w:r>
    </w:p>
    <w:p w:rsidR="005D141C" w:rsidP="2B207801" w:rsidRDefault="005D141C" w14:paraId="23EFC671" w14:textId="77777777">
      <w:pPr>
        <w:spacing w:after="240" w:line="240" w:lineRule="auto"/>
        <w:jc w:val="left"/>
        <w:rPr>
          <w:rFonts w:ascii="Calibri" w:hAnsi="Calibri" w:eastAsia="Times New Roman" w:cs="Calibri" w:asciiTheme="minorAscii" w:hAnsiTheme="minorAscii" w:cstheme="minorAscii"/>
          <w:color w:val="444746"/>
          <w:sz w:val="24"/>
          <w:szCs w:val="24"/>
          <w:rtl w:val="1"/>
        </w:rPr>
        <w:pPrChange w:author="Ahava Cohen" w:date="2026-04-14T15:37:38.874Z">
          <w:pPr>
            <w:spacing w:after="240" w:line="240" w:lineRule="auto"/>
            <w:jc w:val="both"/>
          </w:pPr>
        </w:pPrChange>
      </w:pPr>
    </w:p>
    <w:p w:rsidRPr="002F4ED9" w:rsidR="005D141C" w:rsidP="2B207801" w:rsidRDefault="005D141C" w14:paraId="51449E02" w14:textId="77777777">
      <w:pPr>
        <w:spacing w:after="240" w:line="240" w:lineRule="auto"/>
        <w:jc w:val="left"/>
        <w:rPr>
          <w:rFonts w:ascii="Calibri" w:hAnsi="Calibri" w:eastAsia="Times New Roman" w:cs="Calibri" w:asciiTheme="minorAscii" w:hAnsiTheme="minorAscii" w:cstheme="minorAscii"/>
          <w:color w:val="444746"/>
          <w:sz w:val="24"/>
          <w:szCs w:val="24"/>
        </w:rPr>
        <w:pPrChange w:author="Ahava Cohen" w:date="2026-04-14T15:37:38.874Z">
          <w:pPr>
            <w:spacing w:after="240" w:line="240" w:lineRule="auto"/>
            <w:jc w:val="both"/>
          </w:pPr>
        </w:pPrChange>
      </w:pPr>
    </w:p>
    <w:p w:rsidRPr="008D218A" w:rsidR="00340CC8" w:rsidP="2B207801" w:rsidRDefault="00E703DC" w14:paraId="0000005C" w14:textId="5ADB4D87">
      <w:pPr>
        <w:pStyle w:val="Heading3"/>
        <w:spacing w:before="0" w:after="240" w:line="240" w:lineRule="auto"/>
        <w:jc w:val="left"/>
        <w:pPrChange w:author="Ahava Cohen" w:date="2026-04-14T15:37:38.874Z">
          <w:pPr>
            <w:pStyle w:val="Heading3"/>
            <w:spacing w:before="0" w:after="240" w:line="240" w:lineRule="auto"/>
            <w:jc w:val="both"/>
          </w:pPr>
        </w:pPrChange>
      </w:pPr>
      <w:bookmarkStart w:name="_Toc225711898" w:id="13"/>
      <w:r w:rsidRPr="2B207801" w:rsidR="00E703DC">
        <w:rPr/>
        <w:t xml:space="preserve">3.3. </w:t>
      </w:r>
      <w:r w:rsidRPr="2B207801" w:rsidR="00E703DC">
        <w:rPr>
          <w:rtl w:val="1"/>
        </w:rPr>
        <w:t>יש</w:t>
      </w:r>
      <w:r w:rsidRPr="2B207801" w:rsidR="00E703DC">
        <w:rPr>
          <w:rtl w:val="1"/>
        </w:rPr>
        <w:t xml:space="preserve"> </w:t>
      </w:r>
      <w:r w:rsidRPr="2B207801" w:rsidR="00E703DC">
        <w:rPr>
          <w:rtl w:val="1"/>
        </w:rPr>
        <w:t>להציב</w:t>
      </w:r>
      <w:r w:rsidRPr="2B207801" w:rsidR="00E703DC">
        <w:rPr>
          <w:rtl w:val="1"/>
        </w:rPr>
        <w:t xml:space="preserve"> </w:t>
      </w:r>
      <w:r w:rsidRPr="2B207801" w:rsidR="00E703DC">
        <w:rPr>
          <w:rtl w:val="1"/>
        </w:rPr>
        <w:t>את</w:t>
      </w:r>
      <w:r w:rsidRPr="2B207801" w:rsidR="00E703DC">
        <w:rPr>
          <w:rtl w:val="1"/>
        </w:rPr>
        <w:t xml:space="preserve"> </w:t>
      </w:r>
      <w:r w:rsidRPr="2B207801" w:rsidR="00A1592D">
        <w:rPr>
          <w:rtl w:val="1"/>
        </w:rPr>
        <w:t xml:space="preserve"> מושאי התיעוד</w:t>
      </w:r>
      <w:r w:rsidRPr="2B207801" w:rsidR="00A1592D">
        <w:rPr>
          <w:rtl w:val="1"/>
        </w:rPr>
        <w:t xml:space="preserve"> </w:t>
      </w:r>
      <w:r w:rsidRPr="2B207801" w:rsidR="00E703DC">
        <w:rPr>
          <w:rtl w:val="1"/>
        </w:rPr>
        <w:t>במרכז</w:t>
      </w:r>
      <w:bookmarkEnd w:id="13"/>
    </w:p>
    <w:p w:rsidRPr="004764AF" w:rsidR="00340CC8" w:rsidP="2B207801" w:rsidRDefault="00E703DC" w14:paraId="0000005D" w14:textId="11FA8DAE">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75Z">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הסכמה מדעת</w:t>
      </w:r>
    </w:p>
    <w:p w:rsidRPr="004764AF" w:rsidR="00340CC8" w:rsidP="2B207801" w:rsidRDefault="00E703DC" w14:paraId="0000005E" w14:textId="15ADE4FC">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75Z">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הגוף המתעד</w:t>
      </w:r>
    </w:p>
    <w:p w:rsidRPr="004764AF" w:rsidR="00340CC8" w:rsidP="2B207801" w:rsidRDefault="00E703DC" w14:paraId="0000005F" w14:textId="49F038B8">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76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קבלת הסכמה </w:t>
      </w:r>
      <w:r w:rsidRPr="2B207801" w:rsidR="00644F45">
        <w:rPr>
          <w:rFonts w:ascii="Calibri" w:hAnsi="Calibri" w:eastAsia="Times New Roman" w:cs="Calibri" w:asciiTheme="minorAscii" w:hAnsiTheme="minorAscii" w:cstheme="minorAscii"/>
          <w:sz w:val="24"/>
          <w:szCs w:val="24"/>
          <w:rtl w:val="1"/>
        </w:rPr>
        <w:t xml:space="preserve">מבעלי </w:t>
      </w:r>
      <w:r w:rsidRPr="2B207801" w:rsidR="007C2DE7">
        <w:rPr>
          <w:rFonts w:ascii="Calibri" w:hAnsi="Calibri" w:eastAsia="Times New Roman" w:cs="Calibri" w:asciiTheme="minorAscii" w:hAnsiTheme="minorAscii" w:cstheme="minorAscii"/>
          <w:sz w:val="24"/>
          <w:szCs w:val="24"/>
          <w:rtl w:val="1"/>
        </w:rPr>
        <w:t>הרישיונות, מהמפקידים וככל האפשר ממושאי התיעוד</w:t>
      </w:r>
      <w:r w:rsidRPr="2B207801" w:rsidR="00644F45">
        <w:rPr>
          <w:rFonts w:ascii="Calibri" w:hAnsi="Calibri" w:eastAsia="Times New Roman" w:cs="Calibri" w:asciiTheme="minorAscii" w:hAnsiTheme="minorAscii" w:cstheme="minorAscii"/>
          <w:sz w:val="24"/>
          <w:szCs w:val="24"/>
          <w:rtl w:val="1"/>
        </w:rPr>
        <w:t xml:space="preserve"> </w:t>
      </w:r>
      <w:r w:rsidRPr="2B207801" w:rsidR="00850B00">
        <w:rPr>
          <w:rFonts w:ascii="Calibri" w:hAnsi="Calibri" w:eastAsia="Times New Roman" w:cs="Calibri" w:asciiTheme="minorAscii" w:hAnsiTheme="minorAscii" w:cstheme="minorAscii"/>
          <w:sz w:val="24"/>
          <w:szCs w:val="24"/>
          <w:rtl w:val="1"/>
        </w:rPr>
        <w:t>‒</w:t>
      </w:r>
      <w:r w:rsidRPr="2B207801" w:rsidR="00850B00">
        <w:rPr>
          <w:rFonts w:ascii="Calibri" w:hAnsi="Calibri" w:eastAsia="Times New Roman" w:cs="Calibri" w:asciiTheme="minorAscii" w:hAnsiTheme="minorAscii" w:cstheme="minorAscii"/>
          <w:sz w:val="24"/>
          <w:szCs w:val="24"/>
          <w:rtl w:val="1"/>
        </w:rPr>
        <w:t xml:space="preserve"> יש </w:t>
      </w:r>
      <w:r w:rsidRPr="2B207801" w:rsidR="00E703DC">
        <w:rPr>
          <w:rFonts w:ascii="Calibri" w:hAnsi="Calibri" w:eastAsia="Times New Roman" w:cs="Calibri" w:asciiTheme="minorAscii" w:hAnsiTheme="minorAscii" w:cstheme="minorAscii"/>
          <w:sz w:val="24"/>
          <w:szCs w:val="24"/>
          <w:rtl w:val="1"/>
        </w:rPr>
        <w:t xml:space="preserve">עדיפות להסכמה בכתב, אך גם הסכמה מוקלטת שקולה להסכמה </w:t>
      </w:r>
      <w:r w:rsidRPr="2B207801" w:rsidR="00850B00">
        <w:rPr>
          <w:rFonts w:ascii="Calibri" w:hAnsi="Calibri" w:eastAsia="Times New Roman" w:cs="Calibri" w:asciiTheme="minorAscii" w:hAnsiTheme="minorAscii" w:cstheme="minorAscii"/>
          <w:sz w:val="24"/>
          <w:szCs w:val="24"/>
          <w:rtl w:val="1"/>
        </w:rPr>
        <w:t>כתובה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60" w14:textId="6352E8F4">
      <w:pPr>
        <w:numPr>
          <w:ilvl w:val="0"/>
          <w:numId w:val="2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6Z">
          <w:pPr>
            <w:numPr>
              <w:ilvl w:val="0"/>
              <w:numId w:val="2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לשמור את פרטי הקשר של המתועדים ולקבל את הסכמתם למסירת פרטי הקשר </w:t>
      </w:r>
      <w:r w:rsidRPr="2B207801" w:rsidR="00850B00">
        <w:rPr>
          <w:rFonts w:ascii="Calibri" w:hAnsi="Calibri" w:eastAsia="Times New Roman" w:cs="Calibri" w:asciiTheme="minorAscii" w:hAnsiTheme="minorAscii" w:cstheme="minorAscii"/>
          <w:sz w:val="24"/>
          <w:szCs w:val="24"/>
          <w:rtl w:val="1"/>
        </w:rPr>
        <w:t xml:space="preserve">שלהם </w:t>
      </w:r>
      <w:r w:rsidRPr="2B207801" w:rsidR="00E703DC">
        <w:rPr>
          <w:rFonts w:ascii="Calibri" w:hAnsi="Calibri" w:eastAsia="Times New Roman" w:cs="Calibri" w:asciiTheme="minorAscii" w:hAnsiTheme="minorAscii" w:cstheme="minorAscii"/>
          <w:sz w:val="24"/>
          <w:szCs w:val="24"/>
          <w:rtl w:val="1"/>
        </w:rPr>
        <w:t>למי שרוצים לעשות שימוש בחומרים מעבר למוסכם בכתב ההסכמה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B37325" w14:paraId="00000061" w14:textId="79BC4D2D">
      <w:pPr>
        <w:numPr>
          <w:ilvl w:val="0"/>
          <w:numId w:val="2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6Z">
          <w:pPr>
            <w:numPr>
              <w:ilvl w:val="0"/>
              <w:numId w:val="22"/>
            </w:numPr>
            <w:spacing w:after="240" w:line="240" w:lineRule="auto"/>
            <w:jc w:val="both"/>
          </w:pPr>
        </w:pPrChange>
      </w:pPr>
      <w:r w:rsidRPr="2B207801" w:rsidR="00B37325">
        <w:rPr>
          <w:rFonts w:ascii="Calibri" w:hAnsi="Calibri" w:eastAsia="Times New Roman" w:cs="Calibri" w:asciiTheme="minorAscii" w:hAnsiTheme="minorAscii" w:cstheme="minorAscii"/>
          <w:sz w:val="24"/>
          <w:szCs w:val="24"/>
          <w:rtl w:val="1"/>
        </w:rPr>
        <w:t>מומלץ</w:t>
      </w:r>
      <w:r w:rsidRPr="2B207801" w:rsidR="00B3732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לספק למתועד מראש תמונה מלאה ככל האפשר </w:t>
      </w:r>
      <w:r w:rsidRPr="2B207801" w:rsidR="00850B00">
        <w:rPr>
          <w:rFonts w:ascii="Calibri" w:hAnsi="Calibri" w:eastAsia="Times New Roman" w:cs="Calibri" w:asciiTheme="minorAscii" w:hAnsiTheme="minorAscii" w:cstheme="minorAscii"/>
          <w:sz w:val="24"/>
          <w:szCs w:val="24"/>
          <w:rtl w:val="1"/>
        </w:rPr>
        <w:t>בכל הנוגע</w:t>
      </w:r>
      <w:r w:rsidRPr="2B207801" w:rsidR="00E703DC">
        <w:rPr>
          <w:rFonts w:ascii="Calibri" w:hAnsi="Calibri" w:eastAsia="Times New Roman" w:cs="Calibri" w:asciiTheme="minorAscii" w:hAnsiTheme="minorAscii" w:cstheme="minorAscii"/>
          <w:sz w:val="24"/>
          <w:szCs w:val="24"/>
          <w:rtl w:val="1"/>
        </w:rPr>
        <w:t xml:space="preserve"> </w:t>
      </w:r>
      <w:r w:rsidRPr="2B207801" w:rsidR="00850B00">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מטרות התיעוד, עיבודו, הנגשת המידע ומועדי</w:t>
      </w:r>
      <w:r w:rsidRPr="2B207801" w:rsidR="00850B00">
        <w:rPr>
          <w:rFonts w:ascii="Calibri" w:hAnsi="Calibri" w:eastAsia="Times New Roman" w:cs="Calibri" w:asciiTheme="minorAscii" w:hAnsiTheme="minorAscii" w:cstheme="minorAscii"/>
          <w:sz w:val="24"/>
          <w:szCs w:val="24"/>
          <w:rtl w:val="1"/>
        </w:rPr>
        <w:t>הם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A76F9B" w14:paraId="00000062" w14:textId="531D3608">
      <w:pPr>
        <w:numPr>
          <w:ilvl w:val="0"/>
          <w:numId w:val="2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77Z">
          <w:pPr>
            <w:numPr>
              <w:ilvl w:val="0"/>
              <w:numId w:val="22"/>
            </w:numPr>
            <w:spacing w:after="240" w:line="240" w:lineRule="auto"/>
            <w:jc w:val="both"/>
          </w:pPr>
        </w:pPrChange>
      </w:pPr>
      <w:r w:rsidRPr="2B207801" w:rsidR="00A76F9B">
        <w:rPr>
          <w:rFonts w:ascii="Calibri" w:hAnsi="Calibri" w:eastAsia="Times New Roman" w:cs="Calibri" w:asciiTheme="minorAscii" w:hAnsiTheme="minorAscii" w:cstheme="minorAscii"/>
          <w:sz w:val="24"/>
          <w:szCs w:val="24"/>
          <w:rtl w:val="1"/>
        </w:rPr>
        <w:t xml:space="preserve">בכתב ההסכמה </w:t>
      </w:r>
      <w:r w:rsidRPr="2B207801" w:rsidR="00E703DC">
        <w:rPr>
          <w:rFonts w:ascii="Calibri" w:hAnsi="Calibri" w:eastAsia="Times New Roman" w:cs="Calibri" w:asciiTheme="minorAscii" w:hAnsiTheme="minorAscii" w:cstheme="minorAscii"/>
          <w:sz w:val="24"/>
          <w:szCs w:val="24"/>
          <w:rtl w:val="1"/>
        </w:rPr>
        <w:t xml:space="preserve">יש ליידע את המתועדים על האפשרות </w:t>
      </w:r>
      <w:r w:rsidRPr="2B207801" w:rsidR="00A76F9B">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התיעוד </w:t>
      </w:r>
      <w:r w:rsidRPr="2B207801" w:rsidR="00A76F9B">
        <w:rPr>
          <w:rFonts w:ascii="Calibri" w:hAnsi="Calibri" w:eastAsia="Times New Roman" w:cs="Calibri" w:asciiTheme="minorAscii" w:hAnsiTheme="minorAscii" w:cstheme="minorAscii"/>
          <w:sz w:val="24"/>
          <w:szCs w:val="24"/>
          <w:rtl w:val="1"/>
        </w:rPr>
        <w:t xml:space="preserve">יועבר </w:t>
      </w:r>
      <w:r w:rsidRPr="2B207801" w:rsidR="00E703DC">
        <w:rPr>
          <w:rFonts w:ascii="Calibri" w:hAnsi="Calibri" w:eastAsia="Times New Roman" w:cs="Calibri" w:asciiTheme="minorAscii" w:hAnsiTheme="minorAscii" w:cstheme="minorAscii"/>
          <w:sz w:val="24"/>
          <w:szCs w:val="24"/>
          <w:rtl w:val="1"/>
        </w:rPr>
        <w:t>למאגר</w:t>
      </w:r>
      <w:r w:rsidRPr="2B207801" w:rsidR="00850B00">
        <w:rPr>
          <w:rFonts w:ascii="Calibri" w:hAnsi="Calibri" w:eastAsia="Times New Roman" w:cs="Calibri" w:asciiTheme="minorAscii" w:hAnsiTheme="minorAscii" w:cstheme="minorAscii"/>
          <w:sz w:val="24"/>
          <w:szCs w:val="24"/>
          <w:rtl w:val="1"/>
        </w:rPr>
        <w:t xml:space="preserve"> </w:t>
      </w:r>
      <w:r w:rsidRPr="2B207801" w:rsidR="00A76F9B">
        <w:rPr>
          <w:rFonts w:ascii="Calibri" w:hAnsi="Calibri" w:eastAsia="Times New Roman" w:cs="Calibri" w:asciiTheme="minorAscii" w:hAnsiTheme="minorAscii" w:cstheme="minorAscii"/>
          <w:sz w:val="24"/>
          <w:szCs w:val="24"/>
          <w:rtl w:val="1"/>
        </w:rPr>
        <w:t xml:space="preserve">מידע </w:t>
      </w:r>
      <w:r w:rsidRPr="2B207801" w:rsidR="00850B00">
        <w:rPr>
          <w:rFonts w:ascii="Calibri" w:hAnsi="Calibri" w:eastAsia="Times New Roman" w:cs="Calibri" w:asciiTheme="minorAscii" w:hAnsiTheme="minorAscii" w:cstheme="minorAscii"/>
          <w:sz w:val="24"/>
          <w:szCs w:val="24"/>
          <w:rtl w:val="1"/>
        </w:rPr>
        <w:t>או ל</w:t>
      </w:r>
      <w:r w:rsidRPr="2B207801" w:rsidR="00E703DC">
        <w:rPr>
          <w:rFonts w:ascii="Calibri" w:hAnsi="Calibri" w:eastAsia="Times New Roman" w:cs="Calibri" w:asciiTheme="minorAscii" w:hAnsiTheme="minorAscii" w:cstheme="minorAscii"/>
          <w:sz w:val="24"/>
          <w:szCs w:val="24"/>
          <w:rtl w:val="1"/>
        </w:rPr>
        <w:t>ארכיון אחר</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63" w14:textId="23D4633D">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77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בכתב ההסכמה יש לציין סוגי שימוש אפשריים </w:t>
      </w:r>
      <w:r w:rsidRPr="2B207801" w:rsidR="00850B00">
        <w:rPr>
          <w:rFonts w:ascii="Calibri" w:hAnsi="Calibri" w:eastAsia="Times New Roman" w:cs="Calibri" w:asciiTheme="minorAscii" w:hAnsiTheme="minorAscii" w:cstheme="minorAscii"/>
          <w:sz w:val="24"/>
          <w:szCs w:val="24"/>
          <w:rtl w:val="1"/>
        </w:rPr>
        <w:t xml:space="preserve">בחומרי התיעוד, </w:t>
      </w:r>
      <w:r w:rsidRPr="2B207801" w:rsidR="00E703DC">
        <w:rPr>
          <w:rFonts w:ascii="Calibri" w:hAnsi="Calibri" w:eastAsia="Times New Roman" w:cs="Calibri" w:asciiTheme="minorAscii" w:hAnsiTheme="minorAscii" w:cstheme="minorAscii"/>
          <w:sz w:val="24"/>
          <w:szCs w:val="24"/>
          <w:rtl w:val="1"/>
        </w:rPr>
        <w:t xml:space="preserve">כגון צורכי מחקר, חינוך, הנצחה, הסברה </w:t>
      </w:r>
      <w:r w:rsidRPr="2B207801" w:rsidR="00850B00">
        <w:rPr>
          <w:rFonts w:ascii="Calibri" w:hAnsi="Calibri" w:eastAsia="Times New Roman" w:cs="Calibri" w:asciiTheme="minorAscii" w:hAnsiTheme="minorAscii" w:cstheme="minorAscii"/>
          <w:sz w:val="24"/>
          <w:szCs w:val="24"/>
          <w:rtl w:val="1"/>
        </w:rPr>
        <w:t xml:space="preserve">ושימוש </w:t>
      </w:r>
      <w:r w:rsidRPr="2B207801" w:rsidR="00E703DC">
        <w:rPr>
          <w:rFonts w:ascii="Calibri" w:hAnsi="Calibri" w:eastAsia="Times New Roman" w:cs="Calibri" w:asciiTheme="minorAscii" w:hAnsiTheme="minorAscii" w:cstheme="minorAscii"/>
          <w:sz w:val="24"/>
          <w:szCs w:val="24"/>
          <w:rtl w:val="1"/>
        </w:rPr>
        <w:t xml:space="preserve">מסחרי. יש להסביר </w:t>
      </w:r>
      <w:r w:rsidRPr="2B207801" w:rsidR="005B23FA">
        <w:rPr>
          <w:rFonts w:ascii="Calibri" w:hAnsi="Calibri" w:eastAsia="Times New Roman" w:cs="Calibri" w:asciiTheme="minorAscii" w:hAnsiTheme="minorAscii" w:cstheme="minorAscii"/>
          <w:sz w:val="24"/>
          <w:szCs w:val="24"/>
          <w:rtl w:val="1"/>
        </w:rPr>
        <w:t xml:space="preserve">ככל האפשר </w:t>
      </w:r>
      <w:r w:rsidRPr="2B207801" w:rsidR="00E703DC">
        <w:rPr>
          <w:rFonts w:ascii="Calibri" w:hAnsi="Calibri" w:eastAsia="Times New Roman" w:cs="Calibri" w:asciiTheme="minorAscii" w:hAnsiTheme="minorAscii" w:cstheme="minorAscii"/>
          <w:sz w:val="24"/>
          <w:szCs w:val="24"/>
          <w:rtl w:val="1"/>
        </w:rPr>
        <w:t>למתועדים את סוגי השימוש האפשריים והשלכות</w:t>
      </w:r>
      <w:r w:rsidRPr="2B207801" w:rsidR="00850B00">
        <w:rPr>
          <w:rFonts w:ascii="Calibri" w:hAnsi="Calibri" w:eastAsia="Times New Roman" w:cs="Calibri" w:asciiTheme="minorAscii" w:hAnsiTheme="minorAscii" w:cstheme="minorAscii"/>
          <w:sz w:val="24"/>
          <w:szCs w:val="24"/>
          <w:rtl w:val="1"/>
        </w:rPr>
        <w:t>יהם</w:t>
      </w:r>
      <w:r w:rsidRPr="2B207801" w:rsidR="00E703DC">
        <w:rPr>
          <w:rFonts w:ascii="Calibri" w:hAnsi="Calibri" w:eastAsia="Times New Roman" w:cs="Calibri" w:asciiTheme="minorAscii" w:hAnsiTheme="minorAscii" w:cstheme="minorAscii"/>
          <w:sz w:val="24"/>
          <w:szCs w:val="24"/>
          <w:rtl w:val="1"/>
        </w:rPr>
        <w:t xml:space="preserve"> ולאפשר להם לבחור את סוגי השימוש המוסכמים עליהם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B37325" w14:paraId="00000064" w14:textId="5F6D677A">
      <w:pPr>
        <w:numPr>
          <w:ilvl w:val="0"/>
          <w:numId w:val="22"/>
        </w:numPr>
        <w:spacing w:after="240" w:line="240" w:lineRule="auto"/>
        <w:ind w:right="720"/>
        <w:jc w:val="left"/>
        <w:rPr>
          <w:rFonts w:ascii="Calibri" w:hAnsi="Calibri" w:eastAsia="Times New Roman" w:cs="Calibri" w:asciiTheme="minorAscii" w:hAnsiTheme="minorAscii" w:cstheme="minorAscii"/>
          <w:sz w:val="24"/>
          <w:szCs w:val="24"/>
        </w:rPr>
        <w:pPrChange w:author="Ahava Cohen" w:date="2026-04-14T15:37:38.877Z">
          <w:pPr>
            <w:numPr>
              <w:ilvl w:val="0"/>
              <w:numId w:val="22"/>
            </w:numPr>
            <w:spacing w:after="240" w:line="240" w:lineRule="auto"/>
            <w:ind w:right="720"/>
            <w:jc w:val="both"/>
          </w:pPr>
        </w:pPrChange>
      </w:pPr>
      <w:r w:rsidRPr="2B207801" w:rsidR="00B37325">
        <w:rPr>
          <w:rFonts w:ascii="Calibri" w:hAnsi="Calibri" w:eastAsia="Times New Roman" w:cs="Calibri" w:asciiTheme="minorAscii" w:hAnsiTheme="minorAscii" w:cstheme="minorAscii"/>
          <w:sz w:val="24"/>
          <w:szCs w:val="24"/>
          <w:rtl w:val="1"/>
        </w:rPr>
        <w:t>כדאי</w:t>
      </w:r>
      <w:r w:rsidRPr="2B207801" w:rsidR="00B3732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לספק למתועדים</w:t>
      </w:r>
      <w:r w:rsidRPr="2B207801" w:rsidR="00A76F9B">
        <w:rPr>
          <w:rFonts w:ascii="Calibri" w:hAnsi="Calibri" w:eastAsia="Times New Roman" w:cs="Calibri" w:asciiTheme="minorAscii" w:hAnsiTheme="minorAscii" w:cstheme="minorAscii"/>
          <w:sz w:val="24"/>
          <w:szCs w:val="24"/>
          <w:rtl w:val="1"/>
        </w:rPr>
        <w:t xml:space="preserve"> את</w:t>
      </w:r>
      <w:r w:rsidRPr="2B207801" w:rsidR="00E703DC">
        <w:rPr>
          <w:rFonts w:ascii="Calibri" w:hAnsi="Calibri" w:eastAsia="Times New Roman" w:cs="Calibri" w:asciiTheme="minorAscii" w:hAnsiTheme="minorAscii" w:cstheme="minorAscii"/>
          <w:sz w:val="24"/>
          <w:szCs w:val="24"/>
          <w:rtl w:val="1"/>
        </w:rPr>
        <w:t xml:space="preserve"> פרטי </w:t>
      </w:r>
      <w:r w:rsidRPr="2B207801" w:rsidR="00850B0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קשר לפניות בנושא חזרה מהסכמה ועיון בחומרי התיעוד ו. ככל האפשר יש לספק לנותן כתב ההסכמה עותק מחומר התיעוד</w:t>
      </w:r>
      <w:r w:rsidRPr="2B207801" w:rsidR="00E703DC">
        <w:rPr>
          <w:rFonts w:ascii="Calibri" w:hAnsi="Calibri" w:eastAsia="Times New Roman" w:cs="Calibri" w:asciiTheme="minorAscii" w:hAnsiTheme="minorAscii" w:cstheme="minorAscii"/>
          <w:sz w:val="24"/>
          <w:szCs w:val="24"/>
        </w:rPr>
        <w:t>.</w:t>
      </w:r>
    </w:p>
    <w:p w:rsidR="00B37325" w:rsidP="2B207801" w:rsidRDefault="00D75D7C" w14:paraId="06B0E3C2" w14:textId="2828A5C4">
      <w:pPr>
        <w:numPr>
          <w:ilvl w:val="0"/>
          <w:numId w:val="22"/>
        </w:numPr>
        <w:spacing w:after="240" w:line="240" w:lineRule="auto"/>
        <w:ind w:right="720"/>
        <w:jc w:val="left"/>
        <w:rPr>
          <w:rFonts w:ascii="Calibri" w:hAnsi="Calibri" w:eastAsia="Times New Roman" w:cs="Calibri" w:asciiTheme="minorAscii" w:hAnsiTheme="minorAscii" w:cstheme="minorAscii"/>
          <w:sz w:val="24"/>
          <w:szCs w:val="24"/>
        </w:rPr>
        <w:pPrChange w:author="Ahava Cohen" w:date="2026-04-14T15:37:38.878Z">
          <w:pPr>
            <w:numPr>
              <w:ilvl w:val="0"/>
              <w:numId w:val="22"/>
            </w:numPr>
            <w:spacing w:after="240" w:line="240" w:lineRule="auto"/>
            <w:ind w:right="720"/>
            <w:jc w:val="both"/>
          </w:pPr>
        </w:pPrChange>
      </w:pPr>
      <w:r w:rsidRPr="2B207801" w:rsidR="00D75D7C">
        <w:rPr>
          <w:rFonts w:ascii="Calibri" w:hAnsi="Calibri" w:eastAsia="Times New Roman" w:cs="Calibri" w:asciiTheme="minorAscii" w:hAnsiTheme="minorAscii" w:cstheme="minorAscii"/>
          <w:sz w:val="24"/>
          <w:szCs w:val="24"/>
          <w:rtl w:val="1"/>
        </w:rPr>
        <w:t>מומלץ</w:t>
      </w:r>
      <w:r w:rsidRPr="2B207801" w:rsidR="00D75D7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ליידע את </w:t>
      </w:r>
      <w:r w:rsidRPr="2B207801" w:rsidR="00D75D7C">
        <w:rPr>
          <w:rFonts w:ascii="Calibri" w:hAnsi="Calibri" w:eastAsia="Times New Roman" w:cs="Calibri" w:asciiTheme="minorAscii" w:hAnsiTheme="minorAscii" w:cstheme="minorAscii"/>
          <w:sz w:val="24"/>
          <w:szCs w:val="24"/>
          <w:rtl w:val="1"/>
        </w:rPr>
        <w:t>מושאי התיעוד או הגורמים המעורבים בהעברת החומרים, כאשר</w:t>
      </w:r>
      <w:r w:rsidRPr="2B207801" w:rsidR="00B37325">
        <w:rPr>
          <w:rFonts w:ascii="Calibri" w:hAnsi="Calibri" w:eastAsia="Times New Roman" w:cs="Calibri" w:asciiTheme="minorAscii" w:hAnsiTheme="minorAscii" w:cstheme="minorAscii"/>
          <w:sz w:val="24"/>
          <w:szCs w:val="24"/>
          <w:rtl w:val="1"/>
        </w:rPr>
        <w:t xml:space="preserve"> </w:t>
      </w:r>
      <w:r w:rsidRPr="2B207801" w:rsidR="00B37325">
        <w:rPr>
          <w:rFonts w:ascii="Calibri" w:hAnsi="Calibri" w:eastAsia="Times New Roman" w:cs="Calibri" w:asciiTheme="minorAscii" w:hAnsiTheme="minorAscii" w:cstheme="minorAscii"/>
          <w:sz w:val="24"/>
          <w:szCs w:val="24"/>
          <w:rtl w:val="1"/>
        </w:rPr>
        <w:t>השימוש</w:t>
      </w:r>
      <w:r w:rsidRPr="2B207801" w:rsidR="00E703DC">
        <w:rPr>
          <w:rFonts w:ascii="Calibri" w:hAnsi="Calibri" w:eastAsia="Times New Roman" w:cs="Calibri" w:asciiTheme="minorAscii" w:hAnsiTheme="minorAscii" w:cstheme="minorAscii"/>
          <w:sz w:val="24"/>
          <w:szCs w:val="24"/>
          <w:rtl w:val="1"/>
        </w:rPr>
        <w:t xml:space="preserve">  באמצעים</w:t>
      </w:r>
      <w:r w:rsidRPr="2B207801" w:rsidR="00E703DC">
        <w:rPr>
          <w:rFonts w:ascii="Calibri" w:hAnsi="Calibri" w:eastAsia="Times New Roman" w:cs="Calibri" w:asciiTheme="minorAscii" w:hAnsiTheme="minorAscii" w:cstheme="minorAscii"/>
          <w:sz w:val="24"/>
          <w:szCs w:val="24"/>
          <w:rtl w:val="1"/>
        </w:rPr>
        <w:t xml:space="preserve"> טכנולוגיים מתקדמים לצורך עיבוד, שימור או ארכוב </w:t>
      </w:r>
      <w:r w:rsidRPr="2B207801" w:rsidR="00B37325">
        <w:rPr>
          <w:rFonts w:ascii="Calibri" w:hAnsi="Calibri" w:eastAsia="Times New Roman" w:cs="Calibri" w:asciiTheme="minorAscii" w:hAnsiTheme="minorAscii" w:cstheme="minorAscii"/>
          <w:sz w:val="24"/>
          <w:szCs w:val="24"/>
          <w:rtl w:val="1"/>
        </w:rPr>
        <w:t>עשוי להיות בעל השלכות על פרטיותם, על אופן השימוש בחומרים או על אפשרויות הגישה אליהם</w:t>
      </w:r>
      <w:r w:rsidRPr="2B207801" w:rsidR="00B37325">
        <w:rPr>
          <w:rFonts w:ascii="Calibri" w:hAnsi="Calibri" w:eastAsia="Times New Roman" w:cs="Calibri" w:asciiTheme="minorAscii" w:hAnsiTheme="minorAscii" w:cstheme="minorAscii"/>
          <w:sz w:val="24"/>
          <w:szCs w:val="24"/>
        </w:rPr>
        <w:t>.</w:t>
      </w:r>
    </w:p>
    <w:p w:rsidRPr="004764AF" w:rsidR="00340CC8" w:rsidP="2B207801" w:rsidRDefault="00B37325" w14:paraId="00000065" w14:textId="60ADAC64">
      <w:pPr>
        <w:numPr>
          <w:ilvl w:val="0"/>
          <w:numId w:val="22"/>
        </w:numPr>
        <w:spacing w:after="240" w:line="240" w:lineRule="auto"/>
        <w:ind w:right="720"/>
        <w:jc w:val="left"/>
        <w:rPr>
          <w:rFonts w:ascii="Calibri" w:hAnsi="Calibri" w:eastAsia="Times New Roman" w:cs="Calibri" w:asciiTheme="minorAscii" w:hAnsiTheme="minorAscii" w:cstheme="minorAscii"/>
          <w:sz w:val="24"/>
          <w:szCs w:val="24"/>
        </w:rPr>
        <w:pPrChange w:author="Ahava Cohen" w:date="2026-04-14T15:37:38.878Z">
          <w:pPr>
            <w:numPr>
              <w:ilvl w:val="0"/>
              <w:numId w:val="22"/>
            </w:numPr>
            <w:spacing w:after="240" w:line="240" w:lineRule="auto"/>
            <w:ind w:right="720"/>
            <w:jc w:val="both"/>
          </w:pPr>
        </w:pPrChange>
      </w:pPr>
      <w:r w:rsidRPr="2B207801" w:rsidR="00B37325">
        <w:rPr>
          <w:rFonts w:ascii="Calibri" w:hAnsi="Calibri" w:eastAsia="Times New Roman" w:cs="Calibri" w:asciiTheme="minorAscii" w:hAnsiTheme="minorAscii" w:cstheme="minorAscii"/>
          <w:sz w:val="24"/>
          <w:szCs w:val="24"/>
          <w:rtl w:val="1"/>
        </w:rPr>
        <w:t>ככל שניתן וכאשר הדבר רלוונטי, מומלץ</w:t>
      </w:r>
      <w:r w:rsidRPr="2B207801" w:rsidR="00E703DC">
        <w:rPr>
          <w:rFonts w:ascii="Calibri" w:hAnsi="Calibri" w:eastAsia="Times New Roman" w:cs="Calibri" w:asciiTheme="minorAscii" w:hAnsiTheme="minorAscii" w:cstheme="minorAscii"/>
          <w:sz w:val="24"/>
          <w:szCs w:val="24"/>
          <w:rtl w:val="1"/>
        </w:rPr>
        <w:t xml:space="preserve"> לספק </w:t>
      </w:r>
      <w:r w:rsidRPr="2B207801" w:rsidR="00B37325">
        <w:rPr>
          <w:rFonts w:ascii="Calibri" w:hAnsi="Calibri" w:eastAsia="Times New Roman" w:cs="Calibri" w:asciiTheme="minorAscii" w:hAnsiTheme="minorAscii" w:cstheme="minorAscii"/>
          <w:sz w:val="24"/>
          <w:szCs w:val="24"/>
          <w:rtl w:val="1"/>
        </w:rPr>
        <w:t xml:space="preserve">מידע כללי על אופי השימושים </w:t>
      </w:r>
      <w:r w:rsidRPr="2B207801" w:rsidR="00B37325">
        <w:rPr>
          <w:rFonts w:ascii="Calibri" w:hAnsi="Calibri" w:eastAsia="Times New Roman" w:cs="Calibri" w:asciiTheme="minorAscii" w:hAnsiTheme="minorAscii" w:cstheme="minorAscii"/>
          <w:sz w:val="24"/>
          <w:szCs w:val="24"/>
          <w:rtl w:val="1"/>
        </w:rPr>
        <w:t>בחומ</w:t>
      </w:r>
      <w:r w:rsidRPr="2B207801" w:rsidR="00B37325">
        <w:rPr>
          <w:rFonts w:ascii="Calibri" w:hAnsi="Calibri" w:eastAsia="Times New Roman" w:cs="Calibri" w:asciiTheme="minorAscii" w:hAnsiTheme="minorAscii" w:cstheme="minorAscii"/>
          <w:sz w:val="24"/>
          <w:szCs w:val="24"/>
          <w:rtl w:val="1"/>
        </w:rPr>
        <w:t xml:space="preserve"> </w:t>
      </w:r>
      <w:r w:rsidRPr="2B207801" w:rsidR="00B37325">
        <w:rPr>
          <w:rFonts w:ascii="Calibri" w:hAnsi="Calibri" w:eastAsia="Times New Roman" w:cs="Calibri" w:asciiTheme="minorAscii" w:hAnsiTheme="minorAscii" w:cstheme="minorAscii"/>
          <w:sz w:val="24"/>
          <w:szCs w:val="24"/>
          <w:rtl w:val="1"/>
        </w:rPr>
        <w:t>רים</w:t>
      </w:r>
      <w:r w:rsidRPr="2B207801" w:rsidR="00B3732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(למשל</w:t>
      </w:r>
      <w:r w:rsidRPr="2B207801" w:rsidR="0088409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אם </w:t>
      </w:r>
      <w:r w:rsidRPr="2B207801" w:rsidR="00884091">
        <w:rPr>
          <w:rFonts w:ascii="Calibri" w:hAnsi="Calibri" w:eastAsia="Times New Roman" w:cs="Calibri" w:asciiTheme="minorAscii" w:hAnsiTheme="minorAscii" w:cstheme="minorAscii"/>
          <w:sz w:val="24"/>
          <w:szCs w:val="24"/>
          <w:rtl w:val="1"/>
        </w:rPr>
        <w:t>שימש</w:t>
      </w:r>
      <w:r w:rsidRPr="2B207801" w:rsidR="00E703DC">
        <w:rPr>
          <w:rFonts w:ascii="Calibri" w:hAnsi="Calibri" w:eastAsia="Times New Roman" w:cs="Calibri" w:asciiTheme="minorAscii" w:hAnsiTheme="minorAscii" w:cstheme="minorAscii"/>
          <w:sz w:val="24"/>
          <w:szCs w:val="24"/>
          <w:rtl w:val="1"/>
        </w:rPr>
        <w:t xml:space="preserve"> לצ</w:t>
      </w:r>
      <w:r w:rsidRPr="2B207801" w:rsidR="0080316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רכי מחקר, פיתוח או שיפור של כלים דיגיטליים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66" w14:textId="67D22063">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79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מומלץ לאפשר שימוש</w:t>
      </w:r>
      <w:r w:rsidRPr="2B207801" w:rsidR="000B6E3D">
        <w:rPr>
          <w:rFonts w:ascii="Calibri" w:hAnsi="Calibri" w:eastAsia="Times New Roman" w:cs="Calibri" w:asciiTheme="minorAscii" w:hAnsiTheme="minorAscii" w:cstheme="minorAscii"/>
          <w:sz w:val="24"/>
          <w:szCs w:val="24"/>
          <w:rtl w:val="1"/>
        </w:rPr>
        <w:t xml:space="preserve"> בחומרים לשם</w:t>
      </w:r>
      <w:r w:rsidRPr="2B207801" w:rsidR="00E703DC">
        <w:rPr>
          <w:rFonts w:ascii="Calibri" w:hAnsi="Calibri" w:eastAsia="Times New Roman" w:cs="Calibri" w:asciiTheme="minorAscii" w:hAnsiTheme="minorAscii" w:cstheme="minorAscii"/>
          <w:sz w:val="24"/>
          <w:szCs w:val="24"/>
          <w:rtl w:val="1"/>
        </w:rPr>
        <w:t xml:space="preserve"> מחקר בלבד או </w:t>
      </w:r>
      <w:r w:rsidRPr="2B207801" w:rsidR="000B6E3D">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סגירת</w:t>
      </w:r>
      <w:r w:rsidRPr="2B207801" w:rsidR="000B6E3D">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לתקופה מוגדרת שתנאיה מוסכמים מראש בכתב ההסכמה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701BC2" w14:paraId="00000067" w14:textId="3B56866A">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701BC2">
        <w:rPr>
          <w:rFonts w:ascii="Calibri" w:hAnsi="Calibri" w:eastAsia="Times New Roman" w:cs="Calibri" w:asciiTheme="minorAscii" w:hAnsiTheme="minorAscii" w:cstheme="minorAscii"/>
          <w:sz w:val="24"/>
          <w:szCs w:val="24"/>
          <w:rtl w:val="1"/>
        </w:rPr>
        <w:t>מומלץ לשקול, ככל הניתן, את ההשלכות האפשריות של הנגשת החומרים על מושאי התיעוד, ולנקוט באמצעים סבירים לצמצום פגיעה — במיוחד כאשר מדובר באוכלוסיות בסיכון</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B37325" w14:paraId="00000068" w14:textId="67968CFF">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1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B37325">
        <w:rPr>
          <w:rFonts w:ascii="Calibri" w:hAnsi="Calibri" w:eastAsia="Times New Roman" w:cs="Calibri" w:asciiTheme="minorAscii" w:hAnsiTheme="minorAscii" w:cstheme="minorAscii"/>
          <w:sz w:val="24"/>
          <w:szCs w:val="24"/>
          <w:rtl w:val="1"/>
        </w:rPr>
        <w:t>מומלץ</w:t>
      </w:r>
      <w:r w:rsidRPr="2B207801" w:rsidR="00E703DC">
        <w:rPr>
          <w:rFonts w:ascii="Calibri" w:hAnsi="Calibri" w:eastAsia="Times New Roman" w:cs="Calibri" w:asciiTheme="minorAscii" w:hAnsiTheme="minorAscii" w:cstheme="minorAscii"/>
          <w:sz w:val="24"/>
          <w:szCs w:val="24"/>
          <w:rtl w:val="1"/>
        </w:rPr>
        <w:t xml:space="preserve"> לאפשר חזרה מהסכמה במקרים </w:t>
      </w:r>
      <w:r w:rsidRPr="2B207801" w:rsidR="00803169">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בהם התיעוד נעשה </w:t>
      </w:r>
      <w:r w:rsidRPr="2B207801" w:rsidR="00803169">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 xml:space="preserve">אודות אירוע טראומטי, בזמן אמת או סמוך לאירועים טראומטיים </w:t>
      </w:r>
      <w:r w:rsidRPr="2B207801" w:rsidR="00803169">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שימת דגש על שלרוב </w:t>
      </w:r>
      <w:r w:rsidRPr="2B207801" w:rsidR="00803169">
        <w:rPr>
          <w:rFonts w:ascii="Calibri" w:hAnsi="Calibri" w:eastAsia="Times New Roman" w:cs="Calibri" w:asciiTheme="minorAscii" w:hAnsiTheme="minorAscii" w:cstheme="minorAscii"/>
          <w:sz w:val="24"/>
          <w:szCs w:val="24"/>
          <w:rtl w:val="1"/>
        </w:rPr>
        <w:t>אי</w:t>
      </w:r>
      <w:r w:rsidRPr="2B207801" w:rsidR="001376DC">
        <w:rPr>
          <w:rFonts w:ascii="Calibri" w:hAnsi="Calibri" w:eastAsia="Times New Roman" w:cs="Calibri" w:asciiTheme="minorAscii" w:hAnsiTheme="minorAscii" w:cstheme="minorAscii"/>
          <w:sz w:val="24"/>
          <w:szCs w:val="24"/>
          <w:rtl w:val="1"/>
        </w:rPr>
        <w:t>־</w:t>
      </w:r>
      <w:r w:rsidRPr="2B207801" w:rsidR="00803169">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לשלוט על תפוצתם של חומרים דיגיטליים שכבר הונגשו</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69" w14:textId="6599E385">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1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להצהיר על מדיניות ונהלים ברורים לחזרה מהסכמה או לשינוי בתנאי הרישיון</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6A" w14:textId="1717B9E0">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2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במידת האפשר תתבצע פנייה למתועדים קטינים עם הגעתם לגיל </w:t>
      </w:r>
      <w:r w:rsidRPr="2B207801" w:rsidR="004066AF">
        <w:rPr>
          <w:rFonts w:ascii="Calibri" w:hAnsi="Calibri" w:eastAsia="Times New Roman" w:cs="Calibri" w:asciiTheme="minorAscii" w:hAnsiTheme="minorAscii" w:cstheme="minorAscii"/>
          <w:sz w:val="24"/>
          <w:szCs w:val="24"/>
          <w:rtl w:val="1"/>
        </w:rPr>
        <w:t>שמונה־עשרה</w:t>
      </w:r>
      <w:r w:rsidRPr="2B207801" w:rsidR="004066AF">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כדי לקבל הסכמתם להמשך שמירה והנגשה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6B" w14:textId="20278342">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2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למעט המוזכר באשר לקטינים האחריות על חזרה מהסכמה מוטלת על המתועדים עצמם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4066AF" w14:paraId="0000006C" w14:textId="2459C9FB">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3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4066AF">
        <w:rPr>
          <w:rFonts w:ascii="Calibri" w:hAnsi="Calibri" w:eastAsia="Times New Roman" w:cs="Calibri" w:asciiTheme="minorAscii" w:hAnsiTheme="minorAscii" w:cstheme="minorAscii"/>
          <w:sz w:val="24"/>
          <w:szCs w:val="24"/>
          <w:rtl w:val="1"/>
        </w:rPr>
        <w:t>אם</w:t>
      </w:r>
      <w:r w:rsidRPr="2B207801" w:rsidR="004066AF">
        <w:rPr>
          <w:rFonts w:ascii="Calibri" w:hAnsi="Calibri" w:eastAsia="Times New Roman" w:cs="Calibri" w:asciiTheme="minorAscii" w:hAnsiTheme="minorAscii" w:cstheme="minorAscii"/>
          <w:sz w:val="24"/>
          <w:szCs w:val="24"/>
          <w:rtl w:val="1"/>
        </w:rPr>
        <w:t xml:space="preserve"> </w:t>
      </w:r>
      <w:r w:rsidRPr="2B207801" w:rsidR="004066AF">
        <w:rPr>
          <w:rFonts w:ascii="Calibri" w:hAnsi="Calibri" w:eastAsia="Times New Roman" w:cs="Calibri" w:asciiTheme="minorAscii" w:hAnsiTheme="minorAscii" w:cstheme="minorAscii"/>
          <w:sz w:val="24"/>
          <w:szCs w:val="24"/>
          <w:rtl w:val="1"/>
        </w:rPr>
        <w:t>תתקבל</w:t>
      </w:r>
      <w:r w:rsidRPr="2B207801" w:rsidR="00E703DC">
        <w:rPr>
          <w:rFonts w:ascii="Calibri" w:hAnsi="Calibri" w:eastAsia="Times New Roman" w:cs="Calibri" w:asciiTheme="minorAscii" w:hAnsiTheme="minorAscii" w:cstheme="minorAscii"/>
          <w:sz w:val="24"/>
          <w:szCs w:val="24"/>
          <w:rtl w:val="1"/>
        </w:rPr>
        <w:t xml:space="preserve"> בקשה לסליקת חומרים, יש לוודא שהפונה המבקש סליקה</w:t>
      </w:r>
      <w:r w:rsidRPr="2B207801" w:rsidR="004066A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הוא בעל ההרשאה המתאימה (המתועד עצמו או מי שנתן את ההרשאה למסירת המידע שנוגע אליו) ו</w:t>
      </w:r>
      <w:r w:rsidRPr="2B207801" w:rsidR="0013541E">
        <w:rPr>
          <w:rFonts w:ascii="Calibri" w:hAnsi="Calibri" w:eastAsia="Times New Roman" w:cs="Calibri" w:asciiTheme="minorAscii" w:hAnsiTheme="minorAscii" w:cstheme="minorAscii"/>
          <w:sz w:val="24"/>
          <w:szCs w:val="24"/>
          <w:rtl w:val="1"/>
        </w:rPr>
        <w:t>יש</w:t>
      </w:r>
      <w:r w:rsidRPr="2B207801" w:rsidR="00E703DC">
        <w:rPr>
          <w:rFonts w:ascii="Calibri" w:hAnsi="Calibri" w:eastAsia="Times New Roman" w:cs="Calibri" w:asciiTheme="minorAscii" w:hAnsiTheme="minorAscii" w:cstheme="minorAscii"/>
          <w:sz w:val="24"/>
          <w:szCs w:val="24"/>
          <w:rtl w:val="1"/>
        </w:rPr>
        <w:t xml:space="preserve"> לערוך תיעוד של הבקשה באמצעות פרוטוקול ברור ומוסכם מראש</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6D" w14:textId="04076613">
      <w:pPr>
        <w:numPr>
          <w:ilvl w:val="0"/>
          <w:numId w:val="22"/>
        </w:numPr>
        <w:pBdr>
          <w:top w:val="nil" w:color="000000" w:sz="0" w:space="0"/>
          <w:left w:val="nil" w:color="000000" w:sz="0" w:space="0"/>
          <w:bottom w:val="nil" w:color="000000" w:sz="0" w:space="0"/>
          <w:right w:val="nil" w:color="000000" w:sz="0" w:space="0"/>
          <w:between w:val="nil" w:color="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4Z">
          <w:pPr>
            <w:numPr>
              <w:ilvl w:val="0"/>
              <w:numId w:val="22"/>
            </w:numPr>
            <w:pBdr>
              <w:top w:val="nil" w:color="000000" w:sz="0" w:space="0"/>
              <w:left w:val="nil" w:color="000000" w:sz="0" w:space="0"/>
              <w:bottom w:val="nil" w:color="000000" w:sz="0" w:space="0"/>
              <w:right w:val="nil" w:color="000000" w:sz="0" w:space="0"/>
              <w:between w:val="nil" w:color="000000" w:sz="0" w:space="0"/>
            </w:pBdr>
            <w:spacing w:after="240" w:line="240" w:lineRule="auto"/>
            <w:jc w:val="both"/>
          </w:pPr>
        </w:pPrChange>
      </w:pPr>
      <w:r w:rsidRPr="2B207801" w:rsidR="0CA7DB3F">
        <w:rPr>
          <w:rFonts w:ascii="Calibri" w:hAnsi="Calibri" w:eastAsia="Times New Roman" w:cs="Calibri" w:asciiTheme="minorAscii" w:hAnsiTheme="minorAscii" w:cstheme="minorAscii"/>
          <w:sz w:val="24"/>
          <w:szCs w:val="24"/>
          <w:rtl w:val="1"/>
        </w:rPr>
        <w:t xml:space="preserve">המדריך מבסס את עקרון </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ההסכמה הנזילה</w:t>
      </w:r>
      <w:r w:rsidRPr="2B207801" w:rsidR="0CA7DB3F">
        <w:rPr>
          <w:rFonts w:ascii="Calibri" w:hAnsi="Calibri" w:eastAsia="Times New Roman" w:cs="Calibri" w:asciiTheme="minorAscii" w:hAnsiTheme="minorAscii" w:cstheme="minorAscii"/>
          <w:sz w:val="24"/>
          <w:szCs w:val="24"/>
          <w:rtl w:val="1"/>
        </w:rPr>
        <w:t>', את</w:t>
      </w:r>
      <w:r w:rsidRPr="2B207801" w:rsidR="0CA7DB3F">
        <w:rPr>
          <w:rFonts w:ascii="Calibri" w:hAnsi="Calibri" w:eastAsia="Times New Roman" w:cs="Calibri" w:asciiTheme="minorAscii" w:hAnsiTheme="minorAscii" w:cstheme="minorAscii"/>
          <w:sz w:val="24"/>
          <w:szCs w:val="24"/>
          <w:rtl w:val="1"/>
        </w:rPr>
        <w:t xml:space="preserve"> הכרה בכך שהסכמת המתועדים אינה פעולה חד</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פעמית אלא תהליך מתמשך</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 xml:space="preserve"> בפרט כאשר התיעוד נעשה בזמן </w:t>
      </w:r>
      <w:r w:rsidRPr="2B207801" w:rsidR="0CA7DB3F">
        <w:rPr>
          <w:rFonts w:ascii="Calibri" w:hAnsi="Calibri" w:eastAsia="Times New Roman" w:cs="Calibri" w:asciiTheme="minorAscii" w:hAnsiTheme="minorAscii" w:cstheme="minorAscii"/>
          <w:sz w:val="24"/>
          <w:szCs w:val="24"/>
          <w:rtl w:val="1"/>
        </w:rPr>
        <w:t>ה</w:t>
      </w:r>
      <w:r w:rsidRPr="2B207801" w:rsidR="0CA7DB3F">
        <w:rPr>
          <w:rFonts w:ascii="Calibri" w:hAnsi="Calibri" w:eastAsia="Times New Roman" w:cs="Calibri" w:asciiTheme="minorAscii" w:hAnsiTheme="minorAscii" w:cstheme="minorAscii"/>
          <w:sz w:val="24"/>
          <w:szCs w:val="24"/>
          <w:rtl w:val="1"/>
        </w:rPr>
        <w:t>טראומה או סמוך לה</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 xml:space="preserve"> יש ליידע את המתועדים כי באפשרותם לעדכן או לשנות את תנאי השימוש</w:t>
      </w:r>
      <w:r w:rsidRPr="2B207801" w:rsidR="0CA7DB3F">
        <w:rPr>
          <w:rFonts w:ascii="Calibri" w:hAnsi="Calibri" w:eastAsia="Times New Roman" w:cs="Calibri" w:asciiTheme="minorAscii" w:hAnsiTheme="minorAscii" w:cstheme="minorAscii"/>
          <w:sz w:val="24"/>
          <w:szCs w:val="24"/>
          <w:rtl w:val="1"/>
        </w:rPr>
        <w:t xml:space="preserve"> בתיעוד שמסרו</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 להוסיף או להסיר הרשאות או לבקש מחיקה גם לאחר שהחומר</w:t>
      </w:r>
      <w:r w:rsidRPr="2B207801" w:rsidR="0CA7DB3F">
        <w:rPr>
          <w:rFonts w:ascii="Calibri" w:hAnsi="Calibri" w:eastAsia="Times New Roman" w:cs="Calibri" w:asciiTheme="minorAscii" w:hAnsiTheme="minorAscii" w:cstheme="minorAscii"/>
          <w:sz w:val="24"/>
          <w:szCs w:val="24"/>
          <w:rtl w:val="1"/>
        </w:rPr>
        <w:t>ים</w:t>
      </w:r>
      <w:r w:rsidRPr="2B207801" w:rsidR="0CA7DB3F">
        <w:rPr>
          <w:rFonts w:ascii="Calibri" w:hAnsi="Calibri" w:eastAsia="Times New Roman" w:cs="Calibri" w:asciiTheme="minorAscii" w:hAnsiTheme="minorAscii" w:cstheme="minorAscii"/>
          <w:sz w:val="24"/>
          <w:szCs w:val="24"/>
          <w:rtl w:val="1"/>
        </w:rPr>
        <w:t xml:space="preserve"> הופקד</w:t>
      </w:r>
      <w:r w:rsidRPr="2B207801" w:rsidR="0CA7DB3F">
        <w:rPr>
          <w:rFonts w:ascii="Calibri" w:hAnsi="Calibri" w:eastAsia="Times New Roman" w:cs="Calibri" w:asciiTheme="minorAscii" w:hAnsiTheme="minorAscii" w:cstheme="minorAscii"/>
          <w:sz w:val="24"/>
          <w:szCs w:val="24"/>
          <w:rtl w:val="1"/>
        </w:rPr>
        <w:t>ו</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במסגרת תנאי הגישה והשימוש של הגוף המטפל</w:t>
      </w:r>
      <w:r w:rsidRPr="2B207801" w:rsidR="0CA7DB3F">
        <w:rPr>
          <w:rFonts w:ascii="Calibri" w:hAnsi="Calibri" w:eastAsia="Times New Roman" w:cs="Calibri" w:asciiTheme="minorAscii" w:hAnsiTheme="minorAscii" w:cstheme="minorAscii"/>
          <w:sz w:val="24"/>
          <w:szCs w:val="24"/>
          <w:rtl w:val="1"/>
        </w:rPr>
        <w:t xml:space="preserve">. עם זאת יש להבהיר את מגבלות המחיקה בעידן הדיגיטלי, בפרט </w:t>
      </w:r>
      <w:r w:rsidRPr="2B207801" w:rsidR="0CA7DB3F">
        <w:rPr>
          <w:rFonts w:ascii="Calibri" w:hAnsi="Calibri" w:eastAsia="Times New Roman" w:cs="Calibri" w:asciiTheme="minorAscii" w:hAnsiTheme="minorAscii" w:cstheme="minorAscii"/>
          <w:sz w:val="24"/>
          <w:szCs w:val="24"/>
          <w:rtl w:val="1"/>
        </w:rPr>
        <w:t xml:space="preserve">משום שכבר אין לשלוט ולמחוק לחלוטין </w:t>
      </w:r>
      <w:r w:rsidRPr="2B207801" w:rsidR="0CA7DB3F">
        <w:rPr>
          <w:rFonts w:ascii="Calibri" w:hAnsi="Calibri" w:eastAsia="Times New Roman" w:cs="Calibri" w:asciiTheme="minorAscii" w:hAnsiTheme="minorAscii" w:cstheme="minorAscii"/>
          <w:sz w:val="24"/>
          <w:szCs w:val="24"/>
          <w:rtl w:val="1"/>
        </w:rPr>
        <w:t>ב</w:t>
      </w:r>
      <w:r w:rsidRPr="2B207801" w:rsidR="0CA7DB3F">
        <w:rPr>
          <w:rFonts w:ascii="Calibri" w:hAnsi="Calibri" w:eastAsia="Times New Roman" w:cs="Calibri" w:asciiTheme="minorAscii" w:hAnsiTheme="minorAscii" w:cstheme="minorAscii"/>
          <w:sz w:val="24"/>
          <w:szCs w:val="24"/>
          <w:rtl w:val="1"/>
        </w:rPr>
        <w:t xml:space="preserve">חומרים שכבר </w:t>
      </w:r>
      <w:r w:rsidRPr="2B207801" w:rsidR="0CA7DB3F">
        <w:rPr>
          <w:rFonts w:ascii="Calibri" w:hAnsi="Calibri" w:eastAsia="Times New Roman" w:cs="Calibri" w:asciiTheme="minorAscii" w:hAnsiTheme="minorAscii" w:cstheme="minorAscii"/>
          <w:sz w:val="24"/>
          <w:szCs w:val="24"/>
          <w:rtl w:val="1"/>
        </w:rPr>
        <w:t>הונגשו ברשת</w:t>
      </w:r>
      <w:commentRangeStart w:id="2129431116"/>
      <w:r w:rsidRPr="2B207801" w:rsidR="0CA7DB3F">
        <w:rPr>
          <w:rFonts w:ascii="Calibri" w:hAnsi="Calibri" w:eastAsia="Times New Roman" w:cs="Calibri" w:asciiTheme="minorAscii" w:hAnsiTheme="minorAscii" w:cstheme="minorAscii"/>
          <w:sz w:val="24"/>
          <w:szCs w:val="24"/>
          <w:rtl w:val="1"/>
        </w:rPr>
        <w:t>.</w:t>
      </w:r>
      <w:commentRangeEnd w:id="2129431116"/>
      <w:r>
        <w:rPr>
          <w:rStyle w:val="CommentReference"/>
        </w:rPr>
        <w:commentReference w:id="2129431116"/>
      </w:r>
    </w:p>
    <w:p w:rsidRPr="004764AF" w:rsidR="00340CC8" w:rsidP="2B207801" w:rsidRDefault="00E703DC" w14:paraId="0000006E" w14:textId="53E63558">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886Z">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במקרים </w:t>
      </w:r>
      <w:r w:rsidRPr="2B207801" w:rsidR="00DE5281">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בהם קיים אפוטרופוס (</w:t>
      </w:r>
      <w:r w:rsidRPr="2B207801" w:rsidR="00DE5281">
        <w:rPr>
          <w:rFonts w:ascii="Calibri" w:hAnsi="Calibri" w:eastAsia="Times New Roman" w:cs="Calibri" w:asciiTheme="minorAscii" w:hAnsiTheme="minorAscii" w:cstheme="minorAscii"/>
          <w:sz w:val="24"/>
          <w:szCs w:val="24"/>
          <w:rtl w:val="1"/>
        </w:rPr>
        <w:t xml:space="preserve">בעבור </w:t>
      </w:r>
      <w:r w:rsidRPr="2B207801" w:rsidR="00E703DC">
        <w:rPr>
          <w:rFonts w:ascii="Calibri" w:hAnsi="Calibri" w:eastAsia="Times New Roman" w:cs="Calibri" w:asciiTheme="minorAscii" w:hAnsiTheme="minorAscii" w:cstheme="minorAscii"/>
          <w:sz w:val="24"/>
          <w:szCs w:val="24"/>
          <w:rtl w:val="1"/>
        </w:rPr>
        <w:t>קטינים</w:t>
      </w:r>
      <w:r w:rsidRPr="2B207801" w:rsidR="00DE528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בעלי צרכים מיוחדים </w:t>
      </w:r>
      <w:r w:rsidRPr="2B207801" w:rsidR="00DE5281">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אחר</w:t>
      </w:r>
      <w:r w:rsidRPr="2B207801" w:rsidR="00DE5281">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יש לקבל הסכמה גם </w:t>
      </w:r>
      <w:r w:rsidRPr="2B207801" w:rsidR="001376DC">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האפוטרופוס של המתועד או סיוע של תומך בקבלת </w:t>
      </w:r>
      <w:r w:rsidRPr="2B207801" w:rsidR="00DE528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החלטות של המתועד, ככל שהדבר מחויב על פי דין (ראו הרחבה </w:t>
      </w:r>
      <w:r w:rsidRPr="2B207801" w:rsidR="00DE5281">
        <w:rPr>
          <w:rFonts w:ascii="Calibri" w:hAnsi="Calibri" w:eastAsia="Times New Roman" w:cs="Calibri" w:asciiTheme="minorAscii" w:hAnsiTheme="minorAscii" w:cstheme="minorAscii"/>
          <w:sz w:val="24"/>
          <w:szCs w:val="24"/>
          <w:rtl w:val="1"/>
        </w:rPr>
        <w:t>על</w:t>
      </w:r>
      <w:r w:rsidRPr="2B207801" w:rsidR="00E703DC">
        <w:rPr>
          <w:rFonts w:ascii="Calibri" w:hAnsi="Calibri" w:eastAsia="Times New Roman" w:cs="Calibri" w:asciiTheme="minorAscii" w:hAnsiTheme="minorAscii" w:cstheme="minorAscii"/>
          <w:sz w:val="24"/>
          <w:szCs w:val="24"/>
          <w:rtl w:val="1"/>
        </w:rPr>
        <w:t xml:space="preserve"> אוכלוסיות </w:t>
      </w:r>
      <w:r w:rsidRPr="2B207801" w:rsidR="00DE5281">
        <w:rPr>
          <w:rFonts w:ascii="Calibri" w:hAnsi="Calibri" w:eastAsia="Times New Roman" w:cs="Calibri" w:asciiTheme="minorAscii" w:hAnsiTheme="minorAscii" w:cstheme="minorAscii"/>
          <w:sz w:val="24"/>
          <w:szCs w:val="24"/>
          <w:rtl w:val="1"/>
        </w:rPr>
        <w:t>מסוימות</w:t>
      </w:r>
      <w:r w:rsidRPr="2B207801" w:rsidR="00E703DC">
        <w:rPr>
          <w:rFonts w:ascii="Calibri" w:hAnsi="Calibri" w:eastAsia="Times New Roman" w:cs="Calibri" w:asciiTheme="minorAscii" w:hAnsiTheme="minorAscii" w:cstheme="minorAscii"/>
          <w:sz w:val="24"/>
          <w:szCs w:val="24"/>
          <w:rtl w:val="1"/>
        </w:rPr>
        <w:t xml:space="preserve"> בהמשך</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6F" w14:textId="5B40BE4F">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87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הפקדה לגוף שלישי</w:t>
      </w:r>
    </w:p>
    <w:p w:rsidRPr="004764AF" w:rsidR="00340CC8" w:rsidP="2B207801" w:rsidRDefault="00E703DC" w14:paraId="00000070" w14:textId="66232006">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8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בעת הפקדת חומרים לגוף שלישי (ספרייה</w:t>
      </w:r>
      <w:r w:rsidRPr="2B207801" w:rsidR="00DE528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ארכיון</w:t>
      </w:r>
      <w:r w:rsidRPr="2B207801" w:rsidR="00DE528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מרכז מורשת</w:t>
      </w:r>
      <w:r w:rsidRPr="2B207801" w:rsidR="001376DC">
        <w:rPr>
          <w:rFonts w:ascii="Calibri" w:hAnsi="Calibri" w:eastAsia="Times New Roman" w:cs="Calibri" w:asciiTheme="minorAscii" w:hAnsiTheme="minorAscii" w:cstheme="minorAscii"/>
          <w:sz w:val="24"/>
          <w:szCs w:val="24"/>
          <w:rtl w:val="1"/>
        </w:rPr>
        <w:t xml:space="preserve"> או</w:t>
      </w:r>
      <w:r w:rsidRPr="2B207801" w:rsidR="00E703DC">
        <w:rPr>
          <w:rFonts w:ascii="Calibri" w:hAnsi="Calibri" w:eastAsia="Times New Roman" w:cs="Calibri" w:asciiTheme="minorAscii" w:hAnsiTheme="minorAscii" w:cstheme="minorAscii"/>
          <w:sz w:val="24"/>
          <w:szCs w:val="24"/>
          <w:rtl w:val="1"/>
        </w:rPr>
        <w:t xml:space="preserve"> גוף אחר) יש לחתום על הסכם הפקדה</w:t>
      </w:r>
      <w:r w:rsidRPr="2B207801" w:rsidR="001376D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שבו יוסדרו הרשאות השימוש בין מיזם התיעוד (המפקיד) </w:t>
      </w:r>
      <w:r w:rsidRPr="2B207801" w:rsidR="001376DC">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בין הגוף הקולט</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1" w14:textId="498C95D4">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8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במקרים שבהם נ</w:t>
      </w:r>
      <w:r w:rsidRPr="2B207801" w:rsidR="004E0FE4">
        <w:rPr>
          <w:rFonts w:ascii="Calibri" w:hAnsi="Calibri" w:eastAsia="Times New Roman" w:cs="Calibri" w:asciiTheme="minorAscii" w:hAnsiTheme="minorAscii" w:cstheme="minorAscii"/>
          <w:sz w:val="24"/>
          <w:szCs w:val="24"/>
          <w:rtl w:val="1"/>
        </w:rPr>
        <w:t xml:space="preserve">קבעו תנאים לשימוש בחומרי התיעוד </w:t>
      </w:r>
      <w:r w:rsidRPr="2B207801" w:rsidR="004E0FE4">
        <w:rPr>
          <w:rFonts w:ascii="Calibri" w:hAnsi="Calibri" w:eastAsia="Times New Roman" w:cs="Calibri" w:asciiTheme="minorAscii" w:hAnsiTheme="minorAscii" w:cstheme="minorAscii"/>
          <w:sz w:val="24"/>
          <w:szCs w:val="24"/>
          <w:rtl w:val="1"/>
        </w:rPr>
        <w:t>–</w:t>
      </w:r>
      <w:r w:rsidRPr="2B207801" w:rsidR="004E0FE4">
        <w:rPr>
          <w:rFonts w:ascii="Calibri" w:hAnsi="Calibri" w:eastAsia="Times New Roman" w:cs="Calibri" w:asciiTheme="minorAscii" w:hAnsiTheme="minorAscii" w:cstheme="minorAscii"/>
          <w:sz w:val="24"/>
          <w:szCs w:val="24"/>
          <w:rtl w:val="1"/>
        </w:rPr>
        <w:t xml:space="preserve"> במסגרת </w:t>
      </w:r>
      <w:r w:rsidRPr="2B207801" w:rsidR="00E703DC">
        <w:rPr>
          <w:rFonts w:ascii="Calibri" w:hAnsi="Calibri" w:eastAsia="Times New Roman" w:cs="Calibri" w:asciiTheme="minorAscii" w:hAnsiTheme="minorAscii" w:cstheme="minorAscii"/>
          <w:sz w:val="24"/>
          <w:szCs w:val="24"/>
          <w:rtl w:val="1"/>
        </w:rPr>
        <w:t xml:space="preserve">כתב הסכמה מדעת </w:t>
      </w:r>
      <w:r w:rsidRPr="2B207801" w:rsidR="004E0FE4">
        <w:rPr>
          <w:rFonts w:ascii="Calibri" w:hAnsi="Calibri" w:eastAsia="Times New Roman" w:cs="Calibri" w:asciiTheme="minorAscii" w:hAnsiTheme="minorAscii" w:cstheme="minorAscii"/>
          <w:sz w:val="24"/>
          <w:szCs w:val="24"/>
          <w:rtl w:val="1"/>
        </w:rPr>
        <w:t xml:space="preserve">או במסגרת תנאי העברה, הפקדה או שימוש </w:t>
      </w:r>
      <w:r w:rsidRPr="2B207801" w:rsidR="004E0FE4">
        <w:rPr>
          <w:rFonts w:ascii="Calibri" w:hAnsi="Calibri" w:eastAsia="Times New Roman" w:cs="Calibri" w:asciiTheme="minorAscii" w:hAnsiTheme="minorAscii" w:cstheme="minorAscii"/>
          <w:sz w:val="24"/>
          <w:szCs w:val="24"/>
          <w:rtl w:val="1"/>
        </w:rPr>
        <w:t>-  על</w:t>
      </w:r>
      <w:r w:rsidRPr="2B207801" w:rsidR="00E703DC">
        <w:rPr>
          <w:rFonts w:ascii="Calibri" w:hAnsi="Calibri" w:eastAsia="Times New Roman" w:cs="Calibri" w:asciiTheme="minorAscii" w:hAnsiTheme="minorAscii" w:cstheme="minorAscii"/>
          <w:sz w:val="24"/>
          <w:szCs w:val="24"/>
          <w:rtl w:val="1"/>
        </w:rPr>
        <w:t xml:space="preserve"> הגוף הקולט לכבד את </w:t>
      </w:r>
      <w:r w:rsidRPr="2B207801" w:rsidR="004E0FE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תנאי</w:t>
      </w:r>
      <w:r w:rsidRPr="2B207801" w:rsidR="004E0FE4">
        <w:rPr>
          <w:rFonts w:ascii="Calibri" w:hAnsi="Calibri" w:eastAsia="Times New Roman" w:cs="Calibri" w:asciiTheme="minorAscii" w:hAnsiTheme="minorAscii" w:cstheme="minorAscii"/>
          <w:sz w:val="24"/>
          <w:szCs w:val="24"/>
          <w:rtl w:val="1"/>
        </w:rPr>
        <w:t>ם שנקבעו</w:t>
      </w:r>
      <w:r w:rsidRPr="2B207801" w:rsidR="00E703DC">
        <w:rPr>
          <w:rFonts w:ascii="Calibri" w:hAnsi="Calibri" w:eastAsia="Times New Roman" w:cs="Calibri" w:asciiTheme="minorAscii" w:hAnsiTheme="minorAscii" w:cstheme="minorAscii"/>
          <w:sz w:val="24"/>
          <w:szCs w:val="24"/>
          <w:rtl w:val="1"/>
        </w:rPr>
        <w:t xml:space="preserve"> ולפעול </w:t>
      </w:r>
      <w:r w:rsidRPr="2B207801" w:rsidR="001376DC">
        <w:rPr>
          <w:rFonts w:ascii="Calibri" w:hAnsi="Calibri" w:eastAsia="Times New Roman" w:cs="Calibri" w:asciiTheme="minorAscii" w:hAnsiTheme="minorAscii" w:cstheme="minorAscii"/>
          <w:sz w:val="24"/>
          <w:szCs w:val="24"/>
          <w:rtl w:val="1"/>
        </w:rPr>
        <w:t>על פיהם</w:t>
      </w:r>
      <w:r w:rsidRPr="2B207801" w:rsidR="004E0FE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לרבות </w:t>
      </w:r>
      <w:r w:rsidRPr="2B207801" w:rsidR="004E0FE4">
        <w:rPr>
          <w:rFonts w:ascii="Calibri" w:hAnsi="Calibri" w:eastAsia="Times New Roman" w:cs="Calibri" w:asciiTheme="minorAscii" w:hAnsiTheme="minorAscii" w:cstheme="minorAscii"/>
          <w:sz w:val="24"/>
          <w:szCs w:val="24"/>
          <w:rtl w:val="1"/>
        </w:rPr>
        <w:t>מגבלו על</w:t>
      </w:r>
      <w:r w:rsidRPr="2B207801" w:rsidR="00E703DC">
        <w:rPr>
          <w:rFonts w:ascii="Calibri" w:hAnsi="Calibri" w:eastAsia="Times New Roman" w:cs="Calibri" w:asciiTheme="minorAscii" w:hAnsiTheme="minorAscii" w:cstheme="minorAscii"/>
          <w:sz w:val="24"/>
          <w:szCs w:val="24"/>
          <w:rtl w:val="1"/>
        </w:rPr>
        <w:t xml:space="preserve"> הנגשה, שימוש או מחיקה. יש להעביר לגוף הקולט את פירוט ה</w:t>
      </w:r>
      <w:r w:rsidRPr="2B207801" w:rsidR="004E0FE4">
        <w:rPr>
          <w:rFonts w:ascii="Calibri" w:hAnsi="Calibri" w:eastAsia="Times New Roman" w:cs="Calibri" w:asciiTheme="minorAscii" w:hAnsiTheme="minorAscii" w:cstheme="minorAscii"/>
          <w:sz w:val="24"/>
          <w:szCs w:val="24"/>
          <w:rtl w:val="1"/>
        </w:rPr>
        <w:t>תנאים וההגבלות הנלווים לחומרים</w:t>
      </w:r>
      <w:r w:rsidRPr="2B207801" w:rsidR="00E703DC">
        <w:rPr>
          <w:rFonts w:ascii="Calibri" w:hAnsi="Calibri" w:eastAsia="Times New Roman" w:cs="Calibri" w:asciiTheme="minorAscii" w:hAnsiTheme="minorAscii" w:cstheme="minorAscii"/>
          <w:sz w:val="24"/>
          <w:szCs w:val="24"/>
          <w:rtl w:val="1"/>
        </w:rPr>
        <w:t xml:space="preserve"> כדי שיוכל להמשיך ולנהל א</w:t>
      </w:r>
      <w:r w:rsidRPr="2B207801" w:rsidR="004E0FE4">
        <w:rPr>
          <w:rFonts w:ascii="Calibri" w:hAnsi="Calibri" w:eastAsia="Times New Roman" w:cs="Calibri" w:asciiTheme="minorAscii" w:hAnsiTheme="minorAscii" w:cstheme="minorAscii"/>
          <w:sz w:val="24"/>
          <w:szCs w:val="24"/>
          <w:rtl w:val="1"/>
        </w:rPr>
        <w:t>ותם בהתאם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2" w14:textId="30495329">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9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בעת החתימה על הסכם ההפקדה יש לפרט ולהבהיר את סוגי השימוש </w:t>
      </w:r>
      <w:r w:rsidRPr="2B207801" w:rsidR="0012091C">
        <w:rPr>
          <w:rFonts w:ascii="Calibri" w:hAnsi="Calibri" w:eastAsia="Times New Roman" w:cs="Calibri" w:asciiTheme="minorAscii" w:hAnsiTheme="minorAscii" w:cstheme="minorAscii"/>
          <w:sz w:val="24"/>
          <w:szCs w:val="24"/>
          <w:rtl w:val="1"/>
        </w:rPr>
        <w:t xml:space="preserve">בחומרים </w:t>
      </w:r>
      <w:r w:rsidRPr="2B207801" w:rsidR="00E703DC">
        <w:rPr>
          <w:rFonts w:ascii="Calibri" w:hAnsi="Calibri" w:eastAsia="Times New Roman" w:cs="Calibri" w:asciiTheme="minorAscii" w:hAnsiTheme="minorAscii" w:cstheme="minorAscii"/>
          <w:sz w:val="24"/>
          <w:szCs w:val="24"/>
          <w:rtl w:val="1"/>
        </w:rPr>
        <w:t>המותרים לגוף הקולט, ב</w:t>
      </w:r>
      <w:r w:rsidRPr="2B207801" w:rsidR="0012091C">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w:t>
      </w:r>
      <w:r w:rsidRPr="2B207801" w:rsidR="0012091C">
        <w:rPr>
          <w:rFonts w:ascii="Calibri" w:hAnsi="Calibri" w:eastAsia="Times New Roman" w:cs="Calibri" w:asciiTheme="minorAscii" w:hAnsiTheme="minorAscii" w:cstheme="minorAscii"/>
          <w:sz w:val="24"/>
          <w:szCs w:val="24"/>
          <w:rtl w:val="1"/>
        </w:rPr>
        <w:t>כש</w:t>
      </w:r>
      <w:r w:rsidRPr="2B207801" w:rsidR="00E703DC">
        <w:rPr>
          <w:rFonts w:ascii="Calibri" w:hAnsi="Calibri" w:eastAsia="Times New Roman" w:cs="Calibri" w:asciiTheme="minorAscii" w:hAnsiTheme="minorAscii" w:cstheme="minorAscii"/>
          <w:sz w:val="24"/>
          <w:szCs w:val="24"/>
          <w:rtl w:val="1"/>
        </w:rPr>
        <w:t xml:space="preserve">מדובר בשימוש ציבורי או מסחרי (למשל הפקת סרט, כתבה, תערוכה, </w:t>
      </w:r>
      <w:r w:rsidRPr="2B207801" w:rsidR="0012091C">
        <w:rPr>
          <w:rFonts w:ascii="Calibri" w:hAnsi="Calibri" w:eastAsia="Times New Roman" w:cs="Calibri" w:asciiTheme="minorAscii" w:hAnsiTheme="minorAscii" w:cstheme="minorAscii"/>
          <w:sz w:val="24"/>
          <w:szCs w:val="24"/>
          <w:rtl w:val="1"/>
        </w:rPr>
        <w:t>תסכית</w:t>
      </w:r>
      <w:r w:rsidRPr="2B207801" w:rsidR="00E703DC">
        <w:rPr>
          <w:rFonts w:ascii="Calibri" w:hAnsi="Calibri" w:eastAsia="Times New Roman" w:cs="Calibri" w:asciiTheme="minorAscii" w:hAnsiTheme="minorAscii" w:cstheme="minorAscii"/>
          <w:sz w:val="24"/>
          <w:szCs w:val="24"/>
          <w:rtl w:val="1"/>
        </w:rPr>
        <w:t xml:space="preserve">, אירוע משודר וכדומה). בכל מקרה ההפקדה </w:t>
      </w:r>
      <w:r w:rsidRPr="2B207801" w:rsidR="003A6C3D">
        <w:rPr>
          <w:rFonts w:ascii="Calibri" w:hAnsi="Calibri" w:eastAsia="Times New Roman" w:cs="Calibri" w:asciiTheme="minorAscii" w:hAnsiTheme="minorAscii" w:cstheme="minorAscii"/>
          <w:sz w:val="24"/>
          <w:szCs w:val="24"/>
          <w:rtl w:val="1"/>
        </w:rPr>
        <w:t xml:space="preserve">היא </w:t>
      </w:r>
      <w:r w:rsidRPr="2B207801" w:rsidR="00E703DC">
        <w:rPr>
          <w:rFonts w:ascii="Calibri" w:hAnsi="Calibri" w:eastAsia="Times New Roman" w:cs="Calibri" w:asciiTheme="minorAscii" w:hAnsiTheme="minorAscii" w:cstheme="minorAscii"/>
          <w:sz w:val="24"/>
          <w:szCs w:val="24"/>
          <w:rtl w:val="1"/>
        </w:rPr>
        <w:t xml:space="preserve">אינה העברת זכויות </w:t>
      </w:r>
      <w:r w:rsidRPr="2B207801" w:rsidR="003A6C3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יוצרים מהמיזם המתעד </w:t>
      </w:r>
      <w:r w:rsidRPr="2B207801" w:rsidR="00D94AC0">
        <w:rPr>
          <w:rFonts w:ascii="Calibri" w:hAnsi="Calibri" w:eastAsia="Times New Roman" w:cs="Calibri" w:asciiTheme="minorAscii" w:hAnsiTheme="minorAscii" w:cstheme="minorAscii"/>
          <w:sz w:val="24"/>
          <w:szCs w:val="24"/>
          <w:rtl w:val="1"/>
        </w:rPr>
        <w:t xml:space="preserve">או מהיוצרים </w:t>
      </w:r>
      <w:r w:rsidRPr="2B207801" w:rsidR="00E703DC">
        <w:rPr>
          <w:rFonts w:ascii="Calibri" w:hAnsi="Calibri" w:eastAsia="Times New Roman" w:cs="Calibri" w:asciiTheme="minorAscii" w:hAnsiTheme="minorAscii" w:cstheme="minorAscii"/>
          <w:sz w:val="24"/>
          <w:szCs w:val="24"/>
          <w:rtl w:val="1"/>
        </w:rPr>
        <w:t>אל הגוף הקולט</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3" w14:textId="4E258C5C">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9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במיזמים שבהם כבר </w:t>
      </w:r>
      <w:r w:rsidRPr="2B207801" w:rsidR="003A6C3D">
        <w:rPr>
          <w:rFonts w:ascii="Calibri" w:hAnsi="Calibri" w:eastAsia="Times New Roman" w:cs="Calibri" w:asciiTheme="minorAscii" w:hAnsiTheme="minorAscii" w:cstheme="minorAscii"/>
          <w:sz w:val="24"/>
          <w:szCs w:val="24"/>
          <w:rtl w:val="1"/>
        </w:rPr>
        <w:t>נאמר</w:t>
      </w:r>
      <w:r w:rsidRPr="2B207801" w:rsidR="00E703DC">
        <w:rPr>
          <w:rFonts w:ascii="Calibri" w:hAnsi="Calibri" w:eastAsia="Times New Roman" w:cs="Calibri" w:asciiTheme="minorAscii" w:hAnsiTheme="minorAscii" w:cstheme="minorAscii"/>
          <w:sz w:val="24"/>
          <w:szCs w:val="24"/>
          <w:rtl w:val="1"/>
        </w:rPr>
        <w:t xml:space="preserve"> </w:t>
      </w:r>
      <w:r w:rsidRPr="2B207801" w:rsidR="003A6C3D">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עדים או המפקידים </w:t>
      </w:r>
      <w:r w:rsidRPr="2B207801" w:rsidR="001376DC">
        <w:rPr>
          <w:rFonts w:ascii="Calibri" w:hAnsi="Calibri" w:eastAsia="Times New Roman" w:cs="Calibri" w:asciiTheme="minorAscii" w:hAnsiTheme="minorAscii" w:cstheme="minorAscii"/>
          <w:sz w:val="24"/>
          <w:szCs w:val="24"/>
          <w:rtl w:val="1"/>
        </w:rPr>
        <w:t xml:space="preserve">כי יוכלו </w:t>
      </w:r>
      <w:r w:rsidRPr="2B207801" w:rsidR="00E703DC">
        <w:rPr>
          <w:rFonts w:ascii="Calibri" w:hAnsi="Calibri" w:eastAsia="Times New Roman" w:cs="Calibri" w:asciiTheme="minorAscii" w:hAnsiTheme="minorAscii" w:cstheme="minorAscii"/>
          <w:sz w:val="24"/>
          <w:szCs w:val="24"/>
          <w:rtl w:val="1"/>
        </w:rPr>
        <w:t>ל</w:t>
      </w:r>
      <w:r w:rsidRPr="2B207801" w:rsidR="003A6C3D">
        <w:rPr>
          <w:rFonts w:ascii="Calibri" w:hAnsi="Calibri" w:eastAsia="Times New Roman" w:cs="Calibri" w:asciiTheme="minorAscii" w:hAnsiTheme="minorAscii" w:cstheme="minorAscii"/>
          <w:sz w:val="24"/>
          <w:szCs w:val="24"/>
          <w:rtl w:val="1"/>
        </w:rPr>
        <w:t>חזור</w:t>
      </w:r>
      <w:r w:rsidRPr="2B207801" w:rsidR="00E703DC">
        <w:rPr>
          <w:rFonts w:ascii="Calibri" w:hAnsi="Calibri" w:eastAsia="Times New Roman" w:cs="Calibri" w:asciiTheme="minorAscii" w:hAnsiTheme="minorAscii" w:cstheme="minorAscii"/>
          <w:sz w:val="24"/>
          <w:szCs w:val="24"/>
          <w:rtl w:val="1"/>
        </w:rPr>
        <w:t xml:space="preserve"> מהסכמ</w:t>
      </w:r>
      <w:r w:rsidRPr="2B207801" w:rsidR="003A6C3D">
        <w:rPr>
          <w:rFonts w:ascii="Calibri" w:hAnsi="Calibri" w:eastAsia="Times New Roman" w:cs="Calibri" w:asciiTheme="minorAscii" w:hAnsiTheme="minorAscii" w:cstheme="minorAscii"/>
          <w:sz w:val="24"/>
          <w:szCs w:val="24"/>
          <w:rtl w:val="1"/>
        </w:rPr>
        <w:t>תם</w:t>
      </w:r>
      <w:r w:rsidRPr="2B207801" w:rsidR="003A6C3D">
        <w:rPr>
          <w:rFonts w:ascii="Calibri" w:hAnsi="Calibri" w:eastAsia="Times New Roman" w:cs="Calibri" w:asciiTheme="minorAscii" w:hAnsiTheme="minorAscii" w:cstheme="minorAscii"/>
          <w:sz w:val="24"/>
          <w:szCs w:val="24"/>
          <w:rtl w:val="1"/>
        </w:rPr>
        <w:t xml:space="preserve"> אם ירצו</w:t>
      </w:r>
      <w:r w:rsidRPr="2B207801" w:rsidR="001376D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חובה לעמוד בה</w:t>
      </w:r>
      <w:r w:rsidRPr="2B207801" w:rsidR="003A6C3D">
        <w:rPr>
          <w:rFonts w:ascii="Calibri" w:hAnsi="Calibri" w:eastAsia="Times New Roman" w:cs="Calibri" w:asciiTheme="minorAscii" w:hAnsiTheme="minorAscii" w:cstheme="minorAscii"/>
          <w:sz w:val="24"/>
          <w:szCs w:val="24"/>
          <w:rtl w:val="1"/>
        </w:rPr>
        <w:t>תחייבות</w:t>
      </w:r>
      <w:r w:rsidRPr="2B207801" w:rsidR="00E703DC">
        <w:rPr>
          <w:rFonts w:ascii="Calibri" w:hAnsi="Calibri" w:eastAsia="Times New Roman" w:cs="Calibri" w:asciiTheme="minorAscii" w:hAnsiTheme="minorAscii" w:cstheme="minorAscii"/>
          <w:sz w:val="24"/>
          <w:szCs w:val="24"/>
          <w:rtl w:val="1"/>
        </w:rPr>
        <w:t xml:space="preserve"> במלואה. </w:t>
      </w:r>
      <w:r w:rsidRPr="2B207801" w:rsidR="003A6C3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משמעות </w:t>
      </w:r>
      <w:r w:rsidRPr="2B207801" w:rsidR="00D94AC0">
        <w:rPr>
          <w:rFonts w:ascii="Calibri" w:hAnsi="Calibri" w:eastAsia="Times New Roman" w:cs="Calibri" w:asciiTheme="minorAscii" w:hAnsiTheme="minorAscii" w:cstheme="minorAscii"/>
          <w:sz w:val="24"/>
          <w:szCs w:val="24"/>
          <w:rtl w:val="1"/>
        </w:rPr>
        <w:t>שמושא התיעוד</w:t>
      </w:r>
      <w:r w:rsidRPr="2B207801" w:rsidR="00E703DC">
        <w:rPr>
          <w:rFonts w:ascii="Calibri" w:hAnsi="Calibri" w:eastAsia="Times New Roman" w:cs="Calibri" w:asciiTheme="minorAscii" w:hAnsiTheme="minorAscii" w:cstheme="minorAscii"/>
          <w:sz w:val="24"/>
          <w:szCs w:val="24"/>
          <w:rtl w:val="1"/>
        </w:rPr>
        <w:t xml:space="preserve"> או המפקיד רשאי לדרוש הגבלה, ביטול או מחיקה מלאה של החומר</w:t>
      </w:r>
      <w:r w:rsidRPr="2B207801" w:rsidR="003A6C3D">
        <w:rPr>
          <w:rFonts w:ascii="Calibri" w:hAnsi="Calibri" w:eastAsia="Times New Roman" w:cs="Calibri" w:asciiTheme="minorAscii" w:hAnsiTheme="minorAscii" w:cstheme="minorAscii"/>
          <w:sz w:val="24"/>
          <w:szCs w:val="24"/>
          <w:rtl w:val="1"/>
        </w:rPr>
        <w:t xml:space="preserve"> על פי מה שהוסכם</w:t>
      </w:r>
      <w:r w:rsidRPr="2B207801" w:rsidR="00E703DC">
        <w:rPr>
          <w:rFonts w:ascii="Calibri" w:hAnsi="Calibri" w:eastAsia="Times New Roman" w:cs="Calibri" w:asciiTheme="minorAscii" w:hAnsiTheme="minorAscii" w:cstheme="minorAscii"/>
          <w:sz w:val="24"/>
          <w:szCs w:val="24"/>
          <w:rtl w:val="1"/>
        </w:rPr>
        <w:t>, גם אם הגוף הקולט אינו מאפשר זאת בהקשרים אחרים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74" w14:textId="6CE2E05E">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9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מן הבחינה האתית</w:t>
      </w:r>
      <w:r w:rsidRPr="2B207801" w:rsidR="00D94AC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הזכות לחזרה מהסכמה נחשבת עקרון יסוד, והיא חלק מהמתח בין יציבות האוספים לבין אוטונומי</w:t>
      </w:r>
      <w:r w:rsidRPr="2B207801" w:rsidR="00D94AC0">
        <w:rPr>
          <w:rFonts w:ascii="Calibri" w:hAnsi="Calibri" w:eastAsia="Times New Roman" w:cs="Calibri" w:asciiTheme="minorAscii" w:hAnsiTheme="minorAscii" w:cstheme="minorAscii"/>
          <w:sz w:val="24"/>
          <w:szCs w:val="24"/>
          <w:rtl w:val="1"/>
        </w:rPr>
        <w:t xml:space="preserve">ה ושליטה בחומרי </w:t>
      </w:r>
      <w:r w:rsidRPr="2B207801" w:rsidR="00E703DC">
        <w:rPr>
          <w:rFonts w:ascii="Calibri" w:hAnsi="Calibri" w:eastAsia="Times New Roman" w:cs="Calibri" w:asciiTheme="minorAscii" w:hAnsiTheme="minorAscii" w:cstheme="minorAscii"/>
          <w:sz w:val="24"/>
          <w:szCs w:val="24"/>
          <w:rtl w:val="1"/>
        </w:rPr>
        <w:t>ה</w:t>
      </w:r>
      <w:r w:rsidRPr="2B207801" w:rsidR="00302D52">
        <w:rPr>
          <w:rFonts w:ascii="Calibri" w:hAnsi="Calibri" w:eastAsia="Times New Roman" w:cs="Calibri" w:asciiTheme="minorAscii" w:hAnsiTheme="minorAscii" w:cstheme="minorAscii"/>
          <w:sz w:val="24"/>
          <w:szCs w:val="24"/>
          <w:rtl w:val="1"/>
        </w:rPr>
        <w:t>תיעוד</w:t>
      </w:r>
      <w:r w:rsidRPr="2B207801" w:rsidR="00D94AC0">
        <w:rPr>
          <w:rFonts w:ascii="Calibri" w:hAnsi="Calibri" w:eastAsia="Times New Roman" w:cs="Calibri" w:asciiTheme="minorAscii" w:hAnsiTheme="minorAscii" w:cstheme="minorAscii"/>
          <w:sz w:val="24"/>
          <w:szCs w:val="24"/>
          <w:rtl w:val="1"/>
        </w:rPr>
        <w:t>, כפי שתואר</w:t>
      </w:r>
      <w:r w:rsidRPr="2B207801" w:rsidR="00E703DC">
        <w:rPr>
          <w:rFonts w:ascii="Calibri" w:hAnsi="Calibri" w:eastAsia="Times New Roman" w:cs="Calibri" w:asciiTheme="minorAscii" w:hAnsiTheme="minorAscii" w:cstheme="minorAscii"/>
          <w:sz w:val="24"/>
          <w:szCs w:val="24"/>
          <w:rtl w:val="1"/>
        </w:rPr>
        <w:t xml:space="preserve"> בפרק 2.3. </w:t>
      </w:r>
      <w:r w:rsidRPr="2B207801" w:rsidR="00302D52">
        <w:rPr>
          <w:rFonts w:ascii="Calibri" w:hAnsi="Calibri" w:eastAsia="Times New Roman" w:cs="Calibri" w:asciiTheme="minorAscii" w:hAnsiTheme="minorAscii" w:cstheme="minorAscii"/>
          <w:sz w:val="24"/>
          <w:szCs w:val="24"/>
          <w:rtl w:val="1"/>
        </w:rPr>
        <w:t>זכות</w:t>
      </w:r>
      <w:r w:rsidRPr="2B207801" w:rsidR="00E703DC">
        <w:rPr>
          <w:rFonts w:ascii="Calibri" w:hAnsi="Calibri" w:eastAsia="Times New Roman" w:cs="Calibri" w:asciiTheme="minorAscii" w:hAnsiTheme="minorAscii" w:cstheme="minorAscii"/>
          <w:sz w:val="24"/>
          <w:szCs w:val="24"/>
          <w:rtl w:val="1"/>
        </w:rPr>
        <w:t xml:space="preserve"> זו מחייבת התייחסות רצינית לבקשות </w:t>
      </w:r>
      <w:r w:rsidRPr="2B207801" w:rsidR="00D94AC0">
        <w:rPr>
          <w:rFonts w:ascii="Calibri" w:hAnsi="Calibri" w:eastAsia="Times New Roman" w:cs="Calibri" w:asciiTheme="minorAscii" w:hAnsiTheme="minorAscii" w:cstheme="minorAscii"/>
          <w:sz w:val="24"/>
          <w:szCs w:val="24"/>
          <w:rtl w:val="1"/>
        </w:rPr>
        <w:t>מושאי התיעוד לשינוי</w:t>
      </w:r>
      <w:r w:rsidRPr="2B207801" w:rsidR="00302D52">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תנאי </w:t>
      </w:r>
      <w:r w:rsidRPr="2B207801" w:rsidR="00302D5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שימוש </w:t>
      </w:r>
      <w:r w:rsidRPr="2B207801" w:rsidR="00D94AC0">
        <w:rPr>
          <w:rFonts w:ascii="Calibri" w:hAnsi="Calibri" w:eastAsia="Times New Roman" w:cs="Calibri" w:asciiTheme="minorAscii" w:hAnsiTheme="minorAscii" w:cstheme="minorAscii"/>
          <w:sz w:val="24"/>
          <w:szCs w:val="24"/>
          <w:rtl w:val="1"/>
        </w:rPr>
        <w:t xml:space="preserve">וההנגשה של חומרים, וכן לבקשות להגבלת גישה, להסרה או לביטול הרשאות </w:t>
      </w:r>
      <w:r w:rsidRPr="2B207801" w:rsidR="00D94AC0">
        <w:rPr>
          <w:rFonts w:ascii="Calibri" w:hAnsi="Calibri" w:eastAsia="Times New Roman" w:cs="Calibri" w:asciiTheme="minorAscii" w:hAnsiTheme="minorAscii" w:cstheme="minorAscii"/>
          <w:sz w:val="24"/>
          <w:szCs w:val="24"/>
          <w:rtl w:val="1"/>
        </w:rPr>
        <w:t>–</w:t>
      </w:r>
      <w:r w:rsidRPr="2B207801" w:rsidR="00D94AC0">
        <w:rPr>
          <w:rFonts w:ascii="Calibri" w:hAnsi="Calibri" w:eastAsia="Times New Roman" w:cs="Calibri" w:asciiTheme="minorAscii" w:hAnsiTheme="minorAscii" w:cstheme="minorAscii"/>
          <w:sz w:val="24"/>
          <w:szCs w:val="24"/>
          <w:rtl w:val="1"/>
        </w:rPr>
        <w:t xml:space="preserve"> ככל שהדבר מתאפשר ובהתאם לנסיבות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5" w14:textId="25A48254">
      <w:pPr>
        <w:numPr>
          <w:ilvl w:val="0"/>
          <w:numId w:val="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89Z">
          <w:pPr>
            <w:numPr>
              <w:ilvl w:val="0"/>
              <w:numId w:val="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כאשר מתבקש שינוי בתנאי ההנגשה לאחר ההפקדה, או כאשר החומר כולל קטינים (או מתועדים שהיו קטינים בעת התיעוד והגיעו לבגרות),</w:t>
      </w:r>
      <w:r w:rsidRPr="2B207801" w:rsidR="000904D8">
        <w:rPr>
          <w:rFonts w:ascii="Calibri" w:hAnsi="Calibri" w:eastAsia="Times New Roman" w:cs="Calibri" w:asciiTheme="minorAscii" w:hAnsiTheme="minorAscii" w:cstheme="minorAscii"/>
          <w:sz w:val="24"/>
          <w:szCs w:val="24"/>
          <w:rtl w:val="1"/>
        </w:rPr>
        <w:t xml:space="preserve"> מוטלת על הגוף הקולט </w:t>
      </w:r>
      <w:r w:rsidRPr="2B207801" w:rsidR="000904D8">
        <w:rPr>
          <w:rFonts w:ascii="Calibri" w:hAnsi="Calibri" w:eastAsia="Times New Roman" w:cs="Calibri" w:asciiTheme="minorAscii" w:hAnsiTheme="minorAscii" w:cstheme="minorAscii"/>
          <w:sz w:val="24"/>
          <w:szCs w:val="24"/>
          <w:rtl w:val="1"/>
        </w:rPr>
        <w:t>והמנגיש</w:t>
      </w:r>
      <w:r w:rsidRPr="2B207801" w:rsidR="00E703DC">
        <w:rPr>
          <w:rFonts w:ascii="Calibri" w:hAnsi="Calibri" w:eastAsia="Times New Roman" w:cs="Calibri" w:asciiTheme="minorAscii" w:hAnsiTheme="minorAscii" w:cstheme="minorAscii"/>
          <w:sz w:val="24"/>
          <w:szCs w:val="24"/>
          <w:rtl w:val="1"/>
        </w:rPr>
        <w:t xml:space="preserve"> </w:t>
      </w:r>
      <w:r w:rsidRPr="2B207801" w:rsidR="000904D8">
        <w:rPr>
          <w:rFonts w:ascii="Calibri" w:hAnsi="Calibri" w:eastAsia="Times New Roman" w:cs="Calibri" w:asciiTheme="minorAscii" w:hAnsiTheme="minorAscii" w:cstheme="minorAscii"/>
          <w:sz w:val="24"/>
          <w:szCs w:val="24"/>
          <w:rtl w:val="1"/>
        </w:rPr>
        <w:t xml:space="preserve">ולא רק על מיזם התיעוד המקורי </w:t>
      </w:r>
      <w:r w:rsidRPr="2B207801" w:rsidR="00E703DC">
        <w:rPr>
          <w:rFonts w:ascii="Calibri" w:hAnsi="Calibri" w:eastAsia="Times New Roman" w:cs="Calibri" w:asciiTheme="minorAscii" w:hAnsiTheme="minorAscii" w:cstheme="minorAscii"/>
          <w:sz w:val="24"/>
          <w:szCs w:val="24"/>
          <w:rtl w:val="1"/>
        </w:rPr>
        <w:t>החובה האתית לשוב ולבחון את ההסכמה</w:t>
      </w:r>
    </w:p>
    <w:p w:rsidRPr="004764AF" w:rsidR="00340CC8" w:rsidP="2B207801" w:rsidRDefault="00E703DC" w14:paraId="00000076" w14:textId="5DD1C419">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8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יש לשמור על </w:t>
      </w:r>
      <w:r w:rsidRPr="2B207801" w:rsidR="00BA5790">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פרטיות</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D94AC0" w14:paraId="00000077" w14:textId="2DFF9F7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9Z">
          <w:pPr>
            <w:spacing w:after="240" w:line="240" w:lineRule="auto"/>
            <w:jc w:val="both"/>
          </w:pPr>
        </w:pPrChange>
      </w:pPr>
      <w:r w:rsidRPr="2B207801" w:rsidR="00D94AC0">
        <w:rPr>
          <w:rFonts w:ascii="Calibri" w:hAnsi="Calibri" w:eastAsia="Times New Roman" w:cs="Calibri" w:asciiTheme="minorAscii" w:hAnsiTheme="minorAscii" w:cstheme="minorAscii"/>
          <w:b w:val="1"/>
          <w:bCs w:val="1"/>
          <w:sz w:val="24"/>
          <w:szCs w:val="24"/>
          <w:rtl w:val="1"/>
        </w:rPr>
        <w:t>מידע על קטינים בתיעוד: אחריות וזהירות</w:t>
      </w:r>
    </w:p>
    <w:p w:rsidRPr="004764AF" w:rsidR="00340CC8" w:rsidP="2B207801" w:rsidRDefault="00E703DC" w14:paraId="00000078" w14:textId="4CD5F7F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 xml:space="preserve">כאשר </w:t>
      </w:r>
      <w:r w:rsidRPr="2B207801" w:rsidR="00D94AC0">
        <w:rPr>
          <w:rFonts w:ascii="Calibri" w:hAnsi="Calibri" w:eastAsia="Times New Roman" w:cs="Calibri" w:asciiTheme="minorAscii" w:hAnsiTheme="minorAscii" w:cstheme="minorAscii"/>
          <w:sz w:val="24"/>
          <w:szCs w:val="24"/>
          <w:rtl w:val="1"/>
        </w:rPr>
        <w:t xml:space="preserve">בגירים מוסרים, משתפים או מעבירים חומרי תיעוד </w:t>
      </w:r>
      <w:r w:rsidRPr="2B207801" w:rsidR="00D94AC0">
        <w:rPr>
          <w:rFonts w:ascii="Calibri" w:hAnsi="Calibri" w:eastAsia="Times New Roman" w:cs="Calibri" w:asciiTheme="minorAscii" w:hAnsiTheme="minorAscii" w:cstheme="minorAscii"/>
          <w:sz w:val="24"/>
          <w:szCs w:val="24"/>
          <w:rtl w:val="1"/>
        </w:rPr>
        <w:t>–</w:t>
      </w:r>
      <w:r w:rsidRPr="2B207801" w:rsidR="00D94AC0">
        <w:rPr>
          <w:rFonts w:ascii="Calibri" w:hAnsi="Calibri" w:eastAsia="Times New Roman" w:cs="Calibri" w:asciiTheme="minorAscii" w:hAnsiTheme="minorAscii" w:cstheme="minorAscii"/>
          <w:sz w:val="24"/>
          <w:szCs w:val="24"/>
          <w:rtl w:val="1"/>
        </w:rPr>
        <w:t xml:space="preserve"> בעל פה, בכתב, בתמונה, </w:t>
      </w:r>
      <w:r w:rsidRPr="2B207801" w:rsidR="00D94AC0">
        <w:rPr>
          <w:rFonts w:ascii="Calibri" w:hAnsi="Calibri" w:eastAsia="Times New Roman" w:cs="Calibri" w:asciiTheme="minorAscii" w:hAnsiTheme="minorAscii" w:cstheme="minorAscii"/>
          <w:sz w:val="24"/>
          <w:szCs w:val="24"/>
          <w:rtl w:val="1"/>
        </w:rPr>
        <w:t xml:space="preserve">בוידאו</w:t>
      </w:r>
      <w:r w:rsidRPr="2B207801" w:rsidR="00D94AC0">
        <w:rPr>
          <w:rFonts w:ascii="Calibri" w:hAnsi="Calibri" w:eastAsia="Times New Roman" w:cs="Calibri" w:asciiTheme="minorAscii" w:hAnsiTheme="minorAscii" w:cstheme="minorAscii"/>
          <w:sz w:val="24"/>
          <w:szCs w:val="24"/>
          <w:rtl w:val="1"/>
        </w:rPr>
        <w:t xml:space="preserve"> או באמצעים </w:t>
      </w:r>
      <w:r w:rsidRPr="2B207801" w:rsidR="00D94AC0">
        <w:rPr>
          <w:rFonts w:ascii="Calibri" w:hAnsi="Calibri" w:eastAsia="Times New Roman" w:cs="Calibri" w:asciiTheme="minorAscii" w:hAnsiTheme="minorAscii" w:cstheme="minorAscii"/>
          <w:sz w:val="24"/>
          <w:szCs w:val="24"/>
          <w:rtl w:val="1"/>
        </w:rPr>
        <w:t xml:space="preserve">דיגיטליים </w:t>
      </w:r>
      <w:r w:rsidRPr="2B207801" w:rsidR="00E703D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הם עשויים ל</w:t>
      </w:r>
      <w:r w:rsidRPr="2B207801" w:rsidR="004C015E">
        <w:rPr>
          <w:rFonts w:ascii="Calibri" w:hAnsi="Calibri" w:eastAsia="Times New Roman" w:cs="Calibri" w:asciiTheme="minorAscii" w:hAnsiTheme="minorAscii" w:cstheme="minorAscii"/>
          <w:sz w:val="24"/>
          <w:szCs w:val="24"/>
          <w:rtl w:val="1"/>
        </w:rPr>
        <w:t>כלול</w:t>
      </w:r>
      <w:r w:rsidRPr="2B207801" w:rsidR="00E703DC">
        <w:rPr>
          <w:rFonts w:ascii="Calibri" w:hAnsi="Calibri" w:eastAsia="Times New Roman" w:cs="Calibri" w:asciiTheme="minorAscii" w:hAnsiTheme="minorAscii" w:cstheme="minorAscii"/>
          <w:sz w:val="24"/>
          <w:szCs w:val="24"/>
          <w:rtl w:val="1"/>
        </w:rPr>
        <w:t xml:space="preserve"> מידע רגיש הנוגע לקטינים</w:t>
      </w:r>
      <w:r w:rsidRPr="2B207801" w:rsidR="004C015E">
        <w:rPr>
          <w:rFonts w:ascii="Calibri" w:hAnsi="Calibri" w:eastAsia="Times New Roman" w:cs="Calibri" w:asciiTheme="minorAscii" w:hAnsiTheme="minorAscii" w:cstheme="minorAscii"/>
          <w:sz w:val="24"/>
          <w:szCs w:val="24"/>
          <w:rtl w:val="1"/>
        </w:rPr>
        <w:t>, לרבות ילדיהם</w:t>
      </w:r>
      <w:r w:rsidRPr="2B207801" w:rsidR="00E703DC">
        <w:rPr>
          <w:rFonts w:ascii="Calibri" w:hAnsi="Calibri" w:eastAsia="Times New Roman" w:cs="Calibri" w:asciiTheme="minorAscii" w:hAnsiTheme="minorAscii" w:cstheme="minorAscii"/>
          <w:sz w:val="24"/>
          <w:szCs w:val="24"/>
          <w:rtl w:val="1"/>
        </w:rPr>
        <w:t xml:space="preserve"> או לקטינים אחרים.  גם כאשר מדובר ב</w:t>
      </w:r>
      <w:r w:rsidRPr="2B207801" w:rsidR="004C015E">
        <w:rPr>
          <w:rFonts w:ascii="Calibri" w:hAnsi="Calibri" w:eastAsia="Times New Roman" w:cs="Calibri" w:asciiTheme="minorAscii" w:hAnsiTheme="minorAscii" w:cstheme="minorAscii"/>
          <w:sz w:val="24"/>
          <w:szCs w:val="24"/>
          <w:rtl w:val="1"/>
        </w:rPr>
        <w:t xml:space="preserve">מידע שנמסר על ידי הורים או בני משפחה, פרסומו או </w:t>
      </w:r>
      <w:r w:rsidRPr="2B207801" w:rsidR="004C015E">
        <w:rPr>
          <w:rFonts w:ascii="Calibri" w:hAnsi="Calibri" w:eastAsia="Times New Roman" w:cs="Calibri" w:asciiTheme="minorAscii" w:hAnsiTheme="minorAscii" w:cstheme="minorAscii"/>
          <w:sz w:val="24"/>
          <w:szCs w:val="24"/>
          <w:rtl w:val="1"/>
        </w:rPr>
        <w:t>הנגשתו</w:t>
      </w:r>
      <w:r w:rsidRPr="2B207801" w:rsidR="004C015E">
        <w:rPr>
          <w:rFonts w:ascii="Calibri" w:hAnsi="Calibri" w:eastAsia="Times New Roman" w:cs="Calibri" w:asciiTheme="minorAscii" w:hAnsiTheme="minorAscii" w:cstheme="minorAscii"/>
          <w:sz w:val="24"/>
          <w:szCs w:val="24"/>
          <w:rtl w:val="1"/>
        </w:rPr>
        <w:t xml:space="preserve"> עשויים</w:t>
      </w:r>
      <w:r w:rsidRPr="2B207801" w:rsidR="00E703DC">
        <w:rPr>
          <w:rFonts w:ascii="Calibri" w:hAnsi="Calibri" w:eastAsia="Times New Roman" w:cs="Calibri" w:asciiTheme="minorAscii" w:hAnsiTheme="minorAscii" w:cstheme="minorAscii"/>
          <w:sz w:val="24"/>
          <w:szCs w:val="24"/>
          <w:rtl w:val="1"/>
        </w:rPr>
        <w:t xml:space="preserve"> לחשוף את הקטין לפגיעות</w:t>
      </w:r>
      <w:r w:rsidRPr="2B207801" w:rsidR="00167F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 לפגיעה בפרטיות או להשלכות </w:t>
      </w:r>
      <w:r w:rsidRPr="2B207801" w:rsidR="00167FDC">
        <w:rPr>
          <w:rFonts w:ascii="Calibri" w:hAnsi="Calibri" w:eastAsia="Times New Roman" w:cs="Calibri" w:asciiTheme="minorAscii" w:hAnsiTheme="minorAscii" w:cstheme="minorAscii"/>
          <w:sz w:val="24"/>
          <w:szCs w:val="24"/>
          <w:rtl w:val="1"/>
        </w:rPr>
        <w:t>אחרות</w:t>
      </w:r>
      <w:r w:rsidRPr="2B207801" w:rsidR="00E703DC">
        <w:rPr>
          <w:rFonts w:ascii="Calibri" w:hAnsi="Calibri" w:eastAsia="Times New Roman" w:cs="Calibri" w:asciiTheme="minorAscii" w:hAnsiTheme="minorAscii" w:cstheme="minorAscii"/>
          <w:sz w:val="24"/>
          <w:szCs w:val="24"/>
          <w:rtl w:val="1"/>
        </w:rPr>
        <w:t xml:space="preserve"> שלא נלקחו בחשבון בעת </w:t>
      </w:r>
      <w:r w:rsidRPr="2B207801" w:rsidR="00167FDC">
        <w:rPr>
          <w:rFonts w:ascii="Calibri" w:hAnsi="Calibri" w:eastAsia="Times New Roman" w:cs="Calibri" w:asciiTheme="minorAscii" w:hAnsiTheme="minorAscii" w:cstheme="minorAscii"/>
          <w:sz w:val="24"/>
          <w:szCs w:val="24"/>
          <w:rtl w:val="1"/>
        </w:rPr>
        <w:t xml:space="preserve">מסירת </w:t>
      </w:r>
      <w:r w:rsidRPr="2B207801" w:rsidR="00E703DC">
        <w:rPr>
          <w:rFonts w:ascii="Calibri" w:hAnsi="Calibri" w:eastAsia="Times New Roman" w:cs="Calibri" w:asciiTheme="minorAscii" w:hAnsiTheme="minorAscii" w:cstheme="minorAscii"/>
          <w:sz w:val="24"/>
          <w:szCs w:val="24"/>
          <w:rtl w:val="1"/>
        </w:rPr>
        <w:t>ה</w:t>
      </w:r>
      <w:r w:rsidRPr="2B207801" w:rsidR="004C015E">
        <w:rPr>
          <w:rFonts w:ascii="Calibri" w:hAnsi="Calibri" w:eastAsia="Times New Roman" w:cs="Calibri" w:asciiTheme="minorAscii" w:hAnsiTheme="minorAscii" w:cstheme="minorAscii"/>
          <w:sz w:val="24"/>
          <w:szCs w:val="24"/>
          <w:rtl w:val="1"/>
        </w:rPr>
        <w:t>חומר</w:t>
      </w:r>
      <w:r w:rsidRPr="2B207801" w:rsidR="00E703DC">
        <w:rPr>
          <w:rFonts w:ascii="Calibri" w:hAnsi="Calibri" w:eastAsia="Times New Roman" w:cs="Calibri" w:asciiTheme="minorAscii" w:hAnsiTheme="minorAscii" w:cstheme="minorAscii"/>
          <w:sz w:val="24"/>
          <w:szCs w:val="24"/>
          <w:rtl w:val="1"/>
        </w:rPr>
        <w:t xml:space="preserve">. לכן, </w:t>
      </w:r>
      <w:r w:rsidRPr="2B207801" w:rsidR="004C015E">
        <w:rPr>
          <w:rFonts w:ascii="Calibri" w:hAnsi="Calibri" w:eastAsia="Times New Roman" w:cs="Calibri" w:asciiTheme="minorAscii" w:hAnsiTheme="minorAscii" w:cstheme="minorAscii"/>
          <w:sz w:val="24"/>
          <w:szCs w:val="24"/>
          <w:rtl w:val="1"/>
        </w:rPr>
        <w:t xml:space="preserve">מומלץ ליידע, ככל שהדבר מתאפשר ורלוונטי, את מוסרי החומרים </w:t>
      </w:r>
      <w:r w:rsidRPr="2B207801" w:rsidR="004C015E">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 xml:space="preserve">הסיכונים</w:t>
      </w:r>
      <w:r w:rsidRPr="2B207801" w:rsidR="00E703DC">
        <w:rPr>
          <w:rFonts w:ascii="Calibri" w:hAnsi="Calibri" w:eastAsia="Times New Roman" w:cs="Calibri" w:asciiTheme="minorAscii" w:hAnsiTheme="minorAscii" w:cstheme="minorAscii"/>
          <w:sz w:val="24"/>
          <w:szCs w:val="24"/>
          <w:rtl w:val="1"/>
        </w:rPr>
        <w:t xml:space="preserve"> האפשריים </w:t>
      </w:r>
      <w:r w:rsidRPr="2B207801" w:rsidR="004C015E">
        <w:rPr>
          <w:rFonts w:ascii="Calibri" w:hAnsi="Calibri" w:eastAsia="Times New Roman" w:cs="Calibri" w:asciiTheme="minorAscii" w:hAnsiTheme="minorAscii" w:cstheme="minorAscii"/>
          <w:sz w:val="24"/>
          <w:szCs w:val="24"/>
          <w:rtl w:val="1"/>
        </w:rPr>
        <w:t xml:space="preserve">הכרוכים </w:t>
      </w:r>
      <w:r w:rsidRPr="2B207801" w:rsidR="004C015E">
        <w:rPr>
          <w:rFonts w:ascii="Calibri" w:hAnsi="Calibri" w:eastAsia="Times New Roman" w:cs="Calibri" w:asciiTheme="minorAscii" w:hAnsiTheme="minorAscii" w:cstheme="minorAscii"/>
          <w:sz w:val="24"/>
          <w:szCs w:val="24"/>
          <w:rtl w:val="1"/>
        </w:rPr>
        <w:t xml:space="preserve">בחיפ</w:t>
      </w:r>
      <w:r w:rsidRPr="2B207801" w:rsidR="004C015E">
        <w:rPr>
          <w:rFonts w:ascii="Calibri" w:hAnsi="Calibri" w:eastAsia="Times New Roman" w:cs="Calibri" w:asciiTheme="minorAscii" w:hAnsiTheme="minorAscii" w:cstheme="minorAscii"/>
          <w:sz w:val="24"/>
          <w:szCs w:val="24"/>
          <w:rtl w:val="1"/>
        </w:rPr>
        <w:t xml:space="preserve"> מידע על קטינים, </w:t>
      </w:r>
      <w:r w:rsidRPr="2B207801" w:rsidR="00E703DC">
        <w:rPr>
          <w:rFonts w:ascii="Calibri" w:hAnsi="Calibri" w:eastAsia="Times New Roman" w:cs="Calibri" w:asciiTheme="minorAscii" w:hAnsiTheme="minorAscii" w:cstheme="minorAscii"/>
          <w:sz w:val="24"/>
          <w:szCs w:val="24"/>
          <w:rtl w:val="1"/>
        </w:rPr>
        <w:t xml:space="preserve">ולעודד אותם לשקול בכובד ראש את חשיפת המידע </w:t>
      </w:r>
      <w:r w:rsidRPr="2B207801" w:rsidR="00167FDC">
        <w:rPr>
          <w:rFonts w:ascii="Calibri" w:hAnsi="Calibri" w:eastAsia="Times New Roman" w:cs="Calibri" w:asciiTheme="minorAscii" w:hAnsiTheme="minorAscii" w:cstheme="minorAscii"/>
          <w:sz w:val="24"/>
          <w:szCs w:val="24"/>
          <w:rtl w:val="1"/>
        </w:rPr>
        <w:t>על פי ה</w:t>
      </w:r>
      <w:r w:rsidRPr="2B207801" w:rsidR="00E703DC">
        <w:rPr>
          <w:rFonts w:ascii="Calibri" w:hAnsi="Calibri" w:eastAsia="Times New Roman" w:cs="Calibri" w:asciiTheme="minorAscii" w:hAnsiTheme="minorAscii" w:cstheme="minorAscii"/>
          <w:sz w:val="24"/>
          <w:szCs w:val="24"/>
          <w:rtl w:val="1"/>
        </w:rPr>
        <w:t>עקרונות של טובת הילד, פרטיותו, עתידו והסכמתו הפוטנציאלית בעתיד</w:t>
      </w:r>
      <w:r w:rsidRPr="2B207801" w:rsidR="00167FDC">
        <w:rPr>
          <w:rFonts w:ascii="Calibri" w:hAnsi="Calibri" w:eastAsia="Times New Roman" w:cs="Calibri" w:asciiTheme="minorAscii" w:hAnsiTheme="minorAscii" w:cstheme="minorAscii"/>
          <w:sz w:val="24"/>
          <w:szCs w:val="24"/>
          <w:rtl w:val="1"/>
        </w:rPr>
        <w:t xml:space="preserve"> לחשיפת המידע</w:t>
      </w:r>
      <w:r w:rsidRPr="2B207801" w:rsidR="00E703DC">
        <w:rPr>
          <w:rFonts w:ascii="Calibri" w:hAnsi="Calibri" w:eastAsia="Times New Roman" w:cs="Calibri" w:asciiTheme="minorAscii" w:hAnsiTheme="minorAscii" w:cstheme="minorAscii"/>
          <w:sz w:val="24"/>
          <w:szCs w:val="24"/>
          <w:rtl w:val="1"/>
        </w:rPr>
        <w:t xml:space="preserve">. </w:t>
      </w:r>
      <w:r w:rsidRPr="2B207801" w:rsidR="00167FDC">
        <w:rPr>
          <w:rFonts w:ascii="Calibri" w:hAnsi="Calibri" w:eastAsia="Times New Roman" w:cs="Calibri" w:asciiTheme="minorAscii" w:hAnsiTheme="minorAscii" w:cstheme="minorAscii"/>
          <w:sz w:val="24"/>
          <w:szCs w:val="24"/>
          <w:rtl w:val="1"/>
        </w:rPr>
        <w:t xml:space="preserve">אפשר </w:t>
      </w:r>
      <w:r w:rsidRPr="2B207801" w:rsidR="00E703DC">
        <w:rPr>
          <w:rFonts w:ascii="Calibri" w:hAnsi="Calibri" w:eastAsia="Times New Roman" w:cs="Calibri" w:asciiTheme="minorAscii" w:hAnsiTheme="minorAscii" w:cstheme="minorAscii"/>
          <w:sz w:val="24"/>
          <w:szCs w:val="24"/>
          <w:rtl w:val="1"/>
        </w:rPr>
        <w:t xml:space="preserve">להיעזר בהנחיות הרשות להגנת הפרטיות המיועדות להורים </w:t>
      </w:r>
      <w:r w:rsidRPr="2B207801" w:rsidR="00E703DC">
        <w:rPr>
          <w:rFonts w:ascii="Calibri" w:hAnsi="Calibri" w:eastAsia="Times New Roman" w:cs="Calibri" w:asciiTheme="minorAscii" w:hAnsiTheme="minorAscii" w:cstheme="minorAscii"/>
          <w:sz w:val="24"/>
          <w:szCs w:val="24"/>
          <w:rtl w:val="1"/>
        </w:rPr>
        <w:t xml:space="preserve">(בנושא</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Sharenting</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שיתוף ברשת) ל</w:t>
      </w:r>
      <w:r w:rsidRPr="2B207801" w:rsidR="00167FDC">
        <w:rPr>
          <w:rFonts w:ascii="Calibri" w:hAnsi="Calibri" w:eastAsia="Times New Roman" w:cs="Calibri" w:asciiTheme="minorAscii" w:hAnsiTheme="minorAscii" w:cstheme="minorAscii"/>
          <w:sz w:val="24"/>
          <w:szCs w:val="24"/>
          <w:rtl w:val="1"/>
        </w:rPr>
        <w:t>שם</w:t>
      </w:r>
      <w:r w:rsidRPr="2B207801" w:rsidR="00E703DC">
        <w:rPr>
          <w:rFonts w:ascii="Calibri" w:hAnsi="Calibri" w:eastAsia="Times New Roman" w:cs="Calibri" w:asciiTheme="minorAscii" w:hAnsiTheme="minorAscii" w:cstheme="minorAscii"/>
          <w:sz w:val="24"/>
          <w:szCs w:val="24"/>
          <w:rtl w:val="1"/>
        </w:rPr>
        <w:t xml:space="preserve"> קבלת החלטה מושכלת. </w:t>
      </w:r>
      <w:r w:rsidRPr="2B207801" w:rsidR="00167FDC">
        <w:rPr>
          <w:rFonts w:ascii="Calibri" w:hAnsi="Calibri" w:eastAsia="Times New Roman" w:cs="Calibri" w:asciiTheme="minorAscii" w:hAnsiTheme="minorAscii" w:cstheme="minorAscii"/>
          <w:sz w:val="24"/>
          <w:szCs w:val="24"/>
          <w:rtl w:val="1"/>
        </w:rPr>
        <w:t>הנחיות אלה</w:t>
      </w:r>
      <w:r w:rsidRPr="2B207801" w:rsidR="00E703DC">
        <w:rPr>
          <w:rFonts w:ascii="Calibri" w:hAnsi="Calibri" w:eastAsia="Times New Roman" w:cs="Calibri" w:asciiTheme="minorAscii" w:hAnsiTheme="minorAscii" w:cstheme="minorAscii"/>
          <w:sz w:val="24"/>
          <w:szCs w:val="24"/>
          <w:rtl w:val="1"/>
        </w:rPr>
        <w:t xml:space="preserve"> כולל</w:t>
      </w:r>
      <w:r w:rsidRPr="2B207801" w:rsidR="00167FDC">
        <w:rPr>
          <w:rFonts w:ascii="Calibri" w:hAnsi="Calibri" w:eastAsia="Times New Roman" w:cs="Calibri" w:asciiTheme="minorAscii" w:hAnsiTheme="minorAscii" w:cstheme="minorAscii"/>
          <w:sz w:val="24"/>
          <w:szCs w:val="24"/>
          <w:rtl w:val="1"/>
        </w:rPr>
        <w:t>ות</w:t>
      </w:r>
      <w:r w:rsidRPr="2B207801" w:rsidR="00E703DC">
        <w:rPr>
          <w:rFonts w:ascii="Calibri" w:hAnsi="Calibri" w:eastAsia="Times New Roman" w:cs="Calibri" w:asciiTheme="minorAscii" w:hAnsiTheme="minorAscii" w:cstheme="minorAscii"/>
          <w:sz w:val="24"/>
          <w:szCs w:val="24"/>
          <w:rtl w:val="1"/>
        </w:rPr>
        <w:t xml:space="preserve"> שיקולים מעשיים וערכיים </w:t>
      </w:r>
      <w:r w:rsidRPr="2B207801" w:rsidR="000169D5">
        <w:rPr>
          <w:rFonts w:ascii="Calibri" w:hAnsi="Calibri" w:eastAsia="Times New Roman" w:cs="Calibri" w:asciiTheme="minorAscii" w:hAnsiTheme="minorAscii" w:cstheme="minorAscii"/>
          <w:sz w:val="24"/>
          <w:szCs w:val="24"/>
          <w:rtl w:val="1"/>
        </w:rPr>
        <w:t>הנוגעים</w:t>
      </w:r>
      <w:r w:rsidRPr="2B207801" w:rsidR="00E703DC">
        <w:rPr>
          <w:rFonts w:ascii="Calibri" w:hAnsi="Calibri" w:eastAsia="Times New Roman" w:cs="Calibri" w:asciiTheme="minorAscii" w:hAnsiTheme="minorAscii" w:cstheme="minorAscii"/>
          <w:sz w:val="24"/>
          <w:szCs w:val="24"/>
          <w:rtl w:val="1"/>
        </w:rPr>
        <w:t xml:space="preserve"> לשיתוף מידע על קטינים, וה</w:t>
      </w:r>
      <w:r w:rsidRPr="2B207801" w:rsidR="000169D5">
        <w:rPr>
          <w:rFonts w:ascii="Calibri" w:hAnsi="Calibri" w:eastAsia="Times New Roman" w:cs="Calibri" w:asciiTheme="minorAscii" w:hAnsiTheme="minorAscii" w:cstheme="minorAscii"/>
          <w:sz w:val="24"/>
          <w:szCs w:val="24"/>
          <w:rtl w:val="1"/>
        </w:rPr>
        <w:t>ן משמשות</w:t>
      </w:r>
      <w:r w:rsidRPr="2B207801" w:rsidR="00E703DC">
        <w:rPr>
          <w:rFonts w:ascii="Calibri" w:hAnsi="Calibri" w:eastAsia="Times New Roman" w:cs="Calibri" w:asciiTheme="minorAscii" w:hAnsiTheme="minorAscii" w:cstheme="minorAscii"/>
          <w:sz w:val="24"/>
          <w:szCs w:val="24"/>
          <w:rtl w:val="1"/>
        </w:rPr>
        <w:t xml:space="preserve"> בסיס חשוב לגיבוש עמדה אחראית ומכבדת.</w:t>
      </w:r>
      <w:r w:rsidRPr="2B207801">
        <w:rPr>
          <w:rFonts w:ascii="Calibri" w:hAnsi="Calibri" w:eastAsia="Times New Roman" w:cs="Calibri" w:asciiTheme="minorAscii" w:hAnsiTheme="minorAscii" w:cstheme="minorAscii"/>
          <w:sz w:val="24"/>
          <w:szCs w:val="24"/>
          <w:vertAlign w:val="superscript"/>
        </w:rPr>
        <w:footnoteReference w:id="1"/>
      </w:r>
    </w:p>
    <w:p w:rsidRPr="004764AF" w:rsidR="00340CC8" w:rsidP="2B207801" w:rsidRDefault="00E703DC" w14:paraId="00000079" w14:textId="1C0A60D4">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פרסום והנגשה של תיעוד הנוגע לאנשים שאינם בחיים</w:t>
      </w:r>
    </w:p>
    <w:p w:rsidRPr="004764AF" w:rsidR="00340CC8" w:rsidP="2B207801" w:rsidRDefault="00E703DC" w14:paraId="0000007A" w14:textId="3D68657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פרסום והנגשה של תיעוד הנוגע לאנשים שאינם בחיים – נרצחים, חללים ונפטרים – מחייב גישה אתית מחמירה</w:t>
      </w:r>
      <w:r w:rsidRPr="2B207801" w:rsidR="000169D5">
        <w:rPr>
          <w:rFonts w:ascii="Calibri" w:hAnsi="Calibri" w:eastAsia="Times New Roman" w:cs="Calibri" w:asciiTheme="minorAscii" w:hAnsiTheme="minorAscii" w:cstheme="minorAscii"/>
          <w:sz w:val="24"/>
          <w:szCs w:val="24"/>
          <w:rtl w:val="1"/>
        </w:rPr>
        <w:t xml:space="preserve"> החורגת</w:t>
      </w:r>
      <w:r w:rsidRPr="2B207801" w:rsidR="00E703DC">
        <w:rPr>
          <w:rFonts w:ascii="Calibri" w:hAnsi="Calibri" w:eastAsia="Times New Roman" w:cs="Calibri" w:asciiTheme="minorAscii" w:hAnsiTheme="minorAscii" w:cstheme="minorAscii"/>
          <w:sz w:val="24"/>
          <w:szCs w:val="24"/>
          <w:rtl w:val="1"/>
        </w:rPr>
        <w:t xml:space="preserve"> </w:t>
      </w:r>
      <w:r w:rsidRPr="2B207801" w:rsidR="000169D5">
        <w:rPr>
          <w:rFonts w:ascii="Calibri" w:hAnsi="Calibri" w:eastAsia="Times New Roman" w:cs="Calibri" w:asciiTheme="minorAscii" w:hAnsiTheme="minorAscii" w:cstheme="minorAscii"/>
          <w:sz w:val="24"/>
          <w:szCs w:val="24"/>
          <w:rtl w:val="1"/>
        </w:rPr>
        <w:t>מה</w:t>
      </w:r>
      <w:r w:rsidRPr="2B207801" w:rsidR="00E703DC">
        <w:rPr>
          <w:rFonts w:ascii="Calibri" w:hAnsi="Calibri" w:eastAsia="Times New Roman" w:cs="Calibri" w:asciiTheme="minorAscii" w:hAnsiTheme="minorAscii" w:cstheme="minorAscii"/>
          <w:sz w:val="24"/>
          <w:szCs w:val="24"/>
          <w:rtl w:val="1"/>
        </w:rPr>
        <w:t xml:space="preserve">דרישות </w:t>
      </w:r>
      <w:r w:rsidRPr="2B207801" w:rsidR="000169D5">
        <w:rPr>
          <w:rFonts w:ascii="Calibri" w:hAnsi="Calibri" w:eastAsia="Times New Roman" w:cs="Calibri" w:asciiTheme="minorAscii" w:hAnsiTheme="minorAscii" w:cstheme="minorAscii"/>
          <w:sz w:val="24"/>
          <w:szCs w:val="24"/>
          <w:rtl w:val="1"/>
        </w:rPr>
        <w:t>המופיעות ב</w:t>
      </w:r>
      <w:r w:rsidRPr="2B207801" w:rsidR="00E703DC">
        <w:rPr>
          <w:rFonts w:ascii="Calibri" w:hAnsi="Calibri" w:eastAsia="Times New Roman" w:cs="Calibri" w:asciiTheme="minorAscii" w:hAnsiTheme="minorAscii" w:cstheme="minorAscii"/>
          <w:sz w:val="24"/>
          <w:szCs w:val="24"/>
          <w:rtl w:val="1"/>
        </w:rPr>
        <w:t>חוק מתוך כבוד למת ולמשפחתו ומתוך אחריות כלפי הציבור במסגרת זו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B" w14:textId="4F0EB2B3">
      <w:pPr>
        <w:numPr>
          <w:ilvl w:val="0"/>
          <w:numId w:val="2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Z">
          <w:pPr>
            <w:numPr>
              <w:ilvl w:val="0"/>
              <w:numId w:val="2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אין </w:t>
      </w:r>
      <w:r w:rsidRPr="2B207801" w:rsidR="00E703DC">
        <w:rPr>
          <w:rFonts w:ascii="Calibri" w:hAnsi="Calibri" w:eastAsia="Times New Roman" w:cs="Calibri" w:asciiTheme="minorAscii" w:hAnsiTheme="minorAscii" w:cstheme="minorAscii"/>
          <w:sz w:val="24"/>
          <w:szCs w:val="24"/>
          <w:rtl w:val="1"/>
        </w:rPr>
        <w:t>להנגיש</w:t>
      </w:r>
      <w:r w:rsidRPr="2B207801" w:rsidR="00E703DC">
        <w:rPr>
          <w:rFonts w:ascii="Calibri" w:hAnsi="Calibri" w:eastAsia="Times New Roman" w:cs="Calibri" w:asciiTheme="minorAscii" w:hAnsiTheme="minorAscii" w:cstheme="minorAscii"/>
          <w:sz w:val="24"/>
          <w:szCs w:val="24"/>
          <w:rtl w:val="1"/>
        </w:rPr>
        <w:t xml:space="preserve"> חומרים שנאספו ברשות היחיד ללא הסכמה של המצולם או נציגו החוקי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C" w14:textId="77777777">
      <w:pPr>
        <w:numPr>
          <w:ilvl w:val="0"/>
          <w:numId w:val="2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Z">
          <w:pPr>
            <w:numPr>
              <w:ilvl w:val="0"/>
              <w:numId w:val="27"/>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אין לפרסם חומרים העלולים להשפיל, לבזות או לפגוע בכבוד האדם, בחייו או לאחר מותו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0169D5" w14:paraId="0000007D" w14:textId="48BDACB8">
      <w:pPr>
        <w:numPr>
          <w:ilvl w:val="0"/>
          <w:numId w:val="2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1Z">
          <w:pPr>
            <w:numPr>
              <w:ilvl w:val="0"/>
              <w:numId w:val="27"/>
            </w:numPr>
            <w:spacing w:after="240" w:line="240" w:lineRule="auto"/>
            <w:jc w:val="both"/>
          </w:pPr>
        </w:pPrChange>
      </w:pPr>
      <w:r w:rsidRPr="2B207801" w:rsidR="000169D5">
        <w:rPr>
          <w:rFonts w:ascii="Calibri" w:hAnsi="Calibri" w:eastAsia="Times New Roman" w:cs="Calibri" w:asciiTheme="minorAscii" w:hAnsiTheme="minorAscii" w:cstheme="minorAscii"/>
          <w:sz w:val="24"/>
          <w:szCs w:val="24"/>
          <w:rtl w:val="1"/>
        </w:rPr>
        <w:t>בנוגע</w:t>
      </w:r>
      <w:r w:rsidRPr="2B207801" w:rsidR="00E703DC">
        <w:rPr>
          <w:rFonts w:ascii="Calibri" w:hAnsi="Calibri" w:eastAsia="Times New Roman" w:cs="Calibri" w:asciiTheme="minorAscii" w:hAnsiTheme="minorAscii" w:cstheme="minorAscii"/>
          <w:sz w:val="24"/>
          <w:szCs w:val="24"/>
          <w:rtl w:val="1"/>
        </w:rPr>
        <w:t xml:space="preserve"> </w:t>
      </w:r>
      <w:r w:rsidRPr="2B207801" w:rsidR="000169D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חומרים רגישים במיוחד – כגון תצלומים או הקלטות של פציעה, מוות או זיהוי ישיר – מומלץ לקבוע תקופת חיסיון ולבחון כל מקרה בשיקול דעת </w:t>
      </w:r>
      <w:r w:rsidRPr="2B207801" w:rsidR="00E703DC">
        <w:rPr>
          <w:rFonts w:ascii="Calibri" w:hAnsi="Calibri" w:eastAsia="Times New Roman" w:cs="Calibri" w:asciiTheme="minorAscii" w:hAnsiTheme="minorAscii" w:cstheme="minorAscii"/>
          <w:sz w:val="24"/>
          <w:szCs w:val="24"/>
          <w:rtl w:val="1"/>
        </w:rPr>
        <w:t>מוסרי־משפטי</w:t>
      </w:r>
      <w:r w:rsidRPr="2B207801" w:rsidR="00E703DC">
        <w:rPr>
          <w:rFonts w:ascii="Calibri" w:hAnsi="Calibri" w:eastAsia="Times New Roman" w:cs="Calibri" w:asciiTheme="minorAscii" w:hAnsiTheme="minorAscii" w:cstheme="minorAscii"/>
          <w:sz w:val="24"/>
          <w:szCs w:val="24"/>
          <w:rtl w:val="1"/>
        </w:rPr>
        <w:t xml:space="preserve"> ולעיתים בהתייעצות עם המשפחות</w:t>
      </w:r>
      <w:r w:rsidRPr="2B207801" w:rsidR="00F87557">
        <w:rPr>
          <w:rFonts w:ascii="Calibri" w:hAnsi="Calibri" w:eastAsia="Times New Roman" w:cs="Calibri" w:asciiTheme="minorAscii" w:hAnsiTheme="minorAscii" w:cstheme="minorAscii"/>
          <w:sz w:val="24"/>
          <w:szCs w:val="24"/>
          <w:rtl w:val="1"/>
        </w:rPr>
        <w:t xml:space="preserve"> ככל האפשר ובהינתן בנסיבות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F87557" w14:paraId="0000007E" w14:textId="405200E4">
      <w:pPr>
        <w:numPr>
          <w:ilvl w:val="0"/>
          <w:numId w:val="2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1Z">
          <w:pPr>
            <w:numPr>
              <w:ilvl w:val="0"/>
              <w:numId w:val="27"/>
            </w:numPr>
            <w:spacing w:after="240" w:line="240" w:lineRule="auto"/>
            <w:jc w:val="both"/>
          </w:pPr>
        </w:pPrChange>
      </w:pPr>
      <w:r w:rsidRPr="2B207801" w:rsidR="00F87557">
        <w:rPr>
          <w:rFonts w:ascii="Calibri" w:hAnsi="Calibri" w:eastAsia="Times New Roman" w:cs="Calibri" w:asciiTheme="minorAscii" w:hAnsiTheme="minorAscii" w:cstheme="minorAscii"/>
          <w:sz w:val="24"/>
          <w:szCs w:val="24"/>
          <w:rtl w:val="1"/>
        </w:rPr>
        <w:t>מומלץ להימנע מפרסום</w:t>
      </w:r>
      <w:r w:rsidRPr="2B207801" w:rsidR="00E703DC">
        <w:rPr>
          <w:rFonts w:ascii="Calibri" w:hAnsi="Calibri" w:eastAsia="Times New Roman" w:cs="Calibri" w:asciiTheme="minorAscii" w:hAnsiTheme="minorAscii" w:cstheme="minorAscii"/>
          <w:sz w:val="24"/>
          <w:szCs w:val="24"/>
          <w:rtl w:val="1"/>
        </w:rPr>
        <w:t xml:space="preserve"> חומרים רפואיים, פתולוגיים או מ</w:t>
      </w:r>
      <w:r w:rsidRPr="2B207801" w:rsidR="00F87557">
        <w:rPr>
          <w:rFonts w:ascii="Calibri" w:hAnsi="Calibri" w:eastAsia="Times New Roman" w:cs="Calibri" w:asciiTheme="minorAscii" w:hAnsiTheme="minorAscii" w:cstheme="minorAscii"/>
          <w:sz w:val="24"/>
          <w:szCs w:val="24"/>
          <w:rtl w:val="1"/>
        </w:rPr>
        <w:t xml:space="preserve">ידע אחר המוגן בחוק או כפוף לחיסיון, אלא במקרים חריגים שבהם קיימת </w:t>
      </w:r>
      <w:r w:rsidRPr="2B207801" w:rsidR="00E703DC">
        <w:rPr>
          <w:rFonts w:ascii="Calibri" w:hAnsi="Calibri" w:eastAsia="Times New Roman" w:cs="Calibri" w:asciiTheme="minorAscii" w:hAnsiTheme="minorAscii" w:cstheme="minorAscii"/>
          <w:sz w:val="24"/>
          <w:szCs w:val="24"/>
          <w:rtl w:val="1"/>
        </w:rPr>
        <w:t>הצדקה אתית ומשפטית מובהקת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7F" w14:textId="58D52BD3">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91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קטלוג </w:t>
      </w:r>
      <w:r w:rsidRPr="2B207801" w:rsidR="00E703DC">
        <w:rPr>
          <w:rFonts w:ascii="Calibri" w:hAnsi="Calibri" w:eastAsia="Times New Roman" w:cs="Calibri" w:asciiTheme="minorAscii" w:hAnsiTheme="minorAscii" w:cstheme="minorAscii"/>
          <w:b w:val="1"/>
          <w:bCs w:val="1"/>
          <w:sz w:val="24"/>
          <w:szCs w:val="24"/>
          <w:rtl w:val="1"/>
        </w:rPr>
        <w:t>ומטא־דאטה</w:t>
      </w:r>
    </w:p>
    <w:p w:rsidRPr="004764AF" w:rsidR="00340CC8" w:rsidP="2B207801" w:rsidRDefault="00E703DC" w14:paraId="00000080" w14:textId="48EA9103">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9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להכיר בכך שקטלוג ואיסוף </w:t>
      </w:r>
      <w:r w:rsidRPr="2B207801" w:rsidR="00E703DC">
        <w:rPr>
          <w:rFonts w:ascii="Calibri" w:hAnsi="Calibri" w:eastAsia="Times New Roman" w:cs="Calibri" w:asciiTheme="minorAscii" w:hAnsiTheme="minorAscii" w:cstheme="minorAscii"/>
          <w:sz w:val="24"/>
          <w:szCs w:val="24"/>
          <w:rtl w:val="1"/>
        </w:rPr>
        <w:t>מטא־דאטה</w:t>
      </w:r>
      <w:r w:rsidRPr="2B207801" w:rsidR="00E703DC">
        <w:rPr>
          <w:rFonts w:ascii="Calibri" w:hAnsi="Calibri" w:eastAsia="Times New Roman" w:cs="Calibri" w:asciiTheme="minorAscii" w:hAnsiTheme="minorAscii" w:cstheme="minorAscii"/>
          <w:sz w:val="24"/>
          <w:szCs w:val="24"/>
          <w:rtl w:val="1"/>
        </w:rPr>
        <w:t xml:space="preserve"> עשויים לחשוף מידע אישי ורגיש על מתועדים או מפקידי</w:t>
      </w:r>
      <w:r w:rsidRPr="2B207801" w:rsidR="00D33B29">
        <w:rPr>
          <w:rFonts w:ascii="Calibri" w:hAnsi="Calibri" w:eastAsia="Times New Roman" w:cs="Calibri" w:asciiTheme="minorAscii" w:hAnsiTheme="minorAscii" w:cstheme="minorAscii"/>
          <w:sz w:val="24"/>
          <w:szCs w:val="24"/>
          <w:rtl w:val="1"/>
        </w:rPr>
        <w:t xml:space="preserve"> החומרי</w:t>
      </w:r>
      <w:r w:rsidRPr="2B207801" w:rsidR="00E703DC">
        <w:rPr>
          <w:rFonts w:ascii="Calibri" w:hAnsi="Calibri" w:eastAsia="Times New Roman" w:cs="Calibri" w:asciiTheme="minorAscii" w:hAnsiTheme="minorAscii" w:cstheme="minorAscii"/>
          <w:sz w:val="24"/>
          <w:szCs w:val="24"/>
          <w:rtl w:val="1"/>
        </w:rPr>
        <w:t>ם</w:t>
      </w:r>
      <w:r w:rsidRPr="2B207801" w:rsidR="00D33B29">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D33B2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לכן יש לנהוג בשקיפות ולבחון סוגיות של פרטיות גם בשלב זה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1" w14:textId="1C06CF6F">
      <w:pPr>
        <w:numPr>
          <w:ilvl w:val="0"/>
          <w:numId w:val="2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2Z">
          <w:pPr>
            <w:numPr>
              <w:ilvl w:val="0"/>
              <w:numId w:val="20"/>
            </w:num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יידוע המתועדים:</w:t>
      </w:r>
      <w:r w:rsidRPr="2B207801" w:rsidR="00E703DC">
        <w:rPr>
          <w:rFonts w:ascii="Calibri" w:hAnsi="Calibri" w:eastAsia="Times New Roman" w:cs="Calibri" w:asciiTheme="minorAscii" w:hAnsiTheme="minorAscii" w:cstheme="minorAscii"/>
          <w:sz w:val="24"/>
          <w:szCs w:val="24"/>
          <w:rtl w:val="1"/>
        </w:rPr>
        <w:t xml:space="preserve"> </w:t>
      </w:r>
      <w:r w:rsidRPr="2B207801" w:rsidR="002B460A">
        <w:rPr>
          <w:rFonts w:ascii="Calibri" w:hAnsi="Calibri" w:eastAsia="Times New Roman" w:cs="Calibri" w:asciiTheme="minorAscii" w:hAnsiTheme="minorAscii" w:cstheme="minorAscii"/>
          <w:sz w:val="24"/>
          <w:szCs w:val="24"/>
          <w:rtl w:val="1"/>
        </w:rPr>
        <w:t>מומלץ</w:t>
      </w:r>
      <w:r w:rsidRPr="2B207801" w:rsidR="00E703DC">
        <w:rPr>
          <w:rFonts w:ascii="Calibri" w:hAnsi="Calibri" w:eastAsia="Times New Roman" w:cs="Calibri" w:asciiTheme="minorAscii" w:hAnsiTheme="minorAscii" w:cstheme="minorAscii"/>
          <w:sz w:val="24"/>
          <w:szCs w:val="24"/>
          <w:rtl w:val="1"/>
        </w:rPr>
        <w:t xml:space="preserve"> ל</w:t>
      </w:r>
      <w:r w:rsidRPr="2B207801" w:rsidR="002B460A">
        <w:rPr>
          <w:rFonts w:ascii="Calibri" w:hAnsi="Calibri" w:eastAsia="Times New Roman" w:cs="Calibri" w:asciiTheme="minorAscii" w:hAnsiTheme="minorAscii" w:cstheme="minorAscii"/>
          <w:sz w:val="24"/>
          <w:szCs w:val="24"/>
          <w:rtl w:val="1"/>
        </w:rPr>
        <w:t>הבטיח שקיפות ביחס לסוגי המטא-דאטה הנאספים, מטרותיהם וזהות הגורמים שעשויים לגשת אליהם.  ככל שהדבר מתאפשר ורלוונטי, ניתן ליידע את מוסרי החומרים או גורמים מעורבים בתהליך האיסוף</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2" w14:textId="571DD218">
      <w:pPr>
        <w:numPr>
          <w:ilvl w:val="0"/>
          <w:numId w:val="2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2Z">
          <w:pPr>
            <w:numPr>
              <w:ilvl w:val="0"/>
              <w:numId w:val="20"/>
            </w:num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הגבלת </w:t>
      </w:r>
      <w:r w:rsidRPr="2B207801" w:rsidR="00D425F5">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חשיפה:</w:t>
      </w:r>
      <w:r w:rsidRPr="2B207801" w:rsidR="00E703DC">
        <w:rPr>
          <w:rFonts w:ascii="Calibri" w:hAnsi="Calibri" w:eastAsia="Times New Roman" w:cs="Calibri" w:asciiTheme="minorAscii" w:hAnsiTheme="minorAscii" w:cstheme="minorAscii"/>
          <w:sz w:val="24"/>
          <w:szCs w:val="24"/>
          <w:rtl w:val="1"/>
        </w:rPr>
        <w:t xml:space="preserve"> יש לשקול טשטוש או הסתרה של פרטים מזהים </w:t>
      </w:r>
      <w:r w:rsidRPr="2B207801" w:rsidR="00E703DC">
        <w:rPr>
          <w:rFonts w:ascii="Calibri" w:hAnsi="Calibri" w:eastAsia="Times New Roman" w:cs="Calibri" w:asciiTheme="minorAscii" w:hAnsiTheme="minorAscii" w:cstheme="minorAscii"/>
          <w:sz w:val="24"/>
          <w:szCs w:val="24"/>
          <w:rtl w:val="1"/>
        </w:rPr>
        <w:t>במטא־דאטה</w:t>
      </w:r>
      <w:r w:rsidRPr="2B207801" w:rsidR="00E703DC">
        <w:rPr>
          <w:rFonts w:ascii="Calibri" w:hAnsi="Calibri" w:eastAsia="Times New Roman" w:cs="Calibri" w:asciiTheme="minorAscii" w:hAnsiTheme="minorAscii" w:cstheme="minorAscii"/>
          <w:sz w:val="24"/>
          <w:szCs w:val="24"/>
          <w:rtl w:val="1"/>
        </w:rPr>
        <w:t>, ב</w:t>
      </w:r>
      <w:r w:rsidRPr="2B207801" w:rsidR="00D33B29">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כאשר קיים סיכון לפגיעה בפרטיות</w:t>
      </w:r>
      <w:r w:rsidRPr="2B207801" w:rsidR="00E85E8F">
        <w:rPr>
          <w:rFonts w:ascii="Calibri" w:hAnsi="Calibri" w:eastAsia="Times New Roman" w:cs="Calibri" w:asciiTheme="minorAscii" w:hAnsiTheme="minorAscii" w:cstheme="minorAscii"/>
          <w:sz w:val="24"/>
          <w:szCs w:val="24"/>
          <w:rtl w:val="1"/>
        </w:rPr>
        <w:t xml:space="preserve"> של צד ג</w:t>
      </w:r>
      <w:r w:rsidRPr="2B207801" w:rsidR="00E85E8F">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3" w14:textId="77777777">
      <w:pPr>
        <w:numPr>
          <w:ilvl w:val="0"/>
          <w:numId w:val="2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2Z">
          <w:pPr>
            <w:numPr>
              <w:ilvl w:val="0"/>
              <w:numId w:val="20"/>
            </w:num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שכבות גישה:</w:t>
      </w:r>
      <w:r w:rsidRPr="2B207801" w:rsidR="00E703DC">
        <w:rPr>
          <w:rFonts w:ascii="Calibri" w:hAnsi="Calibri" w:eastAsia="Times New Roman" w:cs="Calibri" w:asciiTheme="minorAscii" w:hAnsiTheme="minorAscii" w:cstheme="minorAscii"/>
          <w:sz w:val="24"/>
          <w:szCs w:val="24"/>
          <w:rtl w:val="1"/>
        </w:rPr>
        <w:t xml:space="preserve"> מומלץ לקבוע רמות חשיפה שונות – </w:t>
      </w:r>
      <w:r w:rsidRPr="2B207801" w:rsidR="00E703DC">
        <w:rPr>
          <w:rFonts w:ascii="Calibri" w:hAnsi="Calibri" w:eastAsia="Times New Roman" w:cs="Calibri" w:asciiTheme="minorAscii" w:hAnsiTheme="minorAscii" w:cstheme="minorAscii"/>
          <w:sz w:val="24"/>
          <w:szCs w:val="24"/>
          <w:rtl w:val="1"/>
        </w:rPr>
        <w:t>מטא־דאטה</w:t>
      </w:r>
      <w:r w:rsidRPr="2B207801" w:rsidR="00E703DC">
        <w:rPr>
          <w:rFonts w:ascii="Calibri" w:hAnsi="Calibri" w:eastAsia="Times New Roman" w:cs="Calibri" w:asciiTheme="minorAscii" w:hAnsiTheme="minorAscii" w:cstheme="minorAscii"/>
          <w:sz w:val="24"/>
          <w:szCs w:val="24"/>
          <w:rtl w:val="1"/>
        </w:rPr>
        <w:t xml:space="preserve"> לשימוש פנימי בלבד לעומת מידע שיונגש לציבור</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85" w14:textId="77777777">
      <w:pPr>
        <w:pStyle w:val="Heading3"/>
        <w:spacing w:before="0" w:after="240" w:line="240" w:lineRule="auto"/>
        <w:jc w:val="left"/>
        <w:rPr>
          <w:rtl w:val="1"/>
        </w:rPr>
        <w:pPrChange w:author="Ahava Cohen" w:date="2026-04-14T15:37:38.892Z">
          <w:pPr>
            <w:pStyle w:val="Heading3"/>
            <w:spacing w:before="0" w:after="240" w:line="240" w:lineRule="auto"/>
            <w:jc w:val="both"/>
          </w:pPr>
        </w:pPrChange>
      </w:pPr>
      <w:bookmarkStart w:name="_Toc225711899" w:id="14"/>
      <w:r w:rsidRPr="2B207801" w:rsidR="00E703DC">
        <w:rPr/>
        <w:t xml:space="preserve">3.4. </w:t>
      </w:r>
      <w:r w:rsidRPr="2B207801" w:rsidR="00E703DC">
        <w:rPr>
          <w:rtl w:val="1"/>
        </w:rPr>
        <w:t>תיעוד</w:t>
      </w:r>
      <w:r w:rsidRPr="2B207801" w:rsidR="00E703DC">
        <w:rPr>
          <w:rtl w:val="1"/>
        </w:rPr>
        <w:t xml:space="preserve"> </w:t>
      </w:r>
      <w:r w:rsidRPr="2B207801" w:rsidR="00E703DC">
        <w:rPr>
          <w:rtl w:val="1"/>
        </w:rPr>
        <w:t>בטראומה</w:t>
      </w:r>
      <w:bookmarkEnd w:id="14"/>
    </w:p>
    <w:p w:rsidRPr="004764AF" w:rsidR="00340CC8" w:rsidP="2B207801" w:rsidRDefault="00E703DC" w14:paraId="00000086" w14:textId="7F7F1650">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3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להכשיר, להדריך ולספק למתעדים ולצוותים המטפלים בחומרים כלים מקצועיים לתיעוד רגיש ובטוח של אנשים שחוו טראומה </w:t>
      </w:r>
      <w:r w:rsidRPr="2B207801" w:rsidR="00D33B29">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תוך שמירה על כבודם ורווחתם הנפשית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7" w14:textId="7B1F4FA0">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3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להציע למתעדים ולצוותים המטפלים בחומרים ליווי טיפולי ותמיכה נפשית נוכח הסיכון להיווצרות טראומה משנית </w:t>
      </w:r>
      <w:r w:rsidRPr="2B207801" w:rsidR="000F6449">
        <w:rPr>
          <w:rFonts w:ascii="Calibri" w:hAnsi="Calibri" w:eastAsia="Times New Roman" w:cs="Calibri" w:asciiTheme="minorAscii" w:hAnsiTheme="minorAscii" w:cstheme="minorAscii"/>
          <w:sz w:val="24"/>
          <w:szCs w:val="24"/>
          <w:rtl w:val="1"/>
        </w:rPr>
        <w:t xml:space="preserve">בעקבות </w:t>
      </w:r>
      <w:r w:rsidRPr="2B207801" w:rsidR="00E703DC">
        <w:rPr>
          <w:rFonts w:ascii="Calibri" w:hAnsi="Calibri" w:eastAsia="Times New Roman" w:cs="Calibri" w:asciiTheme="minorAscii" w:hAnsiTheme="minorAscii" w:cstheme="minorAscii"/>
          <w:sz w:val="24"/>
          <w:szCs w:val="24"/>
          <w:rtl w:val="1"/>
        </w:rPr>
        <w:t>תהליך התיעוד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8" w14:textId="77777777">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3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להבטיח תמיכה נפשית וליווי, לפי צורך, למתועדים במהלך תהליך התיעוד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0F6449" w14:paraId="00000089" w14:textId="2F291843">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3Z">
          <w:pPr>
            <w:numPr>
              <w:ilvl w:val="0"/>
              <w:numId w:val="19"/>
            </w:numPr>
            <w:spacing w:after="240" w:line="240" w:lineRule="auto"/>
            <w:jc w:val="both"/>
          </w:pPr>
        </w:pPrChange>
      </w:pPr>
      <w:r w:rsidRPr="2B207801" w:rsidR="000F6449">
        <w:rPr>
          <w:rFonts w:ascii="Calibri" w:hAnsi="Calibri" w:eastAsia="Times New Roman" w:cs="Calibri" w:asciiTheme="minorAscii" w:hAnsiTheme="minorAscii" w:cstheme="minorAscii"/>
          <w:sz w:val="24"/>
          <w:szCs w:val="24"/>
          <w:rtl w:val="1"/>
        </w:rPr>
        <w:t>אם</w:t>
      </w:r>
      <w:r w:rsidRPr="2B207801" w:rsidR="000F6449">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המיזם המתעד אינו גוף </w:t>
      </w:r>
      <w:r w:rsidRPr="2B207801" w:rsidR="000F6449">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מוסמך</w:t>
      </w:r>
      <w:r w:rsidRPr="2B207801" w:rsidR="000F6449">
        <w:rPr>
          <w:rFonts w:ascii="Calibri" w:hAnsi="Calibri" w:eastAsia="Times New Roman" w:cs="Calibri" w:asciiTheme="minorAscii" w:hAnsiTheme="minorAscii" w:cstheme="minorAscii"/>
          <w:sz w:val="24"/>
          <w:szCs w:val="24"/>
          <w:rtl w:val="1"/>
        </w:rPr>
        <w:t xml:space="preserve"> להעניק טיפול</w:t>
      </w:r>
      <w:r w:rsidRPr="2B207801" w:rsidR="00E703DC">
        <w:rPr>
          <w:rFonts w:ascii="Calibri" w:hAnsi="Calibri" w:eastAsia="Times New Roman" w:cs="Calibri" w:asciiTheme="minorAscii" w:hAnsiTheme="minorAscii" w:cstheme="minorAscii"/>
          <w:sz w:val="24"/>
          <w:szCs w:val="24"/>
          <w:rtl w:val="1"/>
        </w:rPr>
        <w:t xml:space="preserve">, מומלץ לספק </w:t>
      </w:r>
      <w:r w:rsidRPr="2B207801" w:rsidR="002B460A">
        <w:rPr>
          <w:rFonts w:ascii="Calibri" w:hAnsi="Calibri" w:eastAsia="Times New Roman" w:cs="Calibri" w:asciiTheme="minorAscii" w:hAnsiTheme="minorAscii" w:cstheme="minorAscii"/>
          <w:sz w:val="24"/>
          <w:szCs w:val="24"/>
          <w:rtl w:val="1"/>
        </w:rPr>
        <w:t>למושאי התיעוד</w:t>
      </w:r>
      <w:r w:rsidRPr="2B207801" w:rsidR="00E703DC">
        <w:rPr>
          <w:rFonts w:ascii="Calibri" w:hAnsi="Calibri" w:eastAsia="Times New Roman" w:cs="Calibri" w:asciiTheme="minorAscii" w:hAnsiTheme="minorAscii" w:cstheme="minorAscii"/>
          <w:sz w:val="24"/>
          <w:szCs w:val="24"/>
          <w:rtl w:val="1"/>
        </w:rPr>
        <w:t xml:space="preserve"> שחוו טראומה מידע </w:t>
      </w:r>
      <w:r w:rsidRPr="2B207801" w:rsidR="000F6449">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 xml:space="preserve">אודות גורמים מוסמכים המציעים סיוע כגון </w:t>
      </w:r>
      <w:r w:rsidRPr="2B207801" w:rsidR="00E703DC">
        <w:rPr>
          <w:rFonts w:ascii="Calibri" w:hAnsi="Calibri" w:eastAsia="Times New Roman" w:cs="Calibri" w:asciiTheme="minorAscii" w:hAnsiTheme="minorAscii" w:cstheme="minorAscii"/>
          <w:sz w:val="24"/>
          <w:szCs w:val="24"/>
          <w:rtl w:val="1"/>
        </w:rPr>
        <w:t>נט"ל</w:t>
      </w:r>
      <w:r w:rsidRPr="2B207801" w:rsidR="00E703DC">
        <w:rPr>
          <w:rFonts w:ascii="Calibri" w:hAnsi="Calibri" w:eastAsia="Times New Roman" w:cs="Calibri" w:asciiTheme="minorAscii" w:hAnsiTheme="minorAscii" w:cstheme="minorAscii"/>
          <w:sz w:val="24"/>
          <w:szCs w:val="24"/>
          <w:rtl w:val="1"/>
        </w:rPr>
        <w:t xml:space="preserve">, מרכזי סיוע </w:t>
      </w:r>
      <w:r w:rsidRPr="2B207801" w:rsidR="000F644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מרכזי חוסן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A" w14:textId="6AF8D9C5">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4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לגלות אחריות כלפי הצופים והמשתמשים בחומרים </w:t>
      </w:r>
      <w:r w:rsidRPr="2B207801" w:rsidR="000F6449">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תוך הצבת אזהרות צפייה ברורות ב</w:t>
      </w:r>
      <w:r w:rsidRPr="2B207801" w:rsidR="000F6449">
        <w:rPr>
          <w:rFonts w:ascii="Calibri" w:hAnsi="Calibri" w:eastAsia="Times New Roman" w:cs="Calibri" w:asciiTheme="minorAscii" w:hAnsiTheme="minorAscii" w:cstheme="minorAscii"/>
          <w:sz w:val="24"/>
          <w:szCs w:val="24"/>
          <w:rtl w:val="1"/>
        </w:rPr>
        <w:t>נוגע</w:t>
      </w:r>
      <w:r w:rsidRPr="2B207801" w:rsidR="00E703DC">
        <w:rPr>
          <w:rFonts w:ascii="Calibri" w:hAnsi="Calibri" w:eastAsia="Times New Roman" w:cs="Calibri" w:asciiTheme="minorAscii" w:hAnsiTheme="minorAscii" w:cstheme="minorAscii"/>
          <w:sz w:val="24"/>
          <w:szCs w:val="24"/>
          <w:rtl w:val="1"/>
        </w:rPr>
        <w:t xml:space="preserve"> לאופי ה</w:t>
      </w:r>
      <w:r w:rsidRPr="2B207801" w:rsidR="000F6449">
        <w:rPr>
          <w:rFonts w:ascii="Calibri" w:hAnsi="Calibri" w:eastAsia="Times New Roman" w:cs="Calibri" w:asciiTheme="minorAscii" w:hAnsiTheme="minorAscii" w:cstheme="minorAscii"/>
          <w:sz w:val="24"/>
          <w:szCs w:val="24"/>
          <w:rtl w:val="1"/>
        </w:rPr>
        <w:t>חומרים</w:t>
      </w:r>
      <w:r w:rsidRPr="2B207801" w:rsidR="00E703DC">
        <w:rPr>
          <w:rFonts w:ascii="Calibri" w:hAnsi="Calibri" w:eastAsia="Times New Roman" w:cs="Calibri" w:asciiTheme="minorAscii" w:hAnsiTheme="minorAscii" w:cstheme="minorAscii"/>
          <w:sz w:val="24"/>
          <w:szCs w:val="24"/>
          <w:rtl w:val="1"/>
        </w:rPr>
        <w:t xml:space="preserve"> (למשל</w:t>
      </w:r>
      <w:r w:rsidRPr="2B207801" w:rsidR="000F6449">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D425F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אזהרת תוכן – תיאורים קשים של אלימות ופגיעות</w:t>
      </w:r>
      <w:r w:rsidRPr="2B207801" w:rsidR="00C34709">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B" w14:textId="20EF141A">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4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בכל הקשור להסכמה מדעת במסגרת תיעוד בטראומה ראו </w:t>
      </w:r>
      <w:r w:rsidRPr="2B207801" w:rsidR="000F6449">
        <w:rPr>
          <w:rFonts w:ascii="Calibri" w:hAnsi="Calibri" w:eastAsia="Times New Roman" w:cs="Calibri" w:asciiTheme="minorAscii" w:hAnsiTheme="minorAscii" w:cstheme="minorAscii"/>
          <w:sz w:val="24"/>
          <w:szCs w:val="24"/>
          <w:rtl w:val="1"/>
        </w:rPr>
        <w:t>לעיל</w:t>
      </w:r>
      <w:r w:rsidRPr="2B207801" w:rsidR="000F6449">
        <w:rPr>
          <w:rFonts w:ascii="Calibri" w:hAnsi="Calibri" w:eastAsia="Times New Roman" w:cs="Calibri" w:asciiTheme="minorAscii" w:hAnsiTheme="minorAscii" w:cstheme="minorAscii"/>
          <w:sz w:val="24"/>
          <w:szCs w:val="24"/>
        </w:rPr>
        <w:t>.</w:t>
      </w:r>
    </w:p>
    <w:p w:rsidRPr="004764AF" w:rsidR="00340CC8" w:rsidP="2B207801" w:rsidRDefault="00E703DC" w14:paraId="0000008C" w14:textId="5776DC1D">
      <w:pPr>
        <w:numPr>
          <w:ilvl w:val="0"/>
          <w:numId w:val="1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4Z">
          <w:pPr>
            <w:numPr>
              <w:ilvl w:val="0"/>
              <w:numId w:val="1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לפרטים נוספים, ראו</w:t>
      </w:r>
      <w:r w:rsidRPr="2B207801" w:rsidR="000F6449">
        <w:rPr>
          <w:rFonts w:ascii="Calibri" w:hAnsi="Calibri" w:eastAsia="Times New Roman" w:cs="Calibri" w:asciiTheme="minorAscii" w:hAnsiTheme="minorAscii" w:cstheme="minorAscii"/>
          <w:sz w:val="24"/>
          <w:szCs w:val="24"/>
          <w:rtl w:val="1"/>
        </w:rPr>
        <w:t xml:space="preserve"> לעיל</w:t>
      </w:r>
      <w:r w:rsidRPr="2B207801" w:rsidR="00E703DC">
        <w:rPr>
          <w:rFonts w:ascii="Calibri" w:hAnsi="Calibri" w:eastAsia="Times New Roman" w:cs="Calibri" w:asciiTheme="minorAscii" w:hAnsiTheme="minorAscii" w:cstheme="minorAscii"/>
          <w:sz w:val="24"/>
          <w:szCs w:val="24"/>
          <w:rtl w:val="1"/>
        </w:rPr>
        <w:t xml:space="preserve"> על חוק זכויות נפגעי עבירה והגנה על נפגעי טראומה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8D" w14:textId="77777777">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89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Pr>
        <w:t>3.5</w:t>
      </w:r>
      <w:r w:rsidRPr="2B207801" w:rsidR="00E703DC">
        <w:rPr>
          <w:rFonts w:ascii="Calibri" w:hAnsi="Calibri" w:eastAsia="Times New Roman" w:cs="Calibri" w:asciiTheme="minorAscii" w:hAnsiTheme="minorAscii" w:cstheme="minorAscii"/>
          <w:b w:val="1"/>
          <w:bCs w:val="1"/>
          <w:sz w:val="24"/>
          <w:szCs w:val="24"/>
        </w:rPr>
        <w:t xml:space="preserve">. </w:t>
      </w:r>
      <w:r w:rsidRPr="2B207801" w:rsidR="00E703DC">
        <w:rPr>
          <w:rFonts w:ascii="Calibri" w:hAnsi="Calibri" w:eastAsia="Times New Roman" w:cs="Calibri" w:asciiTheme="minorAscii" w:hAnsiTheme="minorAscii" w:cstheme="minorAscii"/>
          <w:b w:val="1"/>
          <w:bCs w:val="1"/>
          <w:sz w:val="24"/>
          <w:szCs w:val="24"/>
          <w:rtl w:val="1"/>
        </w:rPr>
        <w:t>אוכלוסיות מגוונות והבטחת ייצוג הולם</w:t>
      </w:r>
    </w:p>
    <w:p w:rsidRPr="004764AF" w:rsidR="00340CC8" w:rsidP="2B207801" w:rsidRDefault="0059525F" w14:paraId="0000008E" w14:textId="2C2DC396">
      <w:pPr>
        <w:numPr>
          <w:ilvl w:val="0"/>
          <w:numId w:val="6"/>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4Z">
          <w:pPr>
            <w:numPr>
              <w:ilvl w:val="0"/>
              <w:numId w:val="6"/>
            </w:numPr>
            <w:spacing w:after="240" w:line="240" w:lineRule="auto"/>
            <w:jc w:val="both"/>
          </w:pPr>
        </w:pPrChange>
      </w:pPr>
      <w:r w:rsidRPr="2B207801" w:rsidR="0059525F">
        <w:rPr>
          <w:rFonts w:ascii="Calibri" w:hAnsi="Calibri" w:eastAsia="Times New Roman" w:cs="Calibri" w:asciiTheme="minorAscii" w:hAnsiTheme="minorAscii" w:cstheme="minorAscii"/>
          <w:sz w:val="24"/>
          <w:szCs w:val="24"/>
          <w:rtl w:val="1"/>
        </w:rPr>
        <w:t xml:space="preserve">כדי </w:t>
      </w:r>
      <w:r w:rsidRPr="2B207801" w:rsidR="00E703DC">
        <w:rPr>
          <w:rFonts w:ascii="Calibri" w:hAnsi="Calibri" w:eastAsia="Times New Roman" w:cs="Calibri" w:asciiTheme="minorAscii" w:hAnsiTheme="minorAscii" w:cstheme="minorAscii"/>
          <w:sz w:val="24"/>
          <w:szCs w:val="24"/>
          <w:rtl w:val="1"/>
        </w:rPr>
        <w:t xml:space="preserve">להבטיח ייצוג הולם </w:t>
      </w:r>
      <w:r w:rsidRPr="2B207801" w:rsidR="00392D2F">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כלל הקבוצות </w:t>
      </w:r>
      <w:r w:rsidRPr="2B207801" w:rsidR="00183D66">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הושפעו מ</w:t>
      </w:r>
      <w:r w:rsidRPr="2B207801" w:rsidR="00167B52">
        <w:rPr>
          <w:rFonts w:ascii="Calibri" w:hAnsi="Calibri" w:eastAsia="Times New Roman" w:cs="Calibri" w:asciiTheme="minorAscii" w:hAnsiTheme="minorAscii" w:cstheme="minorAscii"/>
          <w:sz w:val="24"/>
          <w:szCs w:val="24"/>
          <w:rtl w:val="1"/>
        </w:rPr>
        <w:t>מאורעות יום 7</w:t>
      </w:r>
      <w:r w:rsidRPr="2B207801" w:rsidR="00E703DC">
        <w:rPr>
          <w:rFonts w:ascii="Calibri" w:hAnsi="Calibri" w:eastAsia="Times New Roman" w:cs="Calibri" w:asciiTheme="minorAscii" w:hAnsiTheme="minorAscii" w:cstheme="minorAscii"/>
          <w:sz w:val="24"/>
          <w:szCs w:val="24"/>
          <w:rtl w:val="1"/>
        </w:rPr>
        <w:t xml:space="preserve"> באוקטובר והמלחמה, יש להקפיד על תיעוד פרואקטיבי, רגיש ומגוון של חוויות </w:t>
      </w:r>
      <w:r w:rsidRPr="2B207801" w:rsidR="0074157B">
        <w:rPr>
          <w:rFonts w:ascii="Calibri" w:hAnsi="Calibri" w:eastAsia="Times New Roman" w:cs="Calibri" w:asciiTheme="minorAscii" w:hAnsiTheme="minorAscii" w:cstheme="minorAscii"/>
          <w:sz w:val="24"/>
          <w:szCs w:val="24"/>
          <w:rtl w:val="1"/>
        </w:rPr>
        <w:t>מנקודות</w:t>
      </w:r>
      <w:r w:rsidRPr="2B207801" w:rsidR="00E703DC">
        <w:rPr>
          <w:rFonts w:ascii="Calibri" w:hAnsi="Calibri" w:eastAsia="Times New Roman" w:cs="Calibri" w:asciiTheme="minorAscii" w:hAnsiTheme="minorAscii" w:cstheme="minorAscii"/>
          <w:sz w:val="24"/>
          <w:szCs w:val="24"/>
          <w:rtl w:val="1"/>
        </w:rPr>
        <w:t xml:space="preserve"> מבט</w:t>
      </w:r>
      <w:r w:rsidRPr="2B207801" w:rsidR="0074157B">
        <w:rPr>
          <w:rFonts w:ascii="Calibri" w:hAnsi="Calibri" w:eastAsia="Times New Roman" w:cs="Calibri" w:asciiTheme="minorAscii" w:hAnsiTheme="minorAscii" w:cstheme="minorAscii"/>
          <w:sz w:val="24"/>
          <w:szCs w:val="24"/>
          <w:rtl w:val="1"/>
        </w:rPr>
        <w:t xml:space="preserve"> שונות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8F" w14:textId="40713F4D">
      <w:pPr>
        <w:numPr>
          <w:ilvl w:val="0"/>
          <w:numId w:val="6"/>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5Z">
          <w:pPr>
            <w:numPr>
              <w:ilvl w:val="0"/>
              <w:numId w:val="6"/>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ליזום תיעוד של אוכלוסיות שלרוב אינן זוכות לייצוג מלא</w:t>
      </w:r>
      <w:r w:rsidRPr="2B207801" w:rsidR="00F13E7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כגון מיעוטים, קטינים, בעלי מוגבלויות, מהגרים </w:t>
      </w:r>
      <w:r w:rsidRPr="2B207801" w:rsidR="00F13E77">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אוכלוסיות בסיכון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0" w14:textId="48985E85">
      <w:pPr>
        <w:numPr>
          <w:ilvl w:val="0"/>
          <w:numId w:val="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5Z">
          <w:pPr>
            <w:numPr>
              <w:ilvl w:val="0"/>
              <w:numId w:val="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להתאים את שיטות התיעוד והאיסוף למאפיינים ולצרכים הייחודיים של </w:t>
      </w:r>
      <w:r w:rsidRPr="2B207801" w:rsidR="00C361E7">
        <w:rPr>
          <w:rFonts w:ascii="Calibri" w:hAnsi="Calibri" w:eastAsia="Times New Roman" w:cs="Calibri" w:asciiTheme="minorAscii" w:hAnsiTheme="minorAscii" w:cstheme="minorAscii"/>
          <w:sz w:val="24"/>
          <w:szCs w:val="24"/>
          <w:rtl w:val="1"/>
        </w:rPr>
        <w:t>מושאי התיעוד</w:t>
      </w:r>
      <w:r w:rsidRPr="2B207801" w:rsidR="00E703DC">
        <w:rPr>
          <w:rFonts w:ascii="Calibri" w:hAnsi="Calibri" w:eastAsia="Times New Roman" w:cs="Calibri" w:asciiTheme="minorAscii" w:hAnsiTheme="minorAscii" w:cstheme="minorAscii"/>
          <w:sz w:val="24"/>
          <w:szCs w:val="24"/>
          <w:rtl w:val="1"/>
        </w:rPr>
        <w:t>. התאמה זו יכולה לכלול, למשל</w:t>
      </w:r>
      <w:r w:rsidRPr="2B207801" w:rsidR="00C361E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העדפת תיעוד קבוצתי על פני תיעוד יחידני, מתן ליווי מותאם בתהליך התיעוד או </w:t>
      </w:r>
      <w:r w:rsidRPr="2B207801" w:rsidR="00C361E7">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שפה נגישה וברורה (ראו פירוט </w:t>
      </w:r>
      <w:r w:rsidRPr="2B207801" w:rsidR="00F13E77">
        <w:rPr>
          <w:rFonts w:ascii="Calibri" w:hAnsi="Calibri" w:eastAsia="Times New Roman" w:cs="Calibri" w:asciiTheme="minorAscii" w:hAnsiTheme="minorAscii" w:cstheme="minorAscii"/>
          <w:sz w:val="24"/>
          <w:szCs w:val="24"/>
          <w:rtl w:val="1"/>
        </w:rPr>
        <w:t>הנוגע</w:t>
      </w:r>
      <w:r w:rsidRPr="2B207801" w:rsidR="00E703DC">
        <w:rPr>
          <w:rFonts w:ascii="Calibri" w:hAnsi="Calibri" w:eastAsia="Times New Roman" w:cs="Calibri" w:asciiTheme="minorAscii" w:hAnsiTheme="minorAscii" w:cstheme="minorAscii"/>
          <w:sz w:val="24"/>
          <w:szCs w:val="24"/>
          <w:rtl w:val="1"/>
        </w:rPr>
        <w:t xml:space="preserve"> </w:t>
      </w:r>
      <w:r w:rsidRPr="2B207801" w:rsidR="00F13E77">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אוכלוסיות </w:t>
      </w:r>
      <w:r w:rsidRPr="2B207801" w:rsidR="00F13E77">
        <w:rPr>
          <w:rFonts w:ascii="Calibri" w:hAnsi="Calibri" w:eastAsia="Times New Roman" w:cs="Calibri" w:asciiTheme="minorAscii" w:hAnsiTheme="minorAscii" w:cstheme="minorAscii"/>
          <w:sz w:val="24"/>
          <w:szCs w:val="24"/>
          <w:rtl w:val="1"/>
        </w:rPr>
        <w:t>ייחודיות</w:t>
      </w:r>
      <w:r w:rsidRPr="2B207801" w:rsidR="00E703DC">
        <w:rPr>
          <w:rFonts w:ascii="Calibri" w:hAnsi="Calibri" w:eastAsia="Times New Roman" w:cs="Calibri" w:asciiTheme="minorAscii" w:hAnsiTheme="minorAscii" w:cstheme="minorAscii"/>
          <w:sz w:val="24"/>
          <w:szCs w:val="24"/>
          <w:rtl w:val="1"/>
        </w:rPr>
        <w:t xml:space="preserve"> בסעיפים הבאים). נוסף</w:t>
      </w:r>
      <w:r w:rsidRPr="2B207801" w:rsidR="00F13E77">
        <w:rPr>
          <w:rFonts w:ascii="Calibri" w:hAnsi="Calibri" w:eastAsia="Times New Roman" w:cs="Calibri" w:asciiTheme="minorAscii" w:hAnsiTheme="minorAscii" w:cstheme="minorAscii"/>
          <w:sz w:val="24"/>
          <w:szCs w:val="24"/>
          <w:rtl w:val="1"/>
        </w:rPr>
        <w:t xml:space="preserve"> על כך</w:t>
      </w:r>
      <w:r w:rsidRPr="2B207801" w:rsidR="00C361E7">
        <w:rPr>
          <w:rFonts w:ascii="Calibri" w:hAnsi="Calibri" w:eastAsia="Times New Roman" w:cs="Calibri" w:asciiTheme="minorAscii" w:hAnsiTheme="minorAscii" w:cstheme="minorAscii"/>
          <w:sz w:val="24"/>
          <w:szCs w:val="24"/>
          <w:rtl w:val="1"/>
        </w:rPr>
        <w:t>, מומלץ</w:t>
      </w:r>
      <w:r w:rsidRPr="2B207801" w:rsidR="00E703DC">
        <w:rPr>
          <w:rFonts w:ascii="Calibri" w:hAnsi="Calibri" w:eastAsia="Times New Roman" w:cs="Calibri" w:asciiTheme="minorAscii" w:hAnsiTheme="minorAscii" w:cstheme="minorAscii"/>
          <w:sz w:val="24"/>
          <w:szCs w:val="24"/>
          <w:rtl w:val="1"/>
        </w:rPr>
        <w:t xml:space="preserve"> ל</w:t>
      </w:r>
      <w:r w:rsidRPr="2B207801" w:rsidR="00C361E7">
        <w:rPr>
          <w:rFonts w:ascii="Calibri" w:hAnsi="Calibri" w:eastAsia="Times New Roman" w:cs="Calibri" w:asciiTheme="minorAscii" w:hAnsiTheme="minorAscii" w:cstheme="minorAscii"/>
          <w:sz w:val="24"/>
          <w:szCs w:val="24"/>
          <w:rtl w:val="1"/>
        </w:rPr>
        <w:t>תת מענה למגוון</w:t>
      </w:r>
      <w:r w:rsidRPr="2B207801" w:rsidR="00E703DC">
        <w:rPr>
          <w:rFonts w:ascii="Calibri" w:hAnsi="Calibri" w:eastAsia="Times New Roman" w:cs="Calibri" w:asciiTheme="minorAscii" w:hAnsiTheme="minorAscii" w:cstheme="minorAscii"/>
          <w:sz w:val="24"/>
          <w:szCs w:val="24"/>
          <w:rtl w:val="1"/>
        </w:rPr>
        <w:t xml:space="preserve"> אמצעי </w:t>
      </w:r>
      <w:r w:rsidRPr="2B207801" w:rsidR="00C361E7">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תקשורת </w:t>
      </w:r>
      <w:r w:rsidRPr="2B207801" w:rsidR="00C361E7">
        <w:rPr>
          <w:rFonts w:ascii="Calibri" w:hAnsi="Calibri" w:eastAsia="Times New Roman" w:cs="Calibri" w:asciiTheme="minorAscii" w:hAnsiTheme="minorAscii" w:cstheme="minorAscii"/>
          <w:sz w:val="24"/>
          <w:szCs w:val="24"/>
          <w:rtl w:val="1"/>
        </w:rPr>
        <w:t xml:space="preserve">והמדיות שדרכן נוצרים חומרים- לרבות שיחות טלפון, מסרונים, </w:t>
      </w:r>
      <w:r w:rsidRPr="2B207801" w:rsidR="00C361E7">
        <w:rPr>
          <w:rFonts w:ascii="Calibri" w:hAnsi="Calibri" w:eastAsia="Times New Roman" w:cs="Calibri" w:asciiTheme="minorAscii" w:hAnsiTheme="minorAscii" w:cstheme="minorAscii"/>
          <w:sz w:val="24"/>
          <w:szCs w:val="24"/>
          <w:rtl w:val="1"/>
        </w:rPr>
        <w:t>יישומוני</w:t>
      </w:r>
      <w:r w:rsidRPr="2B207801" w:rsidR="00C361E7">
        <w:rPr>
          <w:rFonts w:ascii="Calibri" w:hAnsi="Calibri" w:eastAsia="Times New Roman" w:cs="Calibri" w:asciiTheme="minorAscii" w:hAnsiTheme="minorAscii" w:cstheme="minorAscii"/>
          <w:sz w:val="24"/>
          <w:szCs w:val="24"/>
          <w:rtl w:val="1"/>
        </w:rPr>
        <w:t xml:space="preserve"> מסרים, תכתובות דיגיטליות ופלטפורמות נוספות- בהתאם לדפוסי השימוש בפועל. כמו כן, מומלץ לשקול הגבלות גישה או </w:t>
      </w:r>
      <w:r w:rsidRPr="2B207801" w:rsidR="00E703DC">
        <w:rPr>
          <w:rFonts w:ascii="Calibri" w:hAnsi="Calibri" w:eastAsia="Times New Roman" w:cs="Calibri" w:asciiTheme="minorAscii" w:hAnsiTheme="minorAscii" w:cstheme="minorAscii"/>
          <w:sz w:val="24"/>
          <w:szCs w:val="24"/>
          <w:rtl w:val="1"/>
        </w:rPr>
        <w:t>חיסיון לתקופות זמן ממושכות</w:t>
      </w:r>
      <w:r w:rsidRPr="2B207801" w:rsidR="00C361E7">
        <w:rPr>
          <w:rFonts w:ascii="Calibri" w:hAnsi="Calibri" w:eastAsia="Times New Roman" w:cs="Calibri" w:asciiTheme="minorAscii" w:hAnsiTheme="minorAscii" w:cstheme="minorAscii"/>
          <w:sz w:val="24"/>
          <w:szCs w:val="24"/>
          <w:rtl w:val="1"/>
        </w:rPr>
        <w:t>, לפי</w:t>
      </w:r>
      <w:r w:rsidRPr="2B207801" w:rsidR="00E703DC">
        <w:rPr>
          <w:rFonts w:ascii="Calibri" w:hAnsi="Calibri" w:eastAsia="Times New Roman" w:cs="Calibri" w:asciiTheme="minorAscii" w:hAnsiTheme="minorAscii" w:cstheme="minorAscii"/>
          <w:sz w:val="24"/>
          <w:szCs w:val="24"/>
          <w:rtl w:val="1"/>
        </w:rPr>
        <w:t xml:space="preserve"> </w:t>
      </w:r>
      <w:r w:rsidRPr="2B207801" w:rsidR="00AF6607">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צורך</w:t>
      </w:r>
      <w:r w:rsidRPr="2B207801" w:rsidR="00E703DC">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91" w14:textId="02CE48AE">
      <w:pPr>
        <w:numPr>
          <w:ilvl w:val="0"/>
          <w:numId w:val="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6Z">
          <w:pPr>
            <w:numPr>
              <w:ilvl w:val="0"/>
              <w:numId w:val="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בכל הנוגע לתיעוד בעל</w:t>
      </w:r>
      <w:r w:rsidRPr="2B207801" w:rsidR="0058393E">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פה הבחירה בשפת התיעוד נתונה למתועדים. על המיזם להבטיח שהאפשרות לתיעוד בשפת האם תוצג להם </w:t>
      </w:r>
      <w:r w:rsidRPr="2B207801" w:rsidR="0058393E">
        <w:rPr>
          <w:rFonts w:ascii="Calibri" w:hAnsi="Calibri" w:eastAsia="Times New Roman" w:cs="Calibri" w:asciiTheme="minorAscii" w:hAnsiTheme="minorAscii" w:cstheme="minorAscii"/>
          <w:sz w:val="24"/>
          <w:szCs w:val="24"/>
          <w:rtl w:val="1"/>
        </w:rPr>
        <w:t>בבירור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2" w14:textId="786294C5">
      <w:pPr>
        <w:numPr>
          <w:ilvl w:val="0"/>
          <w:numId w:val="2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6Z">
          <w:pPr>
            <w:numPr>
              <w:ilvl w:val="0"/>
              <w:numId w:val="2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להבטיח הגנה על המתועדים בעת הנגשת החומרים, ב</w:t>
      </w:r>
      <w:r w:rsidRPr="2B207801" w:rsidR="0058393E">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ב</w:t>
      </w:r>
      <w:r w:rsidRPr="2B207801" w:rsidR="0058393E">
        <w:rPr>
          <w:rFonts w:ascii="Calibri" w:hAnsi="Calibri" w:eastAsia="Times New Roman" w:cs="Calibri" w:asciiTheme="minorAscii" w:hAnsiTheme="minorAscii" w:cstheme="minorAscii"/>
          <w:sz w:val="24"/>
          <w:szCs w:val="24"/>
          <w:rtl w:val="1"/>
        </w:rPr>
        <w:t>כל הנוגע ל</w:t>
      </w:r>
      <w:r w:rsidRPr="2B207801" w:rsidR="00E703DC">
        <w:rPr>
          <w:rFonts w:ascii="Calibri" w:hAnsi="Calibri" w:eastAsia="Times New Roman" w:cs="Calibri" w:asciiTheme="minorAscii" w:hAnsiTheme="minorAscii" w:cstheme="minorAscii"/>
          <w:sz w:val="24"/>
          <w:szCs w:val="24"/>
          <w:rtl w:val="1"/>
        </w:rPr>
        <w:t>אוכלוסיות המצויות בסיכון פוליטי, אישי או קהילתי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3" w14:textId="7E7C485C">
      <w:pPr>
        <w:numPr>
          <w:ilvl w:val="0"/>
          <w:numId w:val="2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6Z">
          <w:pPr>
            <w:numPr>
              <w:ilvl w:val="0"/>
              <w:numId w:val="2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לפעול לפי רמות חשיפה מדורגות ובהתאם לרצון ולצ</w:t>
      </w:r>
      <w:r w:rsidRPr="2B207801" w:rsidR="0058393E">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רכי המתועדים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4" w14:textId="47548D8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96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קטינים</w:t>
      </w:r>
    </w:p>
    <w:p w:rsidRPr="004764AF" w:rsidR="00340CC8" w:rsidP="2B207801" w:rsidRDefault="00E703DC" w14:paraId="00000095" w14:textId="5276A4DB">
      <w:pPr>
        <w:numPr>
          <w:ilvl w:val="0"/>
          <w:numId w:val="3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7Z">
          <w:pPr>
            <w:numPr>
              <w:ilvl w:val="0"/>
              <w:numId w:val="3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לאפשר תיעוד של קטינים מתוך איזון בין זכותם </w:t>
      </w:r>
      <w:r w:rsidRPr="2B207801" w:rsidR="00C361E7">
        <w:rPr>
          <w:rFonts w:ascii="Calibri" w:hAnsi="Calibri" w:eastAsia="Times New Roman" w:cs="Calibri" w:asciiTheme="minorAscii" w:hAnsiTheme="minorAscii" w:cstheme="minorAscii"/>
          <w:sz w:val="24"/>
          <w:szCs w:val="24"/>
          <w:rtl w:val="1"/>
        </w:rPr>
        <w:t xml:space="preserve">להיכלל בתיעוד </w:t>
      </w:r>
      <w:r w:rsidRPr="2B207801" w:rsidR="0058393E">
        <w:rPr>
          <w:rFonts w:ascii="Calibri" w:hAnsi="Calibri" w:eastAsia="Times New Roman" w:cs="Calibri" w:asciiTheme="minorAscii" w:hAnsiTheme="minorAscii" w:cstheme="minorAscii"/>
          <w:sz w:val="24"/>
          <w:szCs w:val="24"/>
          <w:rtl w:val="1"/>
        </w:rPr>
        <w:t>ו</w:t>
      </w:r>
      <w:r w:rsidRPr="2B207801" w:rsidR="00C361E7">
        <w:rPr>
          <w:rFonts w:ascii="Calibri" w:hAnsi="Calibri" w:eastAsia="Times New Roman" w:cs="Calibri" w:asciiTheme="minorAscii" w:hAnsiTheme="minorAscii" w:cstheme="minorAscii"/>
          <w:sz w:val="24"/>
          <w:szCs w:val="24"/>
          <w:rtl w:val="1"/>
        </w:rPr>
        <w:t>להשמיע את קולם, ל</w:t>
      </w:r>
      <w:r w:rsidRPr="2B207801" w:rsidR="00E703DC">
        <w:rPr>
          <w:rFonts w:ascii="Calibri" w:hAnsi="Calibri" w:eastAsia="Times New Roman" w:cs="Calibri" w:asciiTheme="minorAscii" w:hAnsiTheme="minorAscii" w:cstheme="minorAscii"/>
          <w:sz w:val="24"/>
          <w:szCs w:val="24"/>
          <w:rtl w:val="1"/>
        </w:rPr>
        <w:t xml:space="preserve">בין </w:t>
      </w:r>
      <w:r w:rsidRPr="2B207801" w:rsidR="0058393E">
        <w:rPr>
          <w:rFonts w:ascii="Calibri" w:hAnsi="Calibri" w:eastAsia="Times New Roman" w:cs="Calibri" w:asciiTheme="minorAscii" w:hAnsiTheme="minorAscii" w:cstheme="minorAscii"/>
          <w:sz w:val="24"/>
          <w:szCs w:val="24"/>
          <w:rtl w:val="1"/>
        </w:rPr>
        <w:t>שמירה על זכויותיהם</w:t>
      </w:r>
      <w:r w:rsidRPr="2B207801" w:rsidR="00E703DC">
        <w:rPr>
          <w:rFonts w:ascii="Calibri" w:hAnsi="Calibri" w:eastAsia="Times New Roman" w:cs="Calibri" w:asciiTheme="minorAscii" w:hAnsiTheme="minorAscii" w:cstheme="minorAscii"/>
          <w:sz w:val="24"/>
          <w:szCs w:val="24"/>
          <w:rtl w:val="1"/>
        </w:rPr>
        <w:t>, בפרט בעידן הדיגיטלי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6" w14:textId="2FFB0B55">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7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לעשות שימוש בשפה </w:t>
      </w:r>
      <w:r w:rsidRPr="2B207801" w:rsidR="0058393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מותאמת גיל</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7" w14:textId="3B908672">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7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להתאים את שיטות התיעוד</w:t>
      </w:r>
      <w:r w:rsidRPr="2B207801" w:rsidR="0058393E">
        <w:rPr>
          <w:rFonts w:ascii="Calibri" w:hAnsi="Calibri" w:eastAsia="Times New Roman" w:cs="Calibri" w:asciiTheme="minorAscii" w:hAnsiTheme="minorAscii" w:cstheme="minorAscii"/>
          <w:sz w:val="24"/>
          <w:szCs w:val="24"/>
          <w:rtl w:val="1"/>
        </w:rPr>
        <w:t xml:space="preserve"> לגיל המתועדים</w:t>
      </w:r>
      <w:r w:rsidRPr="2B207801" w:rsidR="00E703DC">
        <w:rPr>
          <w:rFonts w:ascii="Calibri" w:hAnsi="Calibri" w:eastAsia="Times New Roman" w:cs="Calibri" w:asciiTheme="minorAscii" w:hAnsiTheme="minorAscii" w:cstheme="minorAscii"/>
          <w:sz w:val="24"/>
          <w:szCs w:val="24"/>
          <w:rtl w:val="1"/>
        </w:rPr>
        <w:t xml:space="preserve"> (למשל ציור, כתיבה, משחק</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C361E7" w14:paraId="00000098" w14:textId="04CD8CDC">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7Z">
          <w:pPr>
            <w:numPr>
              <w:ilvl w:val="0"/>
              <w:numId w:val="14"/>
            </w:numPr>
            <w:spacing w:after="240" w:line="240" w:lineRule="auto"/>
            <w:jc w:val="both"/>
          </w:pPr>
        </w:pPrChange>
      </w:pPr>
      <w:r w:rsidRPr="2B207801" w:rsidR="00C361E7">
        <w:rPr>
          <w:rFonts w:ascii="Calibri" w:hAnsi="Calibri" w:eastAsia="Times New Roman" w:cs="Calibri" w:asciiTheme="minorAscii" w:hAnsiTheme="minorAscii" w:cstheme="minorAscii"/>
          <w:sz w:val="24"/>
          <w:szCs w:val="24"/>
          <w:rtl w:val="1"/>
        </w:rPr>
        <w:t>ככך שהדבר מתאפשר ובהתאם לגילו ויכולתו, מומלץ להביא בחשבון את עמדתו של הקטין ביחס לתיעוד הכולל אותו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C361E7" w14:paraId="00000099" w14:textId="6011A756">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8Z">
          <w:pPr>
            <w:numPr>
              <w:ilvl w:val="0"/>
              <w:numId w:val="14"/>
            </w:numPr>
            <w:spacing w:after="240" w:line="240" w:lineRule="auto"/>
            <w:jc w:val="both"/>
          </w:pPr>
        </w:pPrChange>
      </w:pPr>
      <w:r w:rsidRPr="2B207801" w:rsidR="00C361E7">
        <w:rPr>
          <w:rFonts w:ascii="Calibri" w:hAnsi="Calibri" w:eastAsia="Times New Roman" w:cs="Calibri" w:asciiTheme="minorAscii" w:hAnsiTheme="minorAscii" w:cstheme="minorAscii"/>
          <w:sz w:val="24"/>
          <w:szCs w:val="24"/>
          <w:rtl w:val="1"/>
        </w:rPr>
        <w:t>ככל שהדבר מתאפשר ובהתאם לנסיבות, מומלץ להביא בחשבון את מעגלי התמיכה</w:t>
      </w:r>
      <w:r w:rsidRPr="2B207801" w:rsidR="00E703DC">
        <w:rPr>
          <w:rFonts w:ascii="Calibri" w:hAnsi="Calibri" w:eastAsia="Times New Roman" w:cs="Calibri" w:asciiTheme="minorAscii" w:hAnsiTheme="minorAscii" w:cstheme="minorAscii"/>
          <w:sz w:val="24"/>
          <w:szCs w:val="24"/>
          <w:rtl w:val="1"/>
        </w:rPr>
        <w:t xml:space="preserve"> הקרובים</w:t>
      </w:r>
      <w:r w:rsidRPr="2B207801" w:rsidR="00C361E7">
        <w:rPr>
          <w:rFonts w:ascii="Calibri" w:hAnsi="Calibri" w:eastAsia="Times New Roman" w:cs="Calibri" w:asciiTheme="minorAscii" w:hAnsiTheme="minorAscii" w:cstheme="minorAscii"/>
          <w:sz w:val="24"/>
          <w:szCs w:val="24"/>
          <w:rtl w:val="1"/>
        </w:rPr>
        <w:t xml:space="preserve"> לקטין, </w:t>
      </w:r>
      <w:r w:rsidRPr="2B207801" w:rsidR="00E703DC">
        <w:rPr>
          <w:rFonts w:ascii="Calibri" w:hAnsi="Calibri" w:eastAsia="Times New Roman" w:cs="Calibri" w:asciiTheme="minorAscii" w:hAnsiTheme="minorAscii" w:cstheme="minorAscii"/>
          <w:sz w:val="24"/>
          <w:szCs w:val="24"/>
          <w:rtl w:val="1"/>
        </w:rPr>
        <w:t xml:space="preserve">תוך </w:t>
      </w:r>
      <w:r w:rsidRPr="2B207801" w:rsidR="00C361E7">
        <w:rPr>
          <w:rFonts w:ascii="Calibri" w:hAnsi="Calibri" w:eastAsia="Times New Roman" w:cs="Calibri" w:asciiTheme="minorAscii" w:hAnsiTheme="minorAscii" w:cstheme="minorAscii"/>
          <w:sz w:val="24"/>
          <w:szCs w:val="24"/>
          <w:rtl w:val="1"/>
        </w:rPr>
        <w:t xml:space="preserve">התחשבות </w:t>
      </w:r>
      <w:r w:rsidRPr="2B207801" w:rsidR="00DC12F5">
        <w:rPr>
          <w:rFonts w:ascii="Calibri" w:hAnsi="Calibri" w:eastAsia="Times New Roman" w:cs="Calibri" w:asciiTheme="minorAscii" w:hAnsiTheme="minorAscii" w:cstheme="minorAscii"/>
          <w:sz w:val="24"/>
          <w:szCs w:val="24"/>
          <w:rtl w:val="1"/>
        </w:rPr>
        <w:t>בעמדתו וברווחתו</w:t>
      </w:r>
      <w:r w:rsidRPr="2B207801" w:rsidR="00E703DC">
        <w:rPr>
          <w:rFonts w:ascii="Calibri" w:hAnsi="Calibri" w:eastAsia="Times New Roman" w:cs="Calibri" w:asciiTheme="minorAscii" w:hAnsiTheme="minorAscii" w:cstheme="minorAscii"/>
          <w:sz w:val="24"/>
          <w:szCs w:val="24"/>
          <w:rtl w:val="1"/>
        </w:rPr>
        <w:t xml:space="preserve">. </w:t>
      </w:r>
      <w:r w:rsidRPr="2B207801" w:rsidR="00DC12F5">
        <w:rPr>
          <w:rFonts w:ascii="Calibri" w:hAnsi="Calibri" w:eastAsia="Times New Roman" w:cs="Calibri" w:asciiTheme="minorAscii" w:hAnsiTheme="minorAscii" w:cstheme="minorAscii"/>
          <w:sz w:val="24"/>
          <w:szCs w:val="24"/>
          <w:rtl w:val="1"/>
        </w:rPr>
        <w:t>במקרים של אינטראקציה ישירה, מומלץ לשקול</w:t>
      </w:r>
      <w:r w:rsidRPr="2B207801" w:rsidR="00E703DC">
        <w:rPr>
          <w:rFonts w:ascii="Calibri" w:hAnsi="Calibri" w:eastAsia="Times New Roman" w:cs="Calibri" w:asciiTheme="minorAscii" w:hAnsiTheme="minorAscii" w:cstheme="minorAscii"/>
          <w:sz w:val="24"/>
          <w:szCs w:val="24"/>
          <w:rtl w:val="1"/>
        </w:rPr>
        <w:t xml:space="preserve"> נוכחות של מלווה אמין</w:t>
      </w:r>
      <w:r w:rsidRPr="2B207801" w:rsidR="00DC12F5">
        <w:rPr>
          <w:rFonts w:ascii="Calibri" w:hAnsi="Calibri" w:eastAsia="Times New Roman" w:cs="Calibri" w:asciiTheme="minorAscii" w:hAnsiTheme="minorAscii" w:cstheme="minorAscii"/>
          <w:sz w:val="24"/>
          <w:szCs w:val="24"/>
          <w:rtl w:val="1"/>
        </w:rPr>
        <w:t>, בהתאם</w:t>
      </w:r>
      <w:r w:rsidRPr="2B207801" w:rsidR="00E703DC">
        <w:rPr>
          <w:rFonts w:ascii="Calibri" w:hAnsi="Calibri" w:eastAsia="Times New Roman" w:cs="Calibri" w:asciiTheme="minorAscii" w:hAnsiTheme="minorAscii" w:cstheme="minorAscii"/>
          <w:sz w:val="24"/>
          <w:szCs w:val="24"/>
          <w:rtl w:val="1"/>
        </w:rPr>
        <w:t xml:space="preserve"> </w:t>
      </w:r>
      <w:r w:rsidRPr="2B207801" w:rsidR="00DC12F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צורך</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A" w14:textId="78FA60B6">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8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להבחין הבחנה ברורה בין עצם התיעוד של קטינים </w:t>
      </w:r>
      <w:r w:rsidRPr="2B207801" w:rsidR="0058393E">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תנאי ההנגשה והשימוש בחומרי התיעוד. עצם קיומו של </w:t>
      </w:r>
      <w:r w:rsidRPr="2B207801" w:rsidR="0058393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תיעוד אינו מחייב </w:t>
      </w:r>
      <w:r w:rsidRPr="2B207801" w:rsidR="0058393E">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הנגש</w:t>
      </w:r>
      <w:r w:rsidRPr="2B207801" w:rsidR="0058393E">
        <w:rPr>
          <w:rFonts w:ascii="Calibri" w:hAnsi="Calibri" w:eastAsia="Times New Roman" w:cs="Calibri" w:asciiTheme="minorAscii" w:hAnsiTheme="minorAscii" w:cstheme="minorAscii"/>
          <w:sz w:val="24"/>
          <w:szCs w:val="24"/>
          <w:rtl w:val="1"/>
        </w:rPr>
        <w:t>תו</w:t>
      </w:r>
      <w:r w:rsidRPr="2B207801" w:rsidR="00E703DC">
        <w:rPr>
          <w:rFonts w:ascii="Calibri" w:hAnsi="Calibri" w:eastAsia="Times New Roman" w:cs="Calibri" w:asciiTheme="minorAscii" w:hAnsiTheme="minorAscii" w:cstheme="minorAscii"/>
          <w:sz w:val="24"/>
          <w:szCs w:val="24"/>
          <w:rtl w:val="1"/>
        </w:rPr>
        <w:t xml:space="preserve"> </w:t>
      </w:r>
      <w:r w:rsidRPr="2B207801" w:rsidR="0058393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מיידית </w:t>
      </w:r>
      <w:r w:rsidRPr="2B207801" w:rsidR="0058393E">
        <w:rPr>
          <w:rFonts w:ascii="Calibri" w:hAnsi="Calibri" w:eastAsia="Times New Roman" w:cs="Calibri" w:asciiTheme="minorAscii" w:hAnsiTheme="minorAscii" w:cstheme="minorAscii"/>
          <w:sz w:val="24"/>
          <w:szCs w:val="24"/>
          <w:rtl w:val="1"/>
        </w:rPr>
        <w:t>וה</w:t>
      </w:r>
      <w:r w:rsidRPr="2B207801" w:rsidR="00E703DC">
        <w:rPr>
          <w:rFonts w:ascii="Calibri" w:hAnsi="Calibri" w:eastAsia="Times New Roman" w:cs="Calibri" w:asciiTheme="minorAscii" w:hAnsiTheme="minorAscii" w:cstheme="minorAscii"/>
          <w:sz w:val="24"/>
          <w:szCs w:val="24"/>
          <w:rtl w:val="1"/>
        </w:rPr>
        <w:t>מלאה לציבור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B" w14:textId="4A404D2E">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8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על כל מוסד, ארכיון או יוזמת תיעוד לגבש מדיניות סדורה וברורה ב</w:t>
      </w:r>
      <w:r w:rsidRPr="2B207801" w:rsidR="00534DAA">
        <w:rPr>
          <w:rFonts w:ascii="Calibri" w:hAnsi="Calibri" w:eastAsia="Times New Roman" w:cs="Calibri" w:asciiTheme="minorAscii" w:hAnsiTheme="minorAscii" w:cstheme="minorAscii"/>
          <w:sz w:val="24"/>
          <w:szCs w:val="24"/>
          <w:rtl w:val="1"/>
        </w:rPr>
        <w:t>כל הנוגע</w:t>
      </w:r>
      <w:r w:rsidRPr="2B207801" w:rsidR="00E703DC">
        <w:rPr>
          <w:rFonts w:ascii="Calibri" w:hAnsi="Calibri" w:eastAsia="Times New Roman" w:cs="Calibri" w:asciiTheme="minorAscii" w:hAnsiTheme="minorAscii" w:cstheme="minorAscii"/>
          <w:sz w:val="24"/>
          <w:szCs w:val="24"/>
          <w:rtl w:val="1"/>
        </w:rPr>
        <w:t xml:space="preserve"> להנגשה של חומרי תיעוד של קטינים ושל חומרים ש</w:t>
      </w:r>
      <w:r w:rsidRPr="2B207801" w:rsidR="00534DAA">
        <w:rPr>
          <w:rFonts w:ascii="Calibri" w:hAnsi="Calibri" w:eastAsia="Times New Roman" w:cs="Calibri" w:asciiTheme="minorAscii" w:hAnsiTheme="minorAscii" w:cstheme="minorAscii"/>
          <w:sz w:val="24"/>
          <w:szCs w:val="24"/>
          <w:rtl w:val="1"/>
        </w:rPr>
        <w:t>יצרו</w:t>
      </w:r>
      <w:r w:rsidRPr="2B207801" w:rsidR="00E703DC">
        <w:rPr>
          <w:rFonts w:ascii="Calibri" w:hAnsi="Calibri" w:eastAsia="Times New Roman" w:cs="Calibri" w:asciiTheme="minorAscii" w:hAnsiTheme="minorAscii" w:cstheme="minorAscii"/>
          <w:sz w:val="24"/>
          <w:szCs w:val="24"/>
          <w:rtl w:val="1"/>
        </w:rPr>
        <w:t xml:space="preserve"> קטינים, הן בתקופת היותם קטינים הן לאחר הגיעם לגיל בגרות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C" w14:textId="1878161C">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8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מדיניות זו תכלול </w:t>
      </w:r>
      <w:r w:rsidRPr="2B207801" w:rsidR="00534DAA">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קביעת מועד ההנגשה, קהלי היעד, </w:t>
      </w:r>
      <w:r w:rsidRPr="2B207801" w:rsidR="00492F36">
        <w:rPr>
          <w:rFonts w:ascii="Calibri" w:hAnsi="Calibri" w:eastAsia="Times New Roman" w:cs="Calibri" w:asciiTheme="minorAscii" w:hAnsiTheme="minorAscii" w:cstheme="minorAscii"/>
          <w:sz w:val="24"/>
          <w:szCs w:val="24"/>
          <w:rtl w:val="1"/>
        </w:rPr>
        <w:t>מידת האנונימיו</w:t>
      </w:r>
      <w:r w:rsidRPr="2B207801" w:rsidR="00DC12F5">
        <w:rPr>
          <w:rFonts w:ascii="Calibri" w:hAnsi="Calibri" w:eastAsia="Times New Roman" w:cs="Calibri" w:asciiTheme="minorAscii" w:hAnsiTheme="minorAscii" w:cstheme="minorAscii"/>
          <w:sz w:val="24"/>
          <w:szCs w:val="24"/>
          <w:rtl w:val="1"/>
        </w:rPr>
        <w:t>ת</w:t>
      </w:r>
      <w:r w:rsidRPr="2B207801" w:rsidR="00492F36">
        <w:rPr>
          <w:rFonts w:ascii="Calibri" w:hAnsi="Calibri" w:eastAsia="Times New Roman" w:cs="Calibri" w:asciiTheme="minorAscii" w:hAnsiTheme="minorAscii" w:cstheme="minorAscii"/>
          <w:sz w:val="24"/>
          <w:szCs w:val="24"/>
          <w:rtl w:val="1"/>
        </w:rPr>
        <w:t xml:space="preserve"> הנדרשת</w:t>
      </w:r>
      <w:r w:rsidRPr="2B207801" w:rsidR="00E703DC">
        <w:rPr>
          <w:rFonts w:ascii="Calibri" w:hAnsi="Calibri" w:eastAsia="Times New Roman" w:cs="Calibri" w:asciiTheme="minorAscii" w:hAnsiTheme="minorAscii" w:cstheme="minorAscii"/>
          <w:sz w:val="24"/>
          <w:szCs w:val="24"/>
          <w:rtl w:val="1"/>
        </w:rPr>
        <w:t xml:space="preserve">, </w:t>
      </w:r>
      <w:r w:rsidRPr="2B207801" w:rsidR="004C175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אפשרויות להגבלה או דחייה של פרסום וכן </w:t>
      </w:r>
      <w:r w:rsidRPr="2B207801" w:rsidR="004C1755">
        <w:rPr>
          <w:rFonts w:ascii="Calibri" w:hAnsi="Calibri" w:eastAsia="Times New Roman" w:cs="Calibri" w:asciiTheme="minorAscii" w:hAnsiTheme="minorAscii" w:cstheme="minorAscii"/>
          <w:sz w:val="24"/>
          <w:szCs w:val="24"/>
          <w:rtl w:val="1"/>
        </w:rPr>
        <w:t>את ה</w:t>
      </w:r>
      <w:r w:rsidRPr="2B207801" w:rsidR="00E703DC">
        <w:rPr>
          <w:rFonts w:ascii="Calibri" w:hAnsi="Calibri" w:eastAsia="Times New Roman" w:cs="Calibri" w:asciiTheme="minorAscii" w:hAnsiTheme="minorAscii" w:cstheme="minorAscii"/>
          <w:sz w:val="24"/>
          <w:szCs w:val="24"/>
          <w:rtl w:val="1"/>
        </w:rPr>
        <w:t xml:space="preserve">מנגנונים המאפשרים </w:t>
      </w:r>
      <w:r w:rsidRPr="2B207801" w:rsidR="004C1755">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שינוי </w:t>
      </w:r>
      <w:r w:rsidRPr="2B207801" w:rsidR="00DB7971">
        <w:rPr>
          <w:rFonts w:ascii="Calibri" w:hAnsi="Calibri" w:eastAsia="Times New Roman" w:cs="Calibri" w:asciiTheme="minorAscii" w:hAnsiTheme="minorAscii" w:cstheme="minorAscii"/>
          <w:sz w:val="24"/>
          <w:szCs w:val="24"/>
          <w:rtl w:val="1"/>
        </w:rPr>
        <w:t xml:space="preserve">של </w:t>
      </w:r>
      <w:r w:rsidRPr="2B207801" w:rsidR="00E703DC">
        <w:rPr>
          <w:rFonts w:ascii="Calibri" w:hAnsi="Calibri" w:eastAsia="Times New Roman" w:cs="Calibri" w:asciiTheme="minorAscii" w:hAnsiTheme="minorAscii" w:cstheme="minorAscii"/>
          <w:sz w:val="24"/>
          <w:szCs w:val="24"/>
          <w:rtl w:val="1"/>
        </w:rPr>
        <w:t xml:space="preserve">תנאי </w:t>
      </w:r>
      <w:r w:rsidRPr="2B207801" w:rsidR="004C175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שימוש או הסרת חומרים לבקשת המתועד</w:t>
      </w:r>
      <w:r w:rsidRPr="2B207801" w:rsidR="004C1755">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בבגרותם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D" w14:textId="32A0D868">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9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מומלץ להחיל </w:t>
      </w:r>
      <w:r w:rsidRPr="2B207801" w:rsidR="004C1755">
        <w:rPr>
          <w:rFonts w:ascii="Calibri" w:hAnsi="Calibri" w:eastAsia="Times New Roman" w:cs="Calibri" w:asciiTheme="minorAscii" w:hAnsiTheme="minorAscii" w:cstheme="minorAscii"/>
          <w:sz w:val="24"/>
          <w:szCs w:val="24"/>
          <w:rtl w:val="1"/>
        </w:rPr>
        <w:t>תקן</w:t>
      </w:r>
      <w:r w:rsidRPr="2B207801" w:rsidR="00E703DC">
        <w:rPr>
          <w:rFonts w:ascii="Calibri" w:hAnsi="Calibri" w:eastAsia="Times New Roman" w:cs="Calibri" w:asciiTheme="minorAscii" w:hAnsiTheme="minorAscii" w:cstheme="minorAscii"/>
          <w:sz w:val="24"/>
          <w:szCs w:val="24"/>
          <w:rtl w:val="1"/>
        </w:rPr>
        <w:t xml:space="preserve"> הגנה מחמיר גם במקרים שבהם ניתנה הסכמת הורים או אפוטרופוסים, מתוך הכרה שהשלכות הפרסום הדיגיטלי הן ארוכות טווח ולעיתים אינן ניתנות לחיזוי </w:t>
      </w:r>
      <w:r w:rsidRPr="2B207801" w:rsidR="00DB7971">
        <w:rPr>
          <w:rFonts w:ascii="Calibri" w:hAnsi="Calibri" w:eastAsia="Times New Roman" w:cs="Calibri" w:asciiTheme="minorAscii" w:hAnsiTheme="minorAscii" w:cstheme="minorAscii"/>
          <w:sz w:val="24"/>
          <w:szCs w:val="24"/>
          <w:rtl w:val="1"/>
        </w:rPr>
        <w:t>מנקודת</w:t>
      </w:r>
      <w:r w:rsidRPr="2B207801" w:rsidR="00DB7971">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מבטו של הקטין בעת התיעוד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9E" w14:textId="056F8A21">
      <w:pPr>
        <w:numPr>
          <w:ilvl w:val="0"/>
          <w:numId w:val="14"/>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899Z">
          <w:pPr>
            <w:numPr>
              <w:ilvl w:val="0"/>
              <w:numId w:val="14"/>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להישען על חוק הנוער (טיפול והשגחה), </w:t>
      </w:r>
      <w:r w:rsidRPr="2B207801" w:rsidR="00E703DC">
        <w:rPr>
          <w:rFonts w:ascii="Calibri" w:hAnsi="Calibri" w:eastAsia="Times New Roman" w:cs="Calibri" w:asciiTheme="minorAscii" w:hAnsiTheme="minorAscii" w:cstheme="minorAscii"/>
          <w:sz w:val="24"/>
          <w:szCs w:val="24"/>
          <w:rtl w:val="1"/>
        </w:rPr>
        <w:t>תש"ך</w:t>
      </w:r>
      <w:r w:rsidRPr="2B207801" w:rsidR="00E703DC">
        <w:rPr>
          <w:rFonts w:ascii="Calibri" w:hAnsi="Calibri" w:eastAsia="Times New Roman" w:cs="Calibri" w:asciiTheme="minorAscii" w:hAnsiTheme="minorAscii" w:cstheme="minorAscii"/>
          <w:sz w:val="24"/>
          <w:szCs w:val="24"/>
          <w:rtl w:val="1"/>
        </w:rPr>
        <w:t xml:space="preserve">–1960, וכן על האמנה </w:t>
      </w:r>
      <w:r w:rsidRPr="2B207801" w:rsidR="004C1755">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זכויות הילד</w:t>
      </w:r>
      <w:r w:rsidRPr="2B207801" w:rsidR="00E703DC">
        <w:rPr>
          <w:rFonts w:ascii="Calibri" w:hAnsi="Calibri" w:eastAsia="Times New Roman" w:cs="Calibri" w:asciiTheme="minorAscii" w:hAnsiTheme="minorAscii" w:cstheme="minorAscii"/>
          <w:sz w:val="24"/>
          <w:szCs w:val="24"/>
        </w:rPr>
        <w:t>.</w:t>
      </w:r>
    </w:p>
    <w:p w:rsidR="005D141C" w:rsidP="2B207801" w:rsidRDefault="005D141C" w14:paraId="573448EB" w14:textId="77777777">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899Z">
          <w:pPr>
            <w:spacing w:after="240" w:line="240" w:lineRule="auto"/>
            <w:jc w:val="both"/>
          </w:pPr>
        </w:pPrChange>
      </w:pPr>
    </w:p>
    <w:p w:rsidRPr="004764AF" w:rsidR="00340CC8" w:rsidP="2B207801" w:rsidRDefault="00E703DC" w14:paraId="0000009F" w14:textId="1864343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89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אנשים עם מוגבלו</w:t>
      </w:r>
      <w:r w:rsidRPr="2B207801" w:rsidR="004C1755">
        <w:rPr>
          <w:rFonts w:ascii="Calibri" w:hAnsi="Calibri" w:eastAsia="Times New Roman" w:cs="Calibri" w:asciiTheme="minorAscii" w:hAnsiTheme="minorAscii" w:cstheme="minorAscii"/>
          <w:b w:val="1"/>
          <w:bCs w:val="1"/>
          <w:sz w:val="24"/>
          <w:szCs w:val="24"/>
          <w:rtl w:val="1"/>
        </w:rPr>
        <w:t>יו</w:t>
      </w:r>
      <w:r w:rsidRPr="2B207801" w:rsidR="00E703DC">
        <w:rPr>
          <w:rFonts w:ascii="Calibri" w:hAnsi="Calibri" w:eastAsia="Times New Roman" w:cs="Calibri" w:asciiTheme="minorAscii" w:hAnsiTheme="minorAscii" w:cstheme="minorAscii"/>
          <w:b w:val="1"/>
          <w:bCs w:val="1"/>
          <w:sz w:val="24"/>
          <w:szCs w:val="24"/>
          <w:rtl w:val="1"/>
        </w:rPr>
        <w:t>ת</w:t>
      </w:r>
    </w:p>
    <w:p w:rsidRPr="004764AF" w:rsidR="00340CC8" w:rsidP="2B207801" w:rsidRDefault="00E703DC" w14:paraId="000000A0" w14:textId="7B6620D2">
      <w:pPr>
        <w:numPr>
          <w:ilvl w:val="0"/>
          <w:numId w:val="16"/>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Z">
          <w:pPr>
            <w:numPr>
              <w:ilvl w:val="0"/>
              <w:numId w:val="16"/>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להבטיח ייצוג מלא של אנשים עם מוגבלויות </w:t>
      </w:r>
      <w:r w:rsidRPr="2B207801" w:rsidR="004C1755">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תוך שמירה על פרטיותם ומניעת התייחסות סטראוטיפית או מפלה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1" w14:textId="0870548C">
      <w:pPr>
        <w:numPr>
          <w:ilvl w:val="0"/>
          <w:numId w:val="1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Z">
          <w:pPr>
            <w:numPr>
              <w:ilvl w:val="0"/>
              <w:numId w:val="1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מומלץ לפרסם </w:t>
      </w:r>
      <w:r w:rsidRPr="2B207801" w:rsidR="004C1755">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אפשרויות ההשתתפות בתיעוד בצורה נגישה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2" w14:textId="785B26E4">
      <w:pPr>
        <w:numPr>
          <w:ilvl w:val="0"/>
          <w:numId w:val="1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Z">
          <w:pPr>
            <w:numPr>
              <w:ilvl w:val="0"/>
              <w:numId w:val="1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להקפיד על התאמת אופני התיעוד, האיסוף וההנגשה לצרכים </w:t>
      </w:r>
      <w:r w:rsidRPr="2B207801" w:rsidR="004C1755">
        <w:rPr>
          <w:rFonts w:ascii="Calibri" w:hAnsi="Calibri" w:eastAsia="Times New Roman" w:cs="Calibri" w:asciiTheme="minorAscii" w:hAnsiTheme="minorAscii" w:cstheme="minorAscii"/>
          <w:sz w:val="24"/>
          <w:szCs w:val="24"/>
          <w:rtl w:val="1"/>
        </w:rPr>
        <w:t>מוגדרים</w:t>
      </w:r>
      <w:r w:rsidRPr="2B207801" w:rsidR="00E703DC">
        <w:rPr>
          <w:rFonts w:ascii="Calibri" w:hAnsi="Calibri" w:eastAsia="Times New Roman" w:cs="Calibri" w:asciiTheme="minorAscii" w:hAnsiTheme="minorAscii" w:cstheme="minorAscii"/>
          <w:sz w:val="24"/>
          <w:szCs w:val="24"/>
          <w:rtl w:val="1"/>
        </w:rPr>
        <w:t xml:space="preserve"> (כולל שימוש בשפת סימנים, תיעוד קבוצתי, איסוף של אמצעי תקשורת ייעודיים ועוד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B302A0" w14:paraId="000000A3" w14:textId="00DEB50C">
      <w:pPr>
        <w:numPr>
          <w:ilvl w:val="0"/>
          <w:numId w:val="1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Z">
          <w:pPr>
            <w:numPr>
              <w:ilvl w:val="0"/>
              <w:numId w:val="11"/>
            </w:numPr>
            <w:spacing w:after="240" w:line="240" w:lineRule="auto"/>
            <w:jc w:val="both"/>
          </w:pPr>
        </w:pPrChange>
      </w:pPr>
      <w:r w:rsidRPr="2B207801" w:rsidR="00B302A0">
        <w:rPr>
          <w:rFonts w:ascii="Calibri" w:hAnsi="Calibri" w:eastAsia="Times New Roman" w:cs="Calibri" w:asciiTheme="minorAscii" w:hAnsiTheme="minorAscii" w:cstheme="minorAscii"/>
          <w:sz w:val="24"/>
          <w:szCs w:val="24"/>
          <w:rtl w:val="1"/>
        </w:rPr>
        <w:t>ככל שהדבר מתאפשר ובהתאם לנסיבות, מומלץ לפעול לקבלת</w:t>
      </w:r>
      <w:r w:rsidRPr="2B207801" w:rsidR="00DB7971">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הסכמה מותאמת</w:t>
      </w:r>
      <w:r w:rsidRPr="2B207801" w:rsidR="00B302A0">
        <w:rPr>
          <w:rFonts w:ascii="Calibri" w:hAnsi="Calibri" w:eastAsia="Times New Roman" w:cs="Calibri" w:asciiTheme="minorAscii" w:hAnsiTheme="minorAscii" w:cstheme="minorAscii"/>
          <w:sz w:val="24"/>
          <w:szCs w:val="24"/>
          <w:rtl w:val="1"/>
        </w:rPr>
        <w:t xml:space="preserve"> ובמקרים רלוונטיים לשלב את</w:t>
      </w:r>
      <w:r w:rsidRPr="2B207801" w:rsidR="00E703DC">
        <w:rPr>
          <w:rFonts w:ascii="Calibri" w:hAnsi="Calibri" w:eastAsia="Times New Roman" w:cs="Calibri" w:asciiTheme="minorAscii" w:hAnsiTheme="minorAscii" w:cstheme="minorAscii"/>
          <w:sz w:val="24"/>
          <w:szCs w:val="24"/>
          <w:rtl w:val="1"/>
        </w:rPr>
        <w:t xml:space="preserve"> </w:t>
      </w:r>
      <w:r w:rsidRPr="2B207801" w:rsidR="00DB797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אפוטרופוסים </w:t>
      </w:r>
      <w:r w:rsidRPr="2B207801" w:rsidR="00B302A0">
        <w:rPr>
          <w:rFonts w:ascii="Calibri" w:hAnsi="Calibri" w:eastAsia="Times New Roman" w:cs="Calibri" w:asciiTheme="minorAscii" w:hAnsiTheme="minorAscii" w:cstheme="minorAscii"/>
          <w:sz w:val="24"/>
          <w:szCs w:val="24"/>
          <w:rtl w:val="1"/>
        </w:rPr>
        <w:t>או גורמים אחראים אחרים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B7971" w14:paraId="000000A4" w14:textId="40AEDE90">
      <w:pPr>
        <w:numPr>
          <w:ilvl w:val="0"/>
          <w:numId w:val="1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Z">
          <w:pPr>
            <w:numPr>
              <w:ilvl w:val="0"/>
              <w:numId w:val="11"/>
            </w:numPr>
            <w:spacing w:after="240" w:line="240" w:lineRule="auto"/>
            <w:jc w:val="both"/>
          </w:pPr>
        </w:pPrChange>
      </w:pPr>
      <w:r w:rsidRPr="2B207801" w:rsidR="00DB7971">
        <w:rPr>
          <w:rFonts w:ascii="Calibri" w:hAnsi="Calibri" w:eastAsia="Times New Roman" w:cs="Calibri" w:asciiTheme="minorAscii" w:hAnsiTheme="minorAscii" w:cstheme="minorAscii"/>
          <w:sz w:val="24"/>
          <w:szCs w:val="24"/>
          <w:rtl w:val="1"/>
        </w:rPr>
        <w:t>יש להכיר</w:t>
      </w:r>
      <w:r w:rsidRPr="2B207801" w:rsidR="00E703DC">
        <w:rPr>
          <w:rFonts w:ascii="Calibri" w:hAnsi="Calibri" w:eastAsia="Times New Roman" w:cs="Calibri" w:asciiTheme="minorAscii" w:hAnsiTheme="minorAscii" w:cstheme="minorAscii"/>
          <w:sz w:val="24"/>
          <w:szCs w:val="24"/>
          <w:rtl w:val="1"/>
        </w:rPr>
        <w:t xml:space="preserve"> בגיוון ואותנטיות של צורות תיעוד שונות</w:t>
      </w:r>
      <w:r w:rsidRPr="2B207801" w:rsidR="00E703DC">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0A5" w14:textId="0588DEB2">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01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החברה הערבית</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A6" w14:textId="5C18DD7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0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תיעוד החברה הערבית, ובפרט החברה הבדואית, מחייב גישה רגישה, מותאמת תרבותית, גאוגרפית ופוליטית מתוך הכרה בכך שמדובר באוכלוסייה החווה רמות שונות של פגיעוּת – </w:t>
      </w:r>
      <w:r w:rsidRPr="2B207801" w:rsidR="00B302A0">
        <w:rPr>
          <w:rFonts w:ascii="Calibri" w:hAnsi="Calibri" w:eastAsia="Times New Roman" w:cs="Calibri" w:asciiTheme="minorAscii" w:hAnsiTheme="minorAscii" w:cstheme="minorAscii"/>
          <w:sz w:val="24"/>
          <w:szCs w:val="24"/>
          <w:rtl w:val="1"/>
        </w:rPr>
        <w:t>לרבות</w:t>
      </w:r>
      <w:r w:rsidRPr="2B207801" w:rsidR="00E703DC">
        <w:rPr>
          <w:rFonts w:ascii="Calibri" w:hAnsi="Calibri" w:eastAsia="Times New Roman" w:cs="Calibri" w:asciiTheme="minorAscii" w:hAnsiTheme="minorAscii" w:cstheme="minorAscii"/>
          <w:sz w:val="24"/>
          <w:szCs w:val="24"/>
          <w:rtl w:val="1"/>
        </w:rPr>
        <w:t xml:space="preserve"> הדרה, סיכונים אישיים ופוליטיים, טראומה עקיפה וישירה</w:t>
      </w:r>
      <w:r w:rsidRPr="2B207801" w:rsidR="00B302A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w:t>
      </w:r>
      <w:r w:rsidRPr="2B207801" w:rsidR="00B302A0">
        <w:rPr>
          <w:rFonts w:ascii="Calibri" w:hAnsi="Calibri" w:eastAsia="Times New Roman" w:cs="Calibri" w:asciiTheme="minorAscii" w:hAnsiTheme="minorAscii" w:cstheme="minorAscii"/>
          <w:sz w:val="24"/>
          <w:szCs w:val="24"/>
          <w:rtl w:val="1"/>
        </w:rPr>
        <w:t xml:space="preserve">כן </w:t>
      </w:r>
      <w:r w:rsidRPr="2B207801" w:rsidR="00E703DC">
        <w:rPr>
          <w:rFonts w:ascii="Calibri" w:hAnsi="Calibri" w:eastAsia="Times New Roman" w:cs="Calibri" w:asciiTheme="minorAscii" w:hAnsiTheme="minorAscii" w:cstheme="minorAscii"/>
          <w:sz w:val="24"/>
          <w:szCs w:val="24"/>
          <w:rtl w:val="1"/>
        </w:rPr>
        <w:t>חשיפה לשיח</w:t>
      </w:r>
      <w:r w:rsidRPr="2B207801" w:rsidR="00B302A0">
        <w:rPr>
          <w:rFonts w:ascii="Calibri" w:hAnsi="Calibri" w:eastAsia="Times New Roman" w:cs="Calibri" w:asciiTheme="minorAscii" w:hAnsiTheme="minorAscii" w:cstheme="minorAscii"/>
          <w:sz w:val="24"/>
          <w:szCs w:val="24"/>
          <w:rtl w:val="1"/>
        </w:rPr>
        <w:t xml:space="preserve"> ציבורי טעון, מקוטב ולעיתים פוגעני בזירות שונות</w:t>
      </w:r>
      <w:r w:rsidRPr="2B207801" w:rsidR="00E703DC">
        <w:rPr>
          <w:rFonts w:ascii="Calibri" w:hAnsi="Calibri" w:eastAsia="Times New Roman" w:cs="Calibri" w:asciiTheme="minorAscii" w:hAnsiTheme="minorAscii" w:cstheme="minorAscii"/>
          <w:sz w:val="24"/>
          <w:szCs w:val="24"/>
        </w:rPr>
        <w:t>.</w:t>
      </w:r>
    </w:p>
    <w:p w:rsidRPr="000941B5" w:rsidR="00340CC8" w:rsidP="2B207801" w:rsidRDefault="00E703DC" w14:paraId="000000A7" w14:textId="6B68B61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01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המלצות</w:t>
      </w:r>
    </w:p>
    <w:p w:rsidRPr="004764AF" w:rsidR="00340CC8" w:rsidP="2B207801" w:rsidRDefault="00E703DC" w14:paraId="000000A8" w14:textId="72D8B396">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1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שמירה מחמירה על פרטיות </w:t>
      </w:r>
      <w:r w:rsidRPr="2B207801" w:rsidR="00B302A0">
        <w:rPr>
          <w:rFonts w:ascii="Calibri" w:hAnsi="Calibri" w:eastAsia="Times New Roman" w:cs="Calibri" w:asciiTheme="minorAscii" w:hAnsiTheme="minorAscii" w:cstheme="minorAscii"/>
          <w:sz w:val="24"/>
          <w:szCs w:val="24"/>
          <w:rtl w:val="1"/>
        </w:rPr>
        <w:t>מושאי התיעוד</w:t>
      </w:r>
      <w:r w:rsidRPr="2B207801" w:rsidR="005007C7">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w:t>
      </w:r>
      <w:r w:rsidRPr="2B207801" w:rsidR="005007C7">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ביטחו</w:t>
      </w:r>
      <w:r w:rsidRPr="2B207801" w:rsidR="005007C7">
        <w:rPr>
          <w:rFonts w:ascii="Calibri" w:hAnsi="Calibri" w:eastAsia="Times New Roman" w:cs="Calibri" w:asciiTheme="minorAscii" w:hAnsiTheme="minorAscii" w:cstheme="minorAscii"/>
          <w:sz w:val="24"/>
          <w:szCs w:val="24"/>
          <w:rtl w:val="1"/>
        </w:rPr>
        <w:t>נם</w:t>
      </w:r>
      <w:r w:rsidRPr="2B207801" w:rsidR="00E703DC">
        <w:rPr>
          <w:rFonts w:ascii="Calibri" w:hAnsi="Calibri" w:eastAsia="Times New Roman" w:cs="Calibri" w:asciiTheme="minorAscii" w:hAnsiTheme="minorAscii" w:cstheme="minorAscii"/>
          <w:sz w:val="24"/>
          <w:szCs w:val="24"/>
          <w:rtl w:val="1"/>
        </w:rPr>
        <w:t xml:space="preserve"> </w:t>
      </w:r>
      <w:r w:rsidRPr="2B207801" w:rsidR="005007C7">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אישי </w:t>
      </w:r>
      <w:r w:rsidRPr="2B207801" w:rsidR="005007C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יש לנקוט משנה זהירות בכל הנוגע ל</w:t>
      </w:r>
      <w:r w:rsidRPr="2B207801" w:rsidR="005007C7">
        <w:rPr>
          <w:rFonts w:ascii="Calibri" w:hAnsi="Calibri" w:eastAsia="Times New Roman" w:cs="Calibri" w:asciiTheme="minorAscii" w:hAnsiTheme="minorAscii" w:cstheme="minorAscii"/>
          <w:sz w:val="24"/>
          <w:szCs w:val="24"/>
          <w:rtl w:val="1"/>
        </w:rPr>
        <w:t>חשיפת זהות ה</w:t>
      </w:r>
      <w:r w:rsidRPr="2B207801" w:rsidR="00BC3CC8">
        <w:rPr>
          <w:rFonts w:ascii="Calibri" w:hAnsi="Calibri" w:eastAsia="Times New Roman" w:cs="Calibri" w:asciiTheme="minorAscii" w:hAnsiTheme="minorAscii" w:cstheme="minorAscii"/>
          <w:sz w:val="24"/>
          <w:szCs w:val="24"/>
          <w:rtl w:val="1"/>
        </w:rPr>
        <w:t>מתו</w:t>
      </w:r>
      <w:r w:rsidRPr="2B207801" w:rsidR="005007C7">
        <w:rPr>
          <w:rFonts w:ascii="Calibri" w:hAnsi="Calibri" w:eastAsia="Times New Roman" w:cs="Calibri" w:asciiTheme="minorAscii" w:hAnsiTheme="minorAscii" w:cstheme="minorAscii"/>
          <w:sz w:val="24"/>
          <w:szCs w:val="24"/>
          <w:rtl w:val="1"/>
        </w:rPr>
        <w:t>עדים</w:t>
      </w:r>
      <w:r w:rsidRPr="2B207801" w:rsidR="00E703DC">
        <w:rPr>
          <w:rFonts w:ascii="Calibri" w:hAnsi="Calibri" w:eastAsia="Times New Roman" w:cs="Calibri" w:asciiTheme="minorAscii" w:hAnsiTheme="minorAscii" w:cstheme="minorAscii"/>
          <w:sz w:val="24"/>
          <w:szCs w:val="24"/>
          <w:rtl w:val="1"/>
        </w:rPr>
        <w:t xml:space="preserve"> כולל טשטוש שמות פרטיים, שמות כפרים, שיוך מוסדי ופרטים מזהים אחרים, ב</w:t>
      </w:r>
      <w:r w:rsidRPr="2B207801" w:rsidR="005007C7">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כאשר קיים חשש להשלכות אישיות, חברתיות או משפטיות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9" w14:textId="5B3B335B">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1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הסכמה מדעת </w:t>
      </w:r>
      <w:r w:rsidRPr="2B207801" w:rsidR="004010C0">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רגישת</w:t>
      </w:r>
      <w:r w:rsidRPr="2B207801" w:rsidR="00E703DC">
        <w:rPr>
          <w:rFonts w:ascii="Calibri" w:hAnsi="Calibri" w:eastAsia="Times New Roman" w:cs="Calibri" w:asciiTheme="minorAscii" w:hAnsiTheme="minorAscii" w:cstheme="minorAscii"/>
          <w:sz w:val="24"/>
          <w:szCs w:val="24"/>
          <w:rtl w:val="1"/>
        </w:rPr>
        <w:t xml:space="preserve"> הקשר </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יש להבטיח שהסכמת המתועד תינתן בשפה </w:t>
      </w:r>
      <w:r w:rsidRPr="2B207801" w:rsidR="002C376F">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נגישה</w:t>
      </w:r>
      <w:r w:rsidRPr="2B207801" w:rsidR="002C376F">
        <w:rPr>
          <w:rFonts w:ascii="Calibri" w:hAnsi="Calibri" w:eastAsia="Times New Roman" w:cs="Calibri" w:asciiTheme="minorAscii" w:hAnsiTheme="minorAscii" w:cstheme="minorAscii"/>
          <w:sz w:val="24"/>
          <w:szCs w:val="24"/>
          <w:rtl w:val="1"/>
        </w:rPr>
        <w:t xml:space="preserve"> לו</w:t>
      </w:r>
      <w:r w:rsidRPr="2B207801" w:rsidR="00E703DC">
        <w:rPr>
          <w:rFonts w:ascii="Calibri" w:hAnsi="Calibri" w:eastAsia="Times New Roman" w:cs="Calibri" w:asciiTheme="minorAscii" w:hAnsiTheme="minorAscii" w:cstheme="minorAscii"/>
          <w:sz w:val="24"/>
          <w:szCs w:val="24"/>
          <w:rtl w:val="1"/>
        </w:rPr>
        <w:t xml:space="preserve"> מתוך מודעות מלאה למשמעויות האפשריות של התיעוד: הסיכונים, אפשרויות ההנגשה, טווח השימוש </w:t>
      </w:r>
      <w:r w:rsidRPr="2B207801" w:rsidR="002C376F">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עתיד וזכותו של המתועד לחזור בו מהסכמ</w:t>
      </w:r>
      <w:r w:rsidRPr="2B207801" w:rsidR="002C376F">
        <w:rPr>
          <w:rFonts w:ascii="Calibri" w:hAnsi="Calibri" w:eastAsia="Times New Roman" w:cs="Calibri" w:asciiTheme="minorAscii" w:hAnsiTheme="minorAscii" w:cstheme="minorAscii"/>
          <w:sz w:val="24"/>
          <w:szCs w:val="24"/>
          <w:rtl w:val="1"/>
        </w:rPr>
        <w:t>תו</w:t>
      </w:r>
      <w:r w:rsidRPr="2B207801" w:rsidR="00E703DC">
        <w:rPr>
          <w:rFonts w:ascii="Calibri" w:hAnsi="Calibri" w:eastAsia="Times New Roman" w:cs="Calibri" w:asciiTheme="minorAscii" w:hAnsiTheme="minorAscii" w:cstheme="minorAscii"/>
          <w:sz w:val="24"/>
          <w:szCs w:val="24"/>
          <w:rtl w:val="1"/>
        </w:rPr>
        <w:t xml:space="preserve">. </w:t>
      </w:r>
      <w:r w:rsidRPr="2B207801" w:rsidR="002C376F">
        <w:rPr>
          <w:rFonts w:ascii="Calibri" w:hAnsi="Calibri" w:eastAsia="Times New Roman" w:cs="Calibri" w:asciiTheme="minorAscii" w:hAnsiTheme="minorAscii" w:cstheme="minorAscii"/>
          <w:sz w:val="24"/>
          <w:szCs w:val="24"/>
          <w:rtl w:val="1"/>
        </w:rPr>
        <w:t>להיבטים אלה חשיבות מיוחדת בעבור</w:t>
      </w:r>
      <w:r w:rsidRPr="2B207801" w:rsidR="00E703DC">
        <w:rPr>
          <w:rFonts w:ascii="Calibri" w:hAnsi="Calibri" w:eastAsia="Times New Roman" w:cs="Calibri" w:asciiTheme="minorAscii" w:hAnsiTheme="minorAscii" w:cstheme="minorAscii"/>
          <w:sz w:val="24"/>
          <w:szCs w:val="24"/>
          <w:rtl w:val="1"/>
        </w:rPr>
        <w:t xml:space="preserve"> אוכלוסיות שאינן מודעות להשלכות הפוטנציאליות של הנגשת התיעוד והשימוש בו. עם זאת, יש להימנע מגישה פטרנליסטית, לשמור על ענייניות בהצגת המידע ולאפשר </w:t>
      </w:r>
      <w:r w:rsidRPr="2B207801" w:rsidR="002C376F">
        <w:rPr>
          <w:rFonts w:ascii="Calibri" w:hAnsi="Calibri" w:eastAsia="Times New Roman" w:cs="Calibri" w:asciiTheme="minorAscii" w:hAnsiTheme="minorAscii" w:cstheme="minorAscii"/>
          <w:sz w:val="24"/>
          <w:szCs w:val="24"/>
          <w:rtl w:val="1"/>
        </w:rPr>
        <w:t xml:space="preserve">למוסרי התיעוד להחליט </w:t>
      </w:r>
      <w:r w:rsidRPr="2B207801" w:rsidR="00E703DC">
        <w:rPr>
          <w:rFonts w:ascii="Calibri" w:hAnsi="Calibri" w:eastAsia="Times New Roman" w:cs="Calibri" w:asciiTheme="minorAscii" w:hAnsiTheme="minorAscii" w:cstheme="minorAscii"/>
          <w:sz w:val="24"/>
          <w:szCs w:val="24"/>
          <w:rtl w:val="1"/>
        </w:rPr>
        <w:t>החלטה עצמאית ומושכלת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A" w14:textId="5C3DE0C5">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2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שפה ונגישות תרבותית - יש להבטיח תיעוד, איסוף והנגשה בשפה הערבית ולשלב מתעדים מהחברה הערבית בכלל ומהקהילות </w:t>
      </w:r>
      <w:r w:rsidRPr="2B207801" w:rsidR="00167B52">
        <w:rPr>
          <w:rFonts w:ascii="Calibri" w:hAnsi="Calibri" w:eastAsia="Times New Roman" w:cs="Calibri" w:asciiTheme="minorAscii" w:hAnsiTheme="minorAscii" w:cstheme="minorAscii"/>
          <w:sz w:val="24"/>
          <w:szCs w:val="24"/>
          <w:rtl w:val="1"/>
        </w:rPr>
        <w:t>באזורים השונים</w:t>
      </w:r>
      <w:r w:rsidRPr="2B207801" w:rsidR="00E703DC">
        <w:rPr>
          <w:rFonts w:ascii="Calibri" w:hAnsi="Calibri" w:eastAsia="Times New Roman" w:cs="Calibri" w:asciiTheme="minorAscii" w:hAnsiTheme="minorAscii" w:cstheme="minorAscii"/>
          <w:sz w:val="24"/>
          <w:szCs w:val="24"/>
          <w:rtl w:val="1"/>
        </w:rPr>
        <w:t xml:space="preserve"> בפרט (צפון, דרום, כפרים לא</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מוכרים ועוד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B" w14:textId="3BB577CE">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2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 xml:space="preserve">פיצול לפי אוכלוסיות וקהילות </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יש להכיר בריבוי הזהויות, הקבוצות והחוויות בתוך החברה הערבית: תושבי כפרים לא</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מוכרים</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סטודנטיות וסטודנטים שהתמודדו עם הדרה ואיומים; פעילים פוליטיים וקהילתיים שחוו רדיפה</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אנשים עם מוגבלויות, קטינים, נשים בדואיות, </w:t>
      </w:r>
      <w:r w:rsidRPr="2B207801" w:rsidR="002C376F">
        <w:rPr>
          <w:rFonts w:ascii="Calibri" w:hAnsi="Calibri" w:eastAsia="Times New Roman" w:cs="Calibri" w:asciiTheme="minorAscii" w:hAnsiTheme="minorAscii" w:cstheme="minorAscii"/>
          <w:sz w:val="24"/>
          <w:szCs w:val="24"/>
          <w:rtl w:val="1"/>
        </w:rPr>
        <w:t xml:space="preserve">בני </w:t>
      </w:r>
      <w:r w:rsidRPr="2B207801" w:rsidR="00E703DC">
        <w:rPr>
          <w:rFonts w:ascii="Calibri" w:hAnsi="Calibri" w:eastAsia="Times New Roman" w:cs="Calibri" w:asciiTheme="minorAscii" w:hAnsiTheme="minorAscii" w:cstheme="minorAscii"/>
          <w:sz w:val="24"/>
          <w:szCs w:val="24"/>
          <w:rtl w:val="1"/>
        </w:rPr>
        <w:t>נוער</w:t>
      </w:r>
      <w:r w:rsidRPr="2B207801" w:rsidR="002C376F">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 כל אחת מהקבוצות הללו דורשת התאמה שונה מבחינת שפה, אופן הפנייה, סוגי התיעוד, אופי הצוות המטפל בשלבי התיעוד והאיסוף, אופני ההנגשה ורמות החיסיון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C" w14:textId="7343B555">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2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שקיפות ושימוש </w:t>
      </w:r>
      <w:r w:rsidRPr="2B207801" w:rsidR="0053179E">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עתיד </w:t>
      </w:r>
      <w:r w:rsidRPr="2B207801" w:rsidR="002C376F">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BC3CC8">
        <w:rPr>
          <w:rFonts w:ascii="Calibri" w:hAnsi="Calibri" w:eastAsia="Times New Roman" w:cs="Calibri" w:asciiTheme="minorAscii" w:hAnsiTheme="minorAscii" w:cstheme="minorAscii"/>
          <w:sz w:val="24"/>
          <w:szCs w:val="24"/>
          <w:rtl w:val="1"/>
        </w:rPr>
        <w:t>מומלץ</w:t>
      </w:r>
      <w:r w:rsidRPr="2B207801" w:rsidR="00BC3CC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להבהיר מראש </w:t>
      </w:r>
      <w:r w:rsidRPr="2B207801" w:rsidR="0053179E">
        <w:rPr>
          <w:rFonts w:ascii="Calibri" w:hAnsi="Calibri" w:eastAsia="Times New Roman" w:cs="Calibri" w:asciiTheme="minorAscii" w:hAnsiTheme="minorAscii" w:cstheme="minorAscii"/>
          <w:sz w:val="24"/>
          <w:szCs w:val="24"/>
          <w:rtl w:val="1"/>
        </w:rPr>
        <w:t>למה</w:t>
      </w:r>
      <w:r w:rsidRPr="2B207801" w:rsidR="00E703DC">
        <w:rPr>
          <w:rFonts w:ascii="Calibri" w:hAnsi="Calibri" w:eastAsia="Times New Roman" w:cs="Calibri" w:asciiTheme="minorAscii" w:hAnsiTheme="minorAscii" w:cstheme="minorAscii"/>
          <w:sz w:val="24"/>
          <w:szCs w:val="24"/>
          <w:rtl w:val="1"/>
        </w:rPr>
        <w:t xml:space="preserve"> </w:t>
      </w:r>
      <w:r w:rsidRPr="2B207801" w:rsidR="0053179E">
        <w:rPr>
          <w:rFonts w:ascii="Calibri" w:hAnsi="Calibri" w:eastAsia="Times New Roman" w:cs="Calibri" w:asciiTheme="minorAscii" w:hAnsiTheme="minorAscii" w:cstheme="minorAscii"/>
          <w:sz w:val="24"/>
          <w:szCs w:val="24"/>
          <w:rtl w:val="1"/>
        </w:rPr>
        <w:t>נועדו</w:t>
      </w:r>
      <w:r w:rsidRPr="2B207801" w:rsidR="00E703DC">
        <w:rPr>
          <w:rFonts w:ascii="Calibri" w:hAnsi="Calibri" w:eastAsia="Times New Roman" w:cs="Calibri" w:asciiTheme="minorAscii" w:hAnsiTheme="minorAscii" w:cstheme="minorAscii"/>
          <w:sz w:val="24"/>
          <w:szCs w:val="24"/>
          <w:rtl w:val="1"/>
        </w:rPr>
        <w:t xml:space="preserve"> החומרים</w:t>
      </w:r>
      <w:r w:rsidRPr="2B207801" w:rsidR="0053179E">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אם יועברו לארכיון, אם </w:t>
      </w:r>
      <w:r w:rsidRPr="2B207801" w:rsidR="002C376F">
        <w:rPr>
          <w:rFonts w:ascii="Calibri" w:hAnsi="Calibri" w:eastAsia="Times New Roman" w:cs="Calibri" w:asciiTheme="minorAscii" w:hAnsiTheme="minorAscii" w:cstheme="minorAscii"/>
          <w:sz w:val="24"/>
          <w:szCs w:val="24"/>
          <w:rtl w:val="1"/>
        </w:rPr>
        <w:t xml:space="preserve">הם </w:t>
      </w:r>
      <w:r w:rsidRPr="2B207801" w:rsidR="00E703DC">
        <w:rPr>
          <w:rFonts w:ascii="Calibri" w:hAnsi="Calibri" w:eastAsia="Times New Roman" w:cs="Calibri" w:asciiTheme="minorAscii" w:hAnsiTheme="minorAscii" w:cstheme="minorAscii"/>
          <w:sz w:val="24"/>
          <w:szCs w:val="24"/>
          <w:rtl w:val="1"/>
        </w:rPr>
        <w:t>עשויים לשמש בפרסום פומבי, מה</w:t>
      </w:r>
      <w:r w:rsidRPr="2B207801" w:rsidR="002C376F">
        <w:rPr>
          <w:rFonts w:ascii="Calibri" w:hAnsi="Calibri" w:eastAsia="Times New Roman" w:cs="Calibri" w:asciiTheme="minorAscii" w:hAnsiTheme="minorAscii" w:cstheme="minorAscii"/>
          <w:sz w:val="24"/>
          <w:szCs w:val="24"/>
          <w:rtl w:val="1"/>
        </w:rPr>
        <w:t xml:space="preserve"> תהיה</w:t>
      </w:r>
      <w:r w:rsidRPr="2B207801" w:rsidR="00E703DC">
        <w:rPr>
          <w:rFonts w:ascii="Calibri" w:hAnsi="Calibri" w:eastAsia="Times New Roman" w:cs="Calibri" w:asciiTheme="minorAscii" w:hAnsiTheme="minorAscii" w:cstheme="minorAscii"/>
          <w:sz w:val="24"/>
          <w:szCs w:val="24"/>
          <w:rtl w:val="1"/>
        </w:rPr>
        <w:t xml:space="preserve"> רמת החשיפה, ומה האפשרויות לשלוט על גורל ה</w:t>
      </w:r>
      <w:r w:rsidRPr="2B207801" w:rsidR="00BC3CC8">
        <w:rPr>
          <w:rFonts w:ascii="Calibri" w:hAnsi="Calibri" w:eastAsia="Times New Roman" w:cs="Calibri" w:asciiTheme="minorAscii" w:hAnsiTheme="minorAscii" w:cstheme="minorAscii"/>
          <w:sz w:val="24"/>
          <w:szCs w:val="24"/>
          <w:rtl w:val="1"/>
        </w:rPr>
        <w:t>תיעוד</w:t>
      </w:r>
      <w:r w:rsidRPr="2B207801" w:rsidR="00E703DC">
        <w:rPr>
          <w:rFonts w:ascii="Calibri" w:hAnsi="Calibri" w:eastAsia="Times New Roman" w:cs="Calibri" w:asciiTheme="minorAscii" w:hAnsiTheme="minorAscii" w:cstheme="minorAscii"/>
          <w:sz w:val="24"/>
          <w:szCs w:val="24"/>
          <w:rtl w:val="1"/>
        </w:rPr>
        <w:t xml:space="preserve"> בעתיד (למשל </w:t>
      </w:r>
      <w:r w:rsidRPr="2B207801" w:rsidR="0053179E">
        <w:rPr>
          <w:rFonts w:ascii="Calibri" w:hAnsi="Calibri" w:eastAsia="Times New Roman" w:cs="Calibri" w:asciiTheme="minorAscii" w:hAnsiTheme="minorAscii" w:cstheme="minorAscii"/>
          <w:sz w:val="24"/>
          <w:szCs w:val="24"/>
          <w:rtl w:val="1"/>
        </w:rPr>
        <w:t xml:space="preserve">במקרה של </w:t>
      </w:r>
      <w:r w:rsidRPr="2B207801" w:rsidR="00E703DC">
        <w:rPr>
          <w:rFonts w:ascii="Calibri" w:hAnsi="Calibri" w:eastAsia="Times New Roman" w:cs="Calibri" w:asciiTheme="minorAscii" w:hAnsiTheme="minorAscii" w:cstheme="minorAscii"/>
          <w:sz w:val="24"/>
          <w:szCs w:val="24"/>
          <w:rtl w:val="1"/>
        </w:rPr>
        <w:t>בקש</w:t>
      </w:r>
      <w:r w:rsidRPr="2B207801" w:rsidR="0053179E">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הסרה). יש לעגן בכתב את זכות ההסכמה המתמשכת ואת זכות החזרה מהסכמה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D" w14:textId="0730FF31">
      <w:pPr>
        <w:numPr>
          <w:ilvl w:val="0"/>
          <w:numId w:val="3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2Z">
          <w:pPr>
            <w:numPr>
              <w:ilvl w:val="0"/>
              <w:numId w:val="3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רגישות למורכבות הפוליטית </w:t>
      </w:r>
      <w:r w:rsidRPr="2B207801" w:rsidR="007A7E2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החברה הערבית מצויה לעיתים קרובות בלחץ כפול</w:t>
      </w:r>
      <w:r w:rsidRPr="2B207801" w:rsidR="0053179E">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7A7E25">
        <w:rPr>
          <w:rFonts w:ascii="Calibri" w:hAnsi="Calibri" w:eastAsia="Times New Roman" w:cs="Calibri" w:asciiTheme="minorAscii" w:hAnsiTheme="minorAscii" w:cstheme="minorAscii"/>
          <w:sz w:val="24"/>
          <w:szCs w:val="24"/>
          <w:rtl w:val="1"/>
        </w:rPr>
        <w:t xml:space="preserve">הן </w:t>
      </w:r>
      <w:r w:rsidRPr="2B207801" w:rsidR="00E703DC">
        <w:rPr>
          <w:rFonts w:ascii="Calibri" w:hAnsi="Calibri" w:eastAsia="Times New Roman" w:cs="Calibri" w:asciiTheme="minorAscii" w:hAnsiTheme="minorAscii" w:cstheme="minorAscii"/>
          <w:sz w:val="24"/>
          <w:szCs w:val="24"/>
          <w:rtl w:val="1"/>
        </w:rPr>
        <w:t xml:space="preserve">מצד מוסדות המדינה </w:t>
      </w:r>
      <w:r w:rsidRPr="2B207801" w:rsidR="007A7E25">
        <w:rPr>
          <w:rFonts w:ascii="Calibri" w:hAnsi="Calibri" w:eastAsia="Times New Roman" w:cs="Calibri" w:asciiTheme="minorAscii" w:hAnsiTheme="minorAscii" w:cstheme="minorAscii"/>
          <w:sz w:val="24"/>
          <w:szCs w:val="24"/>
          <w:rtl w:val="1"/>
        </w:rPr>
        <w:t xml:space="preserve">הן </w:t>
      </w:r>
      <w:r w:rsidRPr="2B207801" w:rsidR="00E703DC">
        <w:rPr>
          <w:rFonts w:ascii="Calibri" w:hAnsi="Calibri" w:eastAsia="Times New Roman" w:cs="Calibri" w:asciiTheme="minorAscii" w:hAnsiTheme="minorAscii" w:cstheme="minorAscii"/>
          <w:sz w:val="24"/>
          <w:szCs w:val="24"/>
          <w:rtl w:val="1"/>
        </w:rPr>
        <w:t>מצד קבוצות בתוך החברה עצמה. יש להימנע מיצירת סיכון נוסף למרואיינים, גם כאשר הדברים הנאמרים נדמים כ'לא</w:t>
      </w:r>
      <w:r w:rsidRPr="2B207801" w:rsidR="007A7E2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פוליטיים'. יש לזכור שהגבולות בין שיח מותקף לשיח מותָר משתנים כל הזמן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AE" w14:textId="4F77968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0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נפגעות ונפגעי תקיפה מינית</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7A7E25" w14:paraId="000000AF" w14:textId="430A0967">
      <w:pPr>
        <w:numPr>
          <w:ilvl w:val="0"/>
          <w:numId w:val="5"/>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3Z">
          <w:pPr>
            <w:numPr>
              <w:ilvl w:val="0"/>
              <w:numId w:val="5"/>
            </w:numPr>
            <w:spacing w:after="240" w:line="240" w:lineRule="auto"/>
            <w:jc w:val="both"/>
          </w:pPr>
        </w:pPrChange>
      </w:pPr>
      <w:r w:rsidRPr="2B207801" w:rsidR="007A7E2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עבודת התיעוד של נפגעי ונפגעות תקיפה מינית </w:t>
      </w:r>
      <w:r w:rsidRPr="2B207801" w:rsidR="007A7E25">
        <w:rPr>
          <w:rFonts w:ascii="Calibri" w:hAnsi="Calibri" w:eastAsia="Times New Roman" w:cs="Calibri" w:asciiTheme="minorAscii" w:hAnsiTheme="minorAscii" w:cstheme="minorAscii"/>
          <w:sz w:val="24"/>
          <w:szCs w:val="24"/>
          <w:rtl w:val="1"/>
        </w:rPr>
        <w:t>מוקצה</w:t>
      </w:r>
      <w:r w:rsidRPr="2B207801" w:rsidR="00E703DC">
        <w:rPr>
          <w:rFonts w:ascii="Calibri" w:hAnsi="Calibri" w:eastAsia="Times New Roman" w:cs="Calibri" w:asciiTheme="minorAscii" w:hAnsiTheme="minorAscii" w:cstheme="minorAscii"/>
          <w:sz w:val="24"/>
          <w:szCs w:val="24"/>
          <w:rtl w:val="1"/>
        </w:rPr>
        <w:t xml:space="preserve"> מדריך ייעודי, החל משלב קבלת התיעוד ועד ההנגשה (או חוסר ההנגשה). להרחבה יש לעיין במדריך מרכזי הסיוע </w:t>
      </w:r>
      <w:r w:rsidRPr="2B207801" w:rsidR="00E703DC">
        <w:rPr>
          <w:rFonts w:ascii="Calibri" w:hAnsi="Calibri" w:eastAsia="Times New Roman" w:cs="Calibri" w:asciiTheme="minorAscii" w:hAnsiTheme="minorAscii" w:cstheme="minorAscii"/>
          <w:sz w:val="24"/>
          <w:szCs w:val="24"/>
          <w:highlight w:val="lightGray"/>
          <w:rtl w:val="1"/>
        </w:rPr>
        <w:t>(להוסיף קישור)</w:t>
      </w:r>
      <w:r w:rsidRPr="2B207801" w:rsidR="00E703DC">
        <w:rPr>
          <w:rFonts w:ascii="Calibri" w:hAnsi="Calibri" w:eastAsia="Times New Roman" w:cs="Calibri" w:asciiTheme="minorAscii" w:hAnsiTheme="minorAscii" w:cstheme="minorAscii"/>
          <w:sz w:val="24"/>
          <w:szCs w:val="24"/>
          <w:rtl w:val="1"/>
        </w:rPr>
        <w:t xml:space="preserve"> וכן במדריך האתי של הנציבות האזרחית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7A7E25" w14:paraId="000000B0" w14:textId="12418A45">
      <w:pPr>
        <w:numPr>
          <w:ilvl w:val="0"/>
          <w:numId w:val="5"/>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3Z">
          <w:pPr>
            <w:numPr>
              <w:ilvl w:val="0"/>
              <w:numId w:val="5"/>
            </w:numPr>
            <w:spacing w:after="240" w:line="240" w:lineRule="auto"/>
            <w:jc w:val="both"/>
          </w:pPr>
        </w:pPrChange>
      </w:pPr>
      <w:r w:rsidRPr="2B207801" w:rsidR="007A7E25">
        <w:rPr>
          <w:rFonts w:ascii="Calibri" w:hAnsi="Calibri" w:eastAsia="Times New Roman" w:cs="Calibri" w:asciiTheme="minorAscii" w:hAnsiTheme="minorAscii" w:cstheme="minorAscii"/>
          <w:sz w:val="24"/>
          <w:szCs w:val="24"/>
          <w:rtl w:val="1"/>
        </w:rPr>
        <w:t xml:space="preserve">אם </w:t>
      </w:r>
      <w:r w:rsidRPr="2B207801" w:rsidR="00E703DC">
        <w:rPr>
          <w:rFonts w:ascii="Calibri" w:hAnsi="Calibri" w:eastAsia="Times New Roman" w:cs="Calibri" w:asciiTheme="minorAscii" w:hAnsiTheme="minorAscii" w:cstheme="minorAscii"/>
          <w:sz w:val="24"/>
          <w:szCs w:val="24"/>
          <w:rtl w:val="1"/>
        </w:rPr>
        <w:t xml:space="preserve">עולה נושא </w:t>
      </w:r>
      <w:r w:rsidRPr="2B207801" w:rsidR="007A7E2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פגיעות </w:t>
      </w:r>
      <w:r w:rsidRPr="2B207801" w:rsidR="007A7E2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מיניות במסגרת </w:t>
      </w:r>
      <w:r w:rsidRPr="2B207801" w:rsidR="007A7E2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יש לאפשר למתועד להעיד ללא הפרעה</w:t>
      </w:r>
      <w:r w:rsidRPr="2B207801" w:rsidR="007A7E2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אך אין להעמיק בנושא (אלא אם </w:t>
      </w:r>
      <w:r w:rsidRPr="2B207801" w:rsidR="007A7E25">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התיעוד </w:t>
      </w:r>
      <w:r w:rsidRPr="2B207801" w:rsidR="007A7E25">
        <w:rPr>
          <w:rFonts w:ascii="Calibri" w:hAnsi="Calibri" w:eastAsia="Times New Roman" w:cs="Calibri" w:asciiTheme="minorAscii" w:hAnsiTheme="minorAscii" w:cstheme="minorAscii"/>
          <w:sz w:val="24"/>
          <w:szCs w:val="24"/>
          <w:rtl w:val="1"/>
        </w:rPr>
        <w:t>עושה</w:t>
      </w:r>
      <w:r w:rsidRPr="2B207801" w:rsidR="00E703DC">
        <w:rPr>
          <w:rFonts w:ascii="Calibri" w:hAnsi="Calibri" w:eastAsia="Times New Roman" w:cs="Calibri" w:asciiTheme="minorAscii" w:hAnsiTheme="minorAscii" w:cstheme="minorAscii"/>
          <w:sz w:val="24"/>
          <w:szCs w:val="24"/>
          <w:rtl w:val="1"/>
        </w:rPr>
        <w:t xml:space="preserve"> גור</w:t>
      </w:r>
      <w:r w:rsidRPr="2B207801" w:rsidR="007A7E25">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מקצוע מוסמ</w:t>
      </w:r>
      <w:r w:rsidRPr="2B207801" w:rsidR="007A7E25">
        <w:rPr>
          <w:rFonts w:ascii="Calibri" w:hAnsi="Calibri" w:eastAsia="Times New Roman" w:cs="Calibri" w:asciiTheme="minorAscii" w:hAnsiTheme="minorAscii" w:cstheme="minorAscii"/>
          <w:sz w:val="24"/>
          <w:szCs w:val="24"/>
          <w:rtl w:val="1"/>
        </w:rPr>
        <w:t>ך</w:t>
      </w:r>
      <w:r w:rsidRPr="2B207801" w:rsidR="00E703DC">
        <w:rPr>
          <w:rFonts w:ascii="Calibri" w:hAnsi="Calibri" w:eastAsia="Times New Roman" w:cs="Calibri" w:asciiTheme="minorAscii" w:hAnsiTheme="minorAscii" w:cstheme="minorAscii"/>
          <w:sz w:val="24"/>
          <w:szCs w:val="24"/>
          <w:rtl w:val="1"/>
        </w:rPr>
        <w:t xml:space="preserve"> בתחום). כמו כן, מומלץ להפנות את המתועד לגורמי </w:t>
      </w:r>
      <w:r w:rsidRPr="2B207801" w:rsidR="0053179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מקצוע המפורטים בנספחים</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B1" w14:textId="748FB36B">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03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אנשי כוחות הביטחון</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B2" w14:textId="682F4F81">
      <w:pPr>
        <w:numPr>
          <w:ilvl w:val="0"/>
          <w:numId w:val="15"/>
        </w:numPr>
        <w:spacing w:after="240" w:line="240" w:lineRule="auto"/>
        <w:ind w:left="714" w:hanging="357"/>
        <w:jc w:val="left"/>
        <w:rPr>
          <w:rFonts w:ascii="Calibri" w:hAnsi="Calibri" w:eastAsia="Times New Roman" w:cs="Calibri" w:asciiTheme="minorAscii" w:hAnsiTheme="minorAscii" w:cstheme="minorAscii"/>
          <w:sz w:val="24"/>
          <w:szCs w:val="24"/>
        </w:rPr>
        <w:pPrChange w:author="Ahava Cohen" w:date="2026-04-14T15:37:38.904Z">
          <w:pPr>
            <w:numPr>
              <w:ilvl w:val="0"/>
              <w:numId w:val="15"/>
            </w:numPr>
            <w:spacing w:after="240" w:line="240" w:lineRule="auto"/>
            <w:ind w:left="714" w:hanging="357"/>
            <w:jc w:val="both"/>
          </w:pPr>
        </w:pPrChange>
      </w:pPr>
      <w:r w:rsidRPr="2B207801" w:rsidR="00E703DC">
        <w:rPr>
          <w:rFonts w:ascii="Calibri" w:hAnsi="Calibri" w:eastAsia="Times New Roman" w:cs="Calibri" w:asciiTheme="minorAscii" w:hAnsiTheme="minorAscii" w:cstheme="minorAscii"/>
          <w:sz w:val="24"/>
          <w:szCs w:val="24"/>
          <w:rtl w:val="1"/>
        </w:rPr>
        <w:t xml:space="preserve">צה"ל והמשטרה מנהלים תיעוד סגור משלהם (תחקירים, מסמכים, ראיונות). כל תיעוד מטעמם כפוף לדיני ביטחון מידע ולביקורת </w:t>
      </w:r>
      <w:r w:rsidRPr="2B207801" w:rsidR="00C0624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צנזורה. חומרים אלה לא נועדו </w:t>
      </w:r>
      <w:r w:rsidRPr="2B207801" w:rsidR="00C06240">
        <w:rPr>
          <w:rFonts w:ascii="Calibri" w:hAnsi="Calibri" w:eastAsia="Times New Roman" w:cs="Calibri" w:asciiTheme="minorAscii" w:hAnsiTheme="minorAscii" w:cstheme="minorAscii"/>
          <w:sz w:val="24"/>
          <w:szCs w:val="24"/>
          <w:rtl w:val="1"/>
        </w:rPr>
        <w:t>להיות נגישים</w:t>
      </w:r>
      <w:r w:rsidRPr="2B207801" w:rsidR="00E703DC">
        <w:rPr>
          <w:rFonts w:ascii="Calibri" w:hAnsi="Calibri" w:eastAsia="Times New Roman" w:cs="Calibri" w:asciiTheme="minorAscii" w:hAnsiTheme="minorAscii" w:cstheme="minorAscii"/>
          <w:sz w:val="24"/>
          <w:szCs w:val="24"/>
          <w:rtl w:val="1"/>
        </w:rPr>
        <w:t xml:space="preserve"> </w:t>
      </w:r>
      <w:r w:rsidRPr="2B207801" w:rsidR="00C06240">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ציבור אלא לשימוש פנימי</w:t>
      </w:r>
      <w:r w:rsidRPr="2B207801" w:rsidR="00C06240">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ומודיעיני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3" w14:textId="5F03AB49">
      <w:pPr>
        <w:numPr>
          <w:ilvl w:val="0"/>
          <w:numId w:val="1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4Z">
          <w:pPr>
            <w:numPr>
              <w:ilvl w:val="0"/>
              <w:numId w:val="1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להבחין בין תיעוד של אדם כאזרח פרטי </w:t>
      </w:r>
      <w:r w:rsidRPr="2B207801" w:rsidR="0053179E">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תיעוד של אותו אדם, שנערך </w:t>
      </w:r>
      <w:r w:rsidRPr="2B207801" w:rsidR="00E703DC">
        <w:rPr>
          <w:rFonts w:ascii="Calibri" w:hAnsi="Calibri" w:eastAsia="Times New Roman" w:cs="Calibri" w:asciiTheme="minorAscii" w:hAnsiTheme="minorAscii" w:cstheme="minorAscii"/>
          <w:sz w:val="24"/>
          <w:szCs w:val="24"/>
          <w:rtl w:val="1"/>
        </w:rPr>
        <w:t>מתוקף תפקידו הציבורי</w:t>
      </w:r>
      <w:r w:rsidRPr="2B207801" w:rsidR="00E703DC">
        <w:rPr>
          <w:rFonts w:ascii="Calibri" w:hAnsi="Calibri" w:eastAsia="Times New Roman" w:cs="Calibri" w:asciiTheme="minorAscii" w:hAnsiTheme="minorAscii" w:cstheme="minorAscii"/>
          <w:sz w:val="24"/>
          <w:szCs w:val="24"/>
          <w:rtl w:val="1"/>
        </w:rPr>
        <w:t xml:space="preserve"> או </w:t>
      </w:r>
      <w:r w:rsidRPr="2B207801" w:rsidR="0053179E">
        <w:rPr>
          <w:rFonts w:ascii="Calibri" w:hAnsi="Calibri" w:eastAsia="Times New Roman" w:cs="Calibri" w:asciiTheme="minorAscii" w:hAnsiTheme="minorAscii" w:cstheme="minorAscii"/>
          <w:sz w:val="24"/>
          <w:szCs w:val="24"/>
          <w:rtl w:val="1"/>
        </w:rPr>
        <w:t>בעת שירותו</w:t>
      </w:r>
      <w:r w:rsidRPr="2B207801" w:rsidR="00E703DC">
        <w:rPr>
          <w:rFonts w:ascii="Calibri" w:hAnsi="Calibri" w:eastAsia="Times New Roman" w:cs="Calibri" w:asciiTheme="minorAscii" w:hAnsiTheme="minorAscii" w:cstheme="minorAscii"/>
          <w:sz w:val="24"/>
          <w:szCs w:val="24"/>
          <w:rtl w:val="1"/>
        </w:rPr>
        <w:t xml:space="preserve"> </w:t>
      </w:r>
      <w:r w:rsidRPr="2B207801" w:rsidR="0053179E">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מילואים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4" w14:textId="13F6F2D7">
      <w:pPr>
        <w:numPr>
          <w:ilvl w:val="0"/>
          <w:numId w:val="12"/>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4Z">
          <w:pPr>
            <w:numPr>
              <w:ilvl w:val="0"/>
              <w:numId w:val="12"/>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כאשר התיעוד כולל גם תכנים רגישים (כגון פרטי נפגעים, פעולות מבצעיות, דיווחי שירותים), יש לפעול לפי נ</w:t>
      </w:r>
      <w:r w:rsidRPr="2B207801" w:rsidR="00C06240">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הלי ביטחון מידע ודיני </w:t>
      </w:r>
      <w:r w:rsidRPr="2B207801" w:rsidR="00C0624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פרטיות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5" w14:textId="35EA8F77">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0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החברה החרדית</w:t>
      </w:r>
    </w:p>
    <w:p w:rsidRPr="004764AF" w:rsidR="00340CC8" w:rsidP="2B207801" w:rsidRDefault="00E703DC" w14:paraId="000000B6" w14:textId="551AF75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0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תיעוד החברה החרדית מצריך רגישות תרבותית ייחודית והתאמה לערכי הקהילה ולנורמות הנהוגות בה. מדובר באוכלוסייה רחבה ומגוונת מבחינה דתית, עדתית, תרבותית ומעמדית, ולכן אין לראות בה </w:t>
      </w:r>
      <w:r w:rsidRPr="2B207801" w:rsidR="00C06240">
        <w:rPr>
          <w:rFonts w:ascii="Calibri" w:hAnsi="Calibri" w:eastAsia="Times New Roman" w:cs="Calibri" w:asciiTheme="minorAscii" w:hAnsiTheme="minorAscii" w:cstheme="minorAscii"/>
          <w:sz w:val="24"/>
          <w:szCs w:val="24"/>
          <w:rtl w:val="1"/>
        </w:rPr>
        <w:t>מקשה אחת</w:t>
      </w:r>
      <w:r w:rsidRPr="2B207801" w:rsidR="00E703DC">
        <w:rPr>
          <w:rFonts w:ascii="Calibri" w:hAnsi="Calibri" w:eastAsia="Times New Roman" w:cs="Calibri" w:asciiTheme="minorAscii" w:hAnsiTheme="minorAscii" w:cstheme="minorAscii"/>
          <w:sz w:val="24"/>
          <w:szCs w:val="24"/>
          <w:rtl w:val="1"/>
        </w:rPr>
        <w:t xml:space="preserve">. חשוב שלא להניח כי אותם כללים, צרכים או מגבלות </w:t>
      </w:r>
      <w:r w:rsidRPr="2B207801" w:rsidR="00C06240">
        <w:rPr>
          <w:rFonts w:ascii="Calibri" w:hAnsi="Calibri" w:eastAsia="Times New Roman" w:cs="Calibri" w:asciiTheme="minorAscii" w:hAnsiTheme="minorAscii" w:cstheme="minorAscii"/>
          <w:sz w:val="24"/>
          <w:szCs w:val="24"/>
          <w:rtl w:val="1"/>
        </w:rPr>
        <w:t>חלים</w:t>
      </w:r>
      <w:r w:rsidRPr="2B207801" w:rsidR="00E703DC">
        <w:rPr>
          <w:rFonts w:ascii="Calibri" w:hAnsi="Calibri" w:eastAsia="Times New Roman" w:cs="Calibri" w:asciiTheme="minorAscii" w:hAnsiTheme="minorAscii" w:cstheme="minorAscii"/>
          <w:sz w:val="24"/>
          <w:szCs w:val="24"/>
          <w:rtl w:val="1"/>
        </w:rPr>
        <w:t xml:space="preserve"> </w:t>
      </w:r>
      <w:r w:rsidRPr="2B207801" w:rsidR="00C06240">
        <w:rPr>
          <w:rFonts w:ascii="Calibri" w:hAnsi="Calibri" w:eastAsia="Times New Roman" w:cs="Calibri" w:asciiTheme="minorAscii" w:hAnsiTheme="minorAscii" w:cstheme="minorAscii"/>
          <w:sz w:val="24"/>
          <w:szCs w:val="24"/>
          <w:rtl w:val="1"/>
        </w:rPr>
        <w:t>ע</w:t>
      </w:r>
      <w:r w:rsidRPr="2B207801" w:rsidR="00E703DC">
        <w:rPr>
          <w:rFonts w:ascii="Calibri" w:hAnsi="Calibri" w:eastAsia="Times New Roman" w:cs="Calibri" w:asciiTheme="minorAscii" w:hAnsiTheme="minorAscii" w:cstheme="minorAscii"/>
          <w:sz w:val="24"/>
          <w:szCs w:val="24"/>
          <w:rtl w:val="1"/>
        </w:rPr>
        <w:t>ל</w:t>
      </w:r>
      <w:r w:rsidRPr="2B207801" w:rsidR="00C06240">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כל מתועד חרדי; יש </w:t>
      </w:r>
      <w:r w:rsidRPr="2B207801" w:rsidR="00C06240">
        <w:rPr>
          <w:rFonts w:ascii="Calibri" w:hAnsi="Calibri" w:eastAsia="Times New Roman" w:cs="Calibri" w:asciiTheme="minorAscii" w:hAnsiTheme="minorAscii" w:cstheme="minorAscii"/>
          <w:sz w:val="24"/>
          <w:szCs w:val="24"/>
          <w:rtl w:val="1"/>
        </w:rPr>
        <w:t>להתאים את התיעוד</w:t>
      </w:r>
      <w:r w:rsidRPr="2B207801" w:rsidR="00E703DC">
        <w:rPr>
          <w:rFonts w:ascii="Calibri" w:hAnsi="Calibri" w:eastAsia="Times New Roman" w:cs="Calibri" w:asciiTheme="minorAscii" w:hAnsiTheme="minorAscii" w:cstheme="minorAscii"/>
          <w:sz w:val="24"/>
          <w:szCs w:val="24"/>
          <w:rtl w:val="1"/>
        </w:rPr>
        <w:t xml:space="preserve"> </w:t>
      </w:r>
      <w:r w:rsidRPr="2B207801" w:rsidR="00C06240">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עדינות לקהילה, לזרם, לרמת השמרנות, לרמת החשיפה המקובלת ולנסיבות האישיות של כל מרואיין</w:t>
      </w:r>
      <w:r w:rsidRPr="2B207801" w:rsidR="00E703DC">
        <w:rPr>
          <w:rFonts w:ascii="Calibri" w:hAnsi="Calibri" w:eastAsia="Times New Roman" w:cs="Calibri" w:asciiTheme="minorAscii" w:hAnsiTheme="minorAscii" w:cstheme="minorAscii"/>
          <w:sz w:val="24"/>
          <w:szCs w:val="24"/>
        </w:rPr>
        <w:t>.</w:t>
      </w:r>
    </w:p>
    <w:p w:rsidRPr="000941B5" w:rsidR="00340CC8" w:rsidP="2B207801" w:rsidRDefault="00E703DC" w14:paraId="000000B7" w14:textId="1CAF1B8D">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05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עקרונות מנחים</w:t>
      </w:r>
    </w:p>
    <w:p w:rsidRPr="004764AF" w:rsidR="00340CC8" w:rsidP="2B207801" w:rsidRDefault="00E703DC" w14:paraId="000000B8" w14:textId="3CCB885D">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5Z">
          <w:pPr>
            <w:numPr>
              <w:ilvl w:val="0"/>
              <w:numId w:val="1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מומלץ להכשיר מתעדים מתוך הקהילה החרדית או בעלי היכרות עמוקה עם אורח החיים, השפה והערכים</w:t>
      </w:r>
      <w:r w:rsidRPr="2B207801" w:rsidR="00BA4135">
        <w:rPr>
          <w:rFonts w:ascii="Calibri" w:hAnsi="Calibri" w:eastAsia="Times New Roman" w:cs="Calibri" w:asciiTheme="minorAscii" w:hAnsiTheme="minorAscii" w:cstheme="minorAscii"/>
          <w:sz w:val="24"/>
          <w:szCs w:val="24"/>
          <w:rtl w:val="1"/>
        </w:rPr>
        <w:t xml:space="preserve"> של הקהילה</w:t>
      </w:r>
      <w:r w:rsidRPr="2B207801" w:rsidR="00E703DC">
        <w:rPr>
          <w:rFonts w:ascii="Calibri" w:hAnsi="Calibri" w:eastAsia="Times New Roman" w:cs="Calibri" w:asciiTheme="minorAscii" w:hAnsiTheme="minorAscii" w:cstheme="minorAscii"/>
          <w:sz w:val="24"/>
          <w:szCs w:val="24"/>
          <w:rtl w:val="1"/>
        </w:rPr>
        <w:t xml:space="preserve">. </w:t>
      </w:r>
      <w:r w:rsidRPr="2B207801" w:rsidR="00BA4135">
        <w:rPr>
          <w:rFonts w:ascii="Calibri" w:hAnsi="Calibri" w:eastAsia="Times New Roman" w:cs="Calibri" w:asciiTheme="minorAscii" w:hAnsiTheme="minorAscii" w:cstheme="minorAscii"/>
          <w:sz w:val="24"/>
          <w:szCs w:val="24"/>
          <w:rtl w:val="1"/>
        </w:rPr>
        <w:t>יש</w:t>
      </w:r>
      <w:r w:rsidRPr="2B207801" w:rsidR="00E703DC">
        <w:rPr>
          <w:rFonts w:ascii="Calibri" w:hAnsi="Calibri" w:eastAsia="Times New Roman" w:cs="Calibri" w:asciiTheme="minorAscii" w:hAnsiTheme="minorAscii" w:cstheme="minorAscii"/>
          <w:sz w:val="24"/>
          <w:szCs w:val="24"/>
          <w:rtl w:val="1"/>
        </w:rPr>
        <w:t xml:space="preserve"> ערך אתי </w:t>
      </w:r>
      <w:r w:rsidRPr="2B207801" w:rsidR="00BA413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כך שהמתעד ישקף אמפתיה, זהות תרבותית משותפת וצניעות בהתנהלותו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BA4135" w14:paraId="000000B9" w14:textId="319581CB">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5Z">
          <w:pPr>
            <w:numPr>
              <w:ilvl w:val="0"/>
              <w:numId w:val="10"/>
            </w:numPr>
            <w:spacing w:after="240" w:line="240" w:lineRule="auto"/>
            <w:jc w:val="both"/>
          </w:pPr>
        </w:pPrChange>
      </w:pPr>
      <w:r w:rsidRPr="2B207801" w:rsidR="00BA4135">
        <w:rPr>
          <w:rFonts w:ascii="Calibri" w:hAnsi="Calibri" w:eastAsia="Times New Roman" w:cs="Calibri" w:asciiTheme="minorAscii" w:hAnsiTheme="minorAscii" w:cstheme="minorAscii"/>
          <w:sz w:val="24"/>
          <w:szCs w:val="24"/>
          <w:rtl w:val="1"/>
        </w:rPr>
        <w:t>על המתעד להיות ער לרגישות הטמונה ב</w:t>
      </w:r>
      <w:r w:rsidRPr="2B207801" w:rsidR="00E703DC">
        <w:rPr>
          <w:rFonts w:ascii="Calibri" w:hAnsi="Calibri" w:eastAsia="Times New Roman" w:cs="Calibri" w:asciiTheme="minorAscii" w:hAnsiTheme="minorAscii" w:cstheme="minorAscii"/>
          <w:sz w:val="24"/>
          <w:szCs w:val="24"/>
          <w:rtl w:val="1"/>
        </w:rPr>
        <w:t>טרמינולוגיה: בתיעוד אנשים מאמינים יש להימנע משפה צינית או</w:t>
      </w:r>
      <w:r w:rsidRPr="2B207801" w:rsidR="00BC3CC8">
        <w:rPr>
          <w:rFonts w:ascii="Calibri" w:hAnsi="Calibri" w:eastAsia="Times New Roman" w:cs="Calibri" w:asciiTheme="minorAscii" w:hAnsiTheme="minorAscii" w:cstheme="minorAscii"/>
          <w:sz w:val="24"/>
          <w:szCs w:val="24"/>
          <w:rtl w:val="1"/>
        </w:rPr>
        <w:t xml:space="preserve"> משפה שאינה מותאמת להקשר </w:t>
      </w:r>
      <w:r w:rsidRPr="2B207801" w:rsidR="00BC3CC8">
        <w:rPr>
          <w:rFonts w:ascii="Calibri" w:hAnsi="Calibri" w:eastAsia="Times New Roman" w:cs="Calibri" w:asciiTheme="minorAscii" w:hAnsiTheme="minorAscii" w:cstheme="minorAscii"/>
          <w:sz w:val="24"/>
          <w:szCs w:val="24"/>
          <w:rtl w:val="1"/>
        </w:rPr>
        <w:t>האמוני</w:t>
      </w:r>
      <w:r w:rsidRPr="2B207801" w:rsidR="00BC3CC8">
        <w:rPr>
          <w:rFonts w:ascii="Calibri" w:hAnsi="Calibri" w:eastAsia="Times New Roman" w:cs="Calibri" w:asciiTheme="minorAscii" w:hAnsiTheme="minorAscii" w:cstheme="minorAscii"/>
          <w:sz w:val="24"/>
          <w:szCs w:val="24"/>
          <w:rtl w:val="1"/>
        </w:rPr>
        <w:t>, וכן</w:t>
      </w:r>
      <w:r w:rsidRPr="2B207801" w:rsidR="00E703DC">
        <w:rPr>
          <w:rFonts w:ascii="Calibri" w:hAnsi="Calibri" w:eastAsia="Times New Roman" w:cs="Calibri" w:asciiTheme="minorAscii" w:hAnsiTheme="minorAscii" w:cstheme="minorAscii"/>
          <w:sz w:val="24"/>
          <w:szCs w:val="24"/>
          <w:rtl w:val="1"/>
        </w:rPr>
        <w:t xml:space="preserve"> </w:t>
      </w:r>
      <w:r w:rsidRPr="2B207801" w:rsidR="00BA4135">
        <w:rPr>
          <w:rFonts w:ascii="Calibri" w:hAnsi="Calibri" w:eastAsia="Times New Roman" w:cs="Calibri" w:asciiTheme="minorAscii" w:hAnsiTheme="minorAscii" w:cstheme="minorAscii"/>
          <w:sz w:val="24"/>
          <w:szCs w:val="24"/>
          <w:rtl w:val="1"/>
        </w:rPr>
        <w:t>מאמירות ה</w:t>
      </w:r>
      <w:r w:rsidRPr="2B207801" w:rsidR="00E703DC">
        <w:rPr>
          <w:rFonts w:ascii="Calibri" w:hAnsi="Calibri" w:eastAsia="Times New Roman" w:cs="Calibri" w:asciiTheme="minorAscii" w:hAnsiTheme="minorAscii" w:cstheme="minorAscii"/>
          <w:sz w:val="24"/>
          <w:szCs w:val="24"/>
          <w:rtl w:val="1"/>
        </w:rPr>
        <w:t>מערער</w:t>
      </w:r>
      <w:r w:rsidRPr="2B207801" w:rsidR="00BA4135">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ת</w:t>
      </w:r>
      <w:r w:rsidRPr="2B207801" w:rsidR="00BA4135">
        <w:rPr>
          <w:rFonts w:ascii="Calibri" w:hAnsi="Calibri" w:eastAsia="Times New Roman" w:cs="Calibri" w:asciiTheme="minorAscii" w:hAnsiTheme="minorAscii" w:cstheme="minorAscii"/>
          <w:sz w:val="24"/>
          <w:szCs w:val="24"/>
          <w:rtl w:val="1"/>
        </w:rPr>
        <w:t xml:space="preserve"> על ה</w:t>
      </w:r>
      <w:r w:rsidRPr="2B207801" w:rsidR="00E703DC">
        <w:rPr>
          <w:rFonts w:ascii="Calibri" w:hAnsi="Calibri" w:eastAsia="Times New Roman" w:cs="Calibri" w:asciiTheme="minorAscii" w:hAnsiTheme="minorAscii" w:cstheme="minorAscii"/>
          <w:sz w:val="24"/>
          <w:szCs w:val="24"/>
          <w:rtl w:val="1"/>
        </w:rPr>
        <w:t>אמונה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BA4135" w14:paraId="000000BA" w14:textId="7883A1DE">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5Z">
          <w:pPr>
            <w:numPr>
              <w:ilvl w:val="0"/>
              <w:numId w:val="10"/>
            </w:numPr>
            <w:spacing w:after="240" w:line="240" w:lineRule="auto"/>
            <w:jc w:val="both"/>
          </w:pPr>
        </w:pPrChange>
      </w:pPr>
      <w:r w:rsidRPr="2B207801" w:rsidR="00BA4135">
        <w:rPr>
          <w:rFonts w:ascii="Calibri" w:hAnsi="Calibri" w:eastAsia="Times New Roman" w:cs="Calibri" w:asciiTheme="minorAscii" w:hAnsiTheme="minorAscii" w:cstheme="minorAscii"/>
          <w:sz w:val="24"/>
          <w:szCs w:val="24"/>
          <w:rtl w:val="1"/>
        </w:rPr>
        <w:t>על המתעד לכבד את התפיסה ש'זכות הציבור לא לדעת'</w:t>
      </w:r>
      <w:r w:rsidRPr="2B207801" w:rsidR="00996F9C">
        <w:rPr>
          <w:rFonts w:ascii="Calibri" w:hAnsi="Calibri" w:eastAsia="Times New Roman" w:cs="Calibri" w:asciiTheme="minorAscii" w:hAnsiTheme="minorAscii" w:cstheme="minorAscii"/>
          <w:sz w:val="24"/>
          <w:szCs w:val="24"/>
          <w:rtl w:val="1"/>
        </w:rPr>
        <w:t>,</w:t>
      </w:r>
      <w:r w:rsidRPr="2B207801" w:rsidR="00BA4135">
        <w:rPr>
          <w:rFonts w:ascii="Calibri" w:hAnsi="Calibri" w:eastAsia="Times New Roman" w:cs="Calibri" w:asciiTheme="minorAscii" w:hAnsiTheme="minorAscii" w:cstheme="minorAscii"/>
          <w:sz w:val="24"/>
          <w:szCs w:val="24"/>
          <w:rtl w:val="1"/>
        </w:rPr>
        <w:t xml:space="preserve"> </w:t>
      </w:r>
      <w:r w:rsidRPr="2B207801" w:rsidR="00996F9C">
        <w:rPr>
          <w:rFonts w:ascii="Calibri" w:hAnsi="Calibri" w:eastAsia="Times New Roman" w:cs="Calibri" w:asciiTheme="minorAscii" w:hAnsiTheme="minorAscii" w:cstheme="minorAscii"/>
          <w:sz w:val="24"/>
          <w:szCs w:val="24"/>
          <w:rtl w:val="1"/>
        </w:rPr>
        <w:t>ה</w:t>
      </w:r>
      <w:r w:rsidRPr="2B207801" w:rsidR="00BA4135">
        <w:rPr>
          <w:rFonts w:ascii="Calibri" w:hAnsi="Calibri" w:eastAsia="Times New Roman" w:cs="Calibri" w:asciiTheme="minorAscii" w:hAnsiTheme="minorAscii" w:cstheme="minorAscii"/>
          <w:sz w:val="24"/>
          <w:szCs w:val="24"/>
          <w:rtl w:val="1"/>
        </w:rPr>
        <w:t xml:space="preserve">שונה </w:t>
      </w:r>
      <w:r w:rsidRPr="2B207801" w:rsidR="00996F9C">
        <w:rPr>
          <w:rFonts w:ascii="Calibri" w:hAnsi="Calibri" w:eastAsia="Times New Roman" w:cs="Calibri" w:asciiTheme="minorAscii" w:hAnsiTheme="minorAscii" w:cstheme="minorAscii"/>
          <w:sz w:val="24"/>
          <w:szCs w:val="24"/>
          <w:rtl w:val="1"/>
        </w:rPr>
        <w:t>מה</w:t>
      </w:r>
      <w:r w:rsidRPr="2B207801" w:rsidR="008F7DF8">
        <w:rPr>
          <w:rFonts w:ascii="Calibri" w:hAnsi="Calibri" w:eastAsia="Times New Roman" w:cs="Calibri" w:asciiTheme="minorAscii" w:hAnsiTheme="minorAscii" w:cstheme="minorAscii"/>
          <w:sz w:val="24"/>
          <w:szCs w:val="24"/>
          <w:rtl w:val="1"/>
        </w:rPr>
        <w:t>תפיסה</w:t>
      </w:r>
      <w:r w:rsidRPr="2B207801" w:rsidR="00E703DC">
        <w:rPr>
          <w:rFonts w:ascii="Calibri" w:hAnsi="Calibri" w:eastAsia="Times New Roman" w:cs="Calibri" w:asciiTheme="minorAscii" w:hAnsiTheme="minorAscii" w:cstheme="minorAscii"/>
          <w:sz w:val="24"/>
          <w:szCs w:val="24"/>
          <w:rtl w:val="1"/>
        </w:rPr>
        <w:t xml:space="preserve"> </w:t>
      </w:r>
      <w:r w:rsidRPr="2B207801" w:rsidR="00BA413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חילונית המדגיש</w:t>
      </w:r>
      <w:r w:rsidRPr="2B207801" w:rsidR="008F7DF8">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 את </w:t>
      </w:r>
      <w:r w:rsidRPr="2B207801" w:rsidR="00BA413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זכות הציבור לדעת</w:t>
      </w:r>
      <w:r w:rsidRPr="2B207801" w:rsidR="00BA4135">
        <w:rPr>
          <w:rFonts w:ascii="Calibri" w:hAnsi="Calibri" w:eastAsia="Times New Roman" w:cs="Calibri" w:asciiTheme="minorAscii" w:hAnsiTheme="minorAscii" w:cstheme="minorAscii"/>
          <w:sz w:val="24"/>
          <w:szCs w:val="24"/>
          <w:rtl w:val="1"/>
        </w:rPr>
        <w:t>'.</w:t>
      </w:r>
      <w:r w:rsidRPr="2B207801" w:rsidR="00BA413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כלומר</w:t>
      </w:r>
      <w:r w:rsidRPr="2B207801" w:rsidR="00BA4135">
        <w:rPr>
          <w:rFonts w:ascii="Calibri" w:hAnsi="Calibri" w:eastAsia="Times New Roman" w:cs="Calibri" w:asciiTheme="minorAscii" w:hAnsiTheme="minorAscii" w:cstheme="minorAscii"/>
          <w:sz w:val="24"/>
          <w:szCs w:val="24"/>
          <w:rtl w:val="1"/>
        </w:rPr>
        <w:t xml:space="preserve"> יש</w:t>
      </w:r>
      <w:r w:rsidRPr="2B207801" w:rsidR="00E703DC">
        <w:rPr>
          <w:rFonts w:ascii="Calibri" w:hAnsi="Calibri" w:eastAsia="Times New Roman" w:cs="Calibri" w:asciiTheme="minorAscii" w:hAnsiTheme="minorAscii" w:cstheme="minorAscii"/>
          <w:sz w:val="24"/>
          <w:szCs w:val="24"/>
          <w:rtl w:val="1"/>
        </w:rPr>
        <w:t xml:space="preserve"> להימנע </w:t>
      </w:r>
      <w:r w:rsidRPr="2B207801" w:rsidR="00E703DC">
        <w:rPr>
          <w:rFonts w:ascii="Calibri" w:hAnsi="Calibri" w:eastAsia="Times New Roman" w:cs="Calibri" w:asciiTheme="minorAscii" w:hAnsiTheme="minorAscii" w:cstheme="minorAscii"/>
          <w:sz w:val="24"/>
          <w:szCs w:val="24"/>
          <w:rtl w:val="1"/>
        </w:rPr>
        <w:t>מהנגשת</w:t>
      </w:r>
      <w:r w:rsidRPr="2B207801" w:rsidR="00E703DC">
        <w:rPr>
          <w:rFonts w:ascii="Calibri" w:hAnsi="Calibri" w:eastAsia="Times New Roman" w:cs="Calibri" w:asciiTheme="minorAscii" w:hAnsiTheme="minorAscii" w:cstheme="minorAscii"/>
          <w:sz w:val="24"/>
          <w:szCs w:val="24"/>
          <w:rtl w:val="1"/>
        </w:rPr>
        <w:t xml:space="preserve"> מידע שעלול להיחשב מזיק רוחנית או חברתי</w:t>
      </w:r>
      <w:r w:rsidRPr="2B207801" w:rsidR="00BA4135">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אף אם אין בו פגיעה אישית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B" w14:textId="11679001">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6Z">
          <w:pPr>
            <w:numPr>
              <w:ilvl w:val="0"/>
              <w:numId w:val="1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שאלות </w:t>
      </w:r>
      <w:r w:rsidRPr="2B207801" w:rsidR="008F7DF8">
        <w:rPr>
          <w:rFonts w:ascii="Calibri" w:hAnsi="Calibri" w:eastAsia="Times New Roman" w:cs="Calibri" w:asciiTheme="minorAscii" w:hAnsiTheme="minorAscii" w:cstheme="minorAscii"/>
          <w:sz w:val="24"/>
          <w:szCs w:val="24"/>
          <w:rtl w:val="1"/>
        </w:rPr>
        <w:t xml:space="preserve">הנוגעות לנושאים </w:t>
      </w:r>
      <w:r w:rsidRPr="2B207801" w:rsidR="004F45BD">
        <w:rPr>
          <w:rFonts w:ascii="Calibri" w:hAnsi="Calibri" w:eastAsia="Times New Roman" w:cs="Calibri" w:asciiTheme="minorAscii" w:hAnsiTheme="minorAscii" w:cstheme="minorAscii"/>
          <w:sz w:val="24"/>
          <w:szCs w:val="24"/>
          <w:rtl w:val="1"/>
        </w:rPr>
        <w:t>תחת</w:t>
      </w:r>
      <w:r w:rsidRPr="2B207801" w:rsidR="008F7DF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טאבו והעדפת מראיין חיצוני: בנושאים רגישים (פגיעות מיניות, התעללות) </w:t>
      </w:r>
      <w:r w:rsidRPr="2B207801" w:rsidR="008F7DF8">
        <w:rPr>
          <w:rFonts w:ascii="Calibri" w:hAnsi="Calibri" w:eastAsia="Times New Roman" w:cs="Calibri" w:asciiTheme="minorAscii" w:hAnsiTheme="minorAscii" w:cstheme="minorAscii"/>
          <w:sz w:val="24"/>
          <w:szCs w:val="24"/>
          <w:rtl w:val="1"/>
        </w:rPr>
        <w:t xml:space="preserve">עדיף </w:t>
      </w:r>
      <w:r w:rsidRPr="2B207801" w:rsidR="00E703DC">
        <w:rPr>
          <w:rFonts w:ascii="Calibri" w:hAnsi="Calibri" w:eastAsia="Times New Roman" w:cs="Calibri" w:asciiTheme="minorAscii" w:hAnsiTheme="minorAscii" w:cstheme="minorAscii"/>
          <w:sz w:val="24"/>
          <w:szCs w:val="24"/>
          <w:rtl w:val="1"/>
        </w:rPr>
        <w:t>לעיתים שמראיין שאינו מהקהילה החרדית י</w:t>
      </w:r>
      <w:r w:rsidRPr="2B207801" w:rsidR="008F7DF8">
        <w:rPr>
          <w:rFonts w:ascii="Calibri" w:hAnsi="Calibri" w:eastAsia="Times New Roman" w:cs="Calibri" w:asciiTheme="minorAscii" w:hAnsiTheme="minorAscii" w:cstheme="minorAscii"/>
          <w:sz w:val="24"/>
          <w:szCs w:val="24"/>
          <w:rtl w:val="1"/>
        </w:rPr>
        <w:t>ערוך את איסוף המידע כדי</w:t>
      </w:r>
      <w:r w:rsidRPr="2B207801" w:rsidR="00E703DC">
        <w:rPr>
          <w:rFonts w:ascii="Calibri" w:hAnsi="Calibri" w:eastAsia="Times New Roman" w:cs="Calibri" w:asciiTheme="minorAscii" w:hAnsiTheme="minorAscii" w:cstheme="minorAscii"/>
          <w:sz w:val="24"/>
          <w:szCs w:val="24"/>
          <w:rtl w:val="1"/>
        </w:rPr>
        <w:t xml:space="preserve"> לאפשר פתיחות ושיח חופשי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C" w14:textId="5C499786">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6Z">
          <w:pPr>
            <w:numPr>
              <w:ilvl w:val="0"/>
              <w:numId w:val="1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פניה לרבנות או </w:t>
      </w:r>
      <w:r w:rsidRPr="2B207801" w:rsidR="008F7DF8">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דעת תורה</w:t>
      </w:r>
      <w:r w:rsidRPr="2B207801" w:rsidR="008F7DF8">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במקרים סבוכים: במצבים של מחלוקת, </w:t>
      </w:r>
      <w:r w:rsidRPr="2B207801" w:rsidR="008F7DF8">
        <w:rPr>
          <w:rFonts w:ascii="Calibri" w:hAnsi="Calibri" w:eastAsia="Times New Roman" w:cs="Calibri" w:asciiTheme="minorAscii" w:hAnsiTheme="minorAscii" w:cstheme="minorAscii"/>
          <w:sz w:val="24"/>
          <w:szCs w:val="24"/>
          <w:rtl w:val="1"/>
        </w:rPr>
        <w:t xml:space="preserve">חיכוך </w:t>
      </w:r>
      <w:r w:rsidRPr="2B207801" w:rsidR="00E703DC">
        <w:rPr>
          <w:rFonts w:ascii="Calibri" w:hAnsi="Calibri" w:eastAsia="Times New Roman" w:cs="Calibri" w:asciiTheme="minorAscii" w:hAnsiTheme="minorAscii" w:cstheme="minorAscii"/>
          <w:sz w:val="24"/>
          <w:szCs w:val="24"/>
          <w:rtl w:val="1"/>
        </w:rPr>
        <w:t xml:space="preserve">משפחתי או שאלות של תיעוד לאחר פטירה יש להביא בחשבון שהכרעות אתיות עשויות להיקבע לפי פוסקי הלכה. יש לכבד זאת </w:t>
      </w:r>
      <w:r w:rsidRPr="2B207801" w:rsidR="008F7DF8">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שמירה על האיזונים </w:t>
      </w:r>
      <w:r w:rsidRPr="2B207801" w:rsidR="004F45BD">
        <w:rPr>
          <w:rFonts w:ascii="Calibri" w:hAnsi="Calibri" w:eastAsia="Times New Roman" w:cs="Calibri" w:asciiTheme="minorAscii" w:hAnsiTheme="minorAscii" w:cstheme="minorAscii"/>
          <w:sz w:val="24"/>
          <w:szCs w:val="24"/>
          <w:rtl w:val="1"/>
        </w:rPr>
        <w:t>שהגדיר</w:t>
      </w:r>
      <w:r w:rsidRPr="2B207801" w:rsidR="00E703DC">
        <w:rPr>
          <w:rFonts w:ascii="Calibri" w:hAnsi="Calibri" w:eastAsia="Times New Roman" w:cs="Calibri" w:asciiTheme="minorAscii" w:hAnsiTheme="minorAscii" w:cstheme="minorAscii"/>
          <w:sz w:val="24"/>
          <w:szCs w:val="24"/>
          <w:rtl w:val="1"/>
        </w:rPr>
        <w:t xml:space="preserve"> המדריך האתי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BD" w14:textId="7D7AEA71">
      <w:pPr>
        <w:numPr>
          <w:ilvl w:val="0"/>
          <w:numId w:val="1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6Z">
          <w:pPr>
            <w:numPr>
              <w:ilvl w:val="0"/>
              <w:numId w:val="1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בקהילות חרדיות רבות הזיכרון כשלעצמו אינו ערך עצמאי </w:t>
      </w:r>
      <w:r w:rsidRPr="2B207801" w:rsidR="004409FF">
        <w:rPr>
          <w:rFonts w:ascii="Calibri" w:hAnsi="Calibri" w:eastAsia="Times New Roman" w:cs="Calibri" w:asciiTheme="minorAscii" w:hAnsiTheme="minorAscii" w:cstheme="minorAscii"/>
          <w:sz w:val="24"/>
          <w:szCs w:val="24"/>
          <w:rtl w:val="1"/>
        </w:rPr>
        <w:t>אם הוא אינו</w:t>
      </w:r>
      <w:r w:rsidRPr="2B207801" w:rsidR="00E703DC">
        <w:rPr>
          <w:rFonts w:ascii="Calibri" w:hAnsi="Calibri" w:eastAsia="Times New Roman" w:cs="Calibri" w:asciiTheme="minorAscii" w:hAnsiTheme="minorAscii" w:cstheme="minorAscii"/>
          <w:sz w:val="24"/>
          <w:szCs w:val="24"/>
          <w:rtl w:val="1"/>
        </w:rPr>
        <w:t xml:space="preserve"> תורם לתשובה, תיקון או מוסר. תיעוד לשם תיעוד בלבד אינו מוצדק מוסרית. לכן יש לשקול את </w:t>
      </w:r>
      <w:r w:rsidRPr="2B207801" w:rsidR="004409FF">
        <w:rPr>
          <w:rFonts w:ascii="Calibri" w:hAnsi="Calibri" w:eastAsia="Times New Roman" w:cs="Calibri" w:asciiTheme="minorAscii" w:hAnsiTheme="minorAscii" w:cstheme="minorAscii"/>
          <w:sz w:val="24"/>
          <w:szCs w:val="24"/>
          <w:rtl w:val="1"/>
        </w:rPr>
        <w:t xml:space="preserve">הגדרת </w:t>
      </w:r>
      <w:r w:rsidRPr="2B207801" w:rsidR="00E703DC">
        <w:rPr>
          <w:rFonts w:ascii="Calibri" w:hAnsi="Calibri" w:eastAsia="Times New Roman" w:cs="Calibri" w:asciiTheme="minorAscii" w:hAnsiTheme="minorAscii" w:cstheme="minorAscii"/>
          <w:sz w:val="24"/>
          <w:szCs w:val="24"/>
          <w:rtl w:val="1"/>
        </w:rPr>
        <w:t>מטרת התיעוד, אופי ההנגשה שלו והתועלת שהוא עשוי להביא לקהילה, למורשת או לחברה כולה</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BE" w14:textId="7F0F41B5">
      <w:pPr>
        <w:pStyle w:val="Heading3"/>
        <w:spacing w:before="0" w:after="240" w:line="240" w:lineRule="auto"/>
        <w:jc w:val="left"/>
        <w:pPrChange w:author="Ahava Cohen" w:date="2026-04-14T15:37:38.906Z">
          <w:pPr>
            <w:pStyle w:val="Heading3"/>
            <w:spacing w:before="0" w:after="240" w:line="240" w:lineRule="auto"/>
            <w:jc w:val="both"/>
          </w:pPr>
        </w:pPrChange>
      </w:pPr>
      <w:bookmarkStart w:name="_Toc225711900" w:id="15"/>
      <w:r w:rsidRPr="2B207801" w:rsidR="00E703DC">
        <w:rPr/>
        <w:t xml:space="preserve">3.6. </w:t>
      </w:r>
      <w:r w:rsidRPr="2B207801" w:rsidR="00E703DC">
        <w:rPr>
          <w:rtl w:val="1"/>
        </w:rPr>
        <w:t>האתיקה</w:t>
      </w:r>
      <w:r w:rsidRPr="2B207801" w:rsidR="00E703DC">
        <w:rPr>
          <w:rtl w:val="1"/>
        </w:rPr>
        <w:t xml:space="preserve"> </w:t>
      </w:r>
      <w:r w:rsidRPr="2B207801" w:rsidR="00E703DC">
        <w:rPr>
          <w:rtl w:val="1"/>
        </w:rPr>
        <w:t>של</w:t>
      </w:r>
      <w:r w:rsidRPr="2B207801" w:rsidR="00E703DC">
        <w:rPr>
          <w:rtl w:val="1"/>
        </w:rPr>
        <w:t xml:space="preserve"> </w:t>
      </w:r>
      <w:r w:rsidRPr="2B207801" w:rsidR="00E703DC">
        <w:rPr>
          <w:rtl w:val="1"/>
        </w:rPr>
        <w:t>התיעוד</w:t>
      </w:r>
      <w:r w:rsidRPr="2B207801" w:rsidR="00E703DC">
        <w:rPr>
          <w:rtl w:val="1"/>
        </w:rPr>
        <w:t xml:space="preserve"> </w:t>
      </w:r>
      <w:r w:rsidRPr="2B207801" w:rsidR="00E703DC">
        <w:rPr>
          <w:rtl w:val="1"/>
        </w:rPr>
        <w:t>והאיסוף</w:t>
      </w:r>
      <w:r w:rsidRPr="2B207801" w:rsidR="00E703DC">
        <w:rPr>
          <w:rtl w:val="1"/>
        </w:rPr>
        <w:t xml:space="preserve"> </w:t>
      </w:r>
      <w:r w:rsidRPr="2B207801" w:rsidR="004409FF">
        <w:rPr>
          <w:rtl w:val="1"/>
        </w:rPr>
        <w:t>וההבדל בינה ל</w:t>
      </w:r>
      <w:r w:rsidRPr="2B207801" w:rsidR="00E703DC">
        <w:rPr>
          <w:rtl w:val="1"/>
        </w:rPr>
        <w:t>אתיקה של הנגשה</w:t>
      </w:r>
      <w:bookmarkEnd w:id="15"/>
      <w:r w:rsidRPr="2B207801" w:rsidR="00E703DC">
        <w:rPr/>
        <w:t xml:space="preserve"> </w:t>
      </w:r>
      <w:r w:rsidR="00E703DC">
        <w:rPr/>
        <w:t xml:space="preserve"> </w:t>
      </w:r>
    </w:p>
    <w:p w:rsidRPr="004764AF" w:rsidR="00340CC8" w:rsidP="2B207801" w:rsidRDefault="00E703DC" w14:paraId="000000BF" w14:textId="6B17B266">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6Z">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חשוב לתעד </w:t>
      </w:r>
      <w:r w:rsidRPr="2B207801" w:rsidR="004409FF">
        <w:rPr>
          <w:rFonts w:ascii="Calibri" w:hAnsi="Calibri" w:eastAsia="Times New Roman" w:cs="Calibri" w:asciiTheme="minorAscii" w:hAnsiTheme="minorAscii" w:cstheme="minorAscii"/>
          <w:color w:val="000000" w:themeColor="text1" w:themeTint="FF" w:themeShade="FF"/>
          <w:sz w:val="24"/>
          <w:szCs w:val="24"/>
          <w:rtl w:val="1"/>
        </w:rPr>
        <w:t>ו</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לאסוף חומרים גם כשיש קושי </w:t>
      </w: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בהנגש</w:t>
      </w:r>
      <w:r w:rsidRPr="2B207801" w:rsidR="00E703DC">
        <w:rPr>
          <w:rFonts w:ascii="Calibri" w:hAnsi="Calibri" w:eastAsia="Times New Roman" w:cs="Calibri" w:asciiTheme="minorAscii" w:hAnsiTheme="minorAscii" w:cstheme="minorAscii"/>
          <w:sz w:val="24"/>
          <w:szCs w:val="24"/>
          <w:rtl w:val="1"/>
        </w:rPr>
        <w:t>תם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4409FF" w14:paraId="000000C0" w14:textId="5223FB60">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7Z">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4409FF">
        <w:rPr>
          <w:rFonts w:ascii="Calibri" w:hAnsi="Calibri" w:eastAsia="Times New Roman" w:cs="Calibri" w:asciiTheme="minorAscii" w:hAnsiTheme="minorAscii" w:cstheme="minorAscii"/>
          <w:sz w:val="24"/>
          <w:szCs w:val="24"/>
          <w:rtl w:val="1"/>
        </w:rPr>
        <w:t xml:space="preserve">אפשר </w:t>
      </w:r>
      <w:r w:rsidRPr="2B207801" w:rsidR="00E703DC">
        <w:rPr>
          <w:rFonts w:ascii="Calibri" w:hAnsi="Calibri" w:eastAsia="Times New Roman" w:cs="Calibri" w:asciiTheme="minorAscii" w:hAnsiTheme="minorAscii" w:cstheme="minorAscii"/>
          <w:sz w:val="24"/>
          <w:szCs w:val="24"/>
          <w:rtl w:val="1"/>
        </w:rPr>
        <w:t>להנגיש</w:t>
      </w:r>
      <w:r w:rsidRPr="2B207801" w:rsidR="00E703DC">
        <w:rPr>
          <w:rFonts w:ascii="Calibri" w:hAnsi="Calibri" w:eastAsia="Times New Roman" w:cs="Calibri" w:asciiTheme="minorAscii" w:hAnsiTheme="minorAscii" w:cstheme="minorAscii"/>
          <w:sz w:val="24"/>
          <w:szCs w:val="24"/>
          <w:rtl w:val="1"/>
        </w:rPr>
        <w:t xml:space="preserve"> חומרים בשיטות מגוונות כגון הנגשה הדרגתית בדרגות חשיפה שונות, </w:t>
      </w:r>
      <w:r w:rsidRPr="2B207801" w:rsidR="0074157B">
        <w:rPr>
          <w:rFonts w:ascii="Calibri" w:hAnsi="Calibri" w:eastAsia="Times New Roman" w:cs="Calibri" w:asciiTheme="minorAscii" w:hAnsiTheme="minorAscii" w:cstheme="minorAscii"/>
          <w:sz w:val="24"/>
          <w:szCs w:val="24"/>
          <w:rtl w:val="1"/>
        </w:rPr>
        <w:t>אנונימיזציה</w:t>
      </w:r>
      <w:r w:rsidRPr="2B207801" w:rsidR="0074157B">
        <w:rPr>
          <w:rFonts w:ascii="Calibri" w:hAnsi="Calibri" w:eastAsia="Times New Roman" w:cs="Calibri" w:asciiTheme="minorAscii" w:hAnsiTheme="minorAscii" w:cstheme="minorAscii"/>
          <w:sz w:val="24"/>
          <w:szCs w:val="24"/>
          <w:rtl w:val="1"/>
        </w:rPr>
        <w:t xml:space="preserve"> </w:t>
      </w:r>
      <w:r w:rsidRPr="2B207801" w:rsidR="0074157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התממה</w:t>
      </w:r>
      <w:r w:rsidRPr="2B207801" w:rsidR="0074157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4409FF">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חיסיון לתקופות מוגדרות</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C1" w14:textId="77777777">
      <w:pPr>
        <w:pStyle w:val="Heading3"/>
        <w:spacing w:before="0" w:after="240" w:line="240" w:lineRule="auto"/>
        <w:jc w:val="left"/>
        <w:pPrChange w:author="Ahava Cohen" w:date="2026-04-14T15:37:38.907Z">
          <w:pPr>
            <w:pStyle w:val="Heading3"/>
            <w:spacing w:before="0" w:after="240" w:line="240" w:lineRule="auto"/>
            <w:jc w:val="both"/>
          </w:pPr>
        </w:pPrChange>
      </w:pPr>
      <w:bookmarkStart w:name="_Toc225711901" w:id="16"/>
      <w:r w:rsidRPr="2B207801" w:rsidR="00E703DC">
        <w:rPr/>
        <w:t xml:space="preserve">3.7. </w:t>
      </w:r>
      <w:r w:rsidRPr="2B207801" w:rsidR="00E703DC">
        <w:rPr>
          <w:rtl w:val="1"/>
        </w:rPr>
        <w:t>רישום</w:t>
      </w:r>
      <w:r w:rsidRPr="2B207801" w:rsidR="00E703DC">
        <w:rPr>
          <w:rtl w:val="1"/>
        </w:rPr>
        <w:t xml:space="preserve"> וקטלוג</w:t>
      </w:r>
      <w:bookmarkEnd w:id="16"/>
    </w:p>
    <w:p w:rsidRPr="004764AF" w:rsidR="00340CC8" w:rsidP="2B207801" w:rsidRDefault="00E703DC" w14:paraId="000000C2" w14:textId="65041F23">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0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להקפיד על רישום וקטלוג בהתאם </w:t>
      </w:r>
      <w:r w:rsidRPr="2B207801" w:rsidR="006A3170">
        <w:rPr>
          <w:rFonts w:ascii="Calibri" w:hAnsi="Calibri" w:eastAsia="Times New Roman" w:cs="Calibri" w:asciiTheme="minorAscii" w:hAnsiTheme="minorAscii" w:cstheme="minorAscii"/>
          <w:sz w:val="24"/>
          <w:szCs w:val="24"/>
          <w:rtl w:val="1"/>
        </w:rPr>
        <w:t>לשיטות העבודה</w:t>
      </w:r>
      <w:r w:rsidRPr="2B207801" w:rsidR="006A3170">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המקובלות בתחום הארכיונאות והתיעוד כדי להבטיח אמינות, שקיפות ונגישות. בכלל זה</w:t>
      </w:r>
      <w:r w:rsidRPr="2B207801" w:rsidR="00C34720">
        <w:rPr>
          <w:rFonts w:ascii="Calibri" w:hAnsi="Calibri" w:eastAsia="Times New Roman" w:cs="Calibri" w:asciiTheme="minorAscii" w:hAnsiTheme="minorAscii" w:cstheme="minorAscii"/>
          <w:sz w:val="24"/>
          <w:szCs w:val="24"/>
          <w:rtl w:val="1"/>
        </w:rPr>
        <w:t xml:space="preserve"> יש להקפיד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3" w14:textId="6AC1E0A3">
      <w:pPr>
        <w:numPr>
          <w:ilvl w:val="0"/>
          <w:numId w:val="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8Z">
          <w:pPr>
            <w:numPr>
              <w:ilvl w:val="0"/>
              <w:numId w:val="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שמירת </w:t>
      </w:r>
      <w:r w:rsidRPr="2B207801" w:rsidR="00C34720">
        <w:rPr>
          <w:rFonts w:ascii="Calibri" w:hAnsi="Calibri" w:eastAsia="Times New Roman" w:cs="Calibri" w:asciiTheme="minorAscii" w:hAnsiTheme="minorAscii" w:cstheme="minorAscii"/>
          <w:sz w:val="24"/>
          <w:szCs w:val="24"/>
          <w:rtl w:val="1"/>
        </w:rPr>
        <w:t>המוצאות</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Provenance</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 xml:space="preserve">בשלב האיסוף יש לשמר את ההקשר </w:t>
      </w:r>
      <w:r w:rsidRPr="2B207801" w:rsidR="00C34720">
        <w:rPr>
          <w:rFonts w:ascii="Calibri" w:hAnsi="Calibri" w:eastAsia="Times New Roman" w:cs="Calibri" w:asciiTheme="minorAscii" w:hAnsiTheme="minorAscii" w:cstheme="minorAscii"/>
          <w:sz w:val="24"/>
          <w:szCs w:val="24"/>
          <w:rtl w:val="1"/>
        </w:rPr>
        <w:t xml:space="preserve">ואת המוצאות, </w:t>
      </w:r>
      <w:r w:rsidRPr="2B207801" w:rsidR="00E703DC">
        <w:rPr>
          <w:rFonts w:ascii="Calibri" w:hAnsi="Calibri" w:eastAsia="Times New Roman" w:cs="Calibri" w:asciiTheme="minorAscii" w:hAnsiTheme="minorAscii" w:cstheme="minorAscii"/>
          <w:sz w:val="24"/>
          <w:szCs w:val="24"/>
          <w:rtl w:val="1"/>
        </w:rPr>
        <w:t>את תנאי ההפקה והאיסוף</w:t>
      </w:r>
      <w:r w:rsidRPr="2B207801" w:rsidR="00C34720">
        <w:rPr>
          <w:rFonts w:ascii="Calibri" w:hAnsi="Calibri" w:eastAsia="Times New Roman" w:cs="Calibri" w:asciiTheme="minorAscii" w:hAnsiTheme="minorAscii" w:cstheme="minorAscii"/>
          <w:sz w:val="24"/>
          <w:szCs w:val="24"/>
          <w:rtl w:val="1"/>
        </w:rPr>
        <w:t xml:space="preserve"> של החומרים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4" w14:textId="73325FDC">
      <w:pPr>
        <w:numPr>
          <w:ilvl w:val="0"/>
          <w:numId w:val="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8Z">
          <w:pPr>
            <w:numPr>
              <w:ilvl w:val="0"/>
              <w:numId w:val="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רישום מלא: בשלב הרישום יש ל</w:t>
      </w:r>
      <w:r w:rsidRPr="2B207801" w:rsidR="00C34720">
        <w:rPr>
          <w:rFonts w:ascii="Calibri" w:hAnsi="Calibri" w:eastAsia="Times New Roman" w:cs="Calibri" w:asciiTheme="minorAscii" w:hAnsiTheme="minorAscii" w:cstheme="minorAscii"/>
          <w:sz w:val="24"/>
          <w:szCs w:val="24"/>
          <w:rtl w:val="1"/>
        </w:rPr>
        <w:t>ציין את</w:t>
      </w:r>
      <w:r w:rsidRPr="2B207801" w:rsidR="00E703DC">
        <w:rPr>
          <w:rFonts w:ascii="Calibri" w:hAnsi="Calibri" w:eastAsia="Times New Roman" w:cs="Calibri" w:asciiTheme="minorAscii" w:hAnsiTheme="minorAscii" w:cstheme="minorAscii"/>
          <w:sz w:val="24"/>
          <w:szCs w:val="24"/>
          <w:rtl w:val="1"/>
        </w:rPr>
        <w:t xml:space="preserve"> פרטי המפקיד, </w:t>
      </w:r>
      <w:r w:rsidRPr="2B207801" w:rsidR="00C34720">
        <w:rPr>
          <w:rFonts w:ascii="Calibri" w:hAnsi="Calibri" w:eastAsia="Times New Roman" w:cs="Calibri" w:asciiTheme="minorAscii" w:hAnsiTheme="minorAscii" w:cstheme="minorAscii"/>
          <w:sz w:val="24"/>
          <w:szCs w:val="24"/>
          <w:rtl w:val="1"/>
        </w:rPr>
        <w:t>ככל שפרטיו ידועים</w:t>
      </w:r>
      <w:r w:rsidRPr="2B207801" w:rsidR="00AA28C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C34720">
        <w:rPr>
          <w:rFonts w:ascii="Calibri" w:hAnsi="Calibri" w:eastAsia="Times New Roman" w:cs="Calibri" w:asciiTheme="minorAscii" w:hAnsiTheme="minorAscii" w:cstheme="minorAscii"/>
          <w:sz w:val="24"/>
          <w:szCs w:val="24"/>
          <w:rtl w:val="1"/>
        </w:rPr>
        <w:t xml:space="preserve">ולצרף </w:t>
      </w:r>
      <w:r w:rsidRPr="2B207801" w:rsidR="00E703DC">
        <w:rPr>
          <w:rFonts w:ascii="Calibri" w:hAnsi="Calibri" w:eastAsia="Times New Roman" w:cs="Calibri" w:asciiTheme="minorAscii" w:hAnsiTheme="minorAscii" w:cstheme="minorAscii"/>
          <w:sz w:val="24"/>
          <w:szCs w:val="24"/>
          <w:rtl w:val="1"/>
        </w:rPr>
        <w:t xml:space="preserve">כתב ההסכמה, הסכמי ההפקדה </w:t>
      </w:r>
      <w:r w:rsidRPr="2B207801" w:rsidR="00C34720">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התקשרות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5" w14:textId="5B7BE731">
      <w:pPr>
        <w:numPr>
          <w:ilvl w:val="0"/>
          <w:numId w:val="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8Z">
          <w:pPr>
            <w:numPr>
              <w:ilvl w:val="0"/>
              <w:numId w:val="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סטנדרטים </w:t>
      </w:r>
      <w:r w:rsidRPr="2B207801" w:rsidR="00E703DC">
        <w:rPr>
          <w:rFonts w:ascii="Calibri" w:hAnsi="Calibri" w:eastAsia="Times New Roman" w:cs="Calibri" w:asciiTheme="minorAscii" w:hAnsiTheme="minorAscii" w:cstheme="minorAscii"/>
          <w:sz w:val="24"/>
          <w:szCs w:val="24"/>
          <w:rtl w:val="1"/>
        </w:rPr>
        <w:t>בי</w:t>
      </w:r>
      <w:r w:rsidRPr="2B207801" w:rsidR="001C4F41">
        <w:rPr>
          <w:rFonts w:ascii="Calibri" w:hAnsi="Calibri" w:eastAsia="Times New Roman" w:cs="Calibri" w:asciiTheme="minorAscii" w:hAnsiTheme="minorAscii" w:cstheme="minorAscii"/>
          <w:sz w:val="24"/>
          <w:szCs w:val="24"/>
          <w:rtl w:val="1"/>
        </w:rPr>
        <w:t>ן־</w:t>
      </w:r>
      <w:r w:rsidRPr="2B207801" w:rsidR="00E703DC">
        <w:rPr>
          <w:rFonts w:ascii="Calibri" w:hAnsi="Calibri" w:eastAsia="Times New Roman" w:cs="Calibri" w:asciiTheme="minorAscii" w:hAnsiTheme="minorAscii" w:cstheme="minorAscii"/>
          <w:sz w:val="24"/>
          <w:szCs w:val="24"/>
          <w:rtl w:val="1"/>
        </w:rPr>
        <w:t>לאומיים</w:t>
      </w:r>
      <w:r w:rsidRPr="2B207801" w:rsidR="00E703DC">
        <w:rPr>
          <w:rFonts w:ascii="Calibri" w:hAnsi="Calibri" w:eastAsia="Times New Roman" w:cs="Calibri" w:asciiTheme="minorAscii" w:hAnsiTheme="minorAscii" w:cstheme="minorAscii"/>
          <w:sz w:val="24"/>
          <w:szCs w:val="24"/>
          <w:rtl w:val="1"/>
        </w:rPr>
        <w:t xml:space="preserve">: יש לוודא כי הרישום </w:t>
      </w:r>
      <w:r w:rsidRPr="2B207801" w:rsidR="00E703DC">
        <w:rPr>
          <w:rFonts w:ascii="Calibri" w:hAnsi="Calibri" w:eastAsia="Times New Roman" w:cs="Calibri" w:asciiTheme="minorAscii" w:hAnsiTheme="minorAscii" w:cstheme="minorAscii"/>
          <w:sz w:val="24"/>
          <w:szCs w:val="24"/>
          <w:rtl w:val="1"/>
        </w:rPr>
        <w:t>והמטא־דאטה</w:t>
      </w:r>
      <w:r w:rsidRPr="2B207801" w:rsidR="00E703DC">
        <w:rPr>
          <w:rFonts w:ascii="Calibri" w:hAnsi="Calibri" w:eastAsia="Times New Roman" w:cs="Calibri" w:asciiTheme="minorAscii" w:hAnsiTheme="minorAscii" w:cstheme="minorAscii"/>
          <w:sz w:val="24"/>
          <w:szCs w:val="24"/>
          <w:rtl w:val="1"/>
        </w:rPr>
        <w:t xml:space="preserve"> נעשים בהתאם לתקנים וסטנדרטים </w:t>
      </w:r>
      <w:r w:rsidRPr="2B207801" w:rsidR="00E703DC">
        <w:rPr>
          <w:rFonts w:ascii="Calibri" w:hAnsi="Calibri" w:eastAsia="Times New Roman" w:cs="Calibri" w:asciiTheme="minorAscii" w:hAnsiTheme="minorAscii" w:cstheme="minorAscii"/>
          <w:sz w:val="24"/>
          <w:szCs w:val="24"/>
          <w:rtl w:val="1"/>
        </w:rPr>
        <w:t>בי</w:t>
      </w:r>
      <w:r w:rsidRPr="2B207801" w:rsidR="001C4F41">
        <w:rPr>
          <w:rFonts w:ascii="Calibri" w:hAnsi="Calibri" w:eastAsia="Times New Roman" w:cs="Calibri" w:asciiTheme="minorAscii" w:hAnsiTheme="minorAscii" w:cstheme="minorAscii"/>
          <w:sz w:val="24"/>
          <w:szCs w:val="24"/>
          <w:rtl w:val="1"/>
        </w:rPr>
        <w:t>ן־</w:t>
      </w:r>
      <w:r w:rsidRPr="2B207801" w:rsidR="00E703DC">
        <w:rPr>
          <w:rFonts w:ascii="Calibri" w:hAnsi="Calibri" w:eastAsia="Times New Roman" w:cs="Calibri" w:asciiTheme="minorAscii" w:hAnsiTheme="minorAscii" w:cstheme="minorAscii"/>
          <w:sz w:val="24"/>
          <w:szCs w:val="24"/>
          <w:rtl w:val="1"/>
        </w:rPr>
        <w:t>לאומיים</w:t>
      </w:r>
      <w:r w:rsidRPr="2B207801" w:rsidR="00BA44A6">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C6" w14:textId="779AB4CE">
      <w:pPr>
        <w:pStyle w:val="Heading3"/>
        <w:spacing w:before="0" w:after="240" w:line="240" w:lineRule="auto"/>
        <w:jc w:val="left"/>
        <w:pPrChange w:author="Ahava Cohen" w:date="2026-04-14T15:37:38.908Z">
          <w:pPr>
            <w:pStyle w:val="Heading3"/>
            <w:spacing w:before="0" w:after="240" w:line="240" w:lineRule="auto"/>
            <w:jc w:val="both"/>
          </w:pPr>
        </w:pPrChange>
      </w:pPr>
      <w:bookmarkStart w:name="_Toc225711902" w:id="17"/>
      <w:r w:rsidR="00E703DC">
        <w:rPr/>
        <w:t>3.8</w:t>
      </w:r>
      <w:r w:rsidRPr="2B207801" w:rsidR="00851AB7">
        <w:rPr/>
        <w:t xml:space="preserve">. </w:t>
      </w:r>
      <w:r w:rsidRPr="2B207801" w:rsidR="00BC3CC8">
        <w:rPr>
          <w:rtl w:val="1"/>
        </w:rPr>
        <w:t>ה</w:t>
      </w:r>
      <w:r w:rsidRPr="2B207801" w:rsidR="00E703DC">
        <w:rPr>
          <w:rtl w:val="1"/>
        </w:rPr>
        <w:t>חשיבות</w:t>
      </w:r>
      <w:r w:rsidRPr="2B207801" w:rsidR="00FF650C">
        <w:rPr>
          <w:rtl w:val="1"/>
        </w:rPr>
        <w:t xml:space="preserve"> </w:t>
      </w:r>
      <w:r w:rsidRPr="2B207801" w:rsidR="00BC3CC8">
        <w:rPr>
          <w:rtl w:val="1"/>
        </w:rPr>
        <w:t>ש</w:t>
      </w:r>
      <w:r w:rsidRPr="2B207801" w:rsidR="002F315C">
        <w:rPr>
          <w:rtl w:val="1"/>
        </w:rPr>
        <w:t>באיסוף</w:t>
      </w:r>
      <w:r w:rsidRPr="2B207801" w:rsidR="00E703DC">
        <w:rPr>
          <w:rtl w:val="1"/>
        </w:rPr>
        <w:t xml:space="preserve"> בזמן אמת של חומר נדיף/רגיש/נעלם (</w:t>
      </w:r>
      <w:r w:rsidRPr="2B207801" w:rsidR="00AA28C5">
        <w:rPr>
          <w:rtl w:val="1"/>
        </w:rPr>
        <w:t>רשומות</w:t>
      </w:r>
      <w:r w:rsidRPr="2B207801" w:rsidR="00E703DC">
        <w:rPr>
          <w:rtl w:val="1"/>
        </w:rPr>
        <w:t xml:space="preserve"> ברשתות חברתיות, אתרי</w:t>
      </w:r>
      <w:r w:rsidRPr="2B207801" w:rsidR="00AA28C5">
        <w:rPr>
          <w:rtl w:val="1"/>
        </w:rPr>
        <w:t>ם במרשתת ועוד</w:t>
      </w:r>
      <w:r w:rsidRPr="2B207801" w:rsidR="00AA28C5">
        <w:rPr/>
        <w:t>)</w:t>
      </w:r>
      <w:bookmarkEnd w:id="17"/>
    </w:p>
    <w:p w:rsidRPr="009426E5" w:rsidR="00340CC8" w:rsidP="2B207801" w:rsidRDefault="00E703DC" w14:paraId="000000C7" w14:textId="095F628B">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8Z">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על אף הנטייה לחשוב על ארכיון כמקום סגור</w:t>
      </w:r>
      <w:r w:rsidRPr="2B207801" w:rsidR="009426E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יש להבין שבעידן הדיגיטלי חומרים רבים כבר מצויים ברשות הרבים</w:t>
      </w:r>
      <w:r w:rsidRPr="2B207801" w:rsidR="009426E5">
        <w:rPr>
          <w:rFonts w:ascii="Calibri" w:hAnsi="Calibri" w:eastAsia="Times New Roman" w:cs="Calibri" w:asciiTheme="minorAscii" w:hAnsiTheme="minorAscii" w:cstheme="minorAscii"/>
          <w:sz w:val="24"/>
          <w:szCs w:val="24"/>
          <w:rtl w:val="1"/>
        </w:rPr>
        <w:t>. עם זאת, עצם איסופם, ארגונם והנגשתם מחדש במסגרת ארכיונית עשויים לשנות את היקף החשיפה שלהם ואת ההקשר שבו הם נצרכים. לפיכך,</w:t>
      </w:r>
      <w:r w:rsidRPr="2B207801" w:rsidR="00E703DC">
        <w:rPr>
          <w:rFonts w:ascii="Calibri" w:hAnsi="Calibri" w:eastAsia="Times New Roman" w:cs="Calibri" w:asciiTheme="minorAscii" w:hAnsiTheme="minorAscii" w:cstheme="minorAscii"/>
          <w:sz w:val="24"/>
          <w:szCs w:val="24"/>
          <w:rtl w:val="1"/>
        </w:rPr>
        <w:t xml:space="preserve"> יש לקבוע </w:t>
      </w:r>
      <w:r w:rsidRPr="2B207801" w:rsidR="00E703DC">
        <w:rPr>
          <w:rFonts w:ascii="Calibri" w:hAnsi="Calibri" w:eastAsia="Times New Roman" w:cs="Calibri" w:asciiTheme="minorAscii" w:hAnsiTheme="minorAscii" w:cstheme="minorAscii"/>
          <w:sz w:val="24"/>
          <w:szCs w:val="24"/>
          <w:rtl w:val="1"/>
        </w:rPr>
        <w:t>פרקטיקות</w:t>
      </w:r>
      <w:r w:rsidRPr="2B207801" w:rsidR="00E703DC">
        <w:rPr>
          <w:rFonts w:ascii="Calibri" w:hAnsi="Calibri" w:eastAsia="Times New Roman" w:cs="Calibri" w:asciiTheme="minorAscii" w:hAnsiTheme="minorAscii" w:cstheme="minorAscii"/>
          <w:sz w:val="24"/>
          <w:szCs w:val="24"/>
          <w:rtl w:val="1"/>
        </w:rPr>
        <w:t xml:space="preserve"> של סיווג, </w:t>
      </w:r>
      <w:r w:rsidRPr="2B207801" w:rsidR="009426E5">
        <w:rPr>
          <w:rFonts w:ascii="Calibri" w:hAnsi="Calibri" w:eastAsia="Times New Roman" w:cs="Calibri" w:asciiTheme="minorAscii" w:hAnsiTheme="minorAscii" w:cstheme="minorAscii"/>
          <w:sz w:val="24"/>
          <w:szCs w:val="24"/>
          <w:rtl w:val="1"/>
        </w:rPr>
        <w:t>הגבלת גישה, ולעיתים גם טשטוש או הסתרה חלקית- גם ביחס לחומרים</w:t>
      </w:r>
      <w:r w:rsidRPr="2B207801" w:rsidR="00E703DC">
        <w:rPr>
          <w:rFonts w:ascii="Calibri" w:hAnsi="Calibri" w:eastAsia="Times New Roman" w:cs="Calibri" w:asciiTheme="minorAscii" w:hAnsiTheme="minorAscii" w:cstheme="minorAscii"/>
          <w:sz w:val="24"/>
          <w:szCs w:val="24"/>
          <w:rtl w:val="1"/>
        </w:rPr>
        <w:t xml:space="preserve"> שנאספו מהמרחב הציבורי. השאלה אינה רק מה נאסף, אלא גם כיצד ה</w:t>
      </w:r>
      <w:r w:rsidRPr="2B207801" w:rsidR="009426E5">
        <w:rPr>
          <w:rFonts w:ascii="Calibri" w:hAnsi="Calibri" w:eastAsia="Times New Roman" w:cs="Calibri" w:asciiTheme="minorAscii" w:hAnsiTheme="minorAscii" w:cstheme="minorAscii"/>
          <w:sz w:val="24"/>
          <w:szCs w:val="24"/>
          <w:rtl w:val="1"/>
        </w:rPr>
        <w:t>חומר מוצג, מתואר וממוסגר</w:t>
      </w:r>
      <w:r w:rsidRPr="2B207801" w:rsidR="00E703DC">
        <w:rPr>
          <w:rFonts w:ascii="Calibri" w:hAnsi="Calibri" w:eastAsia="Times New Roman" w:cs="Calibri" w:asciiTheme="minorAscii" w:hAnsiTheme="minorAscii" w:cstheme="minorAscii"/>
          <w:sz w:val="24"/>
          <w:szCs w:val="24"/>
          <w:rtl w:val="1"/>
        </w:rPr>
        <w:t xml:space="preserve">. שמירה על </w:t>
      </w:r>
      <w:r w:rsidRPr="2B207801" w:rsidR="001C4F41">
        <w:rPr>
          <w:rFonts w:ascii="Calibri" w:hAnsi="Calibri" w:eastAsia="Times New Roman" w:cs="Calibri" w:asciiTheme="minorAscii" w:hAnsiTheme="minorAscii" w:cstheme="minorAscii"/>
          <w:sz w:val="24"/>
          <w:szCs w:val="24"/>
          <w:rtl w:val="1"/>
        </w:rPr>
        <w:t>ההקשר</w:t>
      </w:r>
      <w:r w:rsidRPr="2B207801" w:rsidR="00E703DC">
        <w:rPr>
          <w:rFonts w:ascii="Calibri" w:hAnsi="Calibri" w:eastAsia="Times New Roman" w:cs="Calibri" w:asciiTheme="minorAscii" w:hAnsiTheme="minorAscii" w:cstheme="minorAscii"/>
          <w:sz w:val="24"/>
          <w:szCs w:val="24"/>
          <w:rtl w:val="1"/>
        </w:rPr>
        <w:t xml:space="preserve">, מועד האיסוף, מקורות האיסוף ודיוק במידע הנלווה היא תנאי הכרחי לאתיקה של עיבוד </w:t>
      </w:r>
      <w:r w:rsidRPr="2B207801" w:rsidR="001C4F41">
        <w:rPr>
          <w:rFonts w:ascii="Calibri" w:hAnsi="Calibri" w:eastAsia="Times New Roman" w:cs="Calibri" w:asciiTheme="minorAscii" w:hAnsiTheme="minorAscii" w:cstheme="minorAscii"/>
          <w:sz w:val="24"/>
          <w:szCs w:val="24"/>
          <w:rtl w:val="1"/>
        </w:rPr>
        <w:t xml:space="preserve">החומרים </w:t>
      </w:r>
      <w:r w:rsidRPr="2B207801" w:rsidR="00E703DC">
        <w:rPr>
          <w:rFonts w:ascii="Calibri" w:hAnsi="Calibri" w:eastAsia="Times New Roman" w:cs="Calibri" w:asciiTheme="minorAscii" w:hAnsiTheme="minorAscii" w:cstheme="minorAscii"/>
          <w:sz w:val="24"/>
          <w:szCs w:val="24"/>
          <w:rtl w:val="1"/>
        </w:rPr>
        <w:t>והנגש</w:t>
      </w:r>
      <w:r w:rsidRPr="2B207801" w:rsidR="001C4F41">
        <w:rPr>
          <w:rFonts w:ascii="Calibri" w:hAnsi="Calibri" w:eastAsia="Times New Roman" w:cs="Calibri" w:asciiTheme="minorAscii" w:hAnsiTheme="minorAscii" w:cstheme="minorAscii"/>
          <w:sz w:val="24"/>
          <w:szCs w:val="24"/>
          <w:rtl w:val="1"/>
        </w:rPr>
        <w:t>תם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8" w14:textId="66877FD5">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9Z">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בשל נדיפות החומרים ישנה דחיפות באשר לתיעוד חומרים מסוג זה בזמן אמת או </w:t>
      </w:r>
      <w:r w:rsidRPr="2B207801" w:rsidR="001C4F41">
        <w:rPr>
          <w:rFonts w:ascii="Calibri" w:hAnsi="Calibri" w:eastAsia="Times New Roman" w:cs="Calibri" w:asciiTheme="minorAscii" w:hAnsiTheme="minorAscii" w:cstheme="minorAscii"/>
          <w:sz w:val="24"/>
          <w:szCs w:val="24"/>
          <w:rtl w:val="1"/>
        </w:rPr>
        <w:t>קרוב ככל שאפשר</w:t>
      </w:r>
      <w:r w:rsidRPr="2B207801" w:rsidR="00E703DC">
        <w:rPr>
          <w:rFonts w:ascii="Calibri" w:hAnsi="Calibri" w:eastAsia="Times New Roman" w:cs="Calibri" w:asciiTheme="minorAscii" w:hAnsiTheme="minorAscii" w:cstheme="minorAscii"/>
          <w:sz w:val="24"/>
          <w:szCs w:val="24"/>
          <w:rtl w:val="1"/>
        </w:rPr>
        <w:t xml:space="preserve"> לאירועים </w:t>
      </w:r>
      <w:r w:rsidRPr="2B207801" w:rsidR="001C4F4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טראומטיים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9" w14:textId="7F294219">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9Z">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לציין</w:t>
      </w:r>
      <w:r w:rsidRPr="2B207801" w:rsidR="001C4F41">
        <w:rPr>
          <w:rFonts w:ascii="Calibri" w:hAnsi="Calibri" w:eastAsia="Times New Roman" w:cs="Calibri" w:asciiTheme="minorAscii" w:hAnsiTheme="minorAscii" w:cstheme="minorAscii"/>
          <w:sz w:val="24"/>
          <w:szCs w:val="24"/>
          <w:rtl w:val="1"/>
        </w:rPr>
        <w:t xml:space="preserve"> את המקור שממנו נדלו</w:t>
      </w:r>
      <w:r w:rsidRPr="2B207801" w:rsidR="00E703DC">
        <w:rPr>
          <w:rFonts w:ascii="Calibri" w:hAnsi="Calibri" w:eastAsia="Times New Roman" w:cs="Calibri" w:asciiTheme="minorAscii" w:hAnsiTheme="minorAscii" w:cstheme="minorAscii"/>
          <w:sz w:val="24"/>
          <w:szCs w:val="24"/>
          <w:rtl w:val="1"/>
        </w:rPr>
        <w:t xml:space="preserve"> </w:t>
      </w:r>
      <w:r w:rsidRPr="2B207801" w:rsidR="001C4F4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חומרים: רשתות חברתיות, </w:t>
      </w:r>
      <w:r w:rsidRPr="2B207801" w:rsidR="00E703DC">
        <w:rPr>
          <w:rFonts w:ascii="Calibri" w:hAnsi="Calibri" w:eastAsia="Times New Roman" w:cs="Calibri" w:asciiTheme="minorAscii" w:hAnsiTheme="minorAscii" w:cstheme="minorAscii"/>
          <w:sz w:val="24"/>
          <w:szCs w:val="24"/>
          <w:rtl w:val="1"/>
        </w:rPr>
        <w:t>וטסאפים</w:t>
      </w:r>
      <w:r w:rsidRPr="2B207801" w:rsidR="00E703DC">
        <w:rPr>
          <w:rFonts w:ascii="Calibri" w:hAnsi="Calibri" w:eastAsia="Times New Roman" w:cs="Calibri" w:asciiTheme="minorAscii" w:hAnsiTheme="minorAscii" w:cstheme="minorAscii"/>
          <w:sz w:val="24"/>
          <w:szCs w:val="24"/>
          <w:rtl w:val="1"/>
        </w:rPr>
        <w:t xml:space="preserve">, טכנולוגיה </w:t>
      </w:r>
      <w:r w:rsidRPr="2B207801" w:rsidR="002768B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נדיפה</w:t>
      </w:r>
      <w:r w:rsidRPr="2B207801" w:rsidR="002768B7">
        <w:rPr>
          <w:rFonts w:ascii="Calibri" w:hAnsi="Calibri" w:eastAsia="Times New Roman" w:cs="Calibri" w:asciiTheme="minorAscii" w:hAnsiTheme="minorAscii" w:cstheme="minorAscii"/>
          <w:sz w:val="24"/>
          <w:szCs w:val="24"/>
        </w:rPr>
        <w:t>'</w:t>
      </w:r>
      <w:r w:rsidRPr="2B207801" w:rsidR="00043D5F">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CA" w14:textId="752EE5BA">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09Z">
          <w:pPr>
            <w:numPr>
              <w:ilvl w:val="0"/>
              <w:numId w:val="29"/>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שלב ההנגשה של חומרים מסוג זה מורכב ויש להכפיפו לחוק המקומי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B" w14:textId="6651FD8B">
      <w:pPr>
        <w:numPr>
          <w:ilvl w:val="0"/>
          <w:numId w:val="29"/>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09Z">
          <w:pPr>
            <w:numPr>
              <w:ilvl w:val="0"/>
              <w:numId w:val="29"/>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שימוש בחומרים מהרשתות החברתיות: </w:t>
      </w:r>
      <w:r w:rsidRPr="2B207801" w:rsidR="009426E5">
        <w:rPr>
          <w:rFonts w:ascii="Calibri" w:hAnsi="Calibri" w:eastAsia="Times New Roman" w:cs="Calibri" w:asciiTheme="minorAscii" w:hAnsiTheme="minorAscii" w:cstheme="minorAscii"/>
          <w:sz w:val="24"/>
          <w:szCs w:val="24"/>
          <w:rtl w:val="1"/>
        </w:rPr>
        <w:t>חומרים שפורסמו ב</w:t>
      </w:r>
      <w:r w:rsidRPr="2B207801" w:rsidR="00E703DC">
        <w:rPr>
          <w:rFonts w:ascii="Calibri" w:hAnsi="Calibri" w:eastAsia="Times New Roman" w:cs="Calibri" w:asciiTheme="minorAscii" w:hAnsiTheme="minorAscii" w:cstheme="minorAscii"/>
          <w:sz w:val="24"/>
          <w:szCs w:val="24"/>
          <w:rtl w:val="1"/>
        </w:rPr>
        <w:t xml:space="preserve">רשתות </w:t>
      </w:r>
      <w:r w:rsidRPr="2B207801" w:rsidR="00DA735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חברתיות אי</w:t>
      </w:r>
      <w:r w:rsidRPr="2B207801" w:rsidR="00DA735E">
        <w:rPr>
          <w:rFonts w:ascii="Calibri" w:hAnsi="Calibri" w:eastAsia="Times New Roman" w:cs="Calibri" w:asciiTheme="minorAscii" w:hAnsiTheme="minorAscii" w:cstheme="minorAscii"/>
          <w:sz w:val="24"/>
          <w:szCs w:val="24"/>
          <w:rtl w:val="1"/>
        </w:rPr>
        <w:t>נ</w:t>
      </w:r>
      <w:r w:rsidRPr="2B207801" w:rsidR="009426E5">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בהכרח חופשי</w:t>
      </w:r>
      <w:r w:rsidRPr="2B207801" w:rsidR="009426E5">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לשימוש חוזר. </w:t>
      </w:r>
      <w:r w:rsidRPr="2B207801" w:rsidR="009426E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שימוש </w:t>
      </w:r>
      <w:r w:rsidRPr="2B207801" w:rsidR="009426E5">
        <w:rPr>
          <w:rFonts w:ascii="Calibri" w:hAnsi="Calibri" w:eastAsia="Times New Roman" w:cs="Calibri" w:asciiTheme="minorAscii" w:hAnsiTheme="minorAscii" w:cstheme="minorAscii"/>
          <w:sz w:val="24"/>
          <w:szCs w:val="24"/>
          <w:rtl w:val="1"/>
        </w:rPr>
        <w:t>בהם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מחייב </w:t>
      </w:r>
      <w:r w:rsidRPr="2B207801" w:rsidR="009426E5">
        <w:rPr>
          <w:rFonts w:ascii="Calibri" w:hAnsi="Calibri" w:eastAsia="Times New Roman" w:cs="Calibri" w:asciiTheme="minorAscii" w:hAnsiTheme="minorAscii" w:cstheme="minorAscii"/>
          <w:sz w:val="24"/>
          <w:szCs w:val="24"/>
          <w:rtl w:val="1"/>
        </w:rPr>
        <w:t xml:space="preserve"> בחינה</w:t>
      </w:r>
      <w:r w:rsidRPr="2B207801" w:rsidR="009426E5">
        <w:rPr>
          <w:rFonts w:ascii="Calibri" w:hAnsi="Calibri" w:eastAsia="Times New Roman" w:cs="Calibri" w:asciiTheme="minorAscii" w:hAnsiTheme="minorAscii" w:cstheme="minorAscii"/>
          <w:sz w:val="24"/>
          <w:szCs w:val="24"/>
          <w:rtl w:val="1"/>
        </w:rPr>
        <w:t xml:space="preserve"> זהירה של היבטים משפטיים ואתיים, לרבות פרטיות, זכויות יוצרים, הקשר הפרסום המקורי והשלכות השימוש החוזר. ככל הניתן, מומלץ להסתמך על הנחיות מקצועיות ייעודיות בתחום</w:t>
      </w:r>
      <w:r w:rsidRPr="2B207801" w:rsidR="009426E5">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CC" w14:textId="5DBFB742">
      <w:pPr>
        <w:pStyle w:val="Heading3"/>
        <w:spacing w:before="0" w:after="240" w:line="240" w:lineRule="auto"/>
        <w:jc w:val="left"/>
        <w:pPrChange w:author="Ahava Cohen" w:date="2026-04-14T15:37:38.91Z">
          <w:pPr>
            <w:pStyle w:val="Heading3"/>
            <w:spacing w:before="0" w:after="240" w:line="240" w:lineRule="auto"/>
            <w:jc w:val="both"/>
          </w:pPr>
        </w:pPrChange>
      </w:pPr>
      <w:bookmarkStart w:name="_Toc225711903" w:id="18"/>
      <w:r w:rsidR="00E703DC">
        <w:rPr/>
        <w:t>3.9</w:t>
      </w:r>
      <w:r w:rsidRPr="2B207801" w:rsidR="007C0024">
        <w:rPr/>
        <w:t xml:space="preserve">. </w:t>
      </w:r>
      <w:r w:rsidRPr="2B207801" w:rsidR="00E703DC">
        <w:rPr>
          <w:rtl w:val="1"/>
        </w:rPr>
        <w:t>אמיתות החומר</w:t>
      </w:r>
      <w:r w:rsidR="00E703DC">
        <w:rPr>
          <w:rtl w:val="1"/>
        </w:rPr>
        <w:t xml:space="preserve"> </w:t>
      </w:r>
      <w:r w:rsidRPr="2B207801" w:rsidR="007C0024">
        <w:rPr>
          <w:rtl w:val="1"/>
        </w:rPr>
        <w:t>(</w:t>
      </w:r>
      <w:r w:rsidRPr="2B207801" w:rsidR="00E703DC">
        <w:rPr>
          <w:rtl w:val="1"/>
        </w:rPr>
        <w:t>פייקניוז</w:t>
      </w:r>
      <w:r w:rsidRPr="2B207801" w:rsidR="00E703DC">
        <w:rPr>
          <w:rtl w:val="1"/>
        </w:rPr>
        <w:t xml:space="preserve">, </w:t>
      </w:r>
      <w:r w:rsidRPr="2B207801" w:rsidR="007C0024">
        <w:rPr>
          <w:rtl w:val="1"/>
        </w:rPr>
        <w:t>מוצאות</w:t>
      </w:r>
      <w:r w:rsidRPr="2B207801" w:rsidR="00043D5F">
        <w:rPr>
          <w:rtl w:val="1"/>
        </w:rPr>
        <w:t>,</w:t>
      </w:r>
      <w:r w:rsidRPr="2B207801" w:rsidR="00E703DC">
        <w:rPr>
          <w:rtl w:val="1"/>
        </w:rPr>
        <w:t xml:space="preserve"> </w:t>
      </w:r>
      <w:r w:rsidRPr="2B207801" w:rsidR="007C0024">
        <w:rPr>
          <w:rtl w:val="1"/>
        </w:rPr>
        <w:t>כתב ויתור</w:t>
      </w:r>
      <w:r w:rsidRPr="2B207801" w:rsidR="007C0024">
        <w:rPr/>
        <w:t xml:space="preserve"> </w:t>
      </w:r>
      <w:r w:rsidRPr="2B207801" w:rsidR="00043D5F">
        <w:rPr/>
        <w:t>[</w:t>
      </w:r>
      <w:r w:rsidR="007C0024">
        <w:rPr/>
        <w:t>disclaimer</w:t>
      </w:r>
      <w:r w:rsidRPr="2B207801" w:rsidR="00043D5F">
        <w:rPr/>
        <w:t>]</w:t>
      </w:r>
      <w:r w:rsidRPr="2B207801" w:rsidR="00E703DC">
        <w:rPr/>
        <w:t xml:space="preserve">, </w:t>
      </w:r>
      <w:r w:rsidRPr="2B207801" w:rsidR="00E703DC">
        <w:rPr>
          <w:rtl w:val="1"/>
        </w:rPr>
        <w:t xml:space="preserve">חומר מפוברק </w:t>
      </w:r>
      <w:r w:rsidRPr="2B207801" w:rsidR="00E703DC">
        <w:rPr>
          <w:rtl w:val="1"/>
        </w:rPr>
        <w:t>וכו</w:t>
      </w:r>
      <w:r w:rsidRPr="2B207801" w:rsidR="007C0024">
        <w:rPr/>
        <w:t>')</w:t>
      </w:r>
      <w:bookmarkEnd w:id="18"/>
      <w:r w:rsidRPr="2B207801" w:rsidR="007C0024">
        <w:rPr/>
        <w:t xml:space="preserve"> </w:t>
      </w:r>
    </w:p>
    <w:p w:rsidRPr="004764AF" w:rsidR="00340CC8" w:rsidP="2B207801" w:rsidRDefault="00E703DC" w14:paraId="000000CD" w14:textId="77777777">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color w:val="000000"/>
          <w:sz w:val="24"/>
          <w:szCs w:val="24"/>
        </w:rPr>
        <w:pPrChange w:author="Ahava Cohen" w:date="2026-04-14T15:37:38.91Z">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color w:val="000000" w:themeColor="text1" w:themeTint="FF" w:themeShade="FF"/>
          <w:sz w:val="24"/>
          <w:szCs w:val="24"/>
          <w:rtl w:val="1"/>
        </w:rPr>
        <w:t xml:space="preserve">יש ערך באיסוף חומרים </w:t>
      </w:r>
      <w:r w:rsidRPr="2B207801" w:rsidR="00E703DC">
        <w:rPr>
          <w:rFonts w:ascii="Calibri" w:hAnsi="Calibri" w:eastAsia="Times New Roman" w:cs="Calibri" w:asciiTheme="minorAscii" w:hAnsiTheme="minorAscii" w:cstheme="minorAscii"/>
          <w:sz w:val="24"/>
          <w:szCs w:val="24"/>
          <w:rtl w:val="1"/>
        </w:rPr>
        <w:t>גם אם המוצאות אינם ידועים או שקיים חשש באשר לאותנטיות של החומר הנאסף</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E" w14:textId="1B085EE0">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color w:val="000000"/>
          <w:sz w:val="24"/>
          <w:szCs w:val="24"/>
        </w:rPr>
        <w:pPrChange w:author="Ahava Cohen" w:date="2026-04-14T15:37:38.911Z">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יש לתעד ולשחזר עד כמה שניתן את מוצאות החומרים</w:t>
      </w:r>
      <w:r w:rsidRPr="2B207801" w:rsidR="00822D8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כלומר את מקורם, נסיבות יצירתם ושרשרת הטיפול </w:t>
      </w:r>
      <w:r w:rsidRPr="2B207801" w:rsidR="00E703DC">
        <w:rPr>
          <w:rFonts w:ascii="Calibri" w:hAnsi="Calibri" w:eastAsia="Times New Roman" w:cs="Calibri" w:asciiTheme="minorAscii" w:hAnsiTheme="minorAscii" w:cstheme="minorAscii"/>
          <w:sz w:val="24"/>
          <w:szCs w:val="24"/>
          <w:rtl w:val="1"/>
        </w:rPr>
        <w:t>בהם .</w:t>
      </w:r>
      <w:r w:rsidRPr="2B207801" w:rsidR="00E703DC">
        <w:rPr>
          <w:rFonts w:ascii="Calibri" w:hAnsi="Calibri" w:eastAsia="Times New Roman" w:cs="Calibri" w:asciiTheme="minorAscii" w:hAnsiTheme="minorAscii" w:cstheme="minorAscii"/>
          <w:sz w:val="24"/>
          <w:szCs w:val="24"/>
          <w:rtl w:val="1"/>
        </w:rPr>
        <w:t xml:space="preserve"> יש לרשום </w:t>
      </w:r>
      <w:r w:rsidRPr="2B207801" w:rsidR="00822D8C">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שיטתי</w:t>
      </w:r>
      <w:r w:rsidRPr="2B207801" w:rsidR="00822D8C">
        <w:rPr>
          <w:rFonts w:ascii="Calibri" w:hAnsi="Calibri" w:eastAsia="Times New Roman" w:cs="Calibri" w:asciiTheme="minorAscii" w:hAnsiTheme="minorAscii" w:cstheme="minorAscii"/>
          <w:sz w:val="24"/>
          <w:szCs w:val="24"/>
          <w:rtl w:val="1"/>
        </w:rPr>
        <w:t>ות</w:t>
      </w:r>
      <w:r w:rsidRPr="2B207801" w:rsidR="00E703DC">
        <w:rPr>
          <w:rFonts w:ascii="Calibri" w:hAnsi="Calibri" w:eastAsia="Times New Roman" w:cs="Calibri" w:asciiTheme="minorAscii" w:hAnsiTheme="minorAscii" w:cstheme="minorAscii"/>
          <w:sz w:val="24"/>
          <w:szCs w:val="24"/>
          <w:rtl w:val="1"/>
        </w:rPr>
        <w:t xml:space="preserve"> את כלל המידע הקשור לאופן שבו החומרים הופקו, נאספו, עובדו והועברו וכן לתעד בשלב ההפקדה את מאפייני היוזמה שיצרה את החומר – לרבות מטרות המיזם, שיטות העבודה, מסגרות ההפעלה וההקשר הארגוני או הקהילתי שבו נוצר התיעוד. מאחר שיוזמות רבות מנהלות תיעוד עצמי של תהליכי העבודה וההחלטות המקצועיות, יש להעביר מידע זה כחלק מ</w:t>
      </w:r>
      <w:r w:rsidRPr="2B207801" w:rsidR="00500B2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תיק </w:t>
      </w:r>
      <w:r w:rsidRPr="2B207801" w:rsidR="00500B24">
        <w:rPr>
          <w:rFonts w:ascii="Calibri" w:hAnsi="Calibri" w:eastAsia="Times New Roman" w:cs="Calibri" w:asciiTheme="minorAscii" w:hAnsiTheme="minorAscii" w:cstheme="minorAscii"/>
          <w:sz w:val="24"/>
          <w:szCs w:val="24"/>
          <w:rtl w:val="1"/>
        </w:rPr>
        <w:t>ה</w:t>
      </w:r>
      <w:r w:rsidRPr="2B207801" w:rsidR="00500B24">
        <w:rPr>
          <w:rFonts w:ascii="Calibri" w:hAnsi="Calibri" w:eastAsia="Times New Roman" w:cs="Calibri" w:asciiTheme="minorAscii" w:hAnsiTheme="minorAscii" w:cstheme="minorAscii"/>
          <w:sz w:val="24"/>
          <w:szCs w:val="24"/>
          <w:rtl w:val="1"/>
        </w:rPr>
        <w:t>מנהלי</w:t>
      </w:r>
      <w:r w:rsidRPr="2B207801" w:rsidR="00500B24">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ולהנגישו</w:t>
      </w:r>
      <w:r w:rsidRPr="2B207801" w:rsidR="00E703DC">
        <w:rPr>
          <w:rFonts w:ascii="Calibri" w:hAnsi="Calibri" w:eastAsia="Times New Roman" w:cs="Calibri" w:asciiTheme="minorAscii" w:hAnsiTheme="minorAscii" w:cstheme="minorAscii"/>
          <w:sz w:val="24"/>
          <w:szCs w:val="24"/>
          <w:rtl w:val="1"/>
        </w:rPr>
        <w:t xml:space="preserve"> לציבור ככל האפשר ובהתאם להרשאות הרלוונטיות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CF" w14:textId="2E22749E">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color w:val="000000"/>
          <w:sz w:val="24"/>
          <w:szCs w:val="24"/>
        </w:rPr>
        <w:pPrChange w:author="Ahava Cohen" w:date="2026-04-14T15:37:38.911Z">
          <w:pPr>
            <w:numPr>
              <w:ilvl w:val="0"/>
              <w:numId w:val="28"/>
            </w:num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בעוד ש</w:t>
      </w:r>
      <w:r w:rsidRPr="2B207801" w:rsidR="00822D8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גוף</w:t>
      </w:r>
      <w:r w:rsidRPr="2B207801" w:rsidR="00822D8C">
        <w:rPr>
          <w:rFonts w:ascii="Calibri" w:hAnsi="Calibri" w:eastAsia="Times New Roman" w:cs="Calibri" w:asciiTheme="minorAscii" w:hAnsiTheme="minorAscii" w:cstheme="minorAscii"/>
          <w:sz w:val="24"/>
          <w:szCs w:val="24"/>
          <w:rtl w:val="1"/>
        </w:rPr>
        <w:t xml:space="preserve"> </w:t>
      </w:r>
      <w:r w:rsidRPr="2B207801" w:rsidR="00822D8C">
        <w:rPr>
          <w:rFonts w:ascii="Calibri" w:hAnsi="Calibri" w:eastAsia="Times New Roman" w:cs="Calibri" w:asciiTheme="minorAscii" w:hAnsiTheme="minorAscii" w:cstheme="minorAscii"/>
          <w:sz w:val="24"/>
          <w:szCs w:val="24"/>
          <w:rtl w:val="1"/>
        </w:rPr>
        <w:t>ה</w:t>
      </w:r>
      <w:r w:rsidRPr="2B207801" w:rsidR="00832B65">
        <w:rPr>
          <w:rFonts w:ascii="Calibri" w:hAnsi="Calibri" w:eastAsia="Times New Roman" w:cs="Calibri" w:asciiTheme="minorAscii" w:hAnsiTheme="minorAscii" w:cstheme="minorAscii"/>
          <w:sz w:val="24"/>
          <w:szCs w:val="24"/>
          <w:rtl w:val="1"/>
        </w:rPr>
        <w:t xml:space="preserve">משמר ו/או </w:t>
      </w:r>
      <w:r w:rsidRPr="2B207801" w:rsidR="00832B6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מנגיש</w:t>
      </w:r>
      <w:r w:rsidRPr="2B207801" w:rsidR="00E703DC">
        <w:rPr>
          <w:rFonts w:ascii="Calibri" w:hAnsi="Calibri" w:eastAsia="Times New Roman" w:cs="Calibri" w:asciiTheme="minorAscii" w:hAnsiTheme="minorAscii" w:cstheme="minorAscii"/>
          <w:sz w:val="24"/>
          <w:szCs w:val="24"/>
          <w:rtl w:val="1"/>
        </w:rPr>
        <w:t xml:space="preserve"> אמון על </w:t>
      </w:r>
      <w:r w:rsidRPr="2B207801" w:rsidR="00832B65">
        <w:rPr>
          <w:rFonts w:ascii="Calibri" w:hAnsi="Calibri" w:eastAsia="Times New Roman" w:cs="Calibri" w:asciiTheme="minorAscii" w:hAnsiTheme="minorAscii" w:cstheme="minorAscii"/>
          <w:sz w:val="24"/>
          <w:szCs w:val="24"/>
          <w:rtl w:val="1"/>
        </w:rPr>
        <w:t>תיעוד</w:t>
      </w:r>
      <w:r w:rsidRPr="2B207801" w:rsidR="00832B6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מוצאות החומרים, מומלץ גם ל</w:t>
      </w:r>
      <w:r w:rsidRPr="2B207801" w:rsidR="00822D8C">
        <w:rPr>
          <w:rFonts w:ascii="Calibri" w:hAnsi="Calibri" w:eastAsia="Times New Roman" w:cs="Calibri" w:asciiTheme="minorAscii" w:hAnsiTheme="minorAscii" w:cstheme="minorAscii"/>
          <w:sz w:val="24"/>
          <w:szCs w:val="24"/>
          <w:rtl w:val="1"/>
        </w:rPr>
        <w:t>ציין</w:t>
      </w:r>
      <w:r w:rsidRPr="2B207801" w:rsidR="00E703DC">
        <w:rPr>
          <w:rFonts w:ascii="Calibri" w:hAnsi="Calibri" w:eastAsia="Times New Roman" w:cs="Calibri" w:asciiTheme="minorAscii" w:hAnsiTheme="minorAscii" w:cstheme="minorAscii"/>
          <w:sz w:val="24"/>
          <w:szCs w:val="24"/>
          <w:rtl w:val="1"/>
        </w:rPr>
        <w:t xml:space="preserve"> שאמיתות החומרים אינה באחריותו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D0" w14:textId="77777777">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2Z">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Pr>
        <w:t xml:space="preserve">3.10. </w:t>
      </w:r>
      <w:r w:rsidRPr="2B207801" w:rsidR="00E703DC">
        <w:rPr>
          <w:rFonts w:ascii="Calibri" w:hAnsi="Calibri" w:eastAsia="Times New Roman" w:cs="Calibri" w:asciiTheme="minorAscii" w:hAnsiTheme="minorAscii" w:cstheme="minorAscii"/>
          <w:b w:val="1"/>
          <w:bCs w:val="1"/>
          <w:sz w:val="24"/>
          <w:szCs w:val="24"/>
          <w:rtl w:val="1"/>
        </w:rPr>
        <w:t>אבטחת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מידע</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D1" w14:textId="49CDF2E2">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left"/>
        <w:rPr>
          <w:rFonts w:ascii="Calibri" w:hAnsi="Calibri" w:eastAsia="Times New Roman" w:cs="Calibri" w:asciiTheme="minorAscii" w:hAnsiTheme="minorAscii" w:cstheme="minorAscii"/>
          <w:sz w:val="24"/>
          <w:szCs w:val="24"/>
        </w:rPr>
        <w:pPrChange w:author="Ahava Cohen" w:date="2026-04-14T15:37:38.912Z">
          <w:pPr>
            <w:pBdr>
              <w:top w:val="nil" w:color="FF000000" w:sz="0" w:space="0"/>
              <w:left w:val="nil" w:color="FF000000" w:sz="0" w:space="0"/>
              <w:bottom w:val="nil" w:color="FF000000" w:sz="0" w:space="0"/>
              <w:right w:val="nil" w:color="FF000000" w:sz="0" w:space="0"/>
              <w:between w:val="nil" w:color="FF000000" w:sz="0" w:space="0"/>
            </w:pBd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מיזמי</w:t>
      </w:r>
      <w:r w:rsidRPr="2B207801" w:rsidR="00E50B72">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המתעדים טראומה אישית </w:t>
      </w:r>
      <w:r w:rsidRPr="2B207801" w:rsidR="00393664">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פגיעות, </w:t>
      </w:r>
      <w:r w:rsidRPr="2B207801" w:rsidR="00393664">
        <w:rPr>
          <w:rFonts w:ascii="Calibri" w:hAnsi="Calibri" w:eastAsia="Times New Roman" w:cs="Calibri" w:asciiTheme="minorAscii" w:hAnsiTheme="minorAscii" w:cstheme="minorAscii"/>
          <w:sz w:val="24"/>
          <w:szCs w:val="24"/>
          <w:rtl w:val="1"/>
        </w:rPr>
        <w:t>ש</w:t>
      </w:r>
      <w:r w:rsidRPr="2B207801" w:rsidR="00E50B72">
        <w:rPr>
          <w:rFonts w:ascii="Calibri" w:hAnsi="Calibri" w:eastAsia="Times New Roman" w:cs="Calibri" w:asciiTheme="minorAscii" w:hAnsiTheme="minorAscii" w:cstheme="minorAscii"/>
          <w:sz w:val="24"/>
          <w:szCs w:val="24"/>
          <w:rtl w:val="1"/>
        </w:rPr>
        <w:t xml:space="preserve">בהם </w:t>
      </w:r>
      <w:r w:rsidRPr="2B207801" w:rsidR="00E703DC">
        <w:rPr>
          <w:rFonts w:ascii="Calibri" w:hAnsi="Calibri" w:eastAsia="Times New Roman" w:cs="Calibri" w:asciiTheme="minorAscii" w:hAnsiTheme="minorAscii" w:cstheme="minorAscii"/>
          <w:sz w:val="24"/>
          <w:szCs w:val="24"/>
          <w:rtl w:val="1"/>
        </w:rPr>
        <w:t>חומרים חזותיים, מידע רפואי או נתונים ביומטריים</w:t>
      </w:r>
      <w:r w:rsidRPr="2B207801" w:rsidR="00E50B7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מחויבים </w:t>
      </w:r>
      <w:r w:rsidRPr="2B207801" w:rsidR="00393664">
        <w:rPr>
          <w:rFonts w:ascii="Calibri" w:hAnsi="Calibri" w:eastAsia="Times New Roman" w:cs="Calibri" w:asciiTheme="minorAscii" w:hAnsiTheme="minorAscii" w:cstheme="minorAscii"/>
          <w:sz w:val="24"/>
          <w:szCs w:val="24"/>
          <w:rtl w:val="1"/>
        </w:rPr>
        <w:t xml:space="preserve">לנקוט </w:t>
      </w:r>
      <w:r w:rsidRPr="2B207801" w:rsidR="00393664">
        <w:rPr>
          <w:rFonts w:ascii="Calibri" w:hAnsi="Calibri" w:eastAsia="Times New Roman" w:cs="Calibri" w:asciiTheme="minorAscii" w:hAnsiTheme="minorAscii" w:cstheme="minorAscii"/>
          <w:sz w:val="24"/>
          <w:szCs w:val="24"/>
          <w:rtl w:val="1"/>
        </w:rPr>
        <w:t>אמצעי אבטחת מידע מחמירים</w:t>
      </w:r>
      <w:r w:rsidRPr="2B207801" w:rsidR="00393664">
        <w:rPr>
          <w:rFonts w:ascii="Calibri" w:hAnsi="Calibri" w:eastAsia="Times New Roman" w:cs="Calibri" w:asciiTheme="minorAscii" w:hAnsiTheme="minorAscii" w:cstheme="minorAscii"/>
          <w:sz w:val="24"/>
          <w:szCs w:val="24"/>
          <w:rtl w:val="1"/>
        </w:rPr>
        <w:t xml:space="preserve"> </w:t>
      </w:r>
      <w:r w:rsidRPr="2B207801" w:rsidR="00B47EB3">
        <w:rPr>
          <w:rFonts w:ascii="Calibri" w:hAnsi="Calibri" w:eastAsia="Times New Roman" w:cs="Calibri" w:asciiTheme="minorAscii" w:hAnsiTheme="minorAscii" w:cstheme="minorAscii"/>
          <w:sz w:val="24"/>
          <w:szCs w:val="24"/>
          <w:rtl w:val="1"/>
        </w:rPr>
        <w:t>על פי</w:t>
      </w:r>
      <w:r w:rsidRPr="2B207801" w:rsidR="00E703DC">
        <w:rPr>
          <w:rFonts w:ascii="Calibri" w:hAnsi="Calibri" w:eastAsia="Times New Roman" w:cs="Calibri" w:asciiTheme="minorAscii" w:hAnsiTheme="minorAscii" w:cstheme="minorAscii"/>
          <w:sz w:val="24"/>
          <w:szCs w:val="24"/>
          <w:rtl w:val="1"/>
        </w:rPr>
        <w:t xml:space="preserve"> </w:t>
      </w:r>
      <w:r w:rsidRPr="2B207801" w:rsidR="00B47EB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חוק </w:t>
      </w:r>
      <w:r w:rsidRPr="2B207801" w:rsidR="00B47EB3">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הגנת הפרטיות (</w:t>
      </w:r>
      <w:r w:rsidRPr="2B207801" w:rsidR="00E703DC">
        <w:rPr>
          <w:rFonts w:ascii="Calibri" w:hAnsi="Calibri" w:eastAsia="Times New Roman" w:cs="Calibri" w:asciiTheme="minorAscii" w:hAnsiTheme="minorAscii" w:cstheme="minorAscii"/>
          <w:sz w:val="24"/>
          <w:szCs w:val="24"/>
          <w:rtl w:val="1"/>
        </w:rPr>
        <w:t>תשמ"א</w:t>
      </w:r>
      <w:r w:rsidRPr="2B207801" w:rsidR="00E703DC">
        <w:rPr>
          <w:rFonts w:ascii="Calibri" w:hAnsi="Calibri" w:eastAsia="Times New Roman" w:cs="Calibri" w:asciiTheme="minorAscii" w:hAnsiTheme="minorAscii" w:cstheme="minorAscii"/>
          <w:sz w:val="24"/>
          <w:szCs w:val="24"/>
          <w:rtl w:val="1"/>
        </w:rPr>
        <w:t xml:space="preserve">–1981) </w:t>
      </w:r>
      <w:r w:rsidRPr="2B207801" w:rsidR="00E703DC">
        <w:rPr>
          <w:rFonts w:ascii="Calibri" w:hAnsi="Calibri" w:eastAsia="Times New Roman" w:cs="Calibri" w:asciiTheme="minorAscii" w:hAnsiTheme="minorAscii" w:cstheme="minorAscii"/>
          <w:sz w:val="24"/>
          <w:szCs w:val="24"/>
          <w:rtl w:val="1"/>
        </w:rPr>
        <w:t>ותקנות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אבטחת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מידע</w:t>
      </w:r>
      <w:r w:rsidRPr="2B207801" w:rsidR="00E703DC">
        <w:rPr>
          <w:rFonts w:ascii="Calibri" w:hAnsi="Calibri" w:eastAsia="Times New Roman" w:cs="Calibri" w:asciiTheme="minorAscii" w:hAnsiTheme="minorAscii" w:cstheme="minorAscii"/>
          <w:sz w:val="24"/>
          <w:szCs w:val="24"/>
          <w:rtl w:val="1"/>
        </w:rPr>
        <w:t xml:space="preserve"> (2017</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D2" w14:textId="423D8C6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סיווג מידע רגיש</w:t>
      </w:r>
    </w:p>
    <w:p w:rsidRPr="004764AF" w:rsidR="00340CC8" w:rsidP="2B207801" w:rsidRDefault="00E703DC" w14:paraId="000000D3" w14:textId="0641CFE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על כל מיזם תיעוד לבצע סיווג ראשוני של סוגי המידע הנאסף והמאוחסן לרבות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D4" w14:textId="183374CC">
      <w:pPr>
        <w:numPr>
          <w:ilvl w:val="0"/>
          <w:numId w:val="3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3Z">
          <w:pPr>
            <w:numPr>
              <w:ilvl w:val="0"/>
              <w:numId w:val="3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מידע מזהה של </w:t>
      </w:r>
      <w:r w:rsidRPr="2B207801" w:rsidR="00E50B7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נפגעים</w:t>
      </w:r>
      <w:r w:rsidRPr="2B207801" w:rsidR="00E50B72">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0D5" w14:textId="77777777">
      <w:pPr>
        <w:numPr>
          <w:ilvl w:val="0"/>
          <w:numId w:val="3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3Z">
          <w:pPr>
            <w:numPr>
              <w:ilvl w:val="0"/>
              <w:numId w:val="3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פרטי קטינים</w:t>
      </w:r>
    </w:p>
    <w:p w:rsidRPr="004764AF" w:rsidR="00340CC8" w:rsidP="2B207801" w:rsidRDefault="00E703DC" w14:paraId="000000D6" w14:textId="77777777">
      <w:pPr>
        <w:numPr>
          <w:ilvl w:val="0"/>
          <w:numId w:val="3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4Z">
          <w:pPr>
            <w:numPr>
              <w:ilvl w:val="0"/>
              <w:numId w:val="3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מידע רפואי, נפשי, ביומטרי או פלילי</w:t>
      </w:r>
    </w:p>
    <w:p w:rsidRPr="004764AF" w:rsidR="00340CC8" w:rsidP="2B207801" w:rsidRDefault="007B5CC1" w14:paraId="000000D7" w14:textId="58DF4706">
      <w:pPr>
        <w:numPr>
          <w:ilvl w:val="0"/>
          <w:numId w:val="3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4Z">
          <w:pPr>
            <w:numPr>
              <w:ilvl w:val="0"/>
              <w:numId w:val="30"/>
            </w:numPr>
            <w:spacing w:after="240" w:line="240" w:lineRule="auto"/>
            <w:jc w:val="both"/>
          </w:pPr>
        </w:pPrChange>
      </w:pPr>
      <w:r w:rsidRPr="2B207801" w:rsidR="007B5CC1">
        <w:rPr>
          <w:rFonts w:ascii="Calibri" w:hAnsi="Calibri" w:eastAsia="Times New Roman" w:cs="Calibri" w:asciiTheme="minorAscii" w:hAnsiTheme="minorAscii" w:cstheme="minorAscii"/>
          <w:sz w:val="24"/>
          <w:szCs w:val="24"/>
          <w:rtl w:val="1"/>
        </w:rPr>
        <w:t>חומרי תיעוד</w:t>
      </w:r>
      <w:r w:rsidRPr="2B207801" w:rsidR="007B5CC1">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הכולל</w:t>
      </w:r>
      <w:r w:rsidRPr="2B207801" w:rsidR="007B5CC1">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פרטים מזהים של </w:t>
      </w:r>
      <w:r w:rsidRPr="2B207801" w:rsidR="00BA5790">
        <w:rPr>
          <w:rFonts w:ascii="Calibri" w:hAnsi="Calibri" w:eastAsia="Times New Roman" w:cs="Calibri" w:asciiTheme="minorAscii" w:hAnsiTheme="minorAscii" w:cstheme="minorAscii"/>
          <w:sz w:val="24"/>
          <w:szCs w:val="24"/>
          <w:rtl w:val="1"/>
        </w:rPr>
        <w:t>אנשים אחרים שנכחו בעת התיעוד</w:t>
      </w:r>
    </w:p>
    <w:p w:rsidRPr="004764AF" w:rsidR="00340CC8" w:rsidP="2B207801" w:rsidRDefault="00E703DC" w14:paraId="000000D8" w14:textId="444D5DEC">
      <w:pPr>
        <w:numPr>
          <w:ilvl w:val="0"/>
          <w:numId w:val="30"/>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4Z">
          <w:pPr>
            <w:numPr>
              <w:ilvl w:val="0"/>
              <w:numId w:val="30"/>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תמונות של </w:t>
      </w:r>
      <w:r w:rsidRPr="2B207801" w:rsidR="00E50B72">
        <w:rPr>
          <w:rFonts w:ascii="Calibri" w:hAnsi="Calibri" w:eastAsia="Times New Roman" w:cs="Calibri" w:asciiTheme="minorAscii" w:hAnsiTheme="minorAscii" w:cstheme="minorAscii"/>
          <w:sz w:val="24"/>
          <w:szCs w:val="24"/>
          <w:rtl w:val="1"/>
        </w:rPr>
        <w:t xml:space="preserve">מקרי </w:t>
      </w:r>
      <w:r w:rsidRPr="2B207801" w:rsidR="00E703DC">
        <w:rPr>
          <w:rFonts w:ascii="Calibri" w:hAnsi="Calibri" w:eastAsia="Times New Roman" w:cs="Calibri" w:asciiTheme="minorAscii" w:hAnsiTheme="minorAscii" w:cstheme="minorAscii"/>
          <w:sz w:val="24"/>
          <w:szCs w:val="24"/>
          <w:rtl w:val="1"/>
        </w:rPr>
        <w:t>אלימות</w:t>
      </w:r>
    </w:p>
    <w:p w:rsidRPr="004764AF" w:rsidR="00340CC8" w:rsidP="2B207801" w:rsidRDefault="00E703DC" w14:paraId="000000D9" w14:textId="0C9092C4">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חובת מינוי ממונה </w:t>
      </w:r>
      <w:r w:rsidRPr="2B207801" w:rsidR="00E50B72">
        <w:rPr>
          <w:rFonts w:ascii="Calibri" w:hAnsi="Calibri" w:eastAsia="Times New Roman" w:cs="Calibri" w:asciiTheme="minorAscii" w:hAnsiTheme="minorAscii" w:cstheme="minorAscii"/>
          <w:b w:val="1"/>
          <w:bCs w:val="1"/>
          <w:sz w:val="24"/>
          <w:szCs w:val="24"/>
          <w:rtl w:val="1"/>
        </w:rPr>
        <w:t>על ה</w:t>
      </w:r>
      <w:r w:rsidRPr="2B207801" w:rsidR="00E703DC">
        <w:rPr>
          <w:rFonts w:ascii="Calibri" w:hAnsi="Calibri" w:eastAsia="Times New Roman" w:cs="Calibri" w:asciiTheme="minorAscii" w:hAnsiTheme="minorAscii" w:cstheme="minorAscii"/>
          <w:b w:val="1"/>
          <w:bCs w:val="1"/>
          <w:sz w:val="24"/>
          <w:szCs w:val="24"/>
          <w:rtl w:val="1"/>
        </w:rPr>
        <w:t>הגנ</w:t>
      </w:r>
      <w:r w:rsidRPr="2B207801" w:rsidR="00E50B72">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50B72">
        <w:rPr>
          <w:rFonts w:ascii="Calibri" w:hAnsi="Calibri" w:eastAsia="Times New Roman" w:cs="Calibri" w:asciiTheme="minorAscii" w:hAnsiTheme="minorAscii" w:cstheme="minorAscii"/>
          <w:b w:val="1"/>
          <w:bCs w:val="1"/>
          <w:sz w:val="24"/>
          <w:szCs w:val="24"/>
          <w:rtl w:val="1"/>
        </w:rPr>
        <w:t>על ה</w:t>
      </w:r>
      <w:r w:rsidRPr="2B207801" w:rsidR="00E703DC">
        <w:rPr>
          <w:rFonts w:ascii="Calibri" w:hAnsi="Calibri" w:eastAsia="Times New Roman" w:cs="Calibri" w:asciiTheme="minorAscii" w:hAnsiTheme="minorAscii" w:cstheme="minorAscii"/>
          <w:b w:val="1"/>
          <w:bCs w:val="1"/>
          <w:sz w:val="24"/>
          <w:szCs w:val="24"/>
          <w:rtl w:val="1"/>
        </w:rPr>
        <w:t>פרטיות</w:t>
      </w:r>
      <w:r w:rsidRPr="2B207801" w:rsidR="00E703DC">
        <w:rPr>
          <w:rFonts w:ascii="Calibri" w:hAnsi="Calibri" w:eastAsia="Times New Roman" w:cs="Calibri" w:asciiTheme="minorAscii" w:hAnsiTheme="minorAscii" w:cstheme="minorAscii"/>
          <w:b w:val="1"/>
          <w:bCs w:val="1"/>
          <w:sz w:val="24"/>
          <w:szCs w:val="24"/>
        </w:rPr>
        <w:t xml:space="preserve"> (</w:t>
      </w:r>
      <w:r w:rsidRPr="2B207801" w:rsidR="00E703DC">
        <w:rPr>
          <w:rFonts w:ascii="Calibri" w:hAnsi="Calibri" w:eastAsia="Times New Roman" w:cs="Calibri" w:asciiTheme="minorAscii" w:hAnsiTheme="minorAscii" w:cstheme="minorAscii"/>
          <w:b w:val="1"/>
          <w:bCs w:val="1"/>
          <w:sz w:val="24"/>
          <w:szCs w:val="24"/>
        </w:rPr>
        <w:t>Data Protection Officer, DPO</w:t>
      </w:r>
      <w:r w:rsidRPr="2B207801" w:rsidR="00E703DC">
        <w:rPr>
          <w:rFonts w:ascii="Calibri" w:hAnsi="Calibri" w:eastAsia="Times New Roman" w:cs="Calibri" w:asciiTheme="minorAscii" w:hAnsiTheme="minorAscii" w:cstheme="minorAscii"/>
          <w:b w:val="1"/>
          <w:bCs w:val="1"/>
          <w:sz w:val="24"/>
          <w:szCs w:val="24"/>
        </w:rPr>
        <w:t>)</w:t>
      </w:r>
    </w:p>
    <w:p w:rsidRPr="004764AF" w:rsidR="00340CC8" w:rsidP="2B207801" w:rsidRDefault="00E50B72" w14:paraId="000000DA" w14:textId="2D62C31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4Z">
          <w:pPr>
            <w:spacing w:after="240" w:line="240" w:lineRule="auto"/>
            <w:jc w:val="both"/>
          </w:pPr>
        </w:pPrChange>
      </w:pPr>
      <w:r w:rsidRPr="2B207801" w:rsidR="00E50B72">
        <w:rPr>
          <w:rFonts w:ascii="Calibri" w:hAnsi="Calibri" w:eastAsia="Times New Roman" w:cs="Calibri" w:asciiTheme="minorAscii" w:hAnsiTheme="minorAscii" w:cstheme="minorAscii"/>
          <w:sz w:val="24"/>
          <w:szCs w:val="24"/>
          <w:rtl w:val="1"/>
        </w:rPr>
        <w:t xml:space="preserve">על פי </w:t>
      </w:r>
      <w:r w:rsidRPr="2B207801" w:rsidR="00E703DC">
        <w:rPr>
          <w:rFonts w:ascii="Calibri" w:hAnsi="Calibri" w:eastAsia="Times New Roman" w:cs="Calibri" w:asciiTheme="minorAscii" w:hAnsiTheme="minorAscii" w:cstheme="minorAscii"/>
          <w:sz w:val="24"/>
          <w:szCs w:val="24"/>
          <w:rtl w:val="1"/>
        </w:rPr>
        <w:t>תיקון 13 לחוק הגנת הפרטיות (החל מאוגוסט 2025) גופים העוסקים במידע רגיש או בהיקפים נרחבים של מידע אישי מחויבים למנות ממונה על הגנת הפרטיות</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DPO</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גם אם אינם גופים ציבוריים.</w:t>
      </w:r>
      <w:r w:rsidRPr="2B207801" w:rsidR="007E1E43">
        <w:rPr>
          <w:rFonts w:ascii="Calibri" w:hAnsi="Calibri" w:eastAsia="Times New Roman" w:cs="Calibri" w:asciiTheme="minorAscii" w:hAnsiTheme="minorAscii" w:cstheme="minorAscii"/>
          <w:sz w:val="24"/>
          <w:szCs w:val="24"/>
          <w:rtl w:val="1"/>
        </w:rPr>
        <w:t xml:space="preserve"> </w:t>
      </w:r>
      <w:r w:rsidRPr="2B207801" w:rsidR="00945243">
        <w:rPr>
          <w:rFonts w:ascii="Calibri" w:hAnsi="Calibri" w:eastAsia="Times New Roman" w:cs="Calibri" w:asciiTheme="minorAscii" w:hAnsiTheme="minorAscii" w:cstheme="minorAscii"/>
          <w:sz w:val="24"/>
          <w:szCs w:val="24"/>
          <w:rtl w:val="1"/>
        </w:rPr>
        <w:t xml:space="preserve">באחריות </w:t>
      </w:r>
      <w:r w:rsidRPr="2B207801" w:rsidR="00E703DC">
        <w:rPr>
          <w:rFonts w:ascii="Calibri" w:hAnsi="Calibri" w:eastAsia="Times New Roman" w:cs="Calibri" w:asciiTheme="minorAscii" w:hAnsiTheme="minorAscii" w:cstheme="minorAscii"/>
          <w:sz w:val="24"/>
          <w:szCs w:val="24"/>
          <w:rtl w:val="1"/>
        </w:rPr>
        <w:t xml:space="preserve">הממונה </w:t>
      </w:r>
      <w:r w:rsidRPr="2B207801" w:rsidR="00945243">
        <w:rPr>
          <w:rFonts w:ascii="Calibri" w:hAnsi="Calibri" w:eastAsia="Times New Roman" w:cs="Calibri" w:asciiTheme="minorAscii" w:hAnsiTheme="minorAscii" w:cstheme="minorAscii"/>
          <w:sz w:val="24"/>
          <w:szCs w:val="24"/>
          <w:rtl w:val="1"/>
        </w:rPr>
        <w:t xml:space="preserve">לגבש </w:t>
      </w:r>
      <w:r w:rsidRPr="2B207801" w:rsidR="00E703DC">
        <w:rPr>
          <w:rFonts w:ascii="Calibri" w:hAnsi="Calibri" w:eastAsia="Times New Roman" w:cs="Calibri" w:asciiTheme="minorAscii" w:hAnsiTheme="minorAscii" w:cstheme="minorAscii"/>
          <w:sz w:val="24"/>
          <w:szCs w:val="24"/>
          <w:rtl w:val="1"/>
        </w:rPr>
        <w:t xml:space="preserve">נהלים, </w:t>
      </w:r>
      <w:r w:rsidRPr="2B207801" w:rsidR="00945243">
        <w:rPr>
          <w:rFonts w:ascii="Calibri" w:hAnsi="Calibri" w:eastAsia="Times New Roman" w:cs="Calibri" w:asciiTheme="minorAscii" w:hAnsiTheme="minorAscii" w:cstheme="minorAscii"/>
          <w:sz w:val="24"/>
          <w:szCs w:val="24"/>
          <w:rtl w:val="1"/>
        </w:rPr>
        <w:t>לדאוג ל</w:t>
      </w:r>
      <w:r w:rsidRPr="2B207801" w:rsidR="00E703DC">
        <w:rPr>
          <w:rFonts w:ascii="Calibri" w:hAnsi="Calibri" w:eastAsia="Times New Roman" w:cs="Calibri" w:asciiTheme="minorAscii" w:hAnsiTheme="minorAscii" w:cstheme="minorAscii"/>
          <w:sz w:val="24"/>
          <w:szCs w:val="24"/>
          <w:rtl w:val="1"/>
        </w:rPr>
        <w:t xml:space="preserve">בקרה פנימית, </w:t>
      </w:r>
      <w:r w:rsidRPr="2B207801" w:rsidR="00945243">
        <w:rPr>
          <w:rFonts w:ascii="Calibri" w:hAnsi="Calibri" w:eastAsia="Times New Roman" w:cs="Calibri" w:asciiTheme="minorAscii" w:hAnsiTheme="minorAscii" w:cstheme="minorAscii"/>
          <w:sz w:val="24"/>
          <w:szCs w:val="24"/>
          <w:rtl w:val="1"/>
        </w:rPr>
        <w:t xml:space="preserve">לטפל </w:t>
      </w:r>
      <w:r w:rsidRPr="2B207801" w:rsidR="00E703DC">
        <w:rPr>
          <w:rFonts w:ascii="Calibri" w:hAnsi="Calibri" w:eastAsia="Times New Roman" w:cs="Calibri" w:asciiTheme="minorAscii" w:hAnsiTheme="minorAscii" w:cstheme="minorAscii"/>
          <w:sz w:val="24"/>
          <w:szCs w:val="24"/>
          <w:rtl w:val="1"/>
        </w:rPr>
        <w:t>באירועי אבטחת מידע ו</w:t>
      </w:r>
      <w:r w:rsidRPr="2B207801" w:rsidR="00945243">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בקשות להסרה וכן לתווך בין המתעדים </w:t>
      </w:r>
      <w:r w:rsidRPr="2B207801" w:rsidR="00945243">
        <w:rPr>
          <w:rFonts w:ascii="Calibri" w:hAnsi="Calibri" w:eastAsia="Times New Roman" w:cs="Calibri" w:asciiTheme="minorAscii" w:hAnsiTheme="minorAscii" w:cstheme="minorAscii"/>
          <w:sz w:val="24"/>
          <w:szCs w:val="24"/>
          <w:rtl w:val="1"/>
        </w:rPr>
        <w:t>לאחראי האסדרה אם נדרש</w:t>
      </w:r>
      <w:r w:rsidRPr="2B207801" w:rsidR="00E703DC">
        <w:rPr>
          <w:rFonts w:ascii="Calibri" w:hAnsi="Calibri" w:eastAsia="Times New Roman" w:cs="Calibri" w:asciiTheme="minorAscii" w:hAnsiTheme="minorAscii" w:cstheme="minorAscii"/>
          <w:sz w:val="24"/>
          <w:szCs w:val="24"/>
          <w:rtl w:val="1"/>
        </w:rPr>
        <w:t>. המינוי אינו מחייב משרה מלאה</w:t>
      </w:r>
      <w:r w:rsidRPr="2B207801" w:rsidR="0039366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אך על היקף המשרה לה</w:t>
      </w:r>
      <w:r w:rsidRPr="2B207801" w:rsidR="002B0AF0">
        <w:rPr>
          <w:rFonts w:ascii="Calibri" w:hAnsi="Calibri" w:eastAsia="Times New Roman" w:cs="Calibri" w:asciiTheme="minorAscii" w:hAnsiTheme="minorAscii" w:cstheme="minorAscii"/>
          <w:sz w:val="24"/>
          <w:szCs w:val="24"/>
          <w:rtl w:val="1"/>
        </w:rPr>
        <w:t>תאים</w:t>
      </w:r>
      <w:r w:rsidRPr="2B207801" w:rsidR="00E703DC">
        <w:rPr>
          <w:rFonts w:ascii="Calibri" w:hAnsi="Calibri" w:eastAsia="Times New Roman" w:cs="Calibri" w:asciiTheme="minorAscii" w:hAnsiTheme="minorAscii" w:cstheme="minorAscii"/>
          <w:sz w:val="24"/>
          <w:szCs w:val="24"/>
          <w:rtl w:val="1"/>
        </w:rPr>
        <w:t xml:space="preserve"> להיקף העבודה</w:t>
      </w:r>
      <w:r w:rsidRPr="2B207801" w:rsidR="0039366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2B0AF0">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w:t>
      </w:r>
      <w:r w:rsidRPr="2B207801" w:rsidR="00393664">
        <w:rPr>
          <w:rFonts w:ascii="Calibri" w:hAnsi="Calibri" w:eastAsia="Times New Roman" w:cs="Calibri" w:asciiTheme="minorAscii" w:hAnsiTheme="minorAscii" w:cstheme="minorAscii"/>
          <w:sz w:val="24"/>
          <w:szCs w:val="24"/>
          <w:rtl w:val="1"/>
        </w:rPr>
        <w:t xml:space="preserve">גם </w:t>
      </w:r>
      <w:r w:rsidRPr="2B207801" w:rsidR="00E703DC">
        <w:rPr>
          <w:rFonts w:ascii="Calibri" w:hAnsi="Calibri" w:eastAsia="Times New Roman" w:cs="Calibri" w:asciiTheme="minorAscii" w:hAnsiTheme="minorAscii" w:cstheme="minorAscii"/>
          <w:sz w:val="24"/>
          <w:szCs w:val="24"/>
          <w:rtl w:val="1"/>
        </w:rPr>
        <w:t>למנות</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DPO</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במיקור חוץ בתנאי ש</w:t>
      </w:r>
      <w:r w:rsidRPr="2B207801" w:rsidR="002B0AF0">
        <w:rPr>
          <w:rFonts w:ascii="Calibri" w:hAnsi="Calibri" w:eastAsia="Times New Roman" w:cs="Calibri" w:asciiTheme="minorAscii" w:hAnsiTheme="minorAscii" w:cstheme="minorAscii"/>
          <w:sz w:val="24"/>
          <w:szCs w:val="24"/>
          <w:rtl w:val="1"/>
        </w:rPr>
        <w:t xml:space="preserve">הוא </w:t>
      </w:r>
      <w:r w:rsidRPr="2B207801" w:rsidR="00E703DC">
        <w:rPr>
          <w:rFonts w:ascii="Calibri" w:hAnsi="Calibri" w:eastAsia="Times New Roman" w:cs="Calibri" w:asciiTheme="minorAscii" w:hAnsiTheme="minorAscii" w:cstheme="minorAscii"/>
          <w:sz w:val="24"/>
          <w:szCs w:val="24"/>
          <w:rtl w:val="1"/>
        </w:rPr>
        <w:t>עומד בדרישות החוק ויש לו היכרות עם תחומי הפעילות ואופי עיבוד המידע, התיעוד וממשקי ההנגשה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DB" w14:textId="4D8CC96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אמצעים טכניים ונהלים </w:t>
      </w:r>
      <w:r w:rsidRPr="2B207801" w:rsidR="00F50EB4">
        <w:rPr>
          <w:rFonts w:ascii="Calibri" w:hAnsi="Calibri" w:eastAsia="Times New Roman" w:cs="Calibri" w:asciiTheme="minorAscii" w:hAnsiTheme="minorAscii" w:cstheme="minorAscii"/>
          <w:b w:val="1"/>
          <w:bCs w:val="1"/>
          <w:sz w:val="24"/>
          <w:szCs w:val="24"/>
          <w:rtl w:val="1"/>
        </w:rPr>
        <w:t>להגנה על</w:t>
      </w:r>
      <w:r w:rsidRPr="2B207801" w:rsidR="00E703DC">
        <w:rPr>
          <w:rFonts w:ascii="Calibri" w:hAnsi="Calibri" w:eastAsia="Times New Roman" w:cs="Calibri" w:asciiTheme="minorAscii" w:hAnsiTheme="minorAscii" w:cstheme="minorAscii"/>
          <w:b w:val="1"/>
          <w:bCs w:val="1"/>
          <w:sz w:val="24"/>
          <w:szCs w:val="24"/>
          <w:rtl w:val="1"/>
        </w:rPr>
        <w:t xml:space="preserve"> המתועדים</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D03E31" w14:paraId="000000DC" w14:textId="1C282AE9">
      <w:pPr>
        <w:numPr>
          <w:ilvl w:val="0"/>
          <w:numId w:val="1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5Z">
          <w:pPr>
            <w:numPr>
              <w:ilvl w:val="0"/>
              <w:numId w:val="17"/>
            </w:numPr>
            <w:spacing w:after="240" w:line="240" w:lineRule="auto"/>
            <w:jc w:val="both"/>
          </w:pPr>
        </w:pPrChange>
      </w:pPr>
      <w:r w:rsidRPr="2B207801" w:rsidR="00D03E31">
        <w:rPr>
          <w:rFonts w:ascii="Calibri" w:hAnsi="Calibri" w:eastAsia="Times New Roman" w:cs="Calibri" w:asciiTheme="minorAscii" w:hAnsiTheme="minorAscii" w:cstheme="minorAscii"/>
          <w:sz w:val="24"/>
          <w:szCs w:val="24"/>
          <w:rtl w:val="1"/>
        </w:rPr>
        <w:t xml:space="preserve">מומלץ להגן </w:t>
      </w:r>
      <w:r w:rsidRPr="2B207801" w:rsidR="00D03E31">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 xml:space="preserve"> חומרי</w:t>
      </w:r>
      <w:r w:rsidRPr="2B207801" w:rsidR="00E703DC">
        <w:rPr>
          <w:rFonts w:ascii="Calibri" w:hAnsi="Calibri" w:eastAsia="Times New Roman" w:cs="Calibri" w:asciiTheme="minorAscii" w:hAnsiTheme="minorAscii" w:cstheme="minorAscii"/>
          <w:sz w:val="24"/>
          <w:szCs w:val="24"/>
          <w:rtl w:val="1"/>
        </w:rPr>
        <w:t xml:space="preserve"> תיעוד רגישים ב</w:t>
      </w:r>
      <w:r w:rsidRPr="2B207801" w:rsidR="00D03E31">
        <w:rPr>
          <w:rFonts w:ascii="Calibri" w:hAnsi="Calibri" w:eastAsia="Times New Roman" w:cs="Calibri" w:asciiTheme="minorAscii" w:hAnsiTheme="minorAscii" w:cstheme="minorAscii"/>
          <w:sz w:val="24"/>
          <w:szCs w:val="24"/>
          <w:rtl w:val="1"/>
        </w:rPr>
        <w:t xml:space="preserve">אמצעי אבטחה מתאימים לאורך כל </w:t>
      </w:r>
      <w:r w:rsidRPr="2B207801" w:rsidR="00E703DC">
        <w:rPr>
          <w:rFonts w:ascii="Calibri" w:hAnsi="Calibri" w:eastAsia="Times New Roman" w:cs="Calibri" w:asciiTheme="minorAscii" w:hAnsiTheme="minorAscii" w:cstheme="minorAscii"/>
          <w:sz w:val="24"/>
          <w:szCs w:val="24"/>
          <w:rtl w:val="1"/>
        </w:rPr>
        <w:t>שלבי</w:t>
      </w:r>
      <w:r w:rsidRPr="2B207801" w:rsidR="00D03E31">
        <w:rPr>
          <w:rFonts w:ascii="Calibri" w:hAnsi="Calibri" w:eastAsia="Times New Roman" w:cs="Calibri" w:asciiTheme="minorAscii" w:hAnsiTheme="minorAscii" w:cstheme="minorAscii"/>
          <w:sz w:val="24"/>
          <w:szCs w:val="24"/>
          <w:rtl w:val="1"/>
        </w:rPr>
        <w:t xml:space="preserve"> הטיפול בהם (למשל: הצפנה בעת יצירה, העברה ואחסון, בהתאם לאופי החומר והסיכונים הכרוכים בו</w:t>
      </w:r>
      <w:r w:rsidRPr="2B207801" w:rsidR="00D03E3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ן</w:t>
      </w:r>
    </w:p>
    <w:p w:rsidRPr="004764AF" w:rsidR="00340CC8" w:rsidP="2B207801" w:rsidRDefault="00D03E31" w14:paraId="000000DD" w14:textId="343A5FA9">
      <w:pPr>
        <w:numPr>
          <w:ilvl w:val="0"/>
          <w:numId w:val="1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5Z">
          <w:pPr>
            <w:numPr>
              <w:ilvl w:val="0"/>
              <w:numId w:val="17"/>
            </w:numPr>
            <w:spacing w:after="240" w:line="240" w:lineRule="auto"/>
            <w:jc w:val="both"/>
          </w:pPr>
        </w:pPrChange>
      </w:pPr>
      <w:r w:rsidRPr="2B207801" w:rsidR="00D03E31">
        <w:rPr>
          <w:rFonts w:ascii="Calibri" w:hAnsi="Calibri" w:eastAsia="Times New Roman" w:cs="Calibri" w:asciiTheme="minorAscii" w:hAnsiTheme="minorAscii" w:cstheme="minorAscii"/>
          <w:sz w:val="24"/>
          <w:szCs w:val="24"/>
          <w:rtl w:val="1"/>
        </w:rPr>
        <w:t xml:space="preserve">מומלץ להפריד, ככל הניתן, </w:t>
      </w:r>
      <w:r w:rsidRPr="2B207801" w:rsidR="00E703DC">
        <w:rPr>
          <w:rFonts w:ascii="Calibri" w:hAnsi="Calibri" w:eastAsia="Times New Roman" w:cs="Calibri" w:asciiTheme="minorAscii" w:hAnsiTheme="minorAscii" w:cstheme="minorAscii"/>
          <w:sz w:val="24"/>
          <w:szCs w:val="24"/>
          <w:rtl w:val="1"/>
        </w:rPr>
        <w:t xml:space="preserve">בין מידע מזהה </w:t>
      </w:r>
      <w:r w:rsidRPr="2B207801" w:rsidR="00D03E31">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בין </w:t>
      </w:r>
      <w:r w:rsidRPr="2B207801" w:rsidR="00D03E3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תוכן </w:t>
      </w:r>
      <w:r w:rsidRPr="2B207801" w:rsidR="00D03E3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תיעודי</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pseudonymization</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03E31" w14:paraId="000000DE" w14:textId="66EEB404">
      <w:pPr>
        <w:numPr>
          <w:ilvl w:val="0"/>
          <w:numId w:val="1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5Z">
          <w:pPr>
            <w:numPr>
              <w:ilvl w:val="0"/>
              <w:numId w:val="17"/>
            </w:numPr>
            <w:spacing w:after="240" w:line="240" w:lineRule="auto"/>
            <w:jc w:val="both"/>
          </w:pPr>
        </w:pPrChange>
      </w:pPr>
      <w:r w:rsidRPr="2B207801" w:rsidR="00D03E31">
        <w:rPr>
          <w:rFonts w:ascii="Calibri" w:hAnsi="Calibri" w:eastAsia="Times New Roman" w:cs="Calibri" w:asciiTheme="minorAscii" w:hAnsiTheme="minorAscii" w:cstheme="minorAscii"/>
          <w:sz w:val="24"/>
          <w:szCs w:val="24"/>
          <w:rtl w:val="1"/>
        </w:rPr>
        <w:t xml:space="preserve">מומלץ לקבוע </w:t>
      </w:r>
      <w:r w:rsidRPr="2B207801" w:rsidR="00E703DC">
        <w:rPr>
          <w:rFonts w:ascii="Calibri" w:hAnsi="Calibri" w:eastAsia="Times New Roman" w:cs="Calibri" w:asciiTheme="minorAscii" w:hAnsiTheme="minorAscii" w:cstheme="minorAscii"/>
          <w:sz w:val="24"/>
          <w:szCs w:val="24"/>
          <w:rtl w:val="1"/>
        </w:rPr>
        <w:t xml:space="preserve">נהלים לגיבוי, בקרה ושחזור </w:t>
      </w:r>
      <w:r w:rsidRPr="2B207801" w:rsidR="00F50EB4">
        <w:rPr>
          <w:rFonts w:ascii="Calibri" w:hAnsi="Calibri" w:eastAsia="Times New Roman" w:cs="Calibri" w:asciiTheme="minorAscii" w:hAnsiTheme="minorAscii" w:cstheme="minorAscii"/>
          <w:sz w:val="24"/>
          <w:szCs w:val="24"/>
          <w:rtl w:val="1"/>
        </w:rPr>
        <w:t xml:space="preserve">של </w:t>
      </w:r>
      <w:r w:rsidRPr="2B207801" w:rsidR="00E703DC">
        <w:rPr>
          <w:rFonts w:ascii="Calibri" w:hAnsi="Calibri" w:eastAsia="Times New Roman" w:cs="Calibri" w:asciiTheme="minorAscii" w:hAnsiTheme="minorAscii" w:cstheme="minorAscii"/>
          <w:sz w:val="24"/>
          <w:szCs w:val="24"/>
          <w:rtl w:val="1"/>
        </w:rPr>
        <w:t>מידע</w:t>
      </w:r>
    </w:p>
    <w:p w:rsidRPr="004764AF" w:rsidR="00340CC8" w:rsidP="2B207801" w:rsidRDefault="00D03E31" w14:paraId="000000DF" w14:textId="59F6F7F7">
      <w:pPr>
        <w:numPr>
          <w:ilvl w:val="0"/>
          <w:numId w:val="17"/>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5Z">
          <w:pPr>
            <w:numPr>
              <w:ilvl w:val="0"/>
              <w:numId w:val="17"/>
            </w:numPr>
            <w:spacing w:after="240" w:line="240" w:lineRule="auto"/>
            <w:jc w:val="both"/>
          </w:pPr>
        </w:pPrChange>
      </w:pPr>
      <w:r w:rsidRPr="2B207801" w:rsidR="00D03E31">
        <w:rPr>
          <w:rFonts w:ascii="Calibri" w:hAnsi="Calibri" w:eastAsia="Times New Roman" w:cs="Calibri" w:asciiTheme="minorAscii" w:hAnsiTheme="minorAscii" w:cstheme="minorAscii"/>
          <w:sz w:val="24"/>
          <w:szCs w:val="24"/>
          <w:rtl w:val="1"/>
        </w:rPr>
        <w:t xml:space="preserve">מומלץ להגביל </w:t>
      </w:r>
      <w:r w:rsidRPr="2B207801" w:rsidR="00E703DC">
        <w:rPr>
          <w:rFonts w:ascii="Calibri" w:hAnsi="Calibri" w:eastAsia="Times New Roman" w:cs="Calibri" w:asciiTheme="minorAscii" w:hAnsiTheme="minorAscii" w:cstheme="minorAscii"/>
          <w:sz w:val="24"/>
          <w:szCs w:val="24"/>
          <w:rtl w:val="1"/>
        </w:rPr>
        <w:t>גישה</w:t>
      </w:r>
      <w:r w:rsidRPr="2B207801" w:rsidR="00F50EB4">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הרשאה</w:t>
      </w:r>
      <w:r w:rsidRPr="2B207801" w:rsidR="00F50EB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D03E31">
        <w:rPr>
          <w:rFonts w:ascii="Calibri" w:hAnsi="Calibri" w:eastAsia="Times New Roman" w:cs="Calibri" w:asciiTheme="minorAscii" w:hAnsiTheme="minorAscii" w:cstheme="minorAscii"/>
          <w:sz w:val="24"/>
          <w:szCs w:val="24"/>
          <w:rtl w:val="1"/>
        </w:rPr>
        <w:t xml:space="preserve">לחומרים בהתאם </w:t>
      </w:r>
      <w:r w:rsidRPr="2B207801" w:rsidR="00E703DC">
        <w:rPr>
          <w:rFonts w:ascii="Calibri" w:hAnsi="Calibri" w:eastAsia="Times New Roman" w:cs="Calibri" w:asciiTheme="minorAscii" w:hAnsiTheme="minorAscii" w:cstheme="minorAscii"/>
          <w:sz w:val="24"/>
          <w:szCs w:val="24"/>
          <w:rtl w:val="1"/>
        </w:rPr>
        <w:t xml:space="preserve"> </w:t>
      </w:r>
      <w:r w:rsidRPr="2B207801" w:rsidR="00D03E31">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עקרון </w:t>
      </w:r>
      <w:r w:rsidRPr="2B207801" w:rsidR="00F50EB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מידת הצורך</w:t>
      </w:r>
      <w:r w:rsidRPr="2B207801" w:rsidR="00F50EB4">
        <w:rPr>
          <w:rFonts w:ascii="Calibri" w:hAnsi="Calibri" w:eastAsia="Times New Roman" w:cs="Calibri" w:asciiTheme="minorAscii" w:hAnsiTheme="minorAscii" w:cstheme="minorAscii"/>
          <w:sz w:val="24"/>
          <w:szCs w:val="24"/>
        </w:rPr>
        <w:t>'</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need to know</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03E31" w14:paraId="000000E0" w14:textId="2628E6F8">
      <w:pPr>
        <w:numPr>
          <w:ilvl w:val="0"/>
          <w:numId w:val="17"/>
        </w:num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5Z">
          <w:pPr>
            <w:numPr>
              <w:ilvl w:val="0"/>
              <w:numId w:val="17"/>
            </w:numPr>
            <w:spacing w:after="240" w:line="240" w:lineRule="auto"/>
            <w:jc w:val="both"/>
          </w:pPr>
        </w:pPrChange>
      </w:pPr>
      <w:r w:rsidRPr="2B207801" w:rsidR="00D03E31">
        <w:rPr>
          <w:rFonts w:ascii="Calibri" w:hAnsi="Calibri" w:eastAsia="Times New Roman" w:cs="Calibri" w:asciiTheme="minorAscii" w:hAnsiTheme="minorAscii" w:cstheme="minorAscii"/>
          <w:sz w:val="24"/>
          <w:szCs w:val="24"/>
          <w:rtl w:val="1"/>
        </w:rPr>
        <w:t xml:space="preserve">מומלץ לקיים </w:t>
      </w:r>
      <w:r w:rsidRPr="2B207801" w:rsidR="00E703DC">
        <w:rPr>
          <w:rFonts w:ascii="Calibri" w:hAnsi="Calibri" w:eastAsia="Times New Roman" w:cs="Calibri" w:asciiTheme="minorAscii" w:hAnsiTheme="minorAscii" w:cstheme="minorAscii"/>
          <w:sz w:val="24"/>
          <w:szCs w:val="24"/>
          <w:rtl w:val="1"/>
        </w:rPr>
        <w:t>הכשרה שוטפת לצוותים ב</w:t>
      </w:r>
      <w:r w:rsidRPr="2B207801" w:rsidR="00F50EB4">
        <w:rPr>
          <w:rFonts w:ascii="Calibri" w:hAnsi="Calibri" w:eastAsia="Times New Roman" w:cs="Calibri" w:asciiTheme="minorAscii" w:hAnsiTheme="minorAscii" w:cstheme="minorAscii"/>
          <w:sz w:val="24"/>
          <w:szCs w:val="24"/>
          <w:rtl w:val="1"/>
        </w:rPr>
        <w:t>נוגע ל</w:t>
      </w:r>
      <w:r w:rsidRPr="2B207801" w:rsidR="00E703DC">
        <w:rPr>
          <w:rFonts w:ascii="Calibri" w:hAnsi="Calibri" w:eastAsia="Times New Roman" w:cs="Calibri" w:asciiTheme="minorAscii" w:hAnsiTheme="minorAscii" w:cstheme="minorAscii"/>
          <w:sz w:val="24"/>
          <w:szCs w:val="24"/>
          <w:rtl w:val="1"/>
        </w:rPr>
        <w:t xml:space="preserve">הגנת הפרטיות ואבטחת </w:t>
      </w:r>
      <w:r w:rsidRPr="2B207801" w:rsidR="00F50EB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מידע</w:t>
      </w:r>
    </w:p>
    <w:p w:rsidRPr="004764AF" w:rsidR="00340CC8" w:rsidP="2B207801" w:rsidRDefault="00E703DC" w14:paraId="000000E1" w14:textId="3EF8D0F5">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6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אחריות מוסדית</w:t>
      </w:r>
    </w:p>
    <w:p w:rsidRPr="004764AF" w:rsidR="00340CC8" w:rsidP="2B207801" w:rsidRDefault="00E703DC" w14:paraId="000000E2" w14:textId="295BCF3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על כל גוף </w:t>
      </w:r>
      <w:r w:rsidRPr="2B207801" w:rsidR="004764AF">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מוביל מיזם תיעוד לנהל את תחום אבטחת המידע מטע</w:t>
      </w:r>
      <w:r w:rsidRPr="2B207801" w:rsidR="00F50EB4">
        <w:rPr>
          <w:rFonts w:ascii="Calibri" w:hAnsi="Calibri" w:eastAsia="Times New Roman" w:cs="Calibri" w:asciiTheme="minorAscii" w:hAnsiTheme="minorAscii" w:cstheme="minorAscii"/>
          <w:sz w:val="24"/>
          <w:szCs w:val="24"/>
          <w:rtl w:val="1"/>
        </w:rPr>
        <w:t>מו</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E3" w14:textId="77777777">
      <w:pPr>
        <w:pStyle w:val="Heading3"/>
        <w:spacing w:before="0" w:after="240" w:line="240" w:lineRule="auto"/>
        <w:jc w:val="left"/>
        <w:rPr>
          <w:rtl w:val="1"/>
        </w:rPr>
        <w:pPrChange w:author="Ahava Cohen" w:date="2026-04-14T15:37:38.916Z">
          <w:pPr>
            <w:pStyle w:val="Heading3"/>
            <w:spacing w:before="0" w:after="240" w:line="240" w:lineRule="auto"/>
            <w:jc w:val="both"/>
          </w:pPr>
        </w:pPrChange>
      </w:pPr>
      <w:bookmarkStart w:name="_Toc225711904" w:id="19"/>
      <w:r w:rsidRPr="2B207801" w:rsidR="00E703DC">
        <w:rPr/>
        <w:t xml:space="preserve">3.11. </w:t>
      </w:r>
      <w:r w:rsidRPr="2B207801" w:rsidR="00E703DC">
        <w:rPr>
          <w:rtl w:val="1"/>
        </w:rPr>
        <w:t>ועדת</w:t>
      </w:r>
      <w:r w:rsidRPr="2B207801" w:rsidR="00E703DC">
        <w:rPr>
          <w:rtl w:val="1"/>
        </w:rPr>
        <w:t xml:space="preserve"> </w:t>
      </w:r>
      <w:r w:rsidRPr="2B207801" w:rsidR="00E703DC">
        <w:rPr>
          <w:rtl w:val="1"/>
        </w:rPr>
        <w:t>אתיקה</w:t>
      </w:r>
      <w:r w:rsidRPr="2B207801" w:rsidR="00E703DC">
        <w:rPr>
          <w:rtl w:val="1"/>
        </w:rPr>
        <w:t xml:space="preserve"> </w:t>
      </w:r>
      <w:r w:rsidRPr="2B207801" w:rsidR="00E703DC">
        <w:rPr>
          <w:rtl w:val="1"/>
        </w:rPr>
        <w:t>מוסדית</w:t>
      </w:r>
      <w:bookmarkEnd w:id="19"/>
    </w:p>
    <w:p w:rsidRPr="004764AF" w:rsidR="00340CC8" w:rsidP="2B207801" w:rsidRDefault="00E703DC" w14:paraId="000000E4" w14:textId="214F303A">
      <w:pPr>
        <w:numPr>
          <w:ilvl w:val="0"/>
          <w:numId w:val="2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6Z">
          <w:pPr>
            <w:numPr>
              <w:ilvl w:val="0"/>
              <w:numId w:val="2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ל</w:t>
      </w:r>
      <w:r w:rsidRPr="2B207801" w:rsidR="004764AF">
        <w:rPr>
          <w:rFonts w:ascii="Calibri" w:hAnsi="Calibri" w:eastAsia="Times New Roman" w:cs="Calibri" w:asciiTheme="minorAscii" w:hAnsiTheme="minorAscii" w:cstheme="minorAscii"/>
          <w:sz w:val="24"/>
          <w:szCs w:val="24"/>
          <w:rtl w:val="1"/>
        </w:rPr>
        <w:t>שם</w:t>
      </w:r>
      <w:r w:rsidRPr="2B207801" w:rsidR="00E703DC">
        <w:rPr>
          <w:rFonts w:ascii="Calibri" w:hAnsi="Calibri" w:eastAsia="Times New Roman" w:cs="Calibri" w:asciiTheme="minorAscii" w:hAnsiTheme="minorAscii" w:cstheme="minorAscii"/>
          <w:sz w:val="24"/>
          <w:szCs w:val="24"/>
          <w:rtl w:val="1"/>
        </w:rPr>
        <w:t xml:space="preserve"> </w:t>
      </w:r>
      <w:r w:rsidRPr="2B207801" w:rsidR="009D3AED">
        <w:rPr>
          <w:rFonts w:ascii="Calibri" w:hAnsi="Calibri" w:eastAsia="Times New Roman" w:cs="Calibri" w:asciiTheme="minorAscii" w:hAnsiTheme="minorAscii" w:cstheme="minorAscii"/>
          <w:sz w:val="24"/>
          <w:szCs w:val="24"/>
          <w:rtl w:val="1"/>
        </w:rPr>
        <w:t xml:space="preserve">בקרת </w:t>
      </w:r>
      <w:r w:rsidRPr="2B207801" w:rsidR="00E703DC">
        <w:rPr>
          <w:rFonts w:ascii="Calibri" w:hAnsi="Calibri" w:eastAsia="Times New Roman" w:cs="Calibri" w:asciiTheme="minorAscii" w:hAnsiTheme="minorAscii" w:cstheme="minorAscii"/>
          <w:sz w:val="24"/>
          <w:szCs w:val="24"/>
          <w:rtl w:val="1"/>
        </w:rPr>
        <w:t>המדריך האתי והתאמתו למציאות משתנה מומלץ להקים ועדת אתיקה מוסדית. הוועדה תשמש כתובת לפניות מתועדים, מתעדים ומוסדות, תבחן דילמות שיתעוררו מהשטח ותציע הנחיות או עדכונים בהתאם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E5" w14:textId="27CE8998">
      <w:pPr>
        <w:numPr>
          <w:ilvl w:val="0"/>
          <w:numId w:val="23"/>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17Z">
          <w:pPr>
            <w:numPr>
              <w:ilvl w:val="0"/>
              <w:numId w:val="23"/>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הוועדה תתכנס אחת לפרק זמן מוגדר או לפי </w:t>
      </w:r>
      <w:r w:rsidRPr="2B207801" w:rsidR="004764AF">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צורך ותאגד אנשי מקצוע מתחומי </w:t>
      </w:r>
      <w:r w:rsidRPr="2B207801" w:rsidR="0054562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אתיקה, </w:t>
      </w:r>
      <w:r w:rsidRPr="2B207801" w:rsidR="0054562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משפט, </w:t>
      </w:r>
      <w:r w:rsidRPr="2B207801" w:rsidR="0054562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ו</w:t>
      </w:r>
      <w:r w:rsidRPr="2B207801" w:rsidR="0054562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ארכיונאות. אחת לחצי שנה תיבחן אפשרות לעדכון המדריך על בסיס המלצותיה</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0E6" w14:textId="4D70A118">
      <w:pPr>
        <w:pStyle w:val="Heading2"/>
        <w:spacing w:before="0" w:after="240" w:line="240" w:lineRule="auto"/>
        <w:jc w:val="left"/>
        <w:pPrChange w:author="Ahava Cohen" w:date="2026-04-14T15:37:38.917Z">
          <w:pPr>
            <w:pStyle w:val="Heading2"/>
            <w:spacing w:before="0" w:after="240" w:line="240" w:lineRule="auto"/>
            <w:jc w:val="both"/>
          </w:pPr>
        </w:pPrChange>
      </w:pPr>
      <w:bookmarkStart w:name="_Toc225711905" w:id="20"/>
      <w:r w:rsidR="00E703DC">
        <w:rPr/>
        <w:t>4</w:t>
      </w:r>
      <w:r w:rsidRPr="2B207801" w:rsidR="00D71531">
        <w:rPr/>
        <w:t>.</w:t>
      </w:r>
      <w:r w:rsidR="00E703DC">
        <w:rPr/>
        <w:t xml:space="preserve"> </w:t>
      </w:r>
      <w:r w:rsidRPr="2B207801" w:rsidR="00E703DC">
        <w:rPr>
          <w:rtl w:val="1"/>
        </w:rPr>
        <w:t>מקרי מבחן</w:t>
      </w:r>
      <w:bookmarkEnd w:id="20"/>
      <w:r w:rsidRPr="2B207801" w:rsidR="00E703DC">
        <w:rPr/>
        <w:t xml:space="preserve"> </w:t>
      </w:r>
    </w:p>
    <w:p w:rsidRPr="00CE4C46" w:rsidR="00340CC8" w:rsidP="2B207801" w:rsidRDefault="00E703DC" w14:paraId="000000E7" w14:textId="6678EA23">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7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Pr>
        <w:t xml:space="preserve">4.1. </w:t>
      </w:r>
      <w:r w:rsidRPr="2B207801" w:rsidR="00D71531">
        <w:rPr>
          <w:rFonts w:ascii="Calibri" w:hAnsi="Calibri" w:eastAsia="Times New Roman" w:cs="Calibri" w:asciiTheme="minorAscii" w:hAnsiTheme="minorAscii" w:cstheme="minorAscii"/>
          <w:b w:val="1"/>
          <w:bCs w:val="1"/>
          <w:sz w:val="24"/>
          <w:szCs w:val="24"/>
          <w:rtl w:val="1"/>
        </w:rPr>
        <w:t xml:space="preserve">תיעוד </w:t>
      </w:r>
      <w:r w:rsidRPr="2B207801" w:rsidR="00E703DC">
        <w:rPr>
          <w:rFonts w:ascii="Calibri" w:hAnsi="Calibri" w:eastAsia="Times New Roman" w:cs="Calibri" w:asciiTheme="minorAscii" w:hAnsiTheme="minorAscii" w:cstheme="minorAscii"/>
          <w:b w:val="1"/>
          <w:bCs w:val="1"/>
          <w:sz w:val="24"/>
          <w:szCs w:val="24"/>
          <w:rtl w:val="1"/>
        </w:rPr>
        <w:t xml:space="preserve">משפחתי, </w:t>
      </w:r>
      <w:r w:rsidRPr="2B207801" w:rsidR="00BA5790">
        <w:rPr>
          <w:rFonts w:ascii="Calibri" w:hAnsi="Calibri" w:eastAsia="Times New Roman" w:cs="Calibri" w:asciiTheme="minorAscii" w:hAnsiTheme="minorAscii" w:cstheme="minorAscii"/>
          <w:b w:val="1"/>
          <w:bCs w:val="1"/>
          <w:sz w:val="24"/>
          <w:szCs w:val="24"/>
          <w:rtl w:val="1"/>
        </w:rPr>
        <w:t xml:space="preserve">תיעוד </w:t>
      </w:r>
      <w:r w:rsidRPr="2B207801" w:rsidR="00BA5790">
        <w:rPr>
          <w:rFonts w:ascii="Calibri" w:hAnsi="Calibri" w:eastAsia="Times New Roman" w:cs="Calibri" w:asciiTheme="minorAscii" w:hAnsiTheme="minorAscii" w:cstheme="minorAscii"/>
          <w:b w:val="1"/>
          <w:bCs w:val="1"/>
          <w:sz w:val="24"/>
          <w:szCs w:val="24"/>
          <w:rtl w:val="1"/>
        </w:rPr>
        <w:t>בווטסאפ</w:t>
      </w:r>
      <w:r w:rsidRPr="2B207801" w:rsidR="00BA5790">
        <w:rPr>
          <w:rFonts w:ascii="Calibri" w:hAnsi="Calibri" w:eastAsia="Times New Roman" w:cs="Calibri" w:asciiTheme="minorAscii" w:hAnsiTheme="minorAscii" w:cstheme="minorAscii"/>
          <w:b w:val="1"/>
          <w:bCs w:val="1"/>
          <w:sz w:val="24"/>
          <w:szCs w:val="24"/>
          <w:rtl w:val="1"/>
        </w:rPr>
        <w:t xml:space="preserve">, </w:t>
      </w:r>
      <w:r w:rsidRPr="2B207801" w:rsidR="00D71531">
        <w:rPr>
          <w:rFonts w:ascii="Calibri" w:hAnsi="Calibri" w:eastAsia="Times New Roman" w:cs="Calibri" w:asciiTheme="minorAscii" w:hAnsiTheme="minorAscii" w:cstheme="minorAscii"/>
          <w:b w:val="1"/>
          <w:bCs w:val="1"/>
          <w:sz w:val="24"/>
          <w:szCs w:val="24"/>
          <w:rtl w:val="1"/>
        </w:rPr>
        <w:t xml:space="preserve">תיעוד </w:t>
      </w:r>
      <w:r w:rsidRPr="2B207801" w:rsidR="00E703DC">
        <w:rPr>
          <w:rFonts w:ascii="Calibri" w:hAnsi="Calibri" w:eastAsia="Times New Roman" w:cs="Calibri" w:asciiTheme="minorAscii" w:hAnsiTheme="minorAscii" w:cstheme="minorAscii"/>
          <w:b w:val="1"/>
          <w:bCs w:val="1"/>
          <w:sz w:val="24"/>
          <w:szCs w:val="24"/>
          <w:rtl w:val="1"/>
        </w:rPr>
        <w:t>צד ג'</w:t>
      </w:r>
      <w:r w:rsidRPr="2B207801" w:rsidR="00D71531">
        <w:rPr>
          <w:rFonts w:ascii="Calibri" w:hAnsi="Calibri" w:eastAsia="Times New Roman" w:cs="Calibri" w:asciiTheme="minorAscii" w:hAnsiTheme="minorAscii" w:cstheme="minorAscii"/>
          <w:b w:val="1"/>
          <w:bCs w:val="1"/>
          <w:sz w:val="24"/>
          <w:szCs w:val="24"/>
          <w:rtl w:val="1"/>
        </w:rPr>
        <w:t xml:space="preserve"> ותיעוד</w:t>
      </w:r>
      <w:r w:rsidRPr="2B207801" w:rsidR="00E703DC">
        <w:rPr>
          <w:rFonts w:ascii="Calibri" w:hAnsi="Calibri" w:eastAsia="Times New Roman" w:cs="Calibri" w:asciiTheme="minorAscii" w:hAnsiTheme="minorAscii" w:cstheme="minorAscii"/>
          <w:b w:val="1"/>
          <w:bCs w:val="1"/>
          <w:sz w:val="24"/>
          <w:szCs w:val="24"/>
          <w:rtl w:val="1"/>
        </w:rPr>
        <w:t xml:space="preserve"> קטינים</w:t>
      </w:r>
    </w:p>
    <w:p w:rsidRPr="004764AF" w:rsidR="00340CC8" w:rsidP="2B207801" w:rsidRDefault="00E703DC" w14:paraId="000000E8" w14:textId="13E99BCC">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7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תיאור המקרה</w:t>
      </w:r>
    </w:p>
    <w:p w:rsidRPr="004764AF" w:rsidR="00340CC8" w:rsidP="2B207801" w:rsidRDefault="00E703DC" w14:paraId="000000E9" w14:textId="63883D2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במסגרת איסוף חומרים המתעדים את </w:t>
      </w:r>
      <w:r w:rsidRPr="2B207801" w:rsidR="009600D0">
        <w:rPr>
          <w:rFonts w:ascii="Calibri" w:hAnsi="Calibri" w:eastAsia="Times New Roman" w:cs="Calibri" w:asciiTheme="minorAscii" w:hAnsiTheme="minorAscii" w:cstheme="minorAscii"/>
          <w:sz w:val="24"/>
          <w:szCs w:val="24"/>
          <w:rtl w:val="1"/>
        </w:rPr>
        <w:t>מאורעות</w:t>
      </w:r>
      <w:r w:rsidRPr="2B207801" w:rsidR="009600D0">
        <w:rPr>
          <w:rFonts w:ascii="Calibri" w:hAnsi="Calibri" w:eastAsia="Times New Roman" w:cs="Calibri" w:asciiTheme="minorAscii" w:hAnsiTheme="minorAscii" w:cstheme="minorAscii"/>
          <w:sz w:val="24"/>
          <w:szCs w:val="24"/>
          <w:rtl w:val="1"/>
        </w:rPr>
        <w:t xml:space="preserve"> </w:t>
      </w:r>
      <w:r w:rsidRPr="2B207801" w:rsidR="00D71531">
        <w:rPr>
          <w:rFonts w:ascii="Calibri" w:hAnsi="Calibri" w:eastAsia="Times New Roman" w:cs="Calibri" w:asciiTheme="minorAscii" w:hAnsiTheme="minorAscii" w:cstheme="minorAscii"/>
          <w:sz w:val="24"/>
          <w:szCs w:val="24"/>
          <w:rtl w:val="1"/>
        </w:rPr>
        <w:t>יום</w:t>
      </w:r>
      <w:r w:rsidRPr="2B207801" w:rsidR="00E703DC">
        <w:rPr>
          <w:rFonts w:ascii="Calibri" w:hAnsi="Calibri" w:eastAsia="Times New Roman" w:cs="Calibri" w:asciiTheme="minorAscii" w:hAnsiTheme="minorAscii" w:cstheme="minorAscii"/>
          <w:sz w:val="24"/>
          <w:szCs w:val="24"/>
          <w:rtl w:val="1"/>
        </w:rPr>
        <w:t xml:space="preserve"> 7 </w:t>
      </w:r>
      <w:r w:rsidRPr="2B207801" w:rsidR="00E703DC">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הפקידה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משפחת</w:t>
      </w:r>
      <w:r w:rsidRPr="2B207801" w:rsidR="00E703DC">
        <w:rPr>
          <w:rFonts w:ascii="Calibri" w:hAnsi="Calibri" w:eastAsia="Times New Roman" w:cs="Calibri" w:asciiTheme="minorAscii" w:hAnsiTheme="minorAscii" w:cstheme="minorAscii"/>
          <w:sz w:val="24"/>
          <w:szCs w:val="24"/>
          <w:rtl w:val="1"/>
        </w:rPr>
        <w:t xml:space="preserve"> ש' </w:t>
      </w:r>
      <w:r w:rsidRPr="2B207801" w:rsidR="00164A1B">
        <w:rPr>
          <w:rFonts w:ascii="Calibri" w:hAnsi="Calibri" w:eastAsia="Times New Roman" w:cs="Calibri" w:asciiTheme="minorAscii" w:hAnsiTheme="minorAscii" w:cstheme="minorAscii"/>
          <w:sz w:val="24"/>
          <w:szCs w:val="24"/>
          <w:rtl w:val="1"/>
        </w:rPr>
        <w:t xml:space="preserve">במיזם תיעוד </w:t>
      </w:r>
      <w:r w:rsidRPr="2B207801" w:rsidR="00E703DC">
        <w:rPr>
          <w:rFonts w:ascii="Calibri" w:hAnsi="Calibri" w:eastAsia="Times New Roman" w:cs="Calibri" w:asciiTheme="minorAscii" w:hAnsiTheme="minorAscii" w:cstheme="minorAscii"/>
          <w:sz w:val="24"/>
          <w:szCs w:val="24"/>
          <w:rtl w:val="1"/>
        </w:rPr>
        <w:t>קובץ</w:t>
      </w:r>
      <w:r w:rsidRPr="2B207801" w:rsidR="00164A1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ובו צילומי מסך מקבוצת </w:t>
      </w:r>
      <w:r w:rsidRPr="2B207801" w:rsidR="00E703DC">
        <w:rPr>
          <w:rFonts w:ascii="Calibri" w:hAnsi="Calibri" w:eastAsia="Times New Roman" w:cs="Calibri" w:asciiTheme="minorAscii" w:hAnsiTheme="minorAscii" w:cstheme="minorAscii"/>
          <w:sz w:val="24"/>
          <w:szCs w:val="24"/>
          <w:rtl w:val="1"/>
        </w:rPr>
        <w:t>הווטסאפ</w:t>
      </w:r>
      <w:r w:rsidRPr="2B207801" w:rsidR="00E703DC">
        <w:rPr>
          <w:rFonts w:ascii="Calibri" w:hAnsi="Calibri" w:eastAsia="Times New Roman" w:cs="Calibri" w:asciiTheme="minorAscii" w:hAnsiTheme="minorAscii" w:cstheme="minorAscii"/>
          <w:sz w:val="24"/>
          <w:szCs w:val="24"/>
          <w:rtl w:val="1"/>
        </w:rPr>
        <w:t xml:space="preserve"> המשפחתית. בקובץ נכללו הודעות על חדירת מחבלים וירי סמוך לביתם; צילום ששלחה הבת, בת </w:t>
      </w:r>
      <w:r w:rsidRPr="2B207801" w:rsidR="00164A1B">
        <w:rPr>
          <w:rFonts w:ascii="Calibri" w:hAnsi="Calibri" w:eastAsia="Times New Roman" w:cs="Calibri" w:asciiTheme="minorAscii" w:hAnsiTheme="minorAscii" w:cstheme="minorAscii"/>
          <w:sz w:val="24"/>
          <w:szCs w:val="24"/>
          <w:rtl w:val="1"/>
        </w:rPr>
        <w:t>השש־</w:t>
      </w:r>
      <w:r w:rsidRPr="2B207801" w:rsidR="00164A1B">
        <w:rPr>
          <w:rFonts w:ascii="Calibri" w:hAnsi="Calibri" w:eastAsia="Times New Roman" w:cs="Calibri" w:asciiTheme="minorAscii" w:hAnsiTheme="minorAscii" w:cstheme="minorAscii"/>
          <w:sz w:val="24"/>
          <w:szCs w:val="24"/>
          <w:rtl w:val="1"/>
        </w:rPr>
        <w:t>עשרה</w:t>
      </w:r>
      <w:r w:rsidRPr="2B207801" w:rsidR="00E703DC">
        <w:rPr>
          <w:rFonts w:ascii="Calibri" w:hAnsi="Calibri" w:eastAsia="Times New Roman" w:cs="Calibri" w:asciiTheme="minorAscii" w:hAnsiTheme="minorAscii" w:cstheme="minorAscii"/>
          <w:sz w:val="24"/>
          <w:szCs w:val="24"/>
          <w:rtl w:val="1"/>
        </w:rPr>
        <w:t>, ובו נראית חברתה הפצועה, ובאות</w:t>
      </w:r>
      <w:r w:rsidRPr="2B207801" w:rsidR="00164A1B">
        <w:rPr>
          <w:rFonts w:ascii="Calibri" w:hAnsi="Calibri" w:eastAsia="Times New Roman" w:cs="Calibri" w:asciiTheme="minorAscii" w:hAnsiTheme="minorAscii" w:cstheme="minorAscii"/>
          <w:sz w:val="24"/>
          <w:szCs w:val="24"/>
          <w:rtl w:val="1"/>
        </w:rPr>
        <w:t>ה התמונה</w:t>
      </w:r>
      <w:r w:rsidRPr="2B207801" w:rsidR="00E703DC">
        <w:rPr>
          <w:rFonts w:ascii="Calibri" w:hAnsi="Calibri" w:eastAsia="Times New Roman" w:cs="Calibri" w:asciiTheme="minorAscii" w:hAnsiTheme="minorAscii" w:cstheme="minorAscii"/>
          <w:sz w:val="24"/>
          <w:szCs w:val="24"/>
          <w:rtl w:val="1"/>
        </w:rPr>
        <w:t xml:space="preserve"> גם שכן שנרצח במתקפה</w:t>
      </w:r>
      <w:r w:rsidRPr="2B207801" w:rsidR="00164A1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במקטעים אחרים נכלל מידע רפואי רגיש הנוגע לסבת</w:t>
      </w:r>
      <w:r w:rsidRPr="2B207801" w:rsidR="008814E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כחודשיים לאחר הפקד</w:t>
      </w:r>
      <w:r w:rsidRPr="2B207801" w:rsidR="00164A1B">
        <w:rPr>
          <w:rFonts w:ascii="Calibri" w:hAnsi="Calibri" w:eastAsia="Times New Roman" w:cs="Calibri" w:asciiTheme="minorAscii" w:hAnsiTheme="minorAscii" w:cstheme="minorAscii"/>
          <w:sz w:val="24"/>
          <w:szCs w:val="24"/>
          <w:rtl w:val="1"/>
        </w:rPr>
        <w:t>ת החומרים</w:t>
      </w:r>
      <w:r w:rsidRPr="2B207801" w:rsidR="00E703DC">
        <w:rPr>
          <w:rFonts w:ascii="Calibri" w:hAnsi="Calibri" w:eastAsia="Times New Roman" w:cs="Calibri" w:asciiTheme="minorAscii" w:hAnsiTheme="minorAscii" w:cstheme="minorAscii"/>
          <w:sz w:val="24"/>
          <w:szCs w:val="24"/>
          <w:rtl w:val="1"/>
        </w:rPr>
        <w:t xml:space="preserve"> פנתה האם למיזם התיעוד בבקשה </w:t>
      </w:r>
      <w:r w:rsidRPr="2B207801" w:rsidR="00164A1B">
        <w:rPr>
          <w:rFonts w:ascii="Calibri" w:hAnsi="Calibri" w:eastAsia="Times New Roman" w:cs="Calibri" w:asciiTheme="minorAscii" w:hAnsiTheme="minorAscii" w:cstheme="minorAscii"/>
          <w:sz w:val="24"/>
          <w:szCs w:val="24"/>
          <w:rtl w:val="1"/>
        </w:rPr>
        <w:t>למחוק אותם במלואם</w:t>
      </w:r>
      <w:r w:rsidRPr="2B207801" w:rsidR="00E703DC">
        <w:rPr>
          <w:rFonts w:ascii="Calibri" w:hAnsi="Calibri" w:eastAsia="Times New Roman" w:cs="Calibri" w:asciiTheme="minorAscii" w:hAnsiTheme="minorAscii" w:cstheme="minorAscii"/>
          <w:sz w:val="24"/>
          <w:szCs w:val="24"/>
          <w:rtl w:val="1"/>
        </w:rPr>
        <w:t>. היא הסבירה שחברתה של בתּה חווה מצוקה נוכח החשש שהחומרים יונגשו לציבור וכי בני המשפחה לא הבינו בעת ההפקדה את משמעות השימור ארוך</w:t>
      </w:r>
      <w:r w:rsidRPr="2B207801" w:rsidR="00164A1B">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הטווח ואת האפשרות להנגשה של החומר</w:t>
      </w:r>
      <w:r w:rsidRPr="2B207801" w:rsidR="00164A1B">
        <w:rPr>
          <w:rFonts w:ascii="Calibri" w:hAnsi="Calibri" w:eastAsia="Times New Roman" w:cs="Calibri" w:asciiTheme="minorAscii" w:hAnsiTheme="minorAscii" w:cstheme="minorAscii"/>
          <w:sz w:val="24"/>
          <w:szCs w:val="24"/>
          <w:rtl w:val="1"/>
        </w:rPr>
        <w:t xml:space="preserve"> גם בעתיד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E3B17" w14:paraId="000000EA" w14:textId="653974CD">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8Z">
          <w:pPr>
            <w:spacing w:after="240" w:line="240" w:lineRule="auto"/>
            <w:jc w:val="both"/>
          </w:pPr>
        </w:pPrChange>
      </w:pPr>
      <w:r w:rsidRPr="2B207801" w:rsidR="00DE3B17">
        <w:rPr>
          <w:rFonts w:ascii="Calibri" w:hAnsi="Calibri" w:eastAsia="Times New Roman" w:cs="Calibri" w:asciiTheme="minorAscii" w:hAnsiTheme="minorAscii" w:cstheme="minorAscii"/>
          <w:b w:val="1"/>
          <w:bCs w:val="1"/>
          <w:sz w:val="24"/>
          <w:szCs w:val="24"/>
          <w:rtl w:val="1"/>
        </w:rPr>
        <w:t>ההתלבטות</w:t>
      </w:r>
      <w:r w:rsidRPr="2B207801" w:rsidR="00DE3B17">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האתית</w:t>
      </w:r>
    </w:p>
    <w:p w:rsidRPr="004764AF" w:rsidR="00340CC8" w:rsidP="2B207801" w:rsidRDefault="00E703DC" w14:paraId="000000EB" w14:textId="7DA9803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מקרה </w:t>
      </w:r>
      <w:r w:rsidRPr="2B207801" w:rsidR="00164A1B">
        <w:rPr>
          <w:rFonts w:ascii="Calibri" w:hAnsi="Calibri" w:eastAsia="Times New Roman" w:cs="Calibri" w:asciiTheme="minorAscii" w:hAnsiTheme="minorAscii" w:cstheme="minorAscii"/>
          <w:sz w:val="24"/>
          <w:szCs w:val="24"/>
          <w:rtl w:val="1"/>
        </w:rPr>
        <w:t xml:space="preserve">זה </w:t>
      </w:r>
      <w:r w:rsidRPr="2B207801" w:rsidR="00E703DC">
        <w:rPr>
          <w:rFonts w:ascii="Calibri" w:hAnsi="Calibri" w:eastAsia="Times New Roman" w:cs="Calibri" w:asciiTheme="minorAscii" w:hAnsiTheme="minorAscii" w:cstheme="minorAscii"/>
          <w:sz w:val="24"/>
          <w:szCs w:val="24"/>
          <w:rtl w:val="1"/>
        </w:rPr>
        <w:t xml:space="preserve">ממחיש את המתח בין יציבות האוסף והמחויבות לשימור תיעוד שנוצר בזמן אמת </w:t>
      </w:r>
      <w:r w:rsidRPr="2B207801" w:rsidR="00164A1B">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החובה לצמצם </w:t>
      </w:r>
      <w:r w:rsidRPr="2B207801" w:rsidR="00E703DC">
        <w:rPr>
          <w:rFonts w:ascii="Calibri" w:hAnsi="Calibri" w:eastAsia="Times New Roman" w:cs="Calibri" w:asciiTheme="minorAscii" w:hAnsiTheme="minorAscii" w:cstheme="minorAscii"/>
          <w:sz w:val="24"/>
          <w:szCs w:val="24"/>
          <w:rtl w:val="1"/>
        </w:rPr>
        <w:t xml:space="preserve">פגיעה </w:t>
      </w:r>
      <w:r w:rsidRPr="2B207801" w:rsidR="008814E0">
        <w:rPr>
          <w:rFonts w:ascii="Calibri" w:hAnsi="Calibri" w:eastAsia="Times New Roman" w:cs="Calibri" w:asciiTheme="minorAscii" w:hAnsiTheme="minorAscii" w:cstheme="minorAscii"/>
          <w:sz w:val="24"/>
          <w:szCs w:val="24"/>
          <w:rtl w:val="1"/>
        </w:rPr>
        <w:t xml:space="preserve"> במתועדים</w:t>
      </w:r>
      <w:r w:rsidRPr="2B207801" w:rsidR="008814E0">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ולכבד את הזכות ל</w:t>
      </w:r>
      <w:r w:rsidRPr="2B207801" w:rsidR="00164A1B">
        <w:rPr>
          <w:rFonts w:ascii="Calibri" w:hAnsi="Calibri" w:eastAsia="Times New Roman" w:cs="Calibri" w:asciiTheme="minorAscii" w:hAnsiTheme="minorAscii" w:cstheme="minorAscii"/>
          <w:sz w:val="24"/>
          <w:szCs w:val="24"/>
          <w:rtl w:val="1"/>
        </w:rPr>
        <w:t>ביטול</w:t>
      </w:r>
      <w:r w:rsidRPr="2B207801" w:rsidR="00E703DC">
        <w:rPr>
          <w:rFonts w:ascii="Calibri" w:hAnsi="Calibri" w:eastAsia="Times New Roman" w:cs="Calibri" w:asciiTheme="minorAscii" w:hAnsiTheme="minorAscii" w:cstheme="minorAscii"/>
          <w:sz w:val="24"/>
          <w:szCs w:val="24"/>
          <w:rtl w:val="1"/>
        </w:rPr>
        <w:t xml:space="preserve"> </w:t>
      </w:r>
      <w:r w:rsidRPr="2B207801" w:rsidR="00164A1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הסכמה</w:t>
      </w:r>
      <w:r w:rsidRPr="2B207801" w:rsidR="00164A1B">
        <w:rPr>
          <w:rFonts w:ascii="Calibri" w:hAnsi="Calibri" w:eastAsia="Times New Roman" w:cs="Calibri" w:asciiTheme="minorAscii" w:hAnsiTheme="minorAscii" w:cstheme="minorAscii"/>
          <w:sz w:val="24"/>
          <w:szCs w:val="24"/>
          <w:rtl w:val="1"/>
        </w:rPr>
        <w:t xml:space="preserve"> למתן התיעוד</w:t>
      </w:r>
      <w:r w:rsidRPr="2B207801" w:rsidR="00E703DC">
        <w:rPr>
          <w:rFonts w:ascii="Calibri" w:hAnsi="Calibri" w:eastAsia="Times New Roman" w:cs="Calibri" w:asciiTheme="minorAscii" w:hAnsiTheme="minorAscii" w:cstheme="minorAscii"/>
          <w:sz w:val="24"/>
          <w:szCs w:val="24"/>
          <w:rtl w:val="1"/>
        </w:rPr>
        <w:t xml:space="preserve">, </w:t>
      </w:r>
      <w:r w:rsidRPr="2B207801" w:rsidR="00164A1B">
        <w:rPr>
          <w:rFonts w:ascii="Calibri" w:hAnsi="Calibri" w:eastAsia="Times New Roman" w:cs="Calibri" w:asciiTheme="minorAscii" w:hAnsiTheme="minorAscii" w:cstheme="minorAscii"/>
          <w:sz w:val="24"/>
          <w:szCs w:val="24"/>
          <w:rtl w:val="1"/>
        </w:rPr>
        <w:t xml:space="preserve">בייחוד </w:t>
      </w:r>
      <w:r w:rsidRPr="2B207801" w:rsidR="00E703DC">
        <w:rPr>
          <w:rFonts w:ascii="Calibri" w:hAnsi="Calibri" w:eastAsia="Times New Roman" w:cs="Calibri" w:asciiTheme="minorAscii" w:hAnsiTheme="minorAscii" w:cstheme="minorAscii"/>
          <w:sz w:val="24"/>
          <w:szCs w:val="24"/>
          <w:rtl w:val="1"/>
        </w:rPr>
        <w:t xml:space="preserve">כאשר מדובר בקטינים </w:t>
      </w:r>
      <w:r w:rsidRPr="2B207801" w:rsidR="00164A1B">
        <w:rPr>
          <w:rFonts w:ascii="Calibri" w:hAnsi="Calibri" w:eastAsia="Times New Roman" w:cs="Calibri" w:asciiTheme="minorAscii" w:hAnsiTheme="minorAscii" w:cstheme="minorAscii"/>
          <w:sz w:val="24"/>
          <w:szCs w:val="24"/>
          <w:rtl w:val="1"/>
        </w:rPr>
        <w:t xml:space="preserve">או </w:t>
      </w:r>
      <w:r w:rsidRPr="2B207801" w:rsidR="00BA5790">
        <w:rPr>
          <w:rFonts w:ascii="Calibri" w:hAnsi="Calibri" w:eastAsia="Times New Roman" w:cs="Calibri" w:asciiTheme="minorAscii" w:hAnsiTheme="minorAscii" w:cstheme="minorAscii"/>
          <w:sz w:val="24"/>
          <w:szCs w:val="24"/>
          <w:rtl w:val="1"/>
        </w:rPr>
        <w:t>באנשים נוספים</w:t>
      </w:r>
      <w:r w:rsidRPr="2B207801" w:rsidR="00E703DC">
        <w:rPr>
          <w:rFonts w:ascii="Calibri" w:hAnsi="Calibri" w:eastAsia="Times New Roman" w:cs="Calibri" w:asciiTheme="minorAscii" w:hAnsiTheme="minorAscii" w:cstheme="minorAscii"/>
          <w:sz w:val="24"/>
          <w:szCs w:val="24"/>
          <w:rtl w:val="1"/>
        </w:rPr>
        <w:t xml:space="preserve">. </w:t>
      </w:r>
      <w:r w:rsidRPr="2B207801" w:rsidR="00AF2796">
        <w:rPr>
          <w:rFonts w:ascii="Calibri" w:hAnsi="Calibri" w:eastAsia="Times New Roman" w:cs="Calibri" w:asciiTheme="minorAscii" w:hAnsiTheme="minorAscii" w:cstheme="minorAscii"/>
          <w:sz w:val="24"/>
          <w:szCs w:val="24"/>
          <w:rtl w:val="1"/>
        </w:rPr>
        <w:t>לתקשורת</w:t>
      </w:r>
      <w:r w:rsidRPr="2B207801" w:rsidR="00E703DC">
        <w:rPr>
          <w:rFonts w:ascii="Calibri" w:hAnsi="Calibri" w:eastAsia="Times New Roman" w:cs="Calibri" w:asciiTheme="minorAscii" w:hAnsiTheme="minorAscii" w:cstheme="minorAscii"/>
          <w:sz w:val="24"/>
          <w:szCs w:val="24"/>
          <w:rtl w:val="1"/>
        </w:rPr>
        <w:t xml:space="preserve"> יש ערך תיעודי </w:t>
      </w:r>
      <w:r w:rsidRPr="2B207801" w:rsidR="00DE3B17">
        <w:rPr>
          <w:rFonts w:ascii="Calibri" w:hAnsi="Calibri" w:eastAsia="Times New Roman" w:cs="Calibri" w:asciiTheme="minorAscii" w:hAnsiTheme="minorAscii" w:cstheme="minorAscii"/>
          <w:sz w:val="24"/>
          <w:szCs w:val="24"/>
          <w:rtl w:val="1"/>
        </w:rPr>
        <w:t>רב</w:t>
      </w:r>
      <w:r w:rsidRPr="2B207801" w:rsidR="00E703DC">
        <w:rPr>
          <w:rFonts w:ascii="Calibri" w:hAnsi="Calibri" w:eastAsia="Times New Roman" w:cs="Calibri" w:asciiTheme="minorAscii" w:hAnsiTheme="minorAscii" w:cstheme="minorAscii"/>
          <w:sz w:val="24"/>
          <w:szCs w:val="24"/>
          <w:rtl w:val="1"/>
        </w:rPr>
        <w:t xml:space="preserve"> שכן היא משקפת לא רק את רצף האירועים אלא גם את חוויית האיום, הבלבול והתגובה המייד</w:t>
      </w:r>
      <w:r w:rsidRPr="2B207801" w:rsidR="004764AF">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ים של בני המשפחה. עם זאת עצם האותנטיות של החומר </w:t>
      </w:r>
      <w:r w:rsidRPr="2B207801" w:rsidR="00DE3B17">
        <w:rPr>
          <w:rFonts w:ascii="Calibri" w:hAnsi="Calibri" w:eastAsia="Times New Roman" w:cs="Calibri" w:asciiTheme="minorAscii" w:hAnsiTheme="minorAscii" w:cstheme="minorAscii"/>
          <w:sz w:val="24"/>
          <w:szCs w:val="24"/>
          <w:rtl w:val="1"/>
        </w:rPr>
        <w:t xml:space="preserve">גם </w:t>
      </w:r>
      <w:r w:rsidRPr="2B207801" w:rsidR="00E703DC">
        <w:rPr>
          <w:rFonts w:ascii="Calibri" w:hAnsi="Calibri" w:eastAsia="Times New Roman" w:cs="Calibri" w:asciiTheme="minorAscii" w:hAnsiTheme="minorAscii" w:cstheme="minorAscii"/>
          <w:sz w:val="24"/>
          <w:szCs w:val="24"/>
          <w:rtl w:val="1"/>
        </w:rPr>
        <w:t>ה</w:t>
      </w:r>
      <w:r w:rsidRPr="2B207801" w:rsidR="00DE3B17">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א מקור </w:t>
      </w:r>
      <w:r w:rsidRPr="2B207801" w:rsidR="00DE3B17">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סיכון: הוא </w:t>
      </w:r>
      <w:r w:rsidRPr="2B207801" w:rsidR="00DE3B17">
        <w:rPr>
          <w:rFonts w:ascii="Calibri" w:hAnsi="Calibri" w:eastAsia="Times New Roman" w:cs="Calibri" w:asciiTheme="minorAscii" w:hAnsiTheme="minorAscii" w:cstheme="minorAscii"/>
          <w:sz w:val="24"/>
          <w:szCs w:val="24"/>
          <w:rtl w:val="1"/>
        </w:rPr>
        <w:t xml:space="preserve">עלול </w:t>
      </w:r>
      <w:r w:rsidRPr="2B207801" w:rsidR="004764AF">
        <w:rPr>
          <w:rFonts w:ascii="Calibri" w:hAnsi="Calibri" w:eastAsia="Times New Roman" w:cs="Calibri" w:asciiTheme="minorAscii" w:hAnsiTheme="minorAscii" w:cstheme="minorAscii"/>
          <w:sz w:val="24"/>
          <w:szCs w:val="24"/>
          <w:rtl w:val="1"/>
        </w:rPr>
        <w:t>לכלול</w:t>
      </w:r>
      <w:r w:rsidRPr="2B207801" w:rsidR="00E703DC">
        <w:rPr>
          <w:rFonts w:ascii="Calibri" w:hAnsi="Calibri" w:eastAsia="Times New Roman" w:cs="Calibri" w:asciiTheme="minorAscii" w:hAnsiTheme="minorAscii" w:cstheme="minorAscii"/>
          <w:sz w:val="24"/>
          <w:szCs w:val="24"/>
          <w:rtl w:val="1"/>
        </w:rPr>
        <w:t xml:space="preserve"> קטינה שלא נתנה הסכמה מדעת, אזכורים ותיעוד של </w:t>
      </w:r>
      <w:r w:rsidRPr="2B207801" w:rsidR="00BA5790">
        <w:rPr>
          <w:rFonts w:ascii="Calibri" w:hAnsi="Calibri" w:eastAsia="Times New Roman" w:cs="Calibri" w:asciiTheme="minorAscii" w:hAnsiTheme="minorAscii" w:cstheme="minorAscii"/>
          <w:sz w:val="24"/>
          <w:szCs w:val="24"/>
          <w:rtl w:val="1"/>
        </w:rPr>
        <w:t>אנשים נוספים</w:t>
      </w:r>
      <w:r w:rsidRPr="2B207801" w:rsidR="00E703DC">
        <w:rPr>
          <w:rFonts w:ascii="Calibri" w:hAnsi="Calibri" w:eastAsia="Times New Roman" w:cs="Calibri" w:asciiTheme="minorAscii" w:hAnsiTheme="minorAscii" w:cstheme="minorAscii"/>
          <w:sz w:val="24"/>
          <w:szCs w:val="24"/>
          <w:rtl w:val="1"/>
        </w:rPr>
        <w:t xml:space="preserve"> שלא היו מודעים כלל להפקדת החומר וכן מידע רפואי שעלול לפגוע בפרטיות. נוסף</w:t>
      </w:r>
      <w:r w:rsidRPr="2B207801" w:rsidR="00DE3B17">
        <w:rPr>
          <w:rFonts w:ascii="Calibri" w:hAnsi="Calibri" w:eastAsia="Times New Roman" w:cs="Calibri" w:asciiTheme="minorAscii" w:hAnsiTheme="minorAscii" w:cstheme="minorAscii"/>
          <w:sz w:val="24"/>
          <w:szCs w:val="24"/>
          <w:rtl w:val="1"/>
        </w:rPr>
        <w:t xml:space="preserve"> על כך</w:t>
      </w:r>
      <w:r w:rsidRPr="2B207801" w:rsidR="00E703DC">
        <w:rPr>
          <w:rFonts w:ascii="Calibri" w:hAnsi="Calibri" w:eastAsia="Times New Roman" w:cs="Calibri" w:asciiTheme="minorAscii" w:hAnsiTheme="minorAscii" w:cstheme="minorAscii"/>
          <w:sz w:val="24"/>
          <w:szCs w:val="24"/>
          <w:rtl w:val="1"/>
        </w:rPr>
        <w:t xml:space="preserve"> מתחדדת שאלת הבעלות והסמכות על תכתובת קבוצתית, ואם הסכמת משתתף אחד </w:t>
      </w:r>
      <w:r w:rsidRPr="2B207801" w:rsidR="00DE3B17">
        <w:rPr>
          <w:rFonts w:ascii="Calibri" w:hAnsi="Calibri" w:eastAsia="Times New Roman" w:cs="Calibri" w:asciiTheme="minorAscii" w:hAnsiTheme="minorAscii" w:cstheme="minorAscii"/>
          <w:sz w:val="24"/>
          <w:szCs w:val="24"/>
          <w:rtl w:val="1"/>
        </w:rPr>
        <w:t>די בה לשם</w:t>
      </w:r>
      <w:r w:rsidRPr="2B207801" w:rsidR="00E703DC">
        <w:rPr>
          <w:rFonts w:ascii="Calibri" w:hAnsi="Calibri" w:eastAsia="Times New Roman" w:cs="Calibri" w:asciiTheme="minorAscii" w:hAnsiTheme="minorAscii" w:cstheme="minorAscii"/>
          <w:sz w:val="24"/>
          <w:szCs w:val="24"/>
          <w:rtl w:val="1"/>
        </w:rPr>
        <w:t xml:space="preserve"> הפקדה והנגשה. מאחר שהחומר טרם הונגש, ההכרעה נדרשת בשלב מ</w:t>
      </w:r>
      <w:r w:rsidRPr="2B207801" w:rsidR="00AF2796">
        <w:rPr>
          <w:rFonts w:ascii="Calibri" w:hAnsi="Calibri" w:eastAsia="Times New Roman" w:cs="Calibri" w:asciiTheme="minorAscii" w:hAnsiTheme="minorAscii" w:cstheme="minorAscii"/>
          <w:sz w:val="24"/>
          <w:szCs w:val="24"/>
          <w:rtl w:val="1"/>
        </w:rPr>
        <w:t>קדים למסירה</w:t>
      </w:r>
      <w:r w:rsidRPr="2B207801" w:rsidR="00E703DC">
        <w:rPr>
          <w:rFonts w:ascii="Calibri" w:hAnsi="Calibri" w:eastAsia="Times New Roman" w:cs="Calibri" w:asciiTheme="minorAscii" w:hAnsiTheme="minorAscii" w:cstheme="minorAscii"/>
          <w:sz w:val="24"/>
          <w:szCs w:val="24"/>
          <w:rtl w:val="1"/>
        </w:rPr>
        <w:t xml:space="preserve"> מתוך אחריות ל</w:t>
      </w:r>
      <w:r w:rsidRPr="2B207801" w:rsidR="004764AF">
        <w:rPr>
          <w:rFonts w:ascii="Calibri" w:hAnsi="Calibri" w:eastAsia="Times New Roman" w:cs="Calibri" w:asciiTheme="minorAscii" w:hAnsiTheme="minorAscii" w:cstheme="minorAscii"/>
          <w:sz w:val="24"/>
          <w:szCs w:val="24"/>
          <w:rtl w:val="1"/>
        </w:rPr>
        <w:t>הימנע</w:t>
      </w:r>
      <w:r w:rsidRPr="2B207801" w:rsidR="00E703DC">
        <w:rPr>
          <w:rFonts w:ascii="Calibri" w:hAnsi="Calibri" w:eastAsia="Times New Roman" w:cs="Calibri" w:asciiTheme="minorAscii" w:hAnsiTheme="minorAscii" w:cstheme="minorAscii"/>
          <w:sz w:val="24"/>
          <w:szCs w:val="24"/>
          <w:rtl w:val="1"/>
        </w:rPr>
        <w:t xml:space="preserve"> </w:t>
      </w:r>
      <w:r w:rsidRPr="2B207801" w:rsidR="004764AF">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פגיעה </w:t>
      </w:r>
      <w:r w:rsidRPr="2B207801" w:rsidR="004764AF">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עתיד ולא רק לתיקון נזק בדיעבד. </w:t>
      </w:r>
      <w:r w:rsidRPr="2B207801" w:rsidR="00DE3B17">
        <w:rPr>
          <w:rFonts w:ascii="Calibri" w:hAnsi="Calibri" w:eastAsia="Times New Roman" w:cs="Calibri" w:asciiTheme="minorAscii" w:hAnsiTheme="minorAscii" w:cstheme="minorAscii"/>
          <w:sz w:val="24"/>
          <w:szCs w:val="24"/>
          <w:rtl w:val="1"/>
        </w:rPr>
        <w:t xml:space="preserve">לפיכך </w:t>
      </w:r>
      <w:r w:rsidRPr="2B207801" w:rsidR="00E703DC">
        <w:rPr>
          <w:rFonts w:ascii="Calibri" w:hAnsi="Calibri" w:eastAsia="Times New Roman" w:cs="Calibri" w:asciiTheme="minorAscii" w:hAnsiTheme="minorAscii" w:cstheme="minorAscii"/>
          <w:sz w:val="24"/>
          <w:szCs w:val="24"/>
          <w:rtl w:val="1"/>
        </w:rPr>
        <w:t>ה</w:t>
      </w:r>
      <w:r w:rsidRPr="2B207801" w:rsidR="00DE3B17">
        <w:rPr>
          <w:rFonts w:ascii="Calibri" w:hAnsi="Calibri" w:eastAsia="Times New Roman" w:cs="Calibri" w:asciiTheme="minorAscii" w:hAnsiTheme="minorAscii" w:cstheme="minorAscii"/>
          <w:sz w:val="24"/>
          <w:szCs w:val="24"/>
          <w:rtl w:val="1"/>
        </w:rPr>
        <w:t>התלבטות</w:t>
      </w:r>
      <w:r w:rsidRPr="2B207801" w:rsidR="00E703DC">
        <w:rPr>
          <w:rFonts w:ascii="Calibri" w:hAnsi="Calibri" w:eastAsia="Times New Roman" w:cs="Calibri" w:asciiTheme="minorAscii" w:hAnsiTheme="minorAscii" w:cstheme="minorAscii"/>
          <w:sz w:val="24"/>
          <w:szCs w:val="24"/>
          <w:rtl w:val="1"/>
        </w:rPr>
        <w:t xml:space="preserve"> אינה רק אם למחוק או לשמור אלא כיצד לאזן בין הזכות להישכח </w:t>
      </w:r>
      <w:r w:rsidRPr="2B207801" w:rsidR="00DE3B17">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זכות לחזרה מהסכמה </w:t>
      </w:r>
      <w:r w:rsidRPr="2B207801" w:rsidR="00DE3B17">
        <w:rPr>
          <w:rFonts w:ascii="Calibri" w:hAnsi="Calibri" w:eastAsia="Times New Roman" w:cs="Calibri" w:asciiTheme="minorAscii" w:hAnsiTheme="minorAscii" w:cstheme="minorAscii"/>
          <w:sz w:val="24"/>
          <w:szCs w:val="24"/>
          <w:rtl w:val="1"/>
        </w:rPr>
        <w:t>לתיעוד ול</w:t>
      </w:r>
      <w:r w:rsidRPr="2B207801" w:rsidR="00E703DC">
        <w:rPr>
          <w:rFonts w:ascii="Calibri" w:hAnsi="Calibri" w:eastAsia="Times New Roman" w:cs="Calibri" w:asciiTheme="minorAscii" w:hAnsiTheme="minorAscii" w:cstheme="minorAscii"/>
          <w:sz w:val="24"/>
          <w:szCs w:val="24"/>
          <w:rtl w:val="1"/>
        </w:rPr>
        <w:t>ערך התיעוד הציבורי ו</w:t>
      </w:r>
      <w:r w:rsidRPr="2B207801" w:rsidR="00DE3B17">
        <w:rPr>
          <w:rFonts w:ascii="Calibri" w:hAnsi="Calibri" w:eastAsia="Times New Roman" w:cs="Calibri" w:asciiTheme="minorAscii" w:hAnsiTheme="minorAscii" w:cstheme="minorAscii"/>
          <w:sz w:val="24"/>
          <w:szCs w:val="24"/>
          <w:rtl w:val="1"/>
        </w:rPr>
        <w:t xml:space="preserve">כן </w:t>
      </w:r>
      <w:r w:rsidRPr="2B207801" w:rsidR="00E703DC">
        <w:rPr>
          <w:rFonts w:ascii="Calibri" w:hAnsi="Calibri" w:eastAsia="Times New Roman" w:cs="Calibri" w:asciiTheme="minorAscii" w:hAnsiTheme="minorAscii" w:cstheme="minorAscii"/>
          <w:sz w:val="24"/>
          <w:szCs w:val="24"/>
          <w:rtl w:val="1"/>
        </w:rPr>
        <w:t xml:space="preserve">בין </w:t>
      </w:r>
      <w:r w:rsidRPr="2B207801" w:rsidR="00DE3B17">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נאמנות לחומר המקורי </w:t>
      </w:r>
      <w:r w:rsidRPr="2B207801" w:rsidR="00DE3B17">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חובה לצמצם פגיעה </w:t>
      </w:r>
      <w:r w:rsidRPr="2B207801" w:rsidR="007E1E43">
        <w:rPr>
          <w:rFonts w:ascii="Calibri" w:hAnsi="Calibri" w:eastAsia="Times New Roman" w:cs="Calibri" w:asciiTheme="minorAscii" w:hAnsiTheme="minorAscii" w:cstheme="minorAscii"/>
          <w:sz w:val="24"/>
          <w:szCs w:val="24"/>
          <w:rtl w:val="1"/>
        </w:rPr>
        <w:t xml:space="preserve">במושאי התיעוד </w:t>
      </w:r>
      <w:r w:rsidRPr="2B207801" w:rsidR="00AF2796">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התאם לעיקרון שלפיו איסוף חומר אינו מחייב בהכרח את </w:t>
      </w:r>
      <w:r w:rsidRPr="2B207801" w:rsidR="00E703DC">
        <w:rPr>
          <w:rFonts w:ascii="Calibri" w:hAnsi="Calibri" w:eastAsia="Times New Roman" w:cs="Calibri" w:asciiTheme="minorAscii" w:hAnsiTheme="minorAscii" w:cstheme="minorAscii"/>
          <w:sz w:val="24"/>
          <w:szCs w:val="24"/>
          <w:rtl w:val="1"/>
        </w:rPr>
        <w:t>הנגשתו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EC" w14:textId="1A61038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8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הנחות </w:t>
      </w:r>
      <w:r w:rsidRPr="2B207801" w:rsidR="00A17869">
        <w:rPr>
          <w:rFonts w:ascii="Calibri" w:hAnsi="Calibri" w:eastAsia="Times New Roman" w:cs="Calibri" w:asciiTheme="minorAscii" w:hAnsiTheme="minorAscii" w:cstheme="minorAscii"/>
          <w:b w:val="1"/>
          <w:bCs w:val="1"/>
          <w:sz w:val="24"/>
          <w:szCs w:val="24"/>
          <w:rtl w:val="1"/>
        </w:rPr>
        <w:t>יסוד</w:t>
      </w:r>
    </w:p>
    <w:p w:rsidRPr="004764AF" w:rsidR="00340CC8" w:rsidP="2B207801" w:rsidRDefault="00E703DC" w14:paraId="000000ED" w14:textId="1514B3F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להניח שהמשפחה נתנה </w:t>
      </w:r>
      <w:r w:rsidRPr="2B207801" w:rsidR="00730D85">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הסכמ</w:t>
      </w:r>
      <w:r w:rsidRPr="2B207801" w:rsidR="00730D85">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ה להפקד</w:t>
      </w:r>
      <w:r w:rsidRPr="2B207801" w:rsidR="00730D85">
        <w:rPr>
          <w:rFonts w:ascii="Calibri" w:hAnsi="Calibri" w:eastAsia="Times New Roman" w:cs="Calibri" w:asciiTheme="minorAscii" w:hAnsiTheme="minorAscii" w:cstheme="minorAscii"/>
          <w:sz w:val="24"/>
          <w:szCs w:val="24"/>
          <w:rtl w:val="1"/>
        </w:rPr>
        <w:t>ת החומרים</w:t>
      </w:r>
      <w:r w:rsidRPr="2B207801" w:rsidR="00E703DC">
        <w:rPr>
          <w:rFonts w:ascii="Calibri" w:hAnsi="Calibri" w:eastAsia="Times New Roman" w:cs="Calibri" w:asciiTheme="minorAscii" w:hAnsiTheme="minorAscii" w:cstheme="minorAscii"/>
          <w:sz w:val="24"/>
          <w:szCs w:val="24"/>
          <w:rtl w:val="1"/>
        </w:rPr>
        <w:t xml:space="preserve">, אך ההסכמה לא נשענה בהכרח על הבנה מלאה של משמעויות הארכוב וההנגשה לאורך זמן. הקטינה לא חתמה </w:t>
      </w:r>
      <w:r w:rsidRPr="2B207801" w:rsidR="00730D85">
        <w:rPr>
          <w:rFonts w:ascii="Calibri" w:hAnsi="Calibri" w:eastAsia="Times New Roman" w:cs="Calibri" w:asciiTheme="minorAscii" w:hAnsiTheme="minorAscii" w:cstheme="minorAscii"/>
          <w:sz w:val="24"/>
          <w:szCs w:val="24"/>
          <w:rtl w:val="1"/>
        </w:rPr>
        <w:t xml:space="preserve">בעצמה </w:t>
      </w:r>
      <w:r w:rsidRPr="2B207801" w:rsidR="00E703DC">
        <w:rPr>
          <w:rFonts w:ascii="Calibri" w:hAnsi="Calibri" w:eastAsia="Times New Roman" w:cs="Calibri" w:asciiTheme="minorAscii" w:hAnsiTheme="minorAscii" w:cstheme="minorAscii"/>
          <w:sz w:val="24"/>
          <w:szCs w:val="24"/>
          <w:rtl w:val="1"/>
        </w:rPr>
        <w:t>על הסכמה, וחברתה המצולמת והשכן המופיע בתמונה—וכמובן משפחותיהם</w:t>
      </w:r>
      <w:r w:rsidRPr="2B207801" w:rsidR="00037224">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w:t>
      </w:r>
      <w:r w:rsidRPr="2B207801" w:rsidR="00730D8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לא ידעו שהחומר הופקד, ולכן לא ניתנה להם הזדמנות להביע עמדה ב</w:t>
      </w:r>
      <w:r w:rsidRPr="2B207801" w:rsidR="00730D85">
        <w:rPr>
          <w:rFonts w:ascii="Calibri" w:hAnsi="Calibri" w:eastAsia="Times New Roman" w:cs="Calibri" w:asciiTheme="minorAscii" w:hAnsiTheme="minorAscii" w:cstheme="minorAscii"/>
          <w:sz w:val="24"/>
          <w:szCs w:val="24"/>
          <w:rtl w:val="1"/>
        </w:rPr>
        <w:t>נוגע</w:t>
      </w:r>
      <w:r w:rsidRPr="2B207801" w:rsidR="00E703DC">
        <w:rPr>
          <w:rFonts w:ascii="Calibri" w:hAnsi="Calibri" w:eastAsia="Times New Roman" w:cs="Calibri" w:asciiTheme="minorAscii" w:hAnsiTheme="minorAscii" w:cstheme="minorAscii"/>
          <w:sz w:val="24"/>
          <w:szCs w:val="24"/>
          <w:rtl w:val="1"/>
        </w:rPr>
        <w:t xml:space="preserve"> לשימוש בו. נוסף על כך יש להביא בחשבון שהחומרים נוצרו בתנאים של טראומה קיצונית, ולכן עצם הצילום והשליחה אינם </w:t>
      </w:r>
      <w:r w:rsidRPr="2B207801" w:rsidR="00730D85">
        <w:rPr>
          <w:rFonts w:ascii="Calibri" w:hAnsi="Calibri" w:eastAsia="Times New Roman" w:cs="Calibri" w:asciiTheme="minorAscii" w:hAnsiTheme="minorAscii" w:cstheme="minorAscii"/>
          <w:sz w:val="24"/>
          <w:szCs w:val="24"/>
          <w:rtl w:val="1"/>
        </w:rPr>
        <w:t>כרוכים</w:t>
      </w:r>
      <w:r w:rsidRPr="2B207801" w:rsidR="00E703DC">
        <w:rPr>
          <w:rFonts w:ascii="Calibri" w:hAnsi="Calibri" w:eastAsia="Times New Roman" w:cs="Calibri" w:asciiTheme="minorAscii" w:hAnsiTheme="minorAscii" w:cstheme="minorAscii"/>
          <w:sz w:val="24"/>
          <w:szCs w:val="24"/>
          <w:rtl w:val="1"/>
        </w:rPr>
        <w:t xml:space="preserve"> בהכרח </w:t>
      </w:r>
      <w:r w:rsidRPr="2B207801" w:rsidR="00730D85">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החלטה מודעת </w:t>
      </w:r>
      <w:r w:rsidRPr="2B207801" w:rsidR="00730D85">
        <w:rPr>
          <w:rFonts w:ascii="Calibri" w:hAnsi="Calibri" w:eastAsia="Times New Roman" w:cs="Calibri" w:asciiTheme="minorAscii" w:hAnsiTheme="minorAscii" w:cstheme="minorAscii"/>
          <w:sz w:val="24"/>
          <w:szCs w:val="24"/>
          <w:rtl w:val="1"/>
        </w:rPr>
        <w:t xml:space="preserve">שהם יופקדו </w:t>
      </w:r>
      <w:r w:rsidRPr="2B207801" w:rsidR="00E703DC">
        <w:rPr>
          <w:rFonts w:ascii="Calibri" w:hAnsi="Calibri" w:eastAsia="Times New Roman" w:cs="Calibri" w:asciiTheme="minorAscii" w:hAnsiTheme="minorAscii" w:cstheme="minorAscii"/>
          <w:sz w:val="24"/>
          <w:szCs w:val="24"/>
          <w:rtl w:val="1"/>
        </w:rPr>
        <w:t xml:space="preserve">לשימור כפיקדון ציבורי. מאחר שמדובר בתכתובת קבוצתית, שאלת הבעלות </w:t>
      </w:r>
      <w:r w:rsidRPr="2B207801" w:rsidR="00730D85">
        <w:rPr>
          <w:rFonts w:ascii="Calibri" w:hAnsi="Calibri" w:eastAsia="Times New Roman" w:cs="Calibri" w:asciiTheme="minorAscii" w:hAnsiTheme="minorAscii" w:cstheme="minorAscii"/>
          <w:sz w:val="24"/>
          <w:szCs w:val="24"/>
          <w:rtl w:val="1"/>
        </w:rPr>
        <w:t>על ה</w:t>
      </w:r>
      <w:r w:rsidRPr="2B207801" w:rsidR="00E703DC">
        <w:rPr>
          <w:rFonts w:ascii="Calibri" w:hAnsi="Calibri" w:eastAsia="Times New Roman" w:cs="Calibri" w:asciiTheme="minorAscii" w:hAnsiTheme="minorAscii" w:cstheme="minorAscii"/>
          <w:sz w:val="24"/>
          <w:szCs w:val="24"/>
          <w:rtl w:val="1"/>
        </w:rPr>
        <w:t xml:space="preserve">זכויות והסמכות לקבל החלטות לגבי מכלול החומר מורכבת ואינה ניתנת להכרעה </w:t>
      </w:r>
      <w:r w:rsidRPr="2B207801" w:rsidR="00E703DC">
        <w:rPr>
          <w:rFonts w:ascii="Calibri" w:hAnsi="Calibri" w:eastAsia="Times New Roman" w:cs="Calibri" w:asciiTheme="minorAscii" w:hAnsiTheme="minorAscii" w:cstheme="minorAscii"/>
          <w:sz w:val="24"/>
          <w:szCs w:val="24"/>
          <w:rtl w:val="1"/>
        </w:rPr>
        <w:t>חד־משמעית</w:t>
      </w:r>
      <w:r w:rsidRPr="2B207801" w:rsidR="00E703DC">
        <w:rPr>
          <w:rFonts w:ascii="Calibri" w:hAnsi="Calibri" w:eastAsia="Times New Roman" w:cs="Calibri" w:asciiTheme="minorAscii" w:hAnsiTheme="minorAscii" w:cstheme="minorAscii"/>
          <w:sz w:val="24"/>
          <w:szCs w:val="24"/>
          <w:rtl w:val="1"/>
        </w:rPr>
        <w:t xml:space="preserve">. לבסוף, קיימת אפשרות </w:t>
      </w:r>
      <w:r w:rsidRPr="2B207801" w:rsidR="00730D85">
        <w:rPr>
          <w:rFonts w:ascii="Calibri" w:hAnsi="Calibri" w:eastAsia="Times New Roman" w:cs="Calibri" w:asciiTheme="minorAscii" w:hAnsiTheme="minorAscii" w:cstheme="minorAscii"/>
          <w:sz w:val="24"/>
          <w:szCs w:val="24"/>
          <w:rtl w:val="1"/>
        </w:rPr>
        <w:t xml:space="preserve">של </w:t>
      </w:r>
      <w:r w:rsidRPr="2B207801" w:rsidR="00E703DC">
        <w:rPr>
          <w:rFonts w:ascii="Calibri" w:hAnsi="Calibri" w:eastAsia="Times New Roman" w:cs="Calibri" w:asciiTheme="minorAscii" w:hAnsiTheme="minorAscii" w:cstheme="minorAscii"/>
          <w:sz w:val="24"/>
          <w:szCs w:val="24"/>
          <w:rtl w:val="1"/>
        </w:rPr>
        <w:t xml:space="preserve">ממש שהנגשה של החומר </w:t>
      </w:r>
      <w:r w:rsidRPr="2B207801" w:rsidR="00730D85">
        <w:rPr>
          <w:rFonts w:ascii="Calibri" w:hAnsi="Calibri" w:eastAsia="Times New Roman" w:cs="Calibri" w:asciiTheme="minorAscii" w:hAnsiTheme="minorAscii" w:cstheme="minorAscii"/>
          <w:sz w:val="24"/>
          <w:szCs w:val="24"/>
          <w:rtl w:val="1"/>
        </w:rPr>
        <w:t xml:space="preserve">בעתיד </w:t>
      </w:r>
      <w:r w:rsidRPr="2B207801" w:rsidR="00E703DC">
        <w:rPr>
          <w:rFonts w:ascii="Calibri" w:hAnsi="Calibri" w:eastAsia="Times New Roman" w:cs="Calibri" w:asciiTheme="minorAscii" w:hAnsiTheme="minorAscii" w:cstheme="minorAscii"/>
          <w:sz w:val="24"/>
          <w:szCs w:val="24"/>
          <w:rtl w:val="1"/>
        </w:rPr>
        <w:t>תגרום לפגיעה רגשית, חברתית או משפטית בקטינה וב</w:t>
      </w:r>
      <w:r w:rsidRPr="2B207801" w:rsidR="00BA5790">
        <w:rPr>
          <w:rFonts w:ascii="Calibri" w:hAnsi="Calibri" w:eastAsia="Times New Roman" w:cs="Calibri" w:asciiTheme="minorAscii" w:hAnsiTheme="minorAscii" w:cstheme="minorAscii"/>
          <w:sz w:val="24"/>
          <w:szCs w:val="24"/>
          <w:rtl w:val="1"/>
        </w:rPr>
        <w:t>אנשים נוספים שהיו נוכחים בעת התיעוד</w:t>
      </w:r>
      <w:r w:rsidRPr="2B207801" w:rsidR="00E703DC">
        <w:rPr>
          <w:rFonts w:ascii="Calibri" w:hAnsi="Calibri" w:eastAsia="Times New Roman" w:cs="Calibri" w:asciiTheme="minorAscii" w:hAnsiTheme="minorAscii" w:cstheme="minorAscii"/>
          <w:sz w:val="24"/>
          <w:szCs w:val="24"/>
          <w:rtl w:val="1"/>
        </w:rPr>
        <w:t xml:space="preserve">, ולכן עצם </w:t>
      </w:r>
      <w:r w:rsidRPr="2B207801" w:rsidR="00730D85">
        <w:rPr>
          <w:rFonts w:ascii="Calibri" w:hAnsi="Calibri" w:eastAsia="Times New Roman" w:cs="Calibri" w:asciiTheme="minorAscii" w:hAnsiTheme="minorAscii" w:cstheme="minorAscii"/>
          <w:sz w:val="24"/>
          <w:szCs w:val="24"/>
          <w:rtl w:val="1"/>
        </w:rPr>
        <w:t>שמירת</w:t>
      </w:r>
      <w:r w:rsidRPr="2B207801" w:rsidR="00E703DC">
        <w:rPr>
          <w:rFonts w:ascii="Calibri" w:hAnsi="Calibri" w:eastAsia="Times New Roman" w:cs="Calibri" w:asciiTheme="minorAscii" w:hAnsiTheme="minorAscii" w:cstheme="minorAscii"/>
          <w:sz w:val="24"/>
          <w:szCs w:val="24"/>
          <w:rtl w:val="1"/>
        </w:rPr>
        <w:t xml:space="preserve"> החומר במאגר פתוח</w:t>
      </w:r>
      <w:r w:rsidRPr="2B207801" w:rsidR="00730D85">
        <w:rPr>
          <w:rFonts w:ascii="Calibri" w:hAnsi="Calibri" w:eastAsia="Times New Roman" w:cs="Calibri" w:asciiTheme="minorAscii" w:hAnsiTheme="minorAscii" w:cstheme="minorAscii"/>
          <w:sz w:val="24"/>
          <w:szCs w:val="24"/>
          <w:rtl w:val="1"/>
        </w:rPr>
        <w:t xml:space="preserve"> עלולה להוות </w:t>
      </w:r>
      <w:r w:rsidRPr="2B207801" w:rsidR="00E703DC">
        <w:rPr>
          <w:rFonts w:ascii="Calibri" w:hAnsi="Calibri" w:eastAsia="Times New Roman" w:cs="Calibri" w:asciiTheme="minorAscii" w:hAnsiTheme="minorAscii" w:cstheme="minorAscii"/>
          <w:sz w:val="24"/>
          <w:szCs w:val="24"/>
          <w:rtl w:val="1"/>
        </w:rPr>
        <w:t>סיכון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730D85" w14:paraId="000000EE" w14:textId="57FD796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8Z">
          <w:pPr>
            <w:spacing w:after="240" w:line="240" w:lineRule="auto"/>
            <w:jc w:val="both"/>
          </w:pPr>
        </w:pPrChange>
      </w:pPr>
      <w:r w:rsidRPr="2B207801" w:rsidR="00730D85">
        <w:rPr>
          <w:rFonts w:ascii="Calibri" w:hAnsi="Calibri" w:eastAsia="Times New Roman" w:cs="Calibri" w:asciiTheme="minorAscii" w:hAnsiTheme="minorAscii" w:cstheme="minorAscii"/>
          <w:b w:val="1"/>
          <w:bCs w:val="1"/>
          <w:sz w:val="24"/>
          <w:szCs w:val="24"/>
          <w:rtl w:val="1"/>
        </w:rPr>
        <w:t xml:space="preserve">דרכי </w:t>
      </w:r>
      <w:r w:rsidRPr="2B207801" w:rsidR="00E703DC">
        <w:rPr>
          <w:rFonts w:ascii="Calibri" w:hAnsi="Calibri" w:eastAsia="Times New Roman" w:cs="Calibri" w:asciiTheme="minorAscii" w:hAnsiTheme="minorAscii" w:cstheme="minorAscii"/>
          <w:b w:val="1"/>
          <w:bCs w:val="1"/>
          <w:sz w:val="24"/>
          <w:szCs w:val="24"/>
          <w:rtl w:val="1"/>
        </w:rPr>
        <w:t>התמודדות</w:t>
      </w:r>
      <w:r w:rsidRPr="2B207801" w:rsidR="00730D85">
        <w:rPr>
          <w:rFonts w:ascii="Calibri" w:hAnsi="Calibri" w:eastAsia="Times New Roman" w:cs="Calibri" w:asciiTheme="minorAscii" w:hAnsiTheme="minorAscii" w:cstheme="minorAscii"/>
          <w:b w:val="1"/>
          <w:bCs w:val="1"/>
          <w:sz w:val="24"/>
          <w:szCs w:val="24"/>
          <w:rtl w:val="1"/>
        </w:rPr>
        <w:t xml:space="preserve"> מומלצות</w:t>
      </w:r>
    </w:p>
    <w:p w:rsidRPr="004764AF" w:rsidR="00340CC8" w:rsidP="2B207801" w:rsidRDefault="00E703DC" w14:paraId="000000EF" w14:textId="02572E5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9Z">
          <w:pPr>
            <w:spacing w:after="240" w:line="240" w:lineRule="auto"/>
            <w:jc w:val="both"/>
          </w:pPr>
        </w:pPrChange>
      </w:pPr>
      <w:r w:rsidRPr="2B207801" w:rsidR="0CA7DB3F">
        <w:rPr>
          <w:rFonts w:ascii="Calibri" w:hAnsi="Calibri" w:eastAsia="Times New Roman" w:cs="Calibri" w:asciiTheme="minorAscii" w:hAnsiTheme="minorAscii" w:cstheme="minorAscii"/>
          <w:sz w:val="24"/>
          <w:szCs w:val="24"/>
          <w:rtl w:val="1"/>
        </w:rPr>
        <w:t>ההמלצה הראשונה היא להפעיל מייד</w:t>
      </w:r>
      <w:r w:rsidRPr="2B207801" w:rsidR="0CA7DB3F">
        <w:rPr>
          <w:rFonts w:ascii="Calibri" w:hAnsi="Calibri" w:eastAsia="Times New Roman" w:cs="Calibri" w:asciiTheme="minorAscii" w:hAnsiTheme="minorAscii" w:cstheme="minorAscii"/>
          <w:sz w:val="24"/>
          <w:szCs w:val="24"/>
          <w:rtl w:val="1"/>
        </w:rPr>
        <w:t xml:space="preserve"> את</w:t>
      </w:r>
      <w:r w:rsidRPr="2B207801" w:rsidR="0CA7DB3F">
        <w:rPr>
          <w:rFonts w:ascii="Calibri" w:hAnsi="Calibri" w:eastAsia="Times New Roman" w:cs="Calibri" w:asciiTheme="minorAscii" w:hAnsiTheme="minorAscii" w:cstheme="minorAscii"/>
          <w:sz w:val="24"/>
          <w:szCs w:val="24"/>
          <w:rtl w:val="1"/>
        </w:rPr>
        <w:t xml:space="preserve"> עקרון עצירת </w:t>
      </w:r>
      <w:r w:rsidRPr="2B207801" w:rsidR="0CA7DB3F">
        <w:rPr>
          <w:rFonts w:ascii="Calibri" w:hAnsi="Calibri" w:eastAsia="Times New Roman" w:cs="Calibri" w:asciiTheme="minorAscii" w:hAnsiTheme="minorAscii" w:cstheme="minorAscii"/>
          <w:sz w:val="24"/>
          <w:szCs w:val="24"/>
          <w:rtl w:val="1"/>
        </w:rPr>
        <w:t>ה</w:t>
      </w:r>
      <w:r w:rsidRPr="2B207801" w:rsidR="0CA7DB3F">
        <w:rPr>
          <w:rFonts w:ascii="Calibri" w:hAnsi="Calibri" w:eastAsia="Times New Roman" w:cs="Calibri" w:asciiTheme="minorAscii" w:hAnsiTheme="minorAscii" w:cstheme="minorAscii"/>
          <w:sz w:val="24"/>
          <w:szCs w:val="24"/>
          <w:rtl w:val="1"/>
        </w:rPr>
        <w:t xml:space="preserve">הנגשה ולפעול במסגרת מסלול </w:t>
      </w:r>
      <w:r w:rsidRPr="2B207801" w:rsidR="0CA7DB3F">
        <w:rPr>
          <w:rFonts w:ascii="Calibri" w:hAnsi="Calibri" w:eastAsia="Times New Roman" w:cs="Calibri" w:asciiTheme="minorAscii" w:hAnsiTheme="minorAscii" w:cstheme="minorAscii"/>
          <w:sz w:val="24"/>
          <w:szCs w:val="24"/>
          <w:rtl w:val="1"/>
        </w:rPr>
        <w:t>החותר לצמצם את הנזקים</w:t>
      </w:r>
      <w:r w:rsidRPr="2B207801" w:rsidR="0CA7DB3F">
        <w:rPr>
          <w:rFonts w:ascii="Calibri" w:hAnsi="Calibri" w:eastAsia="Times New Roman" w:cs="Calibri" w:asciiTheme="minorAscii" w:hAnsiTheme="minorAscii" w:cstheme="minorAscii"/>
          <w:sz w:val="24"/>
          <w:szCs w:val="24"/>
          <w:rtl w:val="1"/>
        </w:rPr>
        <w:t xml:space="preserve"> האפשריים</w:t>
      </w:r>
      <w:r w:rsidRPr="2B207801" w:rsidR="0CA7DB3F">
        <w:rPr>
          <w:rFonts w:ascii="Calibri" w:hAnsi="Calibri" w:eastAsia="Times New Roman" w:cs="Calibri" w:asciiTheme="minorAscii" w:hAnsiTheme="minorAscii" w:cstheme="minorAscii"/>
          <w:sz w:val="24"/>
          <w:szCs w:val="24"/>
          <w:rtl w:val="1"/>
        </w:rPr>
        <w:t>, ב</w:t>
      </w:r>
      <w:r w:rsidRPr="2B207801" w:rsidR="0CA7DB3F">
        <w:rPr>
          <w:rFonts w:ascii="Calibri" w:hAnsi="Calibri" w:eastAsia="Times New Roman" w:cs="Calibri" w:asciiTheme="minorAscii" w:hAnsiTheme="minorAscii" w:cstheme="minorAscii"/>
          <w:sz w:val="24"/>
          <w:szCs w:val="24"/>
          <w:rtl w:val="1"/>
        </w:rPr>
        <w:t>ייחוד</w:t>
      </w:r>
      <w:r w:rsidRPr="2B207801" w:rsidR="0CA7DB3F">
        <w:rPr>
          <w:rFonts w:ascii="Calibri" w:hAnsi="Calibri" w:eastAsia="Times New Roman" w:cs="Calibri" w:asciiTheme="minorAscii" w:hAnsiTheme="minorAscii" w:cstheme="minorAscii"/>
          <w:sz w:val="24"/>
          <w:szCs w:val="24"/>
          <w:rtl w:val="1"/>
        </w:rPr>
        <w:t xml:space="preserve"> לנוכח העובדה שהחומרים טרם הונגשו לציבור. יש לקיים בירור ממוקד שמטרתו להשלים את המידע החסר: מה בדיוק הוסבר למשפחה בעת ההפקדה, האם קיימים עותקים נוספים של החומר, ומהי עמדת הקטינה עצמה, </w:t>
      </w:r>
      <w:r w:rsidRPr="2B207801" w:rsidR="0CA7DB3F">
        <w:rPr>
          <w:rFonts w:ascii="Calibri" w:hAnsi="Calibri" w:eastAsia="Times New Roman" w:cs="Calibri" w:asciiTheme="minorAscii" w:hAnsiTheme="minorAscii" w:cstheme="minorAscii"/>
          <w:sz w:val="24"/>
          <w:szCs w:val="24"/>
          <w:rtl w:val="1"/>
        </w:rPr>
        <w:t xml:space="preserve">שאלה שעליה להישאל </w:t>
      </w:r>
      <w:r w:rsidRPr="2B207801" w:rsidR="0CA7DB3F">
        <w:rPr>
          <w:rFonts w:ascii="Calibri" w:hAnsi="Calibri" w:eastAsia="Times New Roman" w:cs="Calibri" w:asciiTheme="minorAscii" w:hAnsiTheme="minorAscii" w:cstheme="minorAscii"/>
          <w:sz w:val="24"/>
          <w:szCs w:val="24"/>
          <w:rtl w:val="1"/>
        </w:rPr>
        <w:t xml:space="preserve">בדרך </w:t>
      </w:r>
      <w:r w:rsidRPr="2B207801" w:rsidR="0CA7DB3F">
        <w:rPr>
          <w:rFonts w:ascii="Calibri" w:hAnsi="Calibri" w:eastAsia="Times New Roman" w:cs="Calibri" w:asciiTheme="minorAscii" w:hAnsiTheme="minorAscii" w:cstheme="minorAscii"/>
          <w:sz w:val="24"/>
          <w:szCs w:val="24"/>
          <w:rtl w:val="1"/>
        </w:rPr>
        <w:t>ה</w:t>
      </w:r>
      <w:r w:rsidRPr="2B207801" w:rsidR="0CA7DB3F">
        <w:rPr>
          <w:rFonts w:ascii="Calibri" w:hAnsi="Calibri" w:eastAsia="Times New Roman" w:cs="Calibri" w:asciiTheme="minorAscii" w:hAnsiTheme="minorAscii" w:cstheme="minorAscii"/>
          <w:sz w:val="24"/>
          <w:szCs w:val="24"/>
          <w:rtl w:val="1"/>
        </w:rPr>
        <w:t xml:space="preserve">מותאמת </w:t>
      </w:r>
      <w:r w:rsidRPr="2B207801" w:rsidR="0CA7DB3F">
        <w:rPr>
          <w:rFonts w:ascii="Calibri" w:hAnsi="Calibri" w:eastAsia="Times New Roman" w:cs="Calibri" w:asciiTheme="minorAscii" w:hAnsiTheme="minorAscii" w:cstheme="minorAscii"/>
          <w:sz w:val="24"/>
          <w:szCs w:val="24"/>
          <w:rtl w:val="1"/>
        </w:rPr>
        <w:t>ל</w:t>
      </w:r>
      <w:r w:rsidRPr="2B207801" w:rsidR="0CA7DB3F">
        <w:rPr>
          <w:rFonts w:ascii="Calibri" w:hAnsi="Calibri" w:eastAsia="Times New Roman" w:cs="Calibri" w:asciiTheme="minorAscii" w:hAnsiTheme="minorAscii" w:cstheme="minorAscii"/>
          <w:sz w:val="24"/>
          <w:szCs w:val="24"/>
          <w:rtl w:val="1"/>
        </w:rPr>
        <w:t>גיל</w:t>
      </w:r>
      <w:r w:rsidRPr="2B207801" w:rsidR="0CA7DB3F">
        <w:rPr>
          <w:rFonts w:ascii="Calibri" w:hAnsi="Calibri" w:eastAsia="Times New Roman" w:cs="Calibri" w:asciiTheme="minorAscii" w:hAnsiTheme="minorAscii" w:cstheme="minorAscii"/>
          <w:sz w:val="24"/>
          <w:szCs w:val="24"/>
          <w:rtl w:val="1"/>
        </w:rPr>
        <w:t>ה</w:t>
      </w:r>
      <w:r w:rsidRPr="2B207801" w:rsidR="0CA7DB3F">
        <w:rPr>
          <w:rFonts w:ascii="Calibri" w:hAnsi="Calibri" w:eastAsia="Times New Roman" w:cs="Calibri" w:asciiTheme="minorAscii" w:hAnsiTheme="minorAscii" w:cstheme="minorAscii"/>
          <w:sz w:val="24"/>
          <w:szCs w:val="24"/>
          <w:rtl w:val="1"/>
        </w:rPr>
        <w:t xml:space="preserve"> ובמסגרת המאפשרת לה להיות שותפה להחלטה הנוגעת לחומר שבו היא מופיעה. בהיבט הארכיוני חשוב להבחין בין שימור </w:t>
      </w:r>
      <w:r w:rsidRPr="2B207801" w:rsidR="0CA7DB3F">
        <w:rPr>
          <w:rFonts w:ascii="Calibri" w:hAnsi="Calibri" w:eastAsia="Times New Roman" w:cs="Calibri" w:asciiTheme="minorAscii" w:hAnsiTheme="minorAscii" w:cstheme="minorAscii"/>
          <w:sz w:val="24"/>
          <w:szCs w:val="24"/>
          <w:rtl w:val="1"/>
        </w:rPr>
        <w:t>ל</w:t>
      </w:r>
      <w:r w:rsidRPr="2B207801" w:rsidR="0CA7DB3F">
        <w:rPr>
          <w:rFonts w:ascii="Calibri" w:hAnsi="Calibri" w:eastAsia="Times New Roman" w:cs="Calibri" w:asciiTheme="minorAscii" w:hAnsiTheme="minorAscii" w:cstheme="minorAscii"/>
          <w:sz w:val="24"/>
          <w:szCs w:val="24"/>
          <w:rtl w:val="1"/>
        </w:rPr>
        <w:t xml:space="preserve">הנגשה: </w:t>
      </w:r>
      <w:commentRangeStart w:id="22641183"/>
      <w:r w:rsidRPr="2B207801" w:rsidR="0CA7DB3F">
        <w:rPr>
          <w:rFonts w:ascii="Calibri" w:hAnsi="Calibri" w:eastAsia="Times New Roman" w:cs="Calibri" w:asciiTheme="minorAscii" w:hAnsiTheme="minorAscii" w:cstheme="minorAscii"/>
          <w:sz w:val="24"/>
          <w:szCs w:val="24"/>
          <w:rtl w:val="1"/>
        </w:rPr>
        <w:t xml:space="preserve">גם אם יוחלט שלא למחוק את החומר המלא, אין בכך </w:t>
      </w:r>
      <w:r w:rsidRPr="2B207801" w:rsidR="0CA7DB3F">
        <w:rPr>
          <w:rFonts w:ascii="Calibri" w:hAnsi="Calibri" w:eastAsia="Times New Roman" w:cs="Calibri" w:asciiTheme="minorAscii" w:hAnsiTheme="minorAscii" w:cstheme="minorAscii"/>
          <w:sz w:val="24"/>
          <w:szCs w:val="24"/>
          <w:rtl w:val="1"/>
        </w:rPr>
        <w:t xml:space="preserve">לקבוע </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 xml:space="preserve">שיש </w:t>
      </w:r>
      <w:r w:rsidRPr="2B207801" w:rsidR="0CA7DB3F">
        <w:rPr>
          <w:rFonts w:ascii="Calibri" w:hAnsi="Calibri" w:eastAsia="Times New Roman" w:cs="Calibri" w:asciiTheme="minorAscii" w:hAnsiTheme="minorAscii" w:cstheme="minorAscii"/>
          <w:sz w:val="24"/>
          <w:szCs w:val="24"/>
          <w:rtl w:val="1"/>
        </w:rPr>
        <w:t>להנגשתו</w:t>
      </w:r>
      <w:r w:rsidRPr="2B207801" w:rsidR="0CA7DB3F">
        <w:rPr>
          <w:rFonts w:ascii="Calibri" w:hAnsi="Calibri" w:eastAsia="Times New Roman" w:cs="Calibri" w:asciiTheme="minorAscii" w:hAnsiTheme="minorAscii" w:cstheme="minorAscii"/>
          <w:sz w:val="24"/>
          <w:szCs w:val="24"/>
          <w:rtl w:val="1"/>
        </w:rPr>
        <w:t>.</w:t>
      </w:r>
      <w:commentRangeEnd w:id="22641183"/>
      <w:r>
        <w:rPr>
          <w:rStyle w:val="CommentReference"/>
        </w:rPr>
        <w:commentReference w:id="22641183"/>
      </w:r>
      <w:r w:rsidRPr="2B207801" w:rsidR="0CA7DB3F">
        <w:rPr>
          <w:rFonts w:ascii="Calibri" w:hAnsi="Calibri" w:eastAsia="Times New Roman" w:cs="Calibri" w:asciiTheme="minorAscii" w:hAnsiTheme="minorAscii" w:cstheme="minorAscii"/>
          <w:sz w:val="24"/>
          <w:szCs w:val="24"/>
          <w:rtl w:val="1"/>
        </w:rPr>
        <w:t xml:space="preserve"> לפיכך מומלץ לשקול שמירה של החומר המלא לתקופה מוגדרת</w:t>
      </w:r>
      <w:r w:rsidRPr="2B207801" w:rsidR="0CA7DB3F">
        <w:rPr>
          <w:rFonts w:ascii="Calibri" w:hAnsi="Calibri" w:eastAsia="Times New Roman" w:cs="Calibri" w:asciiTheme="minorAscii" w:hAnsiTheme="minorAscii" w:cstheme="minorAscii"/>
          <w:sz w:val="24"/>
          <w:szCs w:val="24"/>
          <w:rtl w:val="1"/>
        </w:rPr>
        <w:t xml:space="preserve"> בטרם </w:t>
      </w:r>
      <w:r w:rsidRPr="2B207801" w:rsidR="0CA7DB3F">
        <w:rPr>
          <w:rFonts w:ascii="Calibri" w:hAnsi="Calibri" w:eastAsia="Times New Roman" w:cs="Calibri" w:asciiTheme="minorAscii" w:hAnsiTheme="minorAscii" w:cstheme="minorAscii"/>
          <w:sz w:val="24"/>
          <w:szCs w:val="24"/>
          <w:rtl w:val="1"/>
        </w:rPr>
        <w:t>יונגש</w:t>
      </w:r>
      <w:r w:rsidRPr="2B207801" w:rsidR="0CA7DB3F">
        <w:rPr>
          <w:rFonts w:ascii="Calibri" w:hAnsi="Calibri" w:eastAsia="Times New Roman" w:cs="Calibri" w:asciiTheme="minorAscii" w:hAnsiTheme="minorAscii" w:cstheme="minorAscii"/>
          <w:sz w:val="24"/>
          <w:szCs w:val="24"/>
          <w:rtl w:val="1"/>
        </w:rPr>
        <w:t>. אם המשפחה מתנגדת גם לשימור</w:t>
      </w:r>
      <w:r w:rsidRPr="2B207801" w:rsidR="0CA7DB3F">
        <w:rPr>
          <w:rFonts w:ascii="Calibri" w:hAnsi="Calibri" w:eastAsia="Times New Roman" w:cs="Calibri" w:asciiTheme="minorAscii" w:hAnsiTheme="minorAscii" w:cstheme="minorAscii"/>
          <w:sz w:val="24"/>
          <w:szCs w:val="24"/>
          <w:rtl w:val="1"/>
        </w:rPr>
        <w:t xml:space="preserve">ו ללא </w:t>
      </w:r>
      <w:r w:rsidRPr="2B207801" w:rsidR="0CA7DB3F">
        <w:rPr>
          <w:rFonts w:ascii="Calibri" w:hAnsi="Calibri" w:eastAsia="Times New Roman" w:cs="Calibri" w:asciiTheme="minorAscii" w:hAnsiTheme="minorAscii" w:cstheme="minorAscii"/>
          <w:sz w:val="24"/>
          <w:szCs w:val="24"/>
          <w:rtl w:val="1"/>
        </w:rPr>
        <w:t>הנגשתו</w:t>
      </w:r>
      <w:r w:rsidRPr="2B207801" w:rsidR="0CA7DB3F">
        <w:rPr>
          <w:rFonts w:ascii="Calibri" w:hAnsi="Calibri" w:eastAsia="Times New Roman" w:cs="Calibri" w:asciiTheme="minorAscii" w:hAnsiTheme="minorAscii" w:cstheme="minorAscii"/>
          <w:sz w:val="24"/>
          <w:szCs w:val="24"/>
          <w:rtl w:val="1"/>
        </w:rPr>
        <w:t xml:space="preserve">, במקרים שבהם ההפקדה נעשתה ללא הבנה ממשית של השלכותיה, </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 xml:space="preserve">יש לשקול </w:t>
      </w:r>
      <w:r w:rsidRPr="2B207801" w:rsidR="0CA7DB3F">
        <w:rPr>
          <w:rFonts w:ascii="Calibri" w:hAnsi="Calibri" w:eastAsia="Times New Roman" w:cs="Calibri" w:asciiTheme="minorAscii" w:hAnsiTheme="minorAscii" w:cstheme="minorAscii"/>
          <w:sz w:val="24"/>
          <w:szCs w:val="24"/>
          <w:rtl w:val="1"/>
        </w:rPr>
        <w:t xml:space="preserve">את </w:t>
      </w:r>
      <w:r w:rsidRPr="2B207801" w:rsidR="0CA7DB3F">
        <w:rPr>
          <w:rFonts w:ascii="Calibri" w:hAnsi="Calibri" w:eastAsia="Times New Roman" w:cs="Calibri" w:asciiTheme="minorAscii" w:hAnsiTheme="minorAscii" w:cstheme="minorAscii"/>
          <w:sz w:val="24"/>
          <w:szCs w:val="24"/>
          <w:rtl w:val="1"/>
        </w:rPr>
        <w:t>מחיק</w:t>
      </w:r>
      <w:r w:rsidRPr="2B207801" w:rsidR="0CA7DB3F">
        <w:rPr>
          <w:rFonts w:ascii="Calibri" w:hAnsi="Calibri" w:eastAsia="Times New Roman" w:cs="Calibri" w:asciiTheme="minorAscii" w:hAnsiTheme="minorAscii" w:cstheme="minorAscii"/>
          <w:sz w:val="24"/>
          <w:szCs w:val="24"/>
          <w:rtl w:val="1"/>
        </w:rPr>
        <w:t>תו</w:t>
      </w:r>
      <w:r w:rsidRPr="2B207801" w:rsidR="0CA7DB3F">
        <w:rPr>
          <w:rFonts w:ascii="Calibri" w:hAnsi="Calibri" w:eastAsia="Times New Roman" w:cs="Calibri" w:asciiTheme="minorAscii" w:hAnsiTheme="minorAscii" w:cstheme="minorAscii"/>
          <w:sz w:val="24"/>
          <w:szCs w:val="24"/>
          <w:rtl w:val="1"/>
        </w:rPr>
        <w:t>; גם אז יש לתעד את ההחלטה ואת נימוקיה בפרוטוקול מוסדר כחלק מאחריות מוסדית ושקיפות פנימית. בכל תרחיש שייבחר יש להבהיר למשפחה את מגבלות השליטה בעידן הדיגיטלי ואת ההבדל בין מה שניתן להסיר ממאגר מוסדי לבין חומרים שכבר הופצו ברשתות, וכן לקבוע מנגנון של בחינה מחודשת בעתיד</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 xml:space="preserve">ובפרט סביב </w:t>
      </w:r>
      <w:r w:rsidRPr="2B207801" w:rsidR="0CA7DB3F">
        <w:rPr>
          <w:rFonts w:ascii="Calibri" w:hAnsi="Calibri" w:eastAsia="Times New Roman" w:cs="Calibri" w:asciiTheme="minorAscii" w:hAnsiTheme="minorAscii" w:cstheme="minorAscii"/>
          <w:sz w:val="24"/>
          <w:szCs w:val="24"/>
          <w:rtl w:val="1"/>
        </w:rPr>
        <w:t xml:space="preserve">נקודת </w:t>
      </w:r>
      <w:r w:rsidRPr="2B207801" w:rsidR="0CA7DB3F">
        <w:rPr>
          <w:rFonts w:ascii="Calibri" w:hAnsi="Calibri" w:eastAsia="Times New Roman" w:cs="Calibri" w:asciiTheme="minorAscii" w:hAnsiTheme="minorAscii" w:cstheme="minorAscii"/>
          <w:sz w:val="24"/>
          <w:szCs w:val="24"/>
          <w:rtl w:val="1"/>
        </w:rPr>
        <w:t xml:space="preserve">הזמן שבה הקטינה תגיע לגיל </w:t>
      </w:r>
      <w:r w:rsidRPr="2B207801" w:rsidR="0CA7DB3F">
        <w:rPr>
          <w:rFonts w:ascii="Calibri" w:hAnsi="Calibri" w:eastAsia="Times New Roman" w:cs="Calibri" w:asciiTheme="minorAscii" w:hAnsiTheme="minorAscii" w:cstheme="minorAscii"/>
          <w:sz w:val="24"/>
          <w:szCs w:val="24"/>
          <w:rtl w:val="1"/>
        </w:rPr>
        <w:t>שמונה־עשרה</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w:t>
      </w:r>
      <w:r w:rsidRPr="2B207801" w:rsidR="0CA7DB3F">
        <w:rPr>
          <w:rFonts w:ascii="Calibri" w:hAnsi="Calibri" w:eastAsia="Times New Roman" w:cs="Calibri" w:asciiTheme="minorAscii" w:hAnsiTheme="minorAscii" w:cstheme="minorAscii"/>
          <w:sz w:val="24"/>
          <w:szCs w:val="24"/>
          <w:rtl w:val="1"/>
        </w:rPr>
        <w:t xml:space="preserve"> </w:t>
      </w:r>
      <w:r w:rsidRPr="2B207801" w:rsidR="0CA7DB3F">
        <w:rPr>
          <w:rFonts w:ascii="Calibri" w:hAnsi="Calibri" w:eastAsia="Times New Roman" w:cs="Calibri" w:asciiTheme="minorAscii" w:hAnsiTheme="minorAscii" w:cstheme="minorAscii"/>
          <w:sz w:val="24"/>
          <w:szCs w:val="24"/>
          <w:rtl w:val="1"/>
        </w:rPr>
        <w:t>כחלק מהכרה בהסכמה כתהליך מתמשך ולא כפעולה חד־פעמית</w:t>
      </w:r>
      <w:r w:rsidRPr="2B207801" w:rsidR="0CA7DB3F">
        <w:rPr>
          <w:rFonts w:ascii="Calibri" w:hAnsi="Calibri" w:eastAsia="Times New Roman" w:cs="Calibri" w:asciiTheme="minorAscii" w:hAnsiTheme="minorAscii" w:cstheme="minorAscii"/>
          <w:sz w:val="24"/>
          <w:szCs w:val="24"/>
        </w:rPr>
        <w:t>.</w:t>
      </w:r>
    </w:p>
    <w:p w:rsidRPr="00CE4C46" w:rsidR="00340CC8" w:rsidP="2B207801" w:rsidRDefault="00E703DC" w14:paraId="000000F0" w14:textId="5698691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Pr>
        <w:t xml:space="preserve">4.2. </w:t>
      </w:r>
      <w:r w:rsidRPr="2B207801" w:rsidR="00E703DC">
        <w:rPr>
          <w:rFonts w:ascii="Calibri" w:hAnsi="Calibri" w:eastAsia="Times New Roman" w:cs="Calibri" w:asciiTheme="minorAscii" w:hAnsiTheme="minorAscii" w:cstheme="minorAscii"/>
          <w:b w:val="1"/>
          <w:bCs w:val="1"/>
          <w:sz w:val="24"/>
          <w:szCs w:val="24"/>
          <w:rtl w:val="1"/>
        </w:rPr>
        <w:t>ראיון</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עם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אישה</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בדואית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וחומרי</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וטסאפ</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קהילתיים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רגישים</w:t>
      </w:r>
    </w:p>
    <w:p w:rsidRPr="004764AF" w:rsidR="00340CC8" w:rsidP="2B207801" w:rsidRDefault="00E703DC" w14:paraId="000000F1" w14:textId="485D26F2">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19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תיאור המקרה</w:t>
      </w:r>
      <w:r w:rsidRPr="2B207801" w:rsidR="00E703DC">
        <w:rPr>
          <w:rFonts w:ascii="Calibri" w:hAnsi="Calibri" w:eastAsia="Times New Roman" w:cs="Calibri" w:asciiTheme="minorAscii" w:hAnsiTheme="minorAscii" w:cstheme="minorAscii"/>
          <w:b w:val="1"/>
          <w:bCs w:val="1"/>
          <w:sz w:val="24"/>
          <w:szCs w:val="24"/>
        </w:rPr>
        <w:t xml:space="preserve"> </w:t>
      </w:r>
    </w:p>
    <w:p w:rsidRPr="004764AF" w:rsidR="00340CC8" w:rsidP="2B207801" w:rsidRDefault="00E703DC" w14:paraId="000000F2" w14:textId="3ABF5C9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1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צוות </w:t>
      </w:r>
      <w:r w:rsidRPr="2B207801" w:rsidR="00BE2AB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תיעוד מראיין את ל', אישה בדואית שאיבדה את אחיה </w:t>
      </w:r>
      <w:r w:rsidRPr="2B207801" w:rsidR="00F057A2">
        <w:rPr>
          <w:rFonts w:ascii="Calibri" w:hAnsi="Calibri" w:eastAsia="Times New Roman" w:cs="Calibri" w:asciiTheme="minorAscii" w:hAnsiTheme="minorAscii" w:cstheme="minorAscii"/>
          <w:sz w:val="24"/>
          <w:szCs w:val="24"/>
          <w:rtl w:val="1"/>
        </w:rPr>
        <w:t>במתקפ</w:t>
      </w:r>
      <w:r w:rsidRPr="2B207801" w:rsidR="00F057A2">
        <w:rPr>
          <w:rFonts w:ascii="Calibri" w:hAnsi="Calibri" w:eastAsia="Times New Roman" w:cs="Calibri" w:asciiTheme="minorAscii" w:hAnsiTheme="minorAscii" w:cstheme="minorAscii"/>
          <w:sz w:val="24"/>
          <w:szCs w:val="24"/>
          <w:rtl w:val="1"/>
        </w:rPr>
        <w:t xml:space="preserve">ת </w:t>
      </w:r>
      <w:r w:rsidRPr="2B207801" w:rsidR="007918B5">
        <w:rPr>
          <w:rFonts w:ascii="Calibri" w:hAnsi="Calibri" w:eastAsia="Times New Roman" w:cs="Calibri" w:asciiTheme="minorAscii" w:hAnsiTheme="minorAscii" w:cstheme="minorAscii"/>
          <w:sz w:val="24"/>
          <w:szCs w:val="24"/>
          <w:rtl w:val="1"/>
        </w:rPr>
        <w:t xml:space="preserve">7 </w:t>
      </w:r>
      <w:r w:rsidRPr="2B207801" w:rsidR="007918B5">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הר</w:t>
      </w:r>
      <w:r w:rsidRPr="2B207801" w:rsidR="00BE2AB5">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איון נערך בערבית בבית קרוביה, ובמהלכו היא מתארת את הטראומה האישית, את תחושת האובדן ואת האווירה המתוחה בכפר מאז ה</w:t>
      </w:r>
      <w:r w:rsidRPr="2B207801" w:rsidR="00BE2AB5">
        <w:rPr>
          <w:rFonts w:ascii="Calibri" w:hAnsi="Calibri" w:eastAsia="Times New Roman" w:cs="Calibri" w:asciiTheme="minorAscii" w:hAnsiTheme="minorAscii" w:cstheme="minorAscii"/>
          <w:sz w:val="24"/>
          <w:szCs w:val="24"/>
          <w:rtl w:val="1"/>
        </w:rPr>
        <w:t>מאורעות</w:t>
      </w:r>
      <w:r w:rsidRPr="2B207801" w:rsidR="00E703DC">
        <w:rPr>
          <w:rFonts w:ascii="Calibri" w:hAnsi="Calibri" w:eastAsia="Times New Roman" w:cs="Calibri" w:asciiTheme="minorAscii" w:hAnsiTheme="minorAscii" w:cstheme="minorAscii"/>
          <w:sz w:val="24"/>
          <w:szCs w:val="24"/>
          <w:rtl w:val="1"/>
        </w:rPr>
        <w:t xml:space="preserve">. במהלך הריאיון היא מוסרת לצוות גם צילומי מסך מקבוצת </w:t>
      </w:r>
      <w:r w:rsidRPr="2B207801" w:rsidR="00E703DC">
        <w:rPr>
          <w:rFonts w:ascii="Calibri" w:hAnsi="Calibri" w:eastAsia="Times New Roman" w:cs="Calibri" w:asciiTheme="minorAscii" w:hAnsiTheme="minorAscii" w:cstheme="minorAscii"/>
          <w:sz w:val="24"/>
          <w:szCs w:val="24"/>
          <w:rtl w:val="1"/>
        </w:rPr>
        <w:t>וטסאפ</w:t>
      </w:r>
      <w:r w:rsidRPr="2B207801" w:rsidR="00E703DC">
        <w:rPr>
          <w:rFonts w:ascii="Calibri" w:hAnsi="Calibri" w:eastAsia="Times New Roman" w:cs="Calibri" w:asciiTheme="minorAscii" w:hAnsiTheme="minorAscii" w:cstheme="minorAscii"/>
          <w:sz w:val="24"/>
          <w:szCs w:val="24"/>
          <w:rtl w:val="1"/>
        </w:rPr>
        <w:t xml:space="preserve"> מקומית, שבה</w:t>
      </w:r>
      <w:r w:rsidRPr="2B207801" w:rsidR="00BE2AB5">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w:t>
      </w:r>
      <w:r w:rsidRPr="2B207801" w:rsidR="00423A04">
        <w:rPr>
          <w:rFonts w:ascii="Calibri" w:hAnsi="Calibri" w:eastAsia="Times New Roman" w:cs="Calibri" w:asciiTheme="minorAscii" w:hAnsiTheme="minorAscii" w:cstheme="minorAscii"/>
          <w:sz w:val="24"/>
          <w:szCs w:val="24"/>
          <w:rtl w:val="1"/>
        </w:rPr>
        <w:t>מופיעים</w:t>
      </w:r>
      <w:r w:rsidRPr="2B207801" w:rsidR="00E703DC">
        <w:rPr>
          <w:rFonts w:ascii="Calibri" w:hAnsi="Calibri" w:eastAsia="Times New Roman" w:cs="Calibri" w:asciiTheme="minorAscii" w:hAnsiTheme="minorAscii" w:cstheme="minorAscii"/>
          <w:sz w:val="24"/>
          <w:szCs w:val="24"/>
          <w:rtl w:val="1"/>
        </w:rPr>
        <w:t xml:space="preserve"> שמות של צעירים </w:t>
      </w:r>
      <w:r w:rsidRPr="2B207801" w:rsidR="007918B5">
        <w:rPr>
          <w:rFonts w:ascii="Calibri" w:hAnsi="Calibri" w:eastAsia="Times New Roman" w:cs="Calibri" w:asciiTheme="minorAscii" w:hAnsiTheme="minorAscii" w:cstheme="minorAscii"/>
          <w:sz w:val="24"/>
          <w:szCs w:val="24"/>
          <w:rtl w:val="1"/>
        </w:rPr>
        <w:t>שלדבריה</w:t>
      </w:r>
      <w:r w:rsidRPr="2B207801" w:rsidR="007918B5">
        <w:rPr>
          <w:rFonts w:ascii="Calibri" w:hAnsi="Calibri" w:eastAsia="Times New Roman" w:cs="Calibri" w:asciiTheme="minorAscii" w:hAnsiTheme="minorAscii" w:cstheme="minorAscii"/>
          <w:sz w:val="24"/>
          <w:szCs w:val="24"/>
          <w:rtl w:val="1"/>
        </w:rPr>
        <w:t xml:space="preserve"> </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נעצרו</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או </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נלקחו לחקירה</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בימים שלאחר </w:t>
      </w:r>
      <w:r w:rsidRPr="2B207801" w:rsidR="00BE2AB5">
        <w:rPr>
          <w:rFonts w:ascii="Calibri" w:hAnsi="Calibri" w:eastAsia="Times New Roman" w:cs="Calibri" w:asciiTheme="minorAscii" w:hAnsiTheme="minorAscii" w:cstheme="minorAscii"/>
          <w:sz w:val="24"/>
          <w:szCs w:val="24"/>
          <w:rtl w:val="1"/>
        </w:rPr>
        <w:t>מתקפת החמאס</w:t>
      </w:r>
      <w:r w:rsidRPr="2B207801" w:rsidR="00E703DC">
        <w:rPr>
          <w:rFonts w:ascii="Calibri" w:hAnsi="Calibri" w:eastAsia="Times New Roman" w:cs="Calibri" w:asciiTheme="minorAscii" w:hAnsiTheme="minorAscii" w:cstheme="minorAscii"/>
          <w:sz w:val="24"/>
          <w:szCs w:val="24"/>
          <w:rtl w:val="1"/>
        </w:rPr>
        <w:t xml:space="preserve">. </w:t>
      </w:r>
      <w:r w:rsidRPr="2B207801" w:rsidR="00BE2AB5">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סיום הריאיון ולפני החתימה על כתב ההסכמה</w:t>
      </w:r>
      <w:r w:rsidRPr="2B207801" w:rsidR="00BE2AB5">
        <w:rPr>
          <w:rFonts w:ascii="Calibri" w:hAnsi="Calibri" w:eastAsia="Times New Roman" w:cs="Calibri" w:asciiTheme="minorAscii" w:hAnsiTheme="minorAscii" w:cstheme="minorAscii"/>
          <w:sz w:val="24"/>
          <w:szCs w:val="24"/>
          <w:rtl w:val="1"/>
        </w:rPr>
        <w:t xml:space="preserve"> לתיעוד ביקשה</w:t>
      </w:r>
      <w:r w:rsidRPr="2B207801" w:rsidR="00E703DC">
        <w:rPr>
          <w:rFonts w:ascii="Calibri" w:hAnsi="Calibri" w:eastAsia="Times New Roman" w:cs="Calibri" w:asciiTheme="minorAscii" w:hAnsiTheme="minorAscii" w:cstheme="minorAscii"/>
          <w:sz w:val="24"/>
          <w:szCs w:val="24"/>
          <w:rtl w:val="1"/>
        </w:rPr>
        <w:t xml:space="preserve"> ל’ ל</w:t>
      </w:r>
      <w:r w:rsidRPr="2B207801" w:rsidR="00423A04">
        <w:rPr>
          <w:rFonts w:ascii="Calibri" w:hAnsi="Calibri" w:eastAsia="Times New Roman" w:cs="Calibri" w:asciiTheme="minorAscii" w:hAnsiTheme="minorAscii" w:cstheme="minorAscii"/>
          <w:sz w:val="24"/>
          <w:szCs w:val="24"/>
          <w:rtl w:val="1"/>
        </w:rPr>
        <w:t>ציין</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תנאי מהותי: היא מסכימה שהחומר יישמר בארכיון ואף ישמש למחקר וללמידה, אך היא מבקשת במפורש ש</w:t>
      </w:r>
      <w:r w:rsidRPr="2B207801" w:rsidR="00BE2AB5">
        <w:rPr>
          <w:rFonts w:ascii="Calibri" w:hAnsi="Calibri" w:eastAsia="Times New Roman" w:cs="Calibri" w:asciiTheme="minorAscii" w:hAnsiTheme="minorAscii" w:cstheme="minorAscii"/>
          <w:sz w:val="24"/>
          <w:szCs w:val="24"/>
          <w:rtl w:val="1"/>
        </w:rPr>
        <w:t xml:space="preserve">הוא </w:t>
      </w:r>
      <w:r w:rsidRPr="2B207801" w:rsidR="00E703DC">
        <w:rPr>
          <w:rFonts w:ascii="Calibri" w:hAnsi="Calibri" w:eastAsia="Times New Roman" w:cs="Calibri" w:asciiTheme="minorAscii" w:hAnsiTheme="minorAscii" w:cstheme="minorAscii"/>
          <w:sz w:val="24"/>
          <w:szCs w:val="24"/>
          <w:rtl w:val="1"/>
        </w:rPr>
        <w:t xml:space="preserve">לא יונגש </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לאנשים מהכפר</w:t>
      </w:r>
      <w:r w:rsidRPr="2B207801" w:rsidR="00BE2AB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ולא יופץ </w:t>
      </w:r>
      <w:r w:rsidRPr="2B207801" w:rsidR="00BE2AB5">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קהילה מחשש לפגיעה במעמדה החברתי, </w:t>
      </w:r>
      <w:r w:rsidRPr="2B207801" w:rsidR="0044321D">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יחסים בתוך המשפחה המורחבת ואף </w:t>
      </w:r>
      <w:r w:rsidRPr="2B207801" w:rsidR="0044321D">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ביטחון האישי שלה ושל ילדיה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9335DD" w14:paraId="000000F3" w14:textId="1235BAE5">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92Z">
          <w:pPr>
            <w:spacing w:after="240" w:line="240" w:lineRule="auto"/>
            <w:jc w:val="both"/>
          </w:pPr>
        </w:pPrChange>
      </w:pPr>
      <w:r w:rsidRPr="2B207801" w:rsidR="009335DD">
        <w:rPr>
          <w:rFonts w:ascii="Calibri" w:hAnsi="Calibri" w:eastAsia="Times New Roman" w:cs="Calibri" w:asciiTheme="minorAscii" w:hAnsiTheme="minorAscii" w:cstheme="minorAscii"/>
          <w:b w:val="1"/>
          <w:bCs w:val="1"/>
          <w:sz w:val="24"/>
          <w:szCs w:val="24"/>
          <w:rtl w:val="1"/>
        </w:rPr>
        <w:t xml:space="preserve">ההתלבטות </w:t>
      </w:r>
      <w:r w:rsidRPr="2B207801" w:rsidR="00E703DC">
        <w:rPr>
          <w:rFonts w:ascii="Calibri" w:hAnsi="Calibri" w:eastAsia="Times New Roman" w:cs="Calibri" w:asciiTheme="minorAscii" w:hAnsiTheme="minorAscii" w:cstheme="minorAscii"/>
          <w:b w:val="1"/>
          <w:bCs w:val="1"/>
          <w:sz w:val="24"/>
          <w:szCs w:val="24"/>
          <w:rtl w:val="1"/>
        </w:rPr>
        <w:t>האתית</w:t>
      </w:r>
    </w:p>
    <w:p w:rsidRPr="004764AF" w:rsidR="00340CC8" w:rsidP="2B207801" w:rsidRDefault="00E703DC" w14:paraId="000000F4" w14:textId="637961A9">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9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המקרה מחדד את המתח בין עקרון ההנגשה </w:t>
      </w:r>
      <w:r w:rsidRPr="2B207801" w:rsidR="00CE12AB">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ציבור </w:t>
      </w:r>
      <w:r w:rsidRPr="2B207801" w:rsidR="00CE12AB">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הצורך במדיניות </w:t>
      </w:r>
      <w:r w:rsidRPr="2B207801" w:rsidR="00CE12AB">
        <w:rPr>
          <w:rFonts w:ascii="Calibri" w:hAnsi="Calibri" w:eastAsia="Times New Roman" w:cs="Calibri" w:asciiTheme="minorAscii" w:hAnsiTheme="minorAscii" w:cstheme="minorAscii"/>
          <w:sz w:val="24"/>
          <w:szCs w:val="24"/>
          <w:rtl w:val="1"/>
        </w:rPr>
        <w:t>הקובעת</w:t>
      </w:r>
      <w:r w:rsidRPr="2B207801" w:rsidR="00E703DC">
        <w:rPr>
          <w:rFonts w:ascii="Calibri" w:hAnsi="Calibri" w:eastAsia="Times New Roman" w:cs="Calibri" w:asciiTheme="minorAscii" w:hAnsiTheme="minorAscii" w:cstheme="minorAscii"/>
          <w:sz w:val="24"/>
          <w:szCs w:val="24"/>
          <w:rtl w:val="1"/>
        </w:rPr>
        <w:t xml:space="preserve"> רמות חשיפה מדורגות עבור אוכלוסיות בסיכון חברתי ופוליטי. מצד אחד, עדותה של ל’ וחומרי </w:t>
      </w:r>
      <w:r w:rsidRPr="2B207801" w:rsidR="00E703DC">
        <w:rPr>
          <w:rFonts w:ascii="Calibri" w:hAnsi="Calibri" w:eastAsia="Times New Roman" w:cs="Calibri" w:asciiTheme="minorAscii" w:hAnsiTheme="minorAscii" w:cstheme="minorAscii"/>
          <w:sz w:val="24"/>
          <w:szCs w:val="24"/>
          <w:rtl w:val="1"/>
        </w:rPr>
        <w:t>הווטסאפ</w:t>
      </w:r>
      <w:r w:rsidRPr="2B207801" w:rsidR="00E703DC">
        <w:rPr>
          <w:rFonts w:ascii="Calibri" w:hAnsi="Calibri" w:eastAsia="Times New Roman" w:cs="Calibri" w:asciiTheme="minorAscii" w:hAnsiTheme="minorAscii" w:cstheme="minorAscii"/>
          <w:sz w:val="24"/>
          <w:szCs w:val="24"/>
          <w:rtl w:val="1"/>
        </w:rPr>
        <w:t xml:space="preserve"> </w:t>
      </w:r>
      <w:r w:rsidRPr="2B207801" w:rsidR="00CE12AB">
        <w:rPr>
          <w:rFonts w:ascii="Calibri" w:hAnsi="Calibri" w:eastAsia="Times New Roman" w:cs="Calibri" w:asciiTheme="minorAscii" w:hAnsiTheme="minorAscii" w:cstheme="minorAscii"/>
          <w:sz w:val="24"/>
          <w:szCs w:val="24"/>
          <w:rtl w:val="1"/>
        </w:rPr>
        <w:t xml:space="preserve">מן </w:t>
      </w:r>
      <w:r w:rsidRPr="2B207801" w:rsidR="00E703DC">
        <w:rPr>
          <w:rFonts w:ascii="Calibri" w:hAnsi="Calibri" w:eastAsia="Times New Roman" w:cs="Calibri" w:asciiTheme="minorAscii" w:hAnsiTheme="minorAscii" w:cstheme="minorAscii"/>
          <w:sz w:val="24"/>
          <w:szCs w:val="24"/>
          <w:rtl w:val="1"/>
        </w:rPr>
        <w:t>הקהיל</w:t>
      </w:r>
      <w:r w:rsidRPr="2B207801" w:rsidR="00CE12A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 עשויים ל</w:t>
      </w:r>
      <w:r w:rsidRPr="2B207801" w:rsidR="00CE12AB">
        <w:rPr>
          <w:rFonts w:ascii="Calibri" w:hAnsi="Calibri" w:eastAsia="Times New Roman" w:cs="Calibri" w:asciiTheme="minorAscii" w:hAnsiTheme="minorAscii" w:cstheme="minorAscii"/>
          <w:sz w:val="24"/>
          <w:szCs w:val="24"/>
          <w:rtl w:val="1"/>
        </w:rPr>
        <w:t>ה</w:t>
      </w:r>
      <w:r w:rsidRPr="2B207801" w:rsidR="007F2F15">
        <w:rPr>
          <w:rFonts w:ascii="Calibri" w:hAnsi="Calibri" w:eastAsia="Times New Roman" w:cs="Calibri" w:asciiTheme="minorAscii" w:hAnsiTheme="minorAscii" w:cstheme="minorAscii"/>
          <w:sz w:val="24"/>
          <w:szCs w:val="24"/>
          <w:rtl w:val="1"/>
        </w:rPr>
        <w:t>רים</w:t>
      </w:r>
      <w:r w:rsidRPr="2B207801" w:rsidR="00E703DC">
        <w:rPr>
          <w:rFonts w:ascii="Calibri" w:hAnsi="Calibri" w:eastAsia="Times New Roman" w:cs="Calibri" w:asciiTheme="minorAscii" w:hAnsiTheme="minorAscii" w:cstheme="minorAscii"/>
          <w:sz w:val="24"/>
          <w:szCs w:val="24"/>
          <w:rtl w:val="1"/>
        </w:rPr>
        <w:t xml:space="preserve"> תרומה חשובה להבנת האופן שבו קהילות בדואיות חוו את האירועים ואת התקופה שלאחריהם, לרבות תחושות של חשד, פיקוח ופגיעוּת אזרחית. מצד שני, ההנגשה של החומר </w:t>
      </w:r>
      <w:r w:rsidRPr="2B207801" w:rsidR="00CE12AB">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ציבור עלולה לסכן את המתועדת ואת בני משפחתה. נוסף על כך, צילומי המסך כוללים אזכורים של </w:t>
      </w:r>
      <w:r w:rsidRPr="2B207801" w:rsidR="007F2F15">
        <w:rPr>
          <w:rFonts w:ascii="Calibri" w:hAnsi="Calibri" w:eastAsia="Times New Roman" w:cs="Calibri" w:asciiTheme="minorAscii" w:hAnsiTheme="minorAscii" w:cstheme="minorAscii"/>
          <w:sz w:val="24"/>
          <w:szCs w:val="24"/>
          <w:rtl w:val="1"/>
        </w:rPr>
        <w:t>אנשים נוספים</w:t>
      </w:r>
      <w:r w:rsidRPr="2B207801" w:rsidR="00E703DC">
        <w:rPr>
          <w:rFonts w:ascii="Calibri" w:hAnsi="Calibri" w:eastAsia="Times New Roman" w:cs="Calibri" w:asciiTheme="minorAscii" w:hAnsiTheme="minorAscii" w:cstheme="minorAscii"/>
          <w:sz w:val="24"/>
          <w:szCs w:val="24"/>
          <w:rtl w:val="1"/>
        </w:rPr>
        <w:t xml:space="preserve"> שלא נתנו הסכמה להפקדת החומר, ושעצם הופעת שמם בהקשר של חקירה או מעצר עלולה לפגוע בהם משפטית, חברתית או תעסוקתית. בקשתה של ל’ להנגשה סלקטיבית מאתגרת תפיסות מסורתיות של הנגשה אחידה ושוויונית ומחייבת בחינה מחודשת של </w:t>
      </w:r>
      <w:r w:rsidRPr="2B207801" w:rsidR="008B7DB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מושגי</w:t>
      </w:r>
      <w:r w:rsidRPr="2B207801" w:rsidR="008B7DBC">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ציבור, פרטיות וביטחון בהקשרים של קהילות מוחלשות </w:t>
      </w:r>
      <w:r w:rsidRPr="2B207801" w:rsidR="00B40ADD">
        <w:rPr>
          <w:rFonts w:ascii="Calibri" w:hAnsi="Calibri" w:eastAsia="Times New Roman" w:cs="Calibri" w:asciiTheme="minorAscii" w:hAnsiTheme="minorAscii" w:cstheme="minorAscii"/>
          <w:sz w:val="24"/>
          <w:szCs w:val="24"/>
          <w:rtl w:val="1"/>
        </w:rPr>
        <w:t>שמעמדן ה</w:t>
      </w:r>
      <w:r w:rsidRPr="2B207801" w:rsidR="00E703DC">
        <w:rPr>
          <w:rFonts w:ascii="Calibri" w:hAnsi="Calibri" w:eastAsia="Times New Roman" w:cs="Calibri" w:asciiTheme="minorAscii" w:hAnsiTheme="minorAscii" w:cstheme="minorAscii"/>
          <w:sz w:val="24"/>
          <w:szCs w:val="24"/>
          <w:rtl w:val="1"/>
        </w:rPr>
        <w:t>פוליטי</w:t>
      </w:r>
      <w:r w:rsidRPr="2B207801" w:rsidR="008B7DBC">
        <w:rPr>
          <w:rFonts w:ascii="Calibri" w:hAnsi="Calibri" w:eastAsia="Times New Roman" w:cs="Calibri" w:asciiTheme="minorAscii" w:hAnsiTheme="minorAscii" w:cstheme="minorAscii"/>
          <w:sz w:val="24"/>
          <w:szCs w:val="24"/>
          <w:rtl w:val="1"/>
        </w:rPr>
        <w:t xml:space="preserve"> רגיש</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F5" w14:textId="456688B0">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הנחות </w:t>
      </w:r>
      <w:r w:rsidRPr="2B207801" w:rsidR="00210462">
        <w:rPr>
          <w:rFonts w:ascii="Calibri" w:hAnsi="Calibri" w:eastAsia="Times New Roman" w:cs="Calibri" w:asciiTheme="minorAscii" w:hAnsiTheme="minorAscii" w:cstheme="minorAscii"/>
          <w:b w:val="1"/>
          <w:bCs w:val="1"/>
          <w:sz w:val="24"/>
          <w:szCs w:val="24"/>
          <w:rtl w:val="1"/>
        </w:rPr>
        <w:t>ה</w:t>
      </w:r>
      <w:r w:rsidRPr="2B207801" w:rsidR="00CE12AB">
        <w:rPr>
          <w:rFonts w:ascii="Calibri" w:hAnsi="Calibri" w:eastAsia="Times New Roman" w:cs="Calibri" w:asciiTheme="minorAscii" w:hAnsiTheme="minorAscii" w:cstheme="minorAscii"/>
          <w:b w:val="1"/>
          <w:bCs w:val="1"/>
          <w:sz w:val="24"/>
          <w:szCs w:val="24"/>
          <w:rtl w:val="1"/>
        </w:rPr>
        <w:t>יסוד</w:t>
      </w:r>
    </w:p>
    <w:p w:rsidRPr="004764AF" w:rsidR="00340CC8" w:rsidP="2B207801" w:rsidRDefault="00E703DC" w14:paraId="000000F6" w14:textId="339D540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להניח שהמתעד אינו חשוף למלוא המורכבויות החברתיות והפוליטיות של הקהילה, ולכן </w:t>
      </w:r>
      <w:r w:rsidRPr="2B207801" w:rsidR="00A96F8D">
        <w:rPr>
          <w:rFonts w:ascii="Calibri" w:hAnsi="Calibri" w:eastAsia="Times New Roman" w:cs="Calibri" w:asciiTheme="minorAscii" w:hAnsiTheme="minorAscii" w:cstheme="minorAscii"/>
          <w:sz w:val="24"/>
          <w:szCs w:val="24"/>
          <w:rtl w:val="1"/>
        </w:rPr>
        <w:t>הוא אינו מודע ל</w:t>
      </w:r>
      <w:r w:rsidRPr="2B207801" w:rsidR="00E703DC">
        <w:rPr>
          <w:rFonts w:ascii="Calibri" w:hAnsi="Calibri" w:eastAsia="Times New Roman" w:cs="Calibri" w:asciiTheme="minorAscii" w:hAnsiTheme="minorAscii" w:cstheme="minorAscii"/>
          <w:sz w:val="24"/>
          <w:szCs w:val="24"/>
          <w:rtl w:val="1"/>
        </w:rPr>
        <w:t>הערכת הסיכון של ל'</w:t>
      </w:r>
      <w:r w:rsidRPr="2B207801" w:rsidR="00A96F8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A96F8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נשענת על ידע מקומי. יש גם להניח כי אזכור שמות בהקשר של חקירה או מעצר, גם אם </w:t>
      </w:r>
      <w:r w:rsidRPr="2B207801" w:rsidR="00210462">
        <w:rPr>
          <w:rFonts w:ascii="Calibri" w:hAnsi="Calibri" w:eastAsia="Times New Roman" w:cs="Calibri" w:asciiTheme="minorAscii" w:hAnsiTheme="minorAscii" w:cstheme="minorAscii"/>
          <w:sz w:val="24"/>
          <w:szCs w:val="24"/>
          <w:rtl w:val="1"/>
        </w:rPr>
        <w:t xml:space="preserve">הוא </w:t>
      </w:r>
      <w:r w:rsidRPr="2B207801" w:rsidR="00E703DC">
        <w:rPr>
          <w:rFonts w:ascii="Calibri" w:hAnsi="Calibri" w:eastAsia="Times New Roman" w:cs="Calibri" w:asciiTheme="minorAscii" w:hAnsiTheme="minorAscii" w:cstheme="minorAscii"/>
          <w:sz w:val="24"/>
          <w:szCs w:val="24"/>
          <w:rtl w:val="1"/>
        </w:rPr>
        <w:t>אינו מדויק או שלם, עלול ל</w:t>
      </w:r>
      <w:r w:rsidRPr="2B207801" w:rsidR="00CE12AB">
        <w:rPr>
          <w:rFonts w:ascii="Calibri" w:hAnsi="Calibri" w:eastAsia="Times New Roman" w:cs="Calibri" w:asciiTheme="minorAscii" w:hAnsiTheme="minorAscii" w:cstheme="minorAscii"/>
          <w:sz w:val="24"/>
          <w:szCs w:val="24"/>
          <w:rtl w:val="1"/>
        </w:rPr>
        <w:t>גרום</w:t>
      </w:r>
      <w:r w:rsidRPr="2B207801" w:rsidR="00E703DC">
        <w:rPr>
          <w:rFonts w:ascii="Calibri" w:hAnsi="Calibri" w:eastAsia="Times New Roman" w:cs="Calibri" w:asciiTheme="minorAscii" w:hAnsiTheme="minorAscii" w:cstheme="minorAscii"/>
          <w:sz w:val="24"/>
          <w:szCs w:val="24"/>
          <w:rtl w:val="1"/>
        </w:rPr>
        <w:t xml:space="preserve"> </w:t>
      </w:r>
      <w:r w:rsidRPr="2B207801" w:rsidR="00A96F8D">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השלכות חמורות עבור אותם צעירים, בייחוד כאשר הם אינם שולטים בהפצת המידע. </w:t>
      </w:r>
      <w:r w:rsidRPr="2B207801" w:rsidR="00CE12AB">
        <w:rPr>
          <w:rFonts w:ascii="Calibri" w:hAnsi="Calibri" w:eastAsia="Times New Roman" w:cs="Calibri" w:asciiTheme="minorAscii" w:hAnsiTheme="minorAscii" w:cstheme="minorAscii"/>
          <w:sz w:val="24"/>
          <w:szCs w:val="24"/>
          <w:rtl w:val="1"/>
        </w:rPr>
        <w:t>בד בבד</w:t>
      </w:r>
      <w:r w:rsidRPr="2B207801" w:rsidR="00E703DC">
        <w:rPr>
          <w:rFonts w:ascii="Calibri" w:hAnsi="Calibri" w:eastAsia="Times New Roman" w:cs="Calibri" w:asciiTheme="minorAscii" w:hAnsiTheme="minorAscii" w:cstheme="minorAscii"/>
          <w:sz w:val="24"/>
          <w:szCs w:val="24"/>
          <w:rtl w:val="1"/>
        </w:rPr>
        <w:t xml:space="preserve"> יש לה</w:t>
      </w:r>
      <w:r w:rsidRPr="2B207801" w:rsidR="00CE12AB">
        <w:rPr>
          <w:rFonts w:ascii="Calibri" w:hAnsi="Calibri" w:eastAsia="Times New Roman" w:cs="Calibri" w:asciiTheme="minorAscii" w:hAnsiTheme="minorAscii" w:cstheme="minorAscii"/>
          <w:sz w:val="24"/>
          <w:szCs w:val="24"/>
          <w:rtl w:val="1"/>
        </w:rPr>
        <w:t>בין ש</w:t>
      </w:r>
      <w:r w:rsidRPr="2B207801" w:rsidR="00E703DC">
        <w:rPr>
          <w:rFonts w:ascii="Calibri" w:hAnsi="Calibri" w:eastAsia="Times New Roman" w:cs="Calibri" w:asciiTheme="minorAscii" w:hAnsiTheme="minorAscii" w:cstheme="minorAscii"/>
          <w:sz w:val="24"/>
          <w:szCs w:val="24"/>
          <w:rtl w:val="1"/>
        </w:rPr>
        <w:t xml:space="preserve">טשטוש </w:t>
      </w:r>
      <w:r w:rsidRPr="2B207801" w:rsidR="00CE12A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פרטים </w:t>
      </w:r>
      <w:r w:rsidRPr="2B207801" w:rsidR="00CE12A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מזהים</w:t>
      </w:r>
      <w:r w:rsidRPr="2B207801" w:rsidR="00A96F8D">
        <w:rPr>
          <w:rFonts w:ascii="Calibri" w:hAnsi="Calibri" w:eastAsia="Times New Roman" w:cs="Calibri" w:asciiTheme="minorAscii" w:hAnsiTheme="minorAscii" w:cstheme="minorAscii"/>
          <w:sz w:val="24"/>
          <w:szCs w:val="24"/>
          <w:rtl w:val="1"/>
        </w:rPr>
        <w:t xml:space="preserve"> אומנם</w:t>
      </w:r>
      <w:r w:rsidRPr="2B207801" w:rsidR="00E703DC">
        <w:rPr>
          <w:rFonts w:ascii="Calibri" w:hAnsi="Calibri" w:eastAsia="Times New Roman" w:cs="Calibri" w:asciiTheme="minorAscii" w:hAnsiTheme="minorAscii" w:cstheme="minorAscii"/>
          <w:sz w:val="24"/>
          <w:szCs w:val="24"/>
          <w:rtl w:val="1"/>
        </w:rPr>
        <w:t xml:space="preserve"> עשוי לצמצם </w:t>
      </w:r>
      <w:r w:rsidRPr="2B207801" w:rsidR="00C5056A">
        <w:rPr>
          <w:rFonts w:ascii="Calibri" w:hAnsi="Calibri" w:eastAsia="Times New Roman" w:cs="Calibri" w:asciiTheme="minorAscii" w:hAnsiTheme="minorAscii" w:cstheme="minorAscii"/>
          <w:sz w:val="24"/>
          <w:szCs w:val="24"/>
          <w:rtl w:val="1"/>
        </w:rPr>
        <w:t>את ה</w:t>
      </w:r>
      <w:r w:rsidRPr="2B207801" w:rsidR="00E703DC">
        <w:rPr>
          <w:rFonts w:ascii="Calibri" w:hAnsi="Calibri" w:eastAsia="Times New Roman" w:cs="Calibri" w:asciiTheme="minorAscii" w:hAnsiTheme="minorAscii" w:cstheme="minorAscii"/>
          <w:sz w:val="24"/>
          <w:szCs w:val="24"/>
          <w:rtl w:val="1"/>
        </w:rPr>
        <w:t>סיכו</w:t>
      </w:r>
      <w:r w:rsidRPr="2B207801" w:rsidR="00C5056A">
        <w:rPr>
          <w:rFonts w:ascii="Calibri" w:hAnsi="Calibri" w:eastAsia="Times New Roman" w:cs="Calibri" w:asciiTheme="minorAscii" w:hAnsiTheme="minorAscii" w:cstheme="minorAscii"/>
          <w:sz w:val="24"/>
          <w:szCs w:val="24"/>
          <w:rtl w:val="1"/>
        </w:rPr>
        <w:t>נים</w:t>
      </w:r>
      <w:r w:rsidRPr="2B207801" w:rsidR="00E703DC">
        <w:rPr>
          <w:rFonts w:ascii="Calibri" w:hAnsi="Calibri" w:eastAsia="Times New Roman" w:cs="Calibri" w:asciiTheme="minorAscii" w:hAnsiTheme="minorAscii" w:cstheme="minorAscii"/>
          <w:sz w:val="24"/>
          <w:szCs w:val="24"/>
          <w:rtl w:val="1"/>
        </w:rPr>
        <w:t xml:space="preserve"> אך גם לשנות את האופן שבו </w:t>
      </w:r>
      <w:r w:rsidRPr="2B207801" w:rsidR="00C5056A">
        <w:rPr>
          <w:rFonts w:ascii="Calibri" w:hAnsi="Calibri" w:eastAsia="Times New Roman" w:cs="Calibri" w:asciiTheme="minorAscii" w:hAnsiTheme="minorAscii" w:cstheme="minorAscii"/>
          <w:sz w:val="24"/>
          <w:szCs w:val="24"/>
          <w:rtl w:val="1"/>
        </w:rPr>
        <w:t xml:space="preserve">נתפס </w:t>
      </w:r>
      <w:r w:rsidRPr="2B207801" w:rsidR="00E703DC">
        <w:rPr>
          <w:rFonts w:ascii="Calibri" w:hAnsi="Calibri" w:eastAsia="Times New Roman" w:cs="Calibri" w:asciiTheme="minorAscii" w:hAnsiTheme="minorAscii" w:cstheme="minorAscii"/>
          <w:sz w:val="24"/>
          <w:szCs w:val="24"/>
          <w:rtl w:val="1"/>
        </w:rPr>
        <w:t xml:space="preserve">הסיפור הקהילתי ולהשפיע על שלמות ההקשר. </w:t>
      </w:r>
      <w:r w:rsidRPr="2B207801" w:rsidR="00C5056A">
        <w:rPr>
          <w:rFonts w:ascii="Calibri" w:hAnsi="Calibri" w:eastAsia="Times New Roman" w:cs="Calibri" w:asciiTheme="minorAscii" w:hAnsiTheme="minorAscii" w:cstheme="minorAscii"/>
          <w:sz w:val="24"/>
          <w:szCs w:val="24"/>
          <w:rtl w:val="1"/>
        </w:rPr>
        <w:t xml:space="preserve">עוד </w:t>
      </w:r>
      <w:r w:rsidRPr="2B207801" w:rsidR="00E703DC">
        <w:rPr>
          <w:rFonts w:ascii="Calibri" w:hAnsi="Calibri" w:eastAsia="Times New Roman" w:cs="Calibri" w:asciiTheme="minorAscii" w:hAnsiTheme="minorAscii" w:cstheme="minorAscii"/>
          <w:sz w:val="24"/>
          <w:szCs w:val="24"/>
          <w:rtl w:val="1"/>
        </w:rPr>
        <w:t>יש להביא בחשבון כי עבור ל’ עצמה עצם ההנגשה של ביקורת, פחדים או תחושות של פיקוח עלול להציב אותה בעמדת פגיעות מתמשכת, גם אם החומר אינו כולל מידע מבצעי או משפטי מובהק. בהקשר זה החומר משתייך לקטגוריה של תיעוד אוכלוסיות בסיכון, המחייב ר</w:t>
      </w:r>
      <w:r w:rsidRPr="2B207801" w:rsidR="00C5056A">
        <w:rPr>
          <w:rFonts w:ascii="Calibri" w:hAnsi="Calibri" w:eastAsia="Times New Roman" w:cs="Calibri" w:asciiTheme="minorAscii" w:hAnsiTheme="minorAscii" w:cstheme="minorAscii"/>
          <w:sz w:val="24"/>
          <w:szCs w:val="24"/>
          <w:rtl w:val="1"/>
        </w:rPr>
        <w:t>מת</w:t>
      </w:r>
      <w:r w:rsidRPr="2B207801" w:rsidR="00E703DC">
        <w:rPr>
          <w:rFonts w:ascii="Calibri" w:hAnsi="Calibri" w:eastAsia="Times New Roman" w:cs="Calibri" w:asciiTheme="minorAscii" w:hAnsiTheme="minorAscii" w:cstheme="minorAscii"/>
          <w:sz w:val="24"/>
          <w:szCs w:val="24"/>
          <w:rtl w:val="1"/>
        </w:rPr>
        <w:t xml:space="preserve"> זהירות גבו</w:t>
      </w:r>
      <w:r w:rsidRPr="2B207801" w:rsidR="00A96F8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 במיוחד בשלב ההנגשה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4155CD" w14:paraId="000000F7" w14:textId="57CF1D03">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1Z">
          <w:pPr>
            <w:spacing w:after="240" w:line="240" w:lineRule="auto"/>
            <w:jc w:val="both"/>
          </w:pPr>
        </w:pPrChange>
      </w:pPr>
      <w:r w:rsidRPr="2B207801" w:rsidR="004155CD">
        <w:rPr>
          <w:rFonts w:ascii="Calibri" w:hAnsi="Calibri" w:eastAsia="Times New Roman" w:cs="Calibri" w:asciiTheme="minorAscii" w:hAnsiTheme="minorAscii" w:cstheme="minorAscii"/>
          <w:b w:val="1"/>
          <w:bCs w:val="1"/>
          <w:sz w:val="24"/>
          <w:szCs w:val="24"/>
          <w:rtl w:val="1"/>
        </w:rPr>
        <w:t xml:space="preserve">דרכי </w:t>
      </w:r>
      <w:r w:rsidRPr="2B207801" w:rsidR="00E703DC">
        <w:rPr>
          <w:rFonts w:ascii="Calibri" w:hAnsi="Calibri" w:eastAsia="Times New Roman" w:cs="Calibri" w:asciiTheme="minorAscii" w:hAnsiTheme="minorAscii" w:cstheme="minorAscii"/>
          <w:b w:val="1"/>
          <w:bCs w:val="1"/>
          <w:sz w:val="24"/>
          <w:szCs w:val="24"/>
          <w:rtl w:val="1"/>
        </w:rPr>
        <w:t>התמודדות</w:t>
      </w:r>
      <w:r w:rsidRPr="2B207801" w:rsidR="004155CD">
        <w:rPr>
          <w:rFonts w:ascii="Calibri" w:hAnsi="Calibri" w:eastAsia="Times New Roman" w:cs="Calibri" w:asciiTheme="minorAscii" w:hAnsiTheme="minorAscii" w:cstheme="minorAscii"/>
          <w:b w:val="1"/>
          <w:bCs w:val="1"/>
          <w:sz w:val="24"/>
          <w:szCs w:val="24"/>
          <w:rtl w:val="1"/>
        </w:rPr>
        <w:t xml:space="preserve"> מומלצות</w:t>
      </w:r>
    </w:p>
    <w:p w:rsidRPr="004764AF" w:rsidR="00FC2807" w:rsidP="2B207801" w:rsidRDefault="00E703DC" w14:paraId="7395974B" w14:textId="2F0173B9">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92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ההמלצה ה</w:t>
      </w:r>
      <w:r w:rsidRPr="2B207801" w:rsidR="00C5056A">
        <w:rPr>
          <w:rFonts w:ascii="Calibri" w:hAnsi="Calibri" w:eastAsia="Times New Roman" w:cs="Calibri" w:asciiTheme="minorAscii" w:hAnsiTheme="minorAscii" w:cstheme="minorAscii"/>
          <w:sz w:val="24"/>
          <w:szCs w:val="24"/>
          <w:rtl w:val="1"/>
        </w:rPr>
        <w:t>עיקרית</w:t>
      </w:r>
      <w:r w:rsidRPr="2B207801" w:rsidR="00E703DC">
        <w:rPr>
          <w:rFonts w:ascii="Calibri" w:hAnsi="Calibri" w:eastAsia="Times New Roman" w:cs="Calibri" w:asciiTheme="minorAscii" w:hAnsiTheme="minorAscii" w:cstheme="minorAscii"/>
          <w:sz w:val="24"/>
          <w:szCs w:val="24"/>
          <w:rtl w:val="1"/>
        </w:rPr>
        <w:t xml:space="preserve"> היא לכבד את בקשתה של ל’ להגבלת ההנגשה ולתרגם אותה לתנאי שימוש ברורים בכתב ההסכמה, </w:t>
      </w:r>
      <w:r w:rsidRPr="2B207801" w:rsidR="007F2F15">
        <w:rPr>
          <w:rFonts w:ascii="Calibri" w:hAnsi="Calibri" w:eastAsia="Times New Roman" w:cs="Calibri" w:asciiTheme="minorAscii" w:hAnsiTheme="minorAscii" w:cstheme="minorAscii"/>
          <w:sz w:val="24"/>
          <w:szCs w:val="24"/>
          <w:rtl w:val="1"/>
        </w:rPr>
        <w:t xml:space="preserve">תנאים </w:t>
      </w:r>
      <w:r w:rsidRPr="2B207801" w:rsidR="00E703DC">
        <w:rPr>
          <w:rFonts w:ascii="Calibri" w:hAnsi="Calibri" w:eastAsia="Times New Roman" w:cs="Calibri" w:asciiTheme="minorAscii" w:hAnsiTheme="minorAscii" w:cstheme="minorAscii"/>
          <w:sz w:val="24"/>
          <w:szCs w:val="24"/>
          <w:rtl w:val="1"/>
        </w:rPr>
        <w:t xml:space="preserve">המבחינים בין שימור בארכיון </w:t>
      </w:r>
      <w:r w:rsidRPr="2B207801" w:rsidR="00A96F8D">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בין הפצ</w:t>
      </w:r>
      <w:r w:rsidRPr="2B207801" w:rsidR="00C5056A">
        <w:rPr>
          <w:rFonts w:ascii="Calibri" w:hAnsi="Calibri" w:eastAsia="Times New Roman" w:cs="Calibri" w:asciiTheme="minorAscii" w:hAnsiTheme="minorAscii" w:cstheme="minorAscii"/>
          <w:sz w:val="24"/>
          <w:szCs w:val="24"/>
          <w:rtl w:val="1"/>
        </w:rPr>
        <w:t>ת המידע</w:t>
      </w:r>
      <w:r w:rsidRPr="2B207801" w:rsidR="00E703DC">
        <w:rPr>
          <w:rFonts w:ascii="Calibri" w:hAnsi="Calibri" w:eastAsia="Times New Roman" w:cs="Calibri" w:asciiTheme="minorAscii" w:hAnsiTheme="minorAscii" w:cstheme="minorAscii"/>
          <w:sz w:val="24"/>
          <w:szCs w:val="24"/>
          <w:rtl w:val="1"/>
        </w:rPr>
        <w:t xml:space="preserve"> במרחב הקהילתי המקומי. יש להבהיר לה, בשפה נגישה ובאופן מפורש, </w:t>
      </w:r>
      <w:r w:rsidRPr="2B207801" w:rsidR="008B7DBC">
        <w:rPr>
          <w:rFonts w:ascii="Calibri" w:hAnsi="Calibri" w:eastAsia="Times New Roman" w:cs="Calibri" w:asciiTheme="minorAscii" w:hAnsiTheme="minorAscii" w:cstheme="minorAscii"/>
          <w:sz w:val="24"/>
          <w:szCs w:val="24"/>
          <w:rtl w:val="1"/>
        </w:rPr>
        <w:t>אילו היבטים של הגישה והשימוש בחומרים ניתנים לשליטה במסגרת הארכיון או ה</w:t>
      </w:r>
      <w:r w:rsidRPr="2B207801" w:rsidR="00E703DC">
        <w:rPr>
          <w:rFonts w:ascii="Calibri" w:hAnsi="Calibri" w:eastAsia="Times New Roman" w:cs="Calibri" w:asciiTheme="minorAscii" w:hAnsiTheme="minorAscii" w:cstheme="minorAscii"/>
          <w:sz w:val="24"/>
          <w:szCs w:val="24"/>
          <w:rtl w:val="1"/>
        </w:rPr>
        <w:t xml:space="preserve">מסגרת </w:t>
      </w:r>
      <w:r w:rsidRPr="2B207801" w:rsidR="008B7DB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מוסדית </w:t>
      </w:r>
      <w:r w:rsidRPr="2B207801" w:rsidR="008B7DBC">
        <w:rPr>
          <w:rFonts w:ascii="Calibri" w:hAnsi="Calibri" w:eastAsia="Times New Roman" w:cs="Calibri" w:asciiTheme="minorAscii" w:hAnsiTheme="minorAscii" w:cstheme="minorAscii"/>
          <w:sz w:val="24"/>
          <w:szCs w:val="24"/>
          <w:rtl w:val="1"/>
        </w:rPr>
        <w:t xml:space="preserve"> (</w:t>
      </w:r>
      <w:r w:rsidRPr="2B207801" w:rsidR="008B7DBC">
        <w:rPr>
          <w:rFonts w:ascii="Calibri" w:hAnsi="Calibri" w:eastAsia="Times New Roman" w:cs="Calibri" w:asciiTheme="minorAscii" w:hAnsiTheme="minorAscii" w:cstheme="minorAscii"/>
          <w:sz w:val="24"/>
          <w:szCs w:val="24"/>
          <w:rtl w:val="1"/>
        </w:rPr>
        <w:t xml:space="preserve">כגון הגבלת גישה, תנאי שימוש או הסרה), </w:t>
      </w:r>
      <w:r w:rsidRPr="2B207801" w:rsidR="00E703DC">
        <w:rPr>
          <w:rFonts w:ascii="Calibri" w:hAnsi="Calibri" w:eastAsia="Times New Roman" w:cs="Calibri" w:asciiTheme="minorAscii" w:hAnsiTheme="minorAscii" w:cstheme="minorAscii"/>
          <w:sz w:val="24"/>
          <w:szCs w:val="24"/>
          <w:rtl w:val="1"/>
        </w:rPr>
        <w:t>ו</w:t>
      </w:r>
      <w:r w:rsidRPr="2B207801" w:rsidR="008B7DBC">
        <w:rPr>
          <w:rFonts w:ascii="Calibri" w:hAnsi="Calibri" w:eastAsia="Times New Roman" w:cs="Calibri" w:asciiTheme="minorAscii" w:hAnsiTheme="minorAscii" w:cstheme="minorAscii"/>
          <w:sz w:val="24"/>
          <w:szCs w:val="24"/>
          <w:rtl w:val="1"/>
        </w:rPr>
        <w:t xml:space="preserve">אילו היבטים אינם ניתנים </w:t>
      </w:r>
      <w:r w:rsidRPr="2B207801" w:rsidR="008B7DBC">
        <w:rPr>
          <w:rFonts w:ascii="Calibri" w:hAnsi="Calibri" w:eastAsia="Times New Roman" w:cs="Calibri" w:asciiTheme="minorAscii" w:hAnsiTheme="minorAscii" w:cstheme="minorAscii"/>
          <w:sz w:val="24"/>
          <w:szCs w:val="24"/>
          <w:rtl w:val="1"/>
        </w:rPr>
        <w:t>לשליטה  מלאה</w:t>
      </w:r>
      <w:r w:rsidRPr="2B207801" w:rsidR="008B7DBC">
        <w:rPr>
          <w:rFonts w:ascii="Calibri" w:hAnsi="Calibri" w:eastAsia="Times New Roman" w:cs="Calibri" w:asciiTheme="minorAscii" w:hAnsiTheme="minorAscii" w:cstheme="minorAscii"/>
          <w:sz w:val="24"/>
          <w:szCs w:val="24"/>
          <w:rtl w:val="1"/>
        </w:rPr>
        <w:t>- במיוחד לאחר שהחומרים נחשפים או נעשים נגישים במרחב</w:t>
      </w:r>
      <w:r w:rsidRPr="2B207801" w:rsidR="00E703DC">
        <w:rPr>
          <w:rFonts w:ascii="Calibri" w:hAnsi="Calibri" w:eastAsia="Times New Roman" w:cs="Calibri" w:asciiTheme="minorAscii" w:hAnsiTheme="minorAscii" w:cstheme="minorAscii"/>
          <w:sz w:val="24"/>
          <w:szCs w:val="24"/>
          <w:rtl w:val="1"/>
        </w:rPr>
        <w:t xml:space="preserve"> הדיגיטלי</w:t>
      </w:r>
      <w:r w:rsidRPr="2B207801" w:rsidR="008B7DB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ב</w:t>
      </w:r>
      <w:r w:rsidRPr="2B207801" w:rsidR="00FC2807">
        <w:rPr>
          <w:rFonts w:ascii="Calibri" w:hAnsi="Calibri" w:eastAsia="Times New Roman" w:cs="Calibri" w:asciiTheme="minorAscii" w:hAnsiTheme="minorAscii" w:cstheme="minorAscii"/>
          <w:sz w:val="24"/>
          <w:szCs w:val="24"/>
          <w:rtl w:val="1"/>
        </w:rPr>
        <w:t>כל הנוגע</w:t>
      </w:r>
      <w:r w:rsidRPr="2B207801" w:rsidR="00E703DC">
        <w:rPr>
          <w:rFonts w:ascii="Calibri" w:hAnsi="Calibri" w:eastAsia="Times New Roman" w:cs="Calibri" w:asciiTheme="minorAscii" w:hAnsiTheme="minorAscii" w:cstheme="minorAscii"/>
          <w:sz w:val="24"/>
          <w:szCs w:val="24"/>
          <w:rtl w:val="1"/>
        </w:rPr>
        <w:t xml:space="preserve"> לחומרי </w:t>
      </w:r>
      <w:r w:rsidRPr="2B207801" w:rsidR="00E703DC">
        <w:rPr>
          <w:rFonts w:ascii="Calibri" w:hAnsi="Calibri" w:eastAsia="Times New Roman" w:cs="Calibri" w:asciiTheme="minorAscii" w:hAnsiTheme="minorAscii" w:cstheme="minorAscii"/>
          <w:sz w:val="24"/>
          <w:szCs w:val="24"/>
          <w:rtl w:val="1"/>
        </w:rPr>
        <w:t>הווטסאפ</w:t>
      </w:r>
      <w:r w:rsidRPr="2B207801" w:rsidR="00A96F8D">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מומלץ לשקול הפרדה בין שמירת החומר המקורי </w:t>
      </w:r>
      <w:r w:rsidRPr="2B207801" w:rsidR="00A96F8D">
        <w:rPr>
          <w:rFonts w:ascii="Calibri" w:hAnsi="Calibri" w:eastAsia="Times New Roman" w:cs="Calibri" w:asciiTheme="minorAscii" w:hAnsiTheme="minorAscii" w:cstheme="minorAscii"/>
          <w:sz w:val="24"/>
          <w:szCs w:val="24"/>
          <w:rtl w:val="1"/>
        </w:rPr>
        <w:t>שלא לפרסום</w:t>
      </w:r>
      <w:r w:rsidRPr="2B207801" w:rsidR="00E703DC">
        <w:rPr>
          <w:rFonts w:ascii="Calibri" w:hAnsi="Calibri" w:eastAsia="Times New Roman" w:cs="Calibri" w:asciiTheme="minorAscii" w:hAnsiTheme="minorAscii" w:cstheme="minorAscii"/>
          <w:sz w:val="24"/>
          <w:szCs w:val="24"/>
          <w:rtl w:val="1"/>
        </w:rPr>
        <w:t xml:space="preserve"> </w:t>
      </w:r>
      <w:r w:rsidRPr="2B207801" w:rsidR="00FC2807">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יצירת גרסה </w:t>
      </w:r>
      <w:r w:rsidRPr="2B207801" w:rsidR="00FC2807">
        <w:rPr>
          <w:rFonts w:ascii="Calibri" w:hAnsi="Calibri" w:eastAsia="Times New Roman" w:cs="Calibri" w:asciiTheme="minorAscii" w:hAnsiTheme="minorAscii" w:cstheme="minorAscii"/>
          <w:sz w:val="24"/>
          <w:szCs w:val="24"/>
          <w:rtl w:val="1"/>
        </w:rPr>
        <w:t>מצומצמת</w:t>
      </w:r>
      <w:r w:rsidRPr="2B207801" w:rsidR="00E703DC">
        <w:rPr>
          <w:rFonts w:ascii="Calibri" w:hAnsi="Calibri" w:eastAsia="Times New Roman" w:cs="Calibri" w:asciiTheme="minorAscii" w:hAnsiTheme="minorAscii" w:cstheme="minorAscii"/>
          <w:sz w:val="24"/>
          <w:szCs w:val="24"/>
          <w:rtl w:val="1"/>
        </w:rPr>
        <w:t xml:space="preserve"> לצורכי מחקר, </w:t>
      </w:r>
      <w:r w:rsidRPr="2B207801" w:rsidR="00A96F8D">
        <w:rPr>
          <w:rFonts w:ascii="Calibri" w:hAnsi="Calibri" w:eastAsia="Times New Roman" w:cs="Calibri" w:asciiTheme="minorAscii" w:hAnsiTheme="minorAscii" w:cstheme="minorAscii"/>
          <w:sz w:val="24"/>
          <w:szCs w:val="24"/>
          <w:rtl w:val="1"/>
        </w:rPr>
        <w:t xml:space="preserve">גרסה </w:t>
      </w:r>
      <w:r w:rsidRPr="2B207801" w:rsidR="00E703DC">
        <w:rPr>
          <w:rFonts w:ascii="Calibri" w:hAnsi="Calibri" w:eastAsia="Times New Roman" w:cs="Calibri" w:asciiTheme="minorAscii" w:hAnsiTheme="minorAscii" w:cstheme="minorAscii"/>
          <w:sz w:val="24"/>
          <w:szCs w:val="24"/>
          <w:rtl w:val="1"/>
        </w:rPr>
        <w:t xml:space="preserve">הכוללת טשטוש שמות, הסרת פרטים מזהים ולעיתים גם תיאורים במקום אזכורים ישירים. כאשר מדובר בצילומי מסך הכוללים </w:t>
      </w:r>
      <w:r w:rsidRPr="2B207801" w:rsidR="004155CD">
        <w:rPr>
          <w:rFonts w:ascii="Calibri" w:hAnsi="Calibri" w:eastAsia="Times New Roman" w:cs="Calibri" w:asciiTheme="minorAscii" w:hAnsiTheme="minorAscii" w:cstheme="minorAscii"/>
          <w:sz w:val="24"/>
          <w:szCs w:val="24"/>
          <w:rtl w:val="1"/>
        </w:rPr>
        <w:t>אנשים נוספים</w:t>
      </w:r>
      <w:r w:rsidRPr="2B207801" w:rsidR="00E703DC">
        <w:rPr>
          <w:rFonts w:ascii="Calibri" w:hAnsi="Calibri" w:eastAsia="Times New Roman" w:cs="Calibri" w:asciiTheme="minorAscii" w:hAnsiTheme="minorAscii" w:cstheme="minorAscii"/>
          <w:sz w:val="24"/>
          <w:szCs w:val="24"/>
          <w:rtl w:val="1"/>
        </w:rPr>
        <w:t xml:space="preserve"> בהקשרים רגישים, ברירת המחדל צריכה להיות </w:t>
      </w:r>
      <w:r w:rsidRPr="2B207801" w:rsidR="00E703DC">
        <w:rPr>
          <w:rFonts w:ascii="Calibri" w:hAnsi="Calibri" w:eastAsia="Times New Roman" w:cs="Calibri" w:asciiTheme="minorAscii" w:hAnsiTheme="minorAscii" w:cstheme="minorAscii"/>
          <w:sz w:val="24"/>
          <w:szCs w:val="24"/>
          <w:rtl w:val="1"/>
        </w:rPr>
        <w:t>אי־הנגשה</w:t>
      </w:r>
      <w:r w:rsidRPr="2B207801" w:rsidR="00E703DC">
        <w:rPr>
          <w:rFonts w:ascii="Calibri" w:hAnsi="Calibri" w:eastAsia="Times New Roman" w:cs="Calibri" w:asciiTheme="minorAscii" w:hAnsiTheme="minorAscii" w:cstheme="minorAscii"/>
          <w:sz w:val="24"/>
          <w:szCs w:val="24"/>
          <w:rtl w:val="1"/>
        </w:rPr>
        <w:t>, גם אם החומר נשמר לצורכי תיעוד</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FC2807" w14:paraId="000000F8" w14:textId="593021DF">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1Z">
          <w:pPr>
            <w:spacing w:after="240" w:line="240" w:lineRule="auto"/>
            <w:jc w:val="both"/>
          </w:pPr>
        </w:pPrChange>
      </w:pPr>
      <w:r w:rsidRPr="2B207801" w:rsidR="00FC2807">
        <w:rPr>
          <w:rFonts w:ascii="Calibri" w:hAnsi="Calibri" w:eastAsia="Times New Roman" w:cs="Calibri" w:asciiTheme="minorAscii" w:hAnsiTheme="minorAscii" w:cstheme="minorAscii"/>
          <w:sz w:val="24"/>
          <w:szCs w:val="24"/>
          <w:rtl w:val="1"/>
        </w:rPr>
        <w:t>על המוסד</w:t>
      </w:r>
      <w:r w:rsidRPr="2B207801" w:rsidR="00E703DC">
        <w:rPr>
          <w:rFonts w:ascii="Calibri" w:hAnsi="Calibri" w:eastAsia="Times New Roman" w:cs="Calibri" w:asciiTheme="minorAscii" w:hAnsiTheme="minorAscii" w:cstheme="minorAscii"/>
          <w:sz w:val="24"/>
          <w:szCs w:val="24"/>
          <w:rtl w:val="1"/>
        </w:rPr>
        <w:t xml:space="preserve"> להכיר בכך ש</w:t>
      </w:r>
      <w:r w:rsidRPr="2B207801" w:rsidR="00FC2807">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הנגשה אינה חייבת להיות אחידה לכלל ה</w:t>
      </w:r>
      <w:r w:rsidRPr="2B207801" w:rsidR="005E205B">
        <w:rPr>
          <w:rFonts w:ascii="Calibri" w:hAnsi="Calibri" w:eastAsia="Times New Roman" w:cs="Calibri" w:asciiTheme="minorAscii" w:hAnsiTheme="minorAscii" w:cstheme="minorAscii"/>
          <w:sz w:val="24"/>
          <w:szCs w:val="24"/>
          <w:rtl w:val="1"/>
        </w:rPr>
        <w:t>מתועדים</w:t>
      </w:r>
      <w:r w:rsidRPr="2B207801" w:rsidR="00E703DC">
        <w:rPr>
          <w:rFonts w:ascii="Calibri" w:hAnsi="Calibri" w:eastAsia="Times New Roman" w:cs="Calibri" w:asciiTheme="minorAscii" w:hAnsiTheme="minorAscii" w:cstheme="minorAscii"/>
          <w:sz w:val="24"/>
          <w:szCs w:val="24"/>
          <w:rtl w:val="1"/>
        </w:rPr>
        <w:t xml:space="preserve">, וכי במקרים של אוכלוסיות בסיכון יש מקום למדיניות של רמות חשיפה מדורגות, חיסיון ממושך או גישה מוגבלת לחוקרים מורשים בלבד בהתאם להערכת הסיכון. נוסף על כך מומלץ לשלב מתעדים או יועצים מהחברה הבדואית בתהליך קבלת ההחלטות </w:t>
      </w:r>
      <w:r w:rsidRPr="2B207801" w:rsidR="00FC2807">
        <w:rPr>
          <w:rFonts w:ascii="Calibri" w:hAnsi="Calibri" w:eastAsia="Times New Roman" w:cs="Calibri" w:asciiTheme="minorAscii" w:hAnsiTheme="minorAscii" w:cstheme="minorAscii"/>
          <w:sz w:val="24"/>
          <w:szCs w:val="24"/>
          <w:rtl w:val="1"/>
        </w:rPr>
        <w:t>בכל הנוגע ב</w:t>
      </w:r>
      <w:r w:rsidRPr="2B207801" w:rsidR="00E703DC">
        <w:rPr>
          <w:rFonts w:ascii="Calibri" w:hAnsi="Calibri" w:eastAsia="Times New Roman" w:cs="Calibri" w:asciiTheme="minorAscii" w:hAnsiTheme="minorAscii" w:cstheme="minorAscii"/>
          <w:sz w:val="24"/>
          <w:szCs w:val="24"/>
          <w:rtl w:val="1"/>
        </w:rPr>
        <w:t xml:space="preserve">טיפול בחומר כדי </w:t>
      </w:r>
      <w:r w:rsidRPr="2B207801" w:rsidR="00FC2807">
        <w:rPr>
          <w:rFonts w:ascii="Calibri" w:hAnsi="Calibri" w:eastAsia="Times New Roman" w:cs="Calibri" w:asciiTheme="minorAscii" w:hAnsiTheme="minorAscii" w:cstheme="minorAscii"/>
          <w:sz w:val="24"/>
          <w:szCs w:val="24"/>
          <w:rtl w:val="1"/>
        </w:rPr>
        <w:t xml:space="preserve">להבטיח הבנה </w:t>
      </w:r>
      <w:r w:rsidRPr="2B207801" w:rsidR="00FC2807">
        <w:rPr>
          <w:rFonts w:ascii="Calibri" w:hAnsi="Calibri" w:eastAsia="Times New Roman" w:cs="Calibri" w:asciiTheme="minorAscii" w:hAnsiTheme="minorAscii" w:cstheme="minorAscii"/>
          <w:sz w:val="24"/>
          <w:szCs w:val="24"/>
          <w:rtl w:val="1"/>
        </w:rPr>
        <w:t>בין־תרבותית</w:t>
      </w:r>
      <w:r w:rsidRPr="2B207801" w:rsidR="00E703DC">
        <w:rPr>
          <w:rFonts w:ascii="Calibri" w:hAnsi="Calibri" w:eastAsia="Times New Roman" w:cs="Calibri" w:asciiTheme="minorAscii" w:hAnsiTheme="minorAscii" w:cstheme="minorAscii"/>
          <w:sz w:val="24"/>
          <w:szCs w:val="24"/>
          <w:rtl w:val="1"/>
        </w:rPr>
        <w:t xml:space="preserve"> ולבסס את ההחלטה על ידע מקומי ולא רק על שיקולים מוסדיים כלליים. לבסוף, יש לקבוע מנגנון לבחינה מחודשת של תנאי ההנגשה בעתיד מתוך הכרה שהסיכונים וההקשרים הפוליטיים עשויים להשתנות, וכי גם רצונה של המתועדת עצמה עשוי להתעדכן עם הזמן</w:t>
      </w:r>
      <w:r w:rsidRPr="2B207801" w:rsidR="00E703DC">
        <w:rPr>
          <w:rFonts w:ascii="Calibri" w:hAnsi="Calibri" w:eastAsia="Times New Roman" w:cs="Calibri" w:asciiTheme="minorAscii" w:hAnsiTheme="minorAscii" w:cstheme="minorAscii"/>
          <w:sz w:val="24"/>
          <w:szCs w:val="24"/>
        </w:rPr>
        <w:t>.</w:t>
      </w:r>
    </w:p>
    <w:p w:rsidRPr="00CE4C46" w:rsidR="00340CC8" w:rsidP="2B207801" w:rsidRDefault="00E703DC" w14:paraId="000000FA" w14:textId="08E016E4">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1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Pr>
        <w:t xml:space="preserve">4.3. </w:t>
      </w:r>
      <w:r w:rsidRPr="2B207801" w:rsidR="00E703DC">
        <w:rPr>
          <w:rFonts w:ascii="Calibri" w:hAnsi="Calibri" w:eastAsia="Times New Roman" w:cs="Calibri" w:asciiTheme="minorAscii" w:hAnsiTheme="minorAscii" w:cstheme="minorAscii"/>
          <w:b w:val="1"/>
          <w:bCs w:val="1"/>
          <w:sz w:val="24"/>
          <w:szCs w:val="24"/>
          <w:rtl w:val="1"/>
        </w:rPr>
        <w:t>אוסף</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תצלומים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מזירת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הפיגוע</w:t>
      </w:r>
      <w:r w:rsidRPr="2B207801" w:rsidR="00E703DC">
        <w:rPr>
          <w:rFonts w:ascii="Calibri" w:hAnsi="Calibri" w:eastAsia="Times New Roman" w:cs="Calibri" w:asciiTheme="minorAscii" w:hAnsiTheme="minorAscii" w:cstheme="minorAscii"/>
          <w:b w:val="1"/>
          <w:bCs w:val="1"/>
          <w:sz w:val="24"/>
          <w:szCs w:val="24"/>
          <w:rtl w:val="1"/>
        </w:rPr>
        <w:t xml:space="preserve"> – </w:t>
      </w:r>
      <w:r w:rsidRPr="2B207801" w:rsidR="00E703DC">
        <w:rPr>
          <w:rFonts w:ascii="Calibri" w:hAnsi="Calibri" w:eastAsia="Times New Roman" w:cs="Calibri" w:asciiTheme="minorAscii" w:hAnsiTheme="minorAscii" w:cstheme="minorAscii"/>
          <w:b w:val="1"/>
          <w:bCs w:val="1"/>
          <w:sz w:val="24"/>
          <w:szCs w:val="24"/>
          <w:rtl w:val="1"/>
        </w:rPr>
        <w:t>צלם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עיתונ</w:t>
      </w:r>
      <w:r w:rsidRPr="2B207801" w:rsidR="005E205B">
        <w:rPr>
          <w:rFonts w:ascii="Calibri" w:hAnsi="Calibri" w:eastAsia="Times New Roman" w:cs="Calibri" w:asciiTheme="minorAscii" w:hAnsiTheme="minorAscii" w:cstheme="minorAscii"/>
          <w:b w:val="1"/>
          <w:bCs w:val="1"/>
          <w:sz w:val="24"/>
          <w:szCs w:val="24"/>
          <w:rtl w:val="1"/>
        </w:rPr>
        <w:t>ות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5E205B">
        <w:rPr>
          <w:rFonts w:ascii="Calibri" w:hAnsi="Calibri" w:eastAsia="Times New Roman" w:cs="Calibri" w:asciiTheme="minorAscii" w:hAnsiTheme="minorAscii" w:cstheme="minorAscii"/>
          <w:b w:val="1"/>
          <w:bCs w:val="1"/>
          <w:sz w:val="24"/>
          <w:szCs w:val="24"/>
          <w:rtl w:val="1"/>
        </w:rPr>
        <w:t>ו</w:t>
      </w:r>
      <w:r w:rsidRPr="2B207801" w:rsidR="00E703DC">
        <w:rPr>
          <w:rFonts w:ascii="Calibri" w:hAnsi="Calibri" w:eastAsia="Times New Roman" w:cs="Calibri" w:asciiTheme="minorAscii" w:hAnsiTheme="minorAscii" w:cstheme="minorAscii"/>
          <w:b w:val="1"/>
          <w:bCs w:val="1"/>
          <w:sz w:val="24"/>
          <w:szCs w:val="24"/>
          <w:rtl w:val="1"/>
        </w:rPr>
        <w:t xml:space="preserve">זכויות </w:t>
      </w:r>
      <w:r w:rsidRPr="2B207801" w:rsidR="005E205B">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נפגעים</w:t>
      </w:r>
    </w:p>
    <w:p w:rsidRPr="004764AF" w:rsidR="00340CC8" w:rsidP="2B207801" w:rsidRDefault="00E703DC" w14:paraId="000000FB" w14:textId="348C17D2">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תיאור המקרה</w:t>
      </w:r>
    </w:p>
    <w:p w:rsidRPr="004764AF" w:rsidR="00340CC8" w:rsidP="2B207801" w:rsidRDefault="00E703DC" w14:paraId="000000FC" w14:textId="14DF655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ד’, צלם עיתונ</w:t>
      </w:r>
      <w:r w:rsidRPr="2B207801" w:rsidR="000D139A">
        <w:rPr>
          <w:rFonts w:ascii="Calibri" w:hAnsi="Calibri" w:eastAsia="Times New Roman" w:cs="Calibri" w:asciiTheme="minorAscii" w:hAnsiTheme="minorAscii" w:cstheme="minorAscii"/>
          <w:sz w:val="24"/>
          <w:szCs w:val="24"/>
          <w:rtl w:val="1"/>
        </w:rPr>
        <w:t>ות</w:t>
      </w:r>
      <w:r w:rsidRPr="2B207801" w:rsidR="00E703DC">
        <w:rPr>
          <w:rFonts w:ascii="Calibri" w:hAnsi="Calibri" w:eastAsia="Times New Roman" w:cs="Calibri" w:asciiTheme="minorAscii" w:hAnsiTheme="minorAscii" w:cstheme="minorAscii"/>
          <w:sz w:val="24"/>
          <w:szCs w:val="24"/>
          <w:rtl w:val="1"/>
        </w:rPr>
        <w:t xml:space="preserve"> ותיק, הגיע לקיבוץ</w:t>
      </w:r>
      <w:r w:rsidRPr="2B207801" w:rsidR="008B7DBC">
        <w:rPr>
          <w:rFonts w:ascii="Calibri" w:hAnsi="Calibri" w:eastAsia="Times New Roman" w:cs="Calibri" w:asciiTheme="minorAscii" w:hAnsiTheme="minorAscii" w:cstheme="minorAscii"/>
          <w:sz w:val="24"/>
          <w:szCs w:val="24"/>
          <w:rtl w:val="1"/>
        </w:rPr>
        <w:t xml:space="preserve"> בעוטף עזה</w:t>
      </w:r>
      <w:r w:rsidRPr="2B207801" w:rsidR="00E703DC">
        <w:rPr>
          <w:rFonts w:ascii="Calibri" w:hAnsi="Calibri" w:eastAsia="Times New Roman" w:cs="Calibri" w:asciiTheme="minorAscii" w:hAnsiTheme="minorAscii" w:cstheme="minorAscii"/>
          <w:sz w:val="24"/>
          <w:szCs w:val="24"/>
          <w:rtl w:val="1"/>
        </w:rPr>
        <w:t xml:space="preserve"> ב</w:t>
      </w:r>
      <w:r w:rsidRPr="2B207801" w:rsidR="000D139A">
        <w:rPr>
          <w:rFonts w:ascii="Calibri" w:hAnsi="Calibri" w:eastAsia="Times New Roman" w:cs="Calibri" w:asciiTheme="minorAscii" w:hAnsiTheme="minorAscii" w:cstheme="minorAscii"/>
          <w:sz w:val="24"/>
          <w:szCs w:val="24"/>
          <w:rtl w:val="1"/>
        </w:rPr>
        <w:t>עת מאורעות</w:t>
      </w:r>
      <w:r w:rsidRPr="2B207801" w:rsidR="00E703DC">
        <w:rPr>
          <w:rFonts w:ascii="Calibri" w:hAnsi="Calibri" w:eastAsia="Times New Roman" w:cs="Calibri" w:asciiTheme="minorAscii" w:hAnsiTheme="minorAscii" w:cstheme="minorAscii"/>
          <w:sz w:val="24"/>
          <w:szCs w:val="24"/>
          <w:rtl w:val="1"/>
        </w:rPr>
        <w:t xml:space="preserve"> 7 </w:t>
      </w:r>
      <w:r w:rsidRPr="2B207801" w:rsidR="00E703DC">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ותיעד</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במשך</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שעות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ארוכות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הזירה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האוסף</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שברשותו</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כולל</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מאות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תצלומים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בתים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שנשרפו</w:t>
      </w:r>
      <w:r w:rsidRPr="2B207801" w:rsidR="00E703DC">
        <w:rPr>
          <w:rFonts w:ascii="Calibri" w:hAnsi="Calibri" w:eastAsia="Times New Roman" w:cs="Calibri" w:asciiTheme="minorAscii" w:hAnsiTheme="minorAscii" w:cstheme="minorAscii"/>
          <w:sz w:val="24"/>
          <w:szCs w:val="24"/>
          <w:rtl w:val="1"/>
        </w:rPr>
        <w:t xml:space="preserve">, רכבים </w:t>
      </w:r>
      <w:r w:rsidRPr="2B207801" w:rsidR="00E703DC">
        <w:rPr>
          <w:rFonts w:ascii="Calibri" w:hAnsi="Calibri" w:eastAsia="Times New Roman" w:cs="Calibri" w:asciiTheme="minorAscii" w:hAnsiTheme="minorAscii" w:cstheme="minorAscii"/>
          <w:sz w:val="24"/>
          <w:szCs w:val="24"/>
          <w:rtl w:val="1"/>
        </w:rPr>
        <w:t>פגועים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כוחות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הצלה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וכן</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תיעוד</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ישיר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של</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הרוגים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ופצועים</w:t>
      </w:r>
      <w:r w:rsidRPr="2B207801" w:rsidR="00E703DC">
        <w:rPr>
          <w:rFonts w:ascii="Calibri" w:hAnsi="Calibri" w:eastAsia="Times New Roman" w:cs="Calibri" w:asciiTheme="minorAscii" w:hAnsiTheme="minorAscii" w:cstheme="minorAscii"/>
          <w:sz w:val="24"/>
          <w:szCs w:val="24"/>
          <w:rtl w:val="1"/>
        </w:rPr>
        <w:t xml:space="preserve">, </w:t>
      </w:r>
      <w:r w:rsidRPr="2B207801" w:rsidR="002476B0">
        <w:rPr>
          <w:rFonts w:ascii="Calibri" w:hAnsi="Calibri" w:eastAsia="Times New Roman" w:cs="Calibri" w:asciiTheme="minorAscii" w:hAnsiTheme="minorAscii" w:cstheme="minorAscii"/>
          <w:sz w:val="24"/>
          <w:szCs w:val="24"/>
          <w:rtl w:val="1"/>
        </w:rPr>
        <w:t>את כמה מהם אפשר לזהות</w:t>
      </w:r>
      <w:r w:rsidRPr="2B207801" w:rsidR="00E703DC">
        <w:rPr>
          <w:rFonts w:ascii="Calibri" w:hAnsi="Calibri" w:eastAsia="Times New Roman" w:cs="Calibri" w:asciiTheme="minorAscii" w:hAnsiTheme="minorAscii" w:cstheme="minorAscii"/>
          <w:sz w:val="24"/>
          <w:szCs w:val="24"/>
          <w:rtl w:val="1"/>
        </w:rPr>
        <w:t xml:space="preserve">. מקצת מהתצלומים פורסמו בעיתון שבו הוא עובד במסגרת </w:t>
      </w:r>
      <w:r w:rsidRPr="2B207801" w:rsidR="002476B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סיקור </w:t>
      </w:r>
      <w:r w:rsidRPr="2B207801" w:rsidR="002476B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חדשותי </w:t>
      </w:r>
      <w:r w:rsidRPr="2B207801" w:rsidR="002476B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מיידי של האירועים, אך מרביתם נותרו בארכיון האישי שלו. חודשים לאחר מכן פנה ד’ למיזם </w:t>
      </w:r>
      <w:r w:rsidRPr="2B207801" w:rsidR="002476B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תיעוד והציע להפקיד את מלוא האוסף מתוך תפיסה </w:t>
      </w:r>
      <w:r w:rsidRPr="2B207801" w:rsidR="00E703DC">
        <w:rPr>
          <w:rFonts w:ascii="Calibri" w:hAnsi="Calibri" w:eastAsia="Times New Roman" w:cs="Calibri" w:asciiTheme="minorAscii" w:hAnsiTheme="minorAscii" w:cstheme="minorAscii"/>
          <w:sz w:val="24"/>
          <w:szCs w:val="24"/>
          <w:rtl w:val="1"/>
        </w:rPr>
        <w:t>שמדובר בחומר תיעודי ייחודי שיש לו חשיבות היסטורית, משפטית וחינוכית לדורות הבאים. ב</w:t>
      </w:r>
      <w:r w:rsidRPr="2B207801" w:rsidR="002476B0">
        <w:rPr>
          <w:rFonts w:ascii="Calibri" w:hAnsi="Calibri" w:eastAsia="Times New Roman" w:cs="Calibri" w:asciiTheme="minorAscii" w:hAnsiTheme="minorAscii" w:cstheme="minorAscii"/>
          <w:sz w:val="24"/>
          <w:szCs w:val="24"/>
          <w:rtl w:val="1"/>
        </w:rPr>
        <w:t>ד בבד פנו כמה מ</w:t>
      </w:r>
      <w:r w:rsidRPr="2B207801" w:rsidR="00E703DC">
        <w:rPr>
          <w:rFonts w:ascii="Calibri" w:hAnsi="Calibri" w:eastAsia="Times New Roman" w:cs="Calibri" w:asciiTheme="minorAscii" w:hAnsiTheme="minorAscii" w:cstheme="minorAscii"/>
          <w:sz w:val="24"/>
          <w:szCs w:val="24"/>
          <w:rtl w:val="1"/>
        </w:rPr>
        <w:t xml:space="preserve">משפחות </w:t>
      </w:r>
      <w:r w:rsidRPr="2B207801" w:rsidR="002476B0">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נפגעים שמזוהים בתצלומים למיזם בדרישה שלא </w:t>
      </w:r>
      <w:r w:rsidRPr="2B207801" w:rsidR="008B7DBC">
        <w:rPr>
          <w:rFonts w:ascii="Calibri" w:hAnsi="Calibri" w:eastAsia="Times New Roman" w:cs="Calibri" w:asciiTheme="minorAscii" w:hAnsiTheme="minorAscii" w:cstheme="minorAscii"/>
          <w:sz w:val="24"/>
          <w:szCs w:val="24"/>
          <w:rtl w:val="1"/>
        </w:rPr>
        <w:t xml:space="preserve">לאסוף </w:t>
      </w:r>
      <w:r w:rsidRPr="2B207801" w:rsidR="00E703DC">
        <w:rPr>
          <w:rFonts w:ascii="Calibri" w:hAnsi="Calibri" w:eastAsia="Times New Roman" w:cs="Calibri" w:asciiTheme="minorAscii" w:hAnsiTheme="minorAscii" w:cstheme="minorAscii"/>
          <w:sz w:val="24"/>
          <w:szCs w:val="24"/>
          <w:rtl w:val="1"/>
        </w:rPr>
        <w:t xml:space="preserve"> את</w:t>
      </w:r>
      <w:r w:rsidRPr="2B207801" w:rsidR="00E703DC">
        <w:rPr>
          <w:rFonts w:ascii="Calibri" w:hAnsi="Calibri" w:eastAsia="Times New Roman" w:cs="Calibri" w:asciiTheme="minorAscii" w:hAnsiTheme="minorAscii" w:cstheme="minorAscii"/>
          <w:sz w:val="24"/>
          <w:szCs w:val="24"/>
          <w:rtl w:val="1"/>
        </w:rPr>
        <w:t xml:space="preserve"> החומר או לכל הפחות למנוע כל הנגשה שלו. </w:t>
      </w:r>
      <w:r w:rsidRPr="2B207801" w:rsidR="002476B0">
        <w:rPr>
          <w:rFonts w:ascii="Calibri" w:hAnsi="Calibri" w:eastAsia="Times New Roman" w:cs="Calibri" w:asciiTheme="minorAscii" w:hAnsiTheme="minorAscii" w:cstheme="minorAscii"/>
          <w:sz w:val="24"/>
          <w:szCs w:val="24"/>
          <w:rtl w:val="1"/>
        </w:rPr>
        <w:t xml:space="preserve">כמה </w:t>
      </w:r>
      <w:r w:rsidRPr="2B207801" w:rsidR="00E703DC">
        <w:rPr>
          <w:rFonts w:ascii="Calibri" w:hAnsi="Calibri" w:eastAsia="Times New Roman" w:cs="Calibri" w:asciiTheme="minorAscii" w:hAnsiTheme="minorAscii" w:cstheme="minorAscii"/>
          <w:sz w:val="24"/>
          <w:szCs w:val="24"/>
          <w:rtl w:val="1"/>
        </w:rPr>
        <w:t xml:space="preserve">מהמשפחות </w:t>
      </w:r>
      <w:r w:rsidRPr="2B207801" w:rsidR="002476B0">
        <w:rPr>
          <w:rFonts w:ascii="Calibri" w:hAnsi="Calibri" w:eastAsia="Times New Roman" w:cs="Calibri" w:asciiTheme="minorAscii" w:hAnsiTheme="minorAscii" w:cstheme="minorAscii"/>
          <w:sz w:val="24"/>
          <w:szCs w:val="24"/>
          <w:rtl w:val="1"/>
        </w:rPr>
        <w:t>תיארו</w:t>
      </w:r>
      <w:r w:rsidRPr="2B207801" w:rsidR="00E703DC">
        <w:rPr>
          <w:rFonts w:ascii="Calibri" w:hAnsi="Calibri" w:eastAsia="Times New Roman" w:cs="Calibri" w:asciiTheme="minorAscii" w:hAnsiTheme="minorAscii" w:cstheme="minorAscii"/>
          <w:sz w:val="24"/>
          <w:szCs w:val="24"/>
          <w:rtl w:val="1"/>
        </w:rPr>
        <w:t xml:space="preserve"> תחושה שהתמונות מ</w:t>
      </w:r>
      <w:r w:rsidRPr="2B207801" w:rsidR="002476B0">
        <w:rPr>
          <w:rFonts w:ascii="Calibri" w:hAnsi="Calibri" w:eastAsia="Times New Roman" w:cs="Calibri" w:asciiTheme="minorAscii" w:hAnsiTheme="minorAscii" w:cstheme="minorAscii"/>
          <w:sz w:val="24"/>
          <w:szCs w:val="24"/>
          <w:rtl w:val="1"/>
        </w:rPr>
        <w:t>נציחות</w:t>
      </w:r>
      <w:r w:rsidRPr="2B207801" w:rsidR="00E703DC">
        <w:rPr>
          <w:rFonts w:ascii="Calibri" w:hAnsi="Calibri" w:eastAsia="Times New Roman" w:cs="Calibri" w:asciiTheme="minorAscii" w:hAnsiTheme="minorAscii" w:cstheme="minorAscii"/>
          <w:sz w:val="24"/>
          <w:szCs w:val="24"/>
          <w:rtl w:val="1"/>
        </w:rPr>
        <w:t xml:space="preserve"> את יקיריהן ברגעים של השפלה, פגיעוּת וחוסר שליטה, ו</w:t>
      </w:r>
      <w:r w:rsidRPr="2B207801" w:rsidR="002476B0">
        <w:rPr>
          <w:rFonts w:ascii="Calibri" w:hAnsi="Calibri" w:eastAsia="Times New Roman" w:cs="Calibri" w:asciiTheme="minorAscii" w:hAnsiTheme="minorAscii" w:cstheme="minorAscii"/>
          <w:sz w:val="24"/>
          <w:szCs w:val="24"/>
          <w:rtl w:val="1"/>
        </w:rPr>
        <w:t xml:space="preserve">טענו </w:t>
      </w:r>
      <w:r w:rsidRPr="2B207801" w:rsidR="00E703DC">
        <w:rPr>
          <w:rFonts w:ascii="Calibri" w:hAnsi="Calibri" w:eastAsia="Times New Roman" w:cs="Calibri" w:asciiTheme="minorAscii" w:hAnsiTheme="minorAscii" w:cstheme="minorAscii"/>
          <w:sz w:val="24"/>
          <w:szCs w:val="24"/>
          <w:rtl w:val="1"/>
        </w:rPr>
        <w:t>כי עצם הידיעה שהתצלומים נשמרים בארכיון מוסדי גורמת להן למצוקה ומעמיקה את תחושת הקורבנות המשנית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2476B0" w14:paraId="000000FD" w14:textId="7257B32A">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2Z">
          <w:pPr>
            <w:spacing w:after="240" w:line="240" w:lineRule="auto"/>
            <w:jc w:val="both"/>
          </w:pPr>
        </w:pPrChange>
      </w:pPr>
      <w:r w:rsidRPr="2B207801" w:rsidR="002476B0">
        <w:rPr>
          <w:rFonts w:ascii="Calibri" w:hAnsi="Calibri" w:eastAsia="Times New Roman" w:cs="Calibri" w:asciiTheme="minorAscii" w:hAnsiTheme="minorAscii" w:cstheme="minorAscii"/>
          <w:b w:val="1"/>
          <w:bCs w:val="1"/>
          <w:sz w:val="24"/>
          <w:szCs w:val="24"/>
          <w:rtl w:val="1"/>
        </w:rPr>
        <w:t xml:space="preserve">ההתלבטות </w:t>
      </w:r>
      <w:r w:rsidRPr="2B207801" w:rsidR="00E703DC">
        <w:rPr>
          <w:rFonts w:ascii="Calibri" w:hAnsi="Calibri" w:eastAsia="Times New Roman" w:cs="Calibri" w:asciiTheme="minorAscii" w:hAnsiTheme="minorAscii" w:cstheme="minorAscii"/>
          <w:b w:val="1"/>
          <w:bCs w:val="1"/>
          <w:sz w:val="24"/>
          <w:szCs w:val="24"/>
          <w:rtl w:val="1"/>
        </w:rPr>
        <w:t>האתית</w:t>
      </w:r>
    </w:p>
    <w:p w:rsidRPr="004764AF" w:rsidR="00340CC8" w:rsidP="2B207801" w:rsidRDefault="00E703DC" w14:paraId="000000FE" w14:textId="7F24685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המקרה </w:t>
      </w:r>
      <w:r w:rsidRPr="2B207801" w:rsidR="008B7DBC">
        <w:rPr>
          <w:rFonts w:ascii="Calibri" w:hAnsi="Calibri" w:eastAsia="Times New Roman" w:cs="Calibri" w:asciiTheme="minorAscii" w:hAnsiTheme="minorAscii" w:cstheme="minorAscii"/>
          <w:sz w:val="24"/>
          <w:szCs w:val="24"/>
          <w:rtl w:val="1"/>
        </w:rPr>
        <w:t>משקף התלבטות חריפה</w:t>
      </w:r>
      <w:r w:rsidRPr="2B207801" w:rsidR="00E703DC">
        <w:rPr>
          <w:rFonts w:ascii="Calibri" w:hAnsi="Calibri" w:eastAsia="Times New Roman" w:cs="Calibri" w:asciiTheme="minorAscii" w:hAnsiTheme="minorAscii" w:cstheme="minorAscii"/>
          <w:sz w:val="24"/>
          <w:szCs w:val="24"/>
          <w:rtl w:val="1"/>
        </w:rPr>
        <w:t xml:space="preserve"> בין ערך התיעוד ההיסטורי </w:t>
      </w:r>
      <w:r w:rsidRPr="2B207801" w:rsidR="002476B0">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הזכות לכבוד, לפרטיות ולאבל מכבד. מצד אחד, התצלומים צולמו </w:t>
      </w:r>
      <w:r w:rsidRPr="2B207801" w:rsidR="00210462">
        <w:rPr>
          <w:rFonts w:ascii="Calibri" w:hAnsi="Calibri" w:eastAsia="Times New Roman" w:cs="Calibri" w:asciiTheme="minorAscii" w:hAnsiTheme="minorAscii" w:cstheme="minorAscii"/>
          <w:sz w:val="24"/>
          <w:szCs w:val="24"/>
          <w:rtl w:val="1"/>
        </w:rPr>
        <w:t xml:space="preserve">במרחב ציבורי </w:t>
      </w:r>
      <w:r w:rsidRPr="2B207801" w:rsidR="00E703DC">
        <w:rPr>
          <w:rFonts w:ascii="Calibri" w:hAnsi="Calibri" w:eastAsia="Times New Roman" w:cs="Calibri" w:asciiTheme="minorAscii" w:hAnsiTheme="minorAscii" w:cstheme="minorAscii"/>
          <w:sz w:val="24"/>
          <w:szCs w:val="24"/>
          <w:rtl w:val="1"/>
        </w:rPr>
        <w:t>כחלק מעבודה עיתונאית לגיטימית, והם עשויים לשמש בעתיד חוקרים, מחנכים ואף גופים משפטיים בבואם להבין את ממדי האירועים ואת אופיים. עצם קיומו של תיעוד חזותי בלתי</w:t>
      </w:r>
      <w:r w:rsidRPr="2B207801" w:rsidR="002476B0">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מתווך נתפס בעיני </w:t>
      </w:r>
      <w:r w:rsidRPr="2B207801" w:rsidR="002476B0">
        <w:rPr>
          <w:rFonts w:ascii="Calibri" w:hAnsi="Calibri" w:eastAsia="Times New Roman" w:cs="Calibri" w:asciiTheme="minorAscii" w:hAnsiTheme="minorAscii" w:cstheme="minorAscii"/>
          <w:sz w:val="24"/>
          <w:szCs w:val="24"/>
          <w:rtl w:val="1"/>
        </w:rPr>
        <w:t>כמה</w:t>
      </w:r>
      <w:r w:rsidRPr="2B207801" w:rsidR="00E703DC">
        <w:rPr>
          <w:rFonts w:ascii="Calibri" w:hAnsi="Calibri" w:eastAsia="Times New Roman" w:cs="Calibri" w:asciiTheme="minorAscii" w:hAnsiTheme="minorAscii" w:cstheme="minorAscii"/>
          <w:sz w:val="24"/>
          <w:szCs w:val="24"/>
          <w:rtl w:val="1"/>
        </w:rPr>
        <w:t xml:space="preserve"> מהחוקרים כמרכיב </w:t>
      </w:r>
      <w:r w:rsidRPr="2B207801" w:rsidR="002476B0">
        <w:rPr>
          <w:rFonts w:ascii="Calibri" w:hAnsi="Calibri" w:eastAsia="Times New Roman" w:cs="Calibri" w:asciiTheme="minorAscii" w:hAnsiTheme="minorAscii" w:cstheme="minorAscii"/>
          <w:sz w:val="24"/>
          <w:szCs w:val="24"/>
          <w:rtl w:val="1"/>
        </w:rPr>
        <w:t>מכריע</w:t>
      </w:r>
      <w:r w:rsidRPr="2B207801" w:rsidR="00E703DC">
        <w:rPr>
          <w:rFonts w:ascii="Calibri" w:hAnsi="Calibri" w:eastAsia="Times New Roman" w:cs="Calibri" w:asciiTheme="minorAscii" w:hAnsiTheme="minorAscii" w:cstheme="minorAscii"/>
          <w:sz w:val="24"/>
          <w:szCs w:val="24"/>
          <w:rtl w:val="1"/>
        </w:rPr>
        <w:t xml:space="preserve"> במאבק נגד הכחשה, טשטוש או </w:t>
      </w:r>
      <w:r w:rsidRPr="2B207801" w:rsidR="00E703DC">
        <w:rPr>
          <w:rFonts w:ascii="Calibri" w:hAnsi="Calibri" w:eastAsia="Times New Roman" w:cs="Calibri" w:asciiTheme="minorAscii" w:hAnsiTheme="minorAscii" w:cstheme="minorAscii"/>
          <w:sz w:val="24"/>
          <w:szCs w:val="24"/>
          <w:rtl w:val="1"/>
        </w:rPr>
        <w:t>רוויזיה</w:t>
      </w:r>
      <w:r w:rsidRPr="2B207801" w:rsidR="00E703DC">
        <w:rPr>
          <w:rFonts w:ascii="Calibri" w:hAnsi="Calibri" w:eastAsia="Times New Roman" w:cs="Calibri" w:asciiTheme="minorAscii" w:hAnsiTheme="minorAscii" w:cstheme="minorAscii"/>
          <w:sz w:val="24"/>
          <w:szCs w:val="24"/>
          <w:rtl w:val="1"/>
        </w:rPr>
        <w:t xml:space="preserve"> היסטורית. מצד שני, הארכוב שונה מהותית מפרסום חד־פעמי בעיתונות: בעוד פרסום חדשותי נועד לרגע מסוים, ארכוב מוסדי מעניק לחומר חיי מדף ארוכים ויכולת </w:t>
      </w:r>
      <w:r w:rsidRPr="2B207801" w:rsidR="002476B0">
        <w:rPr>
          <w:rFonts w:ascii="Calibri" w:hAnsi="Calibri" w:eastAsia="Times New Roman" w:cs="Calibri" w:asciiTheme="minorAscii" w:hAnsiTheme="minorAscii" w:cstheme="minorAscii"/>
          <w:sz w:val="24"/>
          <w:szCs w:val="24"/>
          <w:rtl w:val="1"/>
        </w:rPr>
        <w:t xml:space="preserve">להשתמש בחומרים </w:t>
      </w:r>
      <w:r w:rsidRPr="2B207801" w:rsidR="00E703DC">
        <w:rPr>
          <w:rFonts w:ascii="Calibri" w:hAnsi="Calibri" w:eastAsia="Times New Roman" w:cs="Calibri" w:asciiTheme="minorAscii" w:hAnsiTheme="minorAscii" w:cstheme="minorAscii"/>
          <w:sz w:val="24"/>
          <w:szCs w:val="24"/>
          <w:rtl w:val="1"/>
        </w:rPr>
        <w:t xml:space="preserve">שימוש חוזר בהקשרים משתנים, שאינם בשליטת המצולמים או משפחותיהם. יתרה מכך, גם אם הצילום נעשה כחוק, אין בכך כדי לבטל את החובה האתית לשקול את כבוד המתים ואת רווחת המשפחות, במיוחד כאשר מדובר בתצלומים </w:t>
      </w:r>
      <w:r w:rsidRPr="2B207801" w:rsidR="008B7DBC">
        <w:rPr>
          <w:rFonts w:ascii="Calibri" w:hAnsi="Calibri" w:eastAsia="Times New Roman" w:cs="Calibri" w:asciiTheme="minorAscii" w:hAnsiTheme="minorAscii" w:cstheme="minorAscii"/>
          <w:sz w:val="24"/>
          <w:szCs w:val="24"/>
          <w:rtl w:val="1"/>
        </w:rPr>
        <w:t>החושפים את זהות המצולמים</w:t>
      </w:r>
      <w:r w:rsidRPr="2B207801" w:rsidR="00E703DC">
        <w:rPr>
          <w:rFonts w:ascii="Calibri" w:hAnsi="Calibri" w:eastAsia="Times New Roman" w:cs="Calibri" w:asciiTheme="minorAscii" w:hAnsiTheme="minorAscii" w:cstheme="minorAscii"/>
          <w:sz w:val="24"/>
          <w:szCs w:val="24"/>
          <w:rtl w:val="1"/>
        </w:rPr>
        <w:t xml:space="preserve">. הדילמה מתחדדת גם נוכח העובדה </w:t>
      </w:r>
      <w:r w:rsidRPr="2B207801" w:rsidR="00E703DC">
        <w:rPr>
          <w:rFonts w:ascii="Calibri" w:hAnsi="Calibri" w:eastAsia="Times New Roman" w:cs="Calibri" w:asciiTheme="minorAscii" w:hAnsiTheme="minorAscii" w:cstheme="minorAscii"/>
          <w:sz w:val="24"/>
          <w:szCs w:val="24"/>
          <w:rtl w:val="1"/>
        </w:rPr>
        <w:t>ש</w:t>
      </w:r>
      <w:r w:rsidRPr="2B207801" w:rsidR="002476B0">
        <w:rPr>
          <w:rFonts w:ascii="Calibri" w:hAnsi="Calibri" w:eastAsia="Times New Roman" w:cs="Calibri" w:asciiTheme="minorAscii" w:hAnsiTheme="minorAscii" w:cstheme="minorAscii"/>
          <w:sz w:val="24"/>
          <w:szCs w:val="24"/>
          <w:rtl w:val="1"/>
        </w:rPr>
        <w:t>אי־אפשר</w:t>
      </w:r>
      <w:r w:rsidRPr="2B207801" w:rsidR="002476B0">
        <w:rPr>
          <w:rFonts w:ascii="Calibri" w:hAnsi="Calibri" w:eastAsia="Times New Roman" w:cs="Calibri" w:asciiTheme="minorAscii" w:hAnsiTheme="minorAscii" w:cstheme="minorAscii"/>
          <w:sz w:val="24"/>
          <w:szCs w:val="24"/>
          <w:rtl w:val="1"/>
        </w:rPr>
        <w:t xml:space="preserve"> בהכרח</w:t>
      </w:r>
      <w:r w:rsidRPr="2B207801" w:rsidR="00E703DC">
        <w:rPr>
          <w:rFonts w:ascii="Calibri" w:hAnsi="Calibri" w:eastAsia="Times New Roman" w:cs="Calibri" w:asciiTheme="minorAscii" w:hAnsiTheme="minorAscii" w:cstheme="minorAscii"/>
          <w:sz w:val="24"/>
          <w:szCs w:val="24"/>
          <w:rtl w:val="1"/>
        </w:rPr>
        <w:t xml:space="preserve"> לאתר את כל משפחות </w:t>
      </w:r>
      <w:r w:rsidRPr="2B207801" w:rsidR="002E438B">
        <w:rPr>
          <w:rFonts w:ascii="Calibri" w:hAnsi="Calibri" w:eastAsia="Times New Roman" w:cs="Calibri" w:asciiTheme="minorAscii" w:hAnsiTheme="minorAscii" w:cstheme="minorAscii"/>
          <w:sz w:val="24"/>
          <w:szCs w:val="24"/>
          <w:rtl w:val="1"/>
        </w:rPr>
        <w:t>המצולמים כדי לקבל את הסכמתן</w:t>
      </w:r>
      <w:r w:rsidRPr="2B207801" w:rsidR="00E703DC">
        <w:rPr>
          <w:rFonts w:ascii="Calibri" w:hAnsi="Calibri" w:eastAsia="Times New Roman" w:cs="Calibri" w:asciiTheme="minorAscii" w:hAnsiTheme="minorAscii" w:cstheme="minorAscii"/>
          <w:sz w:val="24"/>
          <w:szCs w:val="24"/>
          <w:rtl w:val="1"/>
        </w:rPr>
        <w:t>, ושקיים פער בין זכויות היוצרים של הצלם לבין הזכויות האישיות וה</w:t>
      </w:r>
      <w:r w:rsidRPr="2B207801" w:rsidR="00A87345">
        <w:rPr>
          <w:rFonts w:ascii="Calibri" w:hAnsi="Calibri" w:eastAsia="Times New Roman" w:cs="Calibri" w:asciiTheme="minorAscii" w:hAnsiTheme="minorAscii" w:cstheme="minorAscii"/>
          <w:sz w:val="24"/>
          <w:szCs w:val="24"/>
          <w:rtl w:val="1"/>
        </w:rPr>
        <w:t xml:space="preserve">שיקולים האתיים הנוגעים לכבודם </w:t>
      </w:r>
      <w:r w:rsidRPr="2B207801" w:rsidR="00A87345">
        <w:rPr>
          <w:rFonts w:ascii="Calibri" w:hAnsi="Calibri" w:eastAsia="Times New Roman" w:cs="Calibri" w:asciiTheme="minorAscii" w:hAnsiTheme="minorAscii" w:cstheme="minorAscii"/>
          <w:sz w:val="24"/>
          <w:szCs w:val="24"/>
          <w:rtl w:val="1"/>
        </w:rPr>
        <w:t xml:space="preserve">ולרווחתם </w:t>
      </w:r>
      <w:r w:rsidRPr="2B207801" w:rsidR="00E703DC">
        <w:rPr>
          <w:rFonts w:ascii="Calibri" w:hAnsi="Calibri" w:eastAsia="Times New Roman" w:cs="Calibri" w:asciiTheme="minorAscii" w:hAnsiTheme="minorAscii" w:cstheme="minorAscii"/>
          <w:sz w:val="24"/>
          <w:szCs w:val="24"/>
          <w:rtl w:val="1"/>
        </w:rPr>
        <w:t xml:space="preserve"> של</w:t>
      </w:r>
      <w:r w:rsidRPr="2B207801" w:rsidR="00E703DC">
        <w:rPr>
          <w:rFonts w:ascii="Calibri" w:hAnsi="Calibri" w:eastAsia="Times New Roman" w:cs="Calibri" w:asciiTheme="minorAscii" w:hAnsiTheme="minorAscii" w:cstheme="minorAscii"/>
          <w:sz w:val="24"/>
          <w:szCs w:val="24"/>
          <w:rtl w:val="1"/>
        </w:rPr>
        <w:t xml:space="preserve"> מי שמופיעים בתצלומים</w:t>
      </w:r>
      <w:r w:rsidRPr="2B207801" w:rsidR="00A87345">
        <w:rPr>
          <w:rFonts w:ascii="Calibri" w:hAnsi="Calibri" w:eastAsia="Times New Roman" w:cs="Calibri" w:asciiTheme="minorAscii" w:hAnsiTheme="minorAscii" w:cstheme="minorAscii"/>
          <w:sz w:val="24"/>
          <w:szCs w:val="24"/>
          <w:rtl w:val="1"/>
        </w:rPr>
        <w:t xml:space="preserve"> ובני משפחותיהם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0FF" w14:textId="67985DA4">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922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הנחות </w:t>
      </w:r>
      <w:r w:rsidRPr="2B207801" w:rsidR="002E438B">
        <w:rPr>
          <w:rFonts w:ascii="Calibri" w:hAnsi="Calibri" w:eastAsia="Times New Roman" w:cs="Calibri" w:asciiTheme="minorAscii" w:hAnsiTheme="minorAscii" w:cstheme="minorAscii"/>
          <w:b w:val="1"/>
          <w:bCs w:val="1"/>
          <w:sz w:val="24"/>
          <w:szCs w:val="24"/>
          <w:rtl w:val="1"/>
        </w:rPr>
        <w:t>היסוד</w:t>
      </w:r>
    </w:p>
    <w:p w:rsidRPr="004764AF" w:rsidR="00340CC8" w:rsidP="2B207801" w:rsidRDefault="00534987" w14:paraId="00000100" w14:textId="2902115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3Z">
          <w:pPr>
            <w:spacing w:after="240" w:line="240" w:lineRule="auto"/>
            <w:jc w:val="both"/>
          </w:pPr>
        </w:pPrChange>
      </w:pPr>
      <w:r w:rsidRPr="2B207801" w:rsidR="00534987">
        <w:rPr>
          <w:rFonts w:ascii="Calibri" w:hAnsi="Calibri" w:eastAsia="Times New Roman" w:cs="Calibri" w:asciiTheme="minorAscii" w:hAnsiTheme="minorAscii" w:cstheme="minorAscii"/>
          <w:sz w:val="24"/>
          <w:szCs w:val="24"/>
          <w:rtl w:val="1"/>
        </w:rPr>
        <w:t>נקודת</w:t>
      </w:r>
      <w:r w:rsidRPr="2B207801" w:rsidR="00534987">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המוצא היא כי הצילום נעשה במסגרת עבודה עיתונאית לגיטימית ובמרחב </w:t>
      </w:r>
      <w:r w:rsidRPr="2B207801" w:rsidR="000A6D5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ציבורי, ולפיכך אינו מהווה הפרה חוקית של כללי הצילום או הפרטיות. ואכן, חלק מן התצלומים כבר פורסמו באמצעי התקשורת </w:t>
      </w:r>
      <w:r w:rsidRPr="2B207801" w:rsidR="000A6D54">
        <w:rPr>
          <w:rFonts w:ascii="Calibri" w:hAnsi="Calibri" w:eastAsia="Times New Roman" w:cs="Calibri" w:asciiTheme="minorAscii" w:hAnsiTheme="minorAscii" w:cstheme="minorAscii"/>
          <w:sz w:val="24"/>
          <w:szCs w:val="24"/>
          <w:rtl w:val="1"/>
        </w:rPr>
        <w:t>כ</w:t>
      </w:r>
      <w:r w:rsidRPr="2B207801" w:rsidR="00E703DC">
        <w:rPr>
          <w:rFonts w:ascii="Calibri" w:hAnsi="Calibri" w:eastAsia="Times New Roman" w:cs="Calibri" w:asciiTheme="minorAscii" w:hAnsiTheme="minorAscii" w:cstheme="minorAscii"/>
          <w:sz w:val="24"/>
          <w:szCs w:val="24"/>
          <w:rtl w:val="1"/>
        </w:rPr>
        <w:t xml:space="preserve">סיקור </w:t>
      </w:r>
      <w:r w:rsidRPr="2B207801" w:rsidR="00E703DC">
        <w:rPr>
          <w:rFonts w:ascii="Calibri" w:hAnsi="Calibri" w:eastAsia="Times New Roman" w:cs="Calibri" w:asciiTheme="minorAscii" w:hAnsiTheme="minorAscii" w:cstheme="minorAscii"/>
          <w:sz w:val="24"/>
          <w:szCs w:val="24"/>
          <w:rtl w:val="1"/>
        </w:rPr>
        <w:t>מיידי</w:t>
      </w:r>
      <w:r w:rsidRPr="2B207801" w:rsidR="00E703DC">
        <w:rPr>
          <w:rFonts w:ascii="Calibri" w:hAnsi="Calibri" w:eastAsia="Times New Roman" w:cs="Calibri" w:asciiTheme="minorAscii" w:hAnsiTheme="minorAscii" w:cstheme="minorAscii"/>
          <w:sz w:val="24"/>
          <w:szCs w:val="24"/>
          <w:rtl w:val="1"/>
        </w:rPr>
        <w:t xml:space="preserve"> של </w:t>
      </w:r>
      <w:r w:rsidRPr="2B207801" w:rsidR="00E703DC">
        <w:rPr>
          <w:rFonts w:ascii="Calibri" w:hAnsi="Calibri" w:eastAsia="Times New Roman" w:cs="Calibri" w:asciiTheme="minorAscii" w:hAnsiTheme="minorAscii" w:cstheme="minorAscii"/>
          <w:sz w:val="24"/>
          <w:szCs w:val="24"/>
          <w:rtl w:val="1"/>
        </w:rPr>
        <w:t>האירעים</w:t>
      </w:r>
      <w:r w:rsidRPr="2B207801" w:rsidR="00E703DC">
        <w:rPr>
          <w:rFonts w:ascii="Calibri" w:hAnsi="Calibri" w:eastAsia="Times New Roman" w:cs="Calibri" w:asciiTheme="minorAscii" w:hAnsiTheme="minorAscii" w:cstheme="minorAscii"/>
          <w:sz w:val="24"/>
          <w:szCs w:val="24"/>
          <w:rtl w:val="1"/>
        </w:rPr>
        <w:t>. עם זאת החוקיות של פעולת הצילום והפרסום החדשותי</w:t>
      </w:r>
      <w:r w:rsidRPr="2B207801" w:rsidR="00A87345">
        <w:rPr>
          <w:rFonts w:ascii="Calibri" w:hAnsi="Calibri" w:eastAsia="Times New Roman" w:cs="Calibri" w:asciiTheme="minorAscii" w:hAnsiTheme="minorAscii" w:cstheme="minorAscii"/>
          <w:sz w:val="24"/>
          <w:szCs w:val="24"/>
          <w:rtl w:val="1"/>
        </w:rPr>
        <w:t xml:space="preserve"> מתקיימת במישור שונה מזה של ההכרעה </w:t>
      </w:r>
      <w:r w:rsidRPr="2B207801" w:rsidR="00E703DC">
        <w:rPr>
          <w:rFonts w:ascii="Calibri" w:hAnsi="Calibri" w:eastAsia="Times New Roman" w:cs="Calibri" w:asciiTheme="minorAscii" w:hAnsiTheme="minorAscii" w:cstheme="minorAscii"/>
          <w:sz w:val="24"/>
          <w:szCs w:val="24"/>
          <w:rtl w:val="1"/>
        </w:rPr>
        <w:t>האתי</w:t>
      </w:r>
      <w:r w:rsidRPr="2B207801" w:rsidR="00A87345">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הנוגע</w:t>
      </w:r>
      <w:r w:rsidRPr="2B207801" w:rsidR="00A87345">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לארכוב מוסדי ארוך</w:t>
      </w:r>
      <w:r w:rsidRPr="2B207801" w:rsidR="000A6D54">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טווח של החומר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1" w14:textId="55D66E1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יש להניח כי המצולמים ובני משפחותיהם לא נתנו </w:t>
      </w:r>
      <w:r w:rsidRPr="2B207801" w:rsidR="000A6D54">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הסכמ</w:t>
      </w:r>
      <w:r w:rsidRPr="2B207801" w:rsidR="000A6D54">
        <w:rPr>
          <w:rFonts w:ascii="Calibri" w:hAnsi="Calibri" w:eastAsia="Times New Roman" w:cs="Calibri" w:asciiTheme="minorAscii" w:hAnsiTheme="minorAscii" w:cstheme="minorAscii"/>
          <w:sz w:val="24"/>
          <w:szCs w:val="24"/>
          <w:rtl w:val="1"/>
        </w:rPr>
        <w:t>תם</w:t>
      </w:r>
      <w:r w:rsidRPr="2B207801" w:rsidR="00E703DC">
        <w:rPr>
          <w:rFonts w:ascii="Calibri" w:hAnsi="Calibri" w:eastAsia="Times New Roman" w:cs="Calibri" w:asciiTheme="minorAscii" w:hAnsiTheme="minorAscii" w:cstheme="minorAscii"/>
          <w:sz w:val="24"/>
          <w:szCs w:val="24"/>
          <w:rtl w:val="1"/>
        </w:rPr>
        <w:t xml:space="preserve"> לצילום ולא היו במצב נפשי או פיזי המאפשר מתן הסכמה מדעת בעת האירועים. נוסף על כך בשל היקף הפגיעה והכאוס ששרר</w:t>
      </w:r>
      <w:r w:rsidRPr="2B207801" w:rsidR="000A6D54">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 בזירה קיימת מגבלה </w:t>
      </w:r>
      <w:r w:rsidRPr="2B207801" w:rsidR="000A6D54">
        <w:rPr>
          <w:rFonts w:ascii="Calibri" w:hAnsi="Calibri" w:eastAsia="Times New Roman" w:cs="Calibri" w:asciiTheme="minorAscii" w:hAnsiTheme="minorAscii" w:cstheme="minorAscii"/>
          <w:sz w:val="24"/>
          <w:szCs w:val="24"/>
          <w:rtl w:val="1"/>
        </w:rPr>
        <w:t>אמיתית על</w:t>
      </w:r>
      <w:r w:rsidRPr="2B207801" w:rsidR="00E703DC">
        <w:rPr>
          <w:rFonts w:ascii="Calibri" w:hAnsi="Calibri" w:eastAsia="Times New Roman" w:cs="Calibri" w:asciiTheme="minorAscii" w:hAnsiTheme="minorAscii" w:cstheme="minorAscii"/>
          <w:sz w:val="24"/>
          <w:szCs w:val="24"/>
          <w:rtl w:val="1"/>
        </w:rPr>
        <w:t xml:space="preserve"> </w:t>
      </w:r>
      <w:r w:rsidRPr="2B207801" w:rsidR="000A6D5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יכולת לאתר את כל המשפחות הרלוונטיות ולקבל את עמדתן ביחס לשימור או </w:t>
      </w:r>
      <w:r w:rsidRPr="2B207801" w:rsidR="00E703DC">
        <w:rPr>
          <w:rFonts w:ascii="Calibri" w:hAnsi="Calibri" w:eastAsia="Times New Roman" w:cs="Calibri" w:asciiTheme="minorAscii" w:hAnsiTheme="minorAscii" w:cstheme="minorAscii"/>
          <w:sz w:val="24"/>
          <w:szCs w:val="24"/>
          <w:rtl w:val="1"/>
        </w:rPr>
        <w:t>להנגשת</w:t>
      </w:r>
      <w:r w:rsidRPr="2B207801" w:rsidR="00E703DC">
        <w:rPr>
          <w:rFonts w:ascii="Calibri" w:hAnsi="Calibri" w:eastAsia="Times New Roman" w:cs="Calibri" w:asciiTheme="minorAscii" w:hAnsiTheme="minorAscii" w:cstheme="minorAscii"/>
          <w:sz w:val="24"/>
          <w:szCs w:val="24"/>
          <w:rtl w:val="1"/>
        </w:rPr>
        <w:t xml:space="preserve"> החומר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2" w14:textId="1CE42AA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w:t>
      </w:r>
      <w:r w:rsidRPr="2B207801" w:rsidR="000A6D54">
        <w:rPr>
          <w:rFonts w:ascii="Calibri" w:hAnsi="Calibri" w:eastAsia="Times New Roman" w:cs="Calibri" w:asciiTheme="minorAscii" w:hAnsiTheme="minorAscii" w:cstheme="minorAscii"/>
          <w:sz w:val="24"/>
          <w:szCs w:val="24"/>
          <w:rtl w:val="1"/>
        </w:rPr>
        <w:t>ה בעת</w:t>
      </w:r>
      <w:r w:rsidRPr="2B207801" w:rsidR="00E703DC">
        <w:rPr>
          <w:rFonts w:ascii="Calibri" w:hAnsi="Calibri" w:eastAsia="Times New Roman" w:cs="Calibri" w:asciiTheme="minorAscii" w:hAnsiTheme="minorAscii" w:cstheme="minorAscii"/>
          <w:sz w:val="24"/>
          <w:szCs w:val="24"/>
          <w:rtl w:val="1"/>
        </w:rPr>
        <w:t xml:space="preserve"> אין להתעלם מכך שהתצלומים כוללים תיעוד חזותי ישיר של אלימות, פציעה ומוות, לעיתים באופן המאפשר זיהוי של הקורבנות. חומרים מסוג זה עלולים לגרום לפגיעה מחודשת במשפחות, הן מעצם הידיעה שהדימויים נשמרים בארכיון מוסדי ובמקרה של שימוש בהם </w:t>
      </w:r>
      <w:r w:rsidRPr="2B207801" w:rsidR="000A6D54">
        <w:rPr>
          <w:rFonts w:ascii="Calibri" w:hAnsi="Calibri" w:eastAsia="Times New Roman" w:cs="Calibri" w:asciiTheme="minorAscii" w:hAnsiTheme="minorAscii" w:cstheme="minorAscii"/>
          <w:sz w:val="24"/>
          <w:szCs w:val="24"/>
          <w:rtl w:val="1"/>
        </w:rPr>
        <w:t xml:space="preserve">בעתיד </w:t>
      </w:r>
      <w:r w:rsidRPr="2B207801" w:rsidR="00E703DC">
        <w:rPr>
          <w:rFonts w:ascii="Calibri" w:hAnsi="Calibri" w:eastAsia="Times New Roman" w:cs="Calibri" w:asciiTheme="minorAscii" w:hAnsiTheme="minorAscii" w:cstheme="minorAscii"/>
          <w:sz w:val="24"/>
          <w:szCs w:val="24"/>
          <w:rtl w:val="1"/>
        </w:rPr>
        <w:t>בהקשרים ציבוריים, חינוכיים או תקשורתיים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3" w14:textId="25238F83">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לצד סיכונים אלה יש להכיר </w:t>
      </w:r>
      <w:r w:rsidRPr="2B207801" w:rsidR="000A6D54">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ערך </w:t>
      </w:r>
      <w:r w:rsidRPr="2B207801" w:rsidR="000A6D5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תיעודי, </w:t>
      </w:r>
      <w:r w:rsidRPr="2B207801" w:rsidR="000A6D5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מחקרי ולעיתים גם </w:t>
      </w:r>
      <w:r w:rsidRPr="2B207801" w:rsidR="000A6D5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משפטי </w:t>
      </w:r>
      <w:r w:rsidRPr="2B207801" w:rsidR="000A6D54">
        <w:rPr>
          <w:rFonts w:ascii="Calibri" w:hAnsi="Calibri" w:eastAsia="Times New Roman" w:cs="Calibri" w:asciiTheme="minorAscii" w:hAnsiTheme="minorAscii" w:cstheme="minorAscii"/>
          <w:sz w:val="24"/>
          <w:szCs w:val="24"/>
          <w:rtl w:val="1"/>
        </w:rPr>
        <w:t>של החומרים</w:t>
      </w:r>
      <w:r w:rsidRPr="2B207801" w:rsidR="00E703DC">
        <w:rPr>
          <w:rFonts w:ascii="Calibri" w:hAnsi="Calibri" w:eastAsia="Times New Roman" w:cs="Calibri" w:asciiTheme="minorAscii" w:hAnsiTheme="minorAscii" w:cstheme="minorAscii"/>
          <w:sz w:val="24"/>
          <w:szCs w:val="24"/>
          <w:rtl w:val="1"/>
        </w:rPr>
        <w:t>. תצלומים מזירת האירוע עשויים ל</w:t>
      </w:r>
      <w:r w:rsidRPr="2B207801" w:rsidR="000A6D54">
        <w:rPr>
          <w:rFonts w:ascii="Calibri" w:hAnsi="Calibri" w:eastAsia="Times New Roman" w:cs="Calibri" w:asciiTheme="minorAscii" w:hAnsiTheme="minorAscii" w:cstheme="minorAscii"/>
          <w:sz w:val="24"/>
          <w:szCs w:val="24"/>
          <w:rtl w:val="1"/>
        </w:rPr>
        <w:t>סייע</w:t>
      </w:r>
      <w:r w:rsidRPr="2B207801" w:rsidR="00E703DC">
        <w:rPr>
          <w:rFonts w:ascii="Calibri" w:hAnsi="Calibri" w:eastAsia="Times New Roman" w:cs="Calibri" w:asciiTheme="minorAscii" w:hAnsiTheme="minorAscii" w:cstheme="minorAscii"/>
          <w:sz w:val="24"/>
          <w:szCs w:val="24"/>
          <w:rtl w:val="1"/>
        </w:rPr>
        <w:t xml:space="preserve"> להבנת השתלשלות האירועים, להנצחת הקורבנות, ללימוד ה</w:t>
      </w:r>
      <w:r w:rsidRPr="2B207801" w:rsidR="008C05FC">
        <w:rPr>
          <w:rFonts w:ascii="Calibri" w:hAnsi="Calibri" w:eastAsia="Times New Roman" w:cs="Calibri" w:asciiTheme="minorAscii" w:hAnsiTheme="minorAscii" w:cstheme="minorAscii"/>
          <w:sz w:val="24"/>
          <w:szCs w:val="24"/>
          <w:rtl w:val="1"/>
        </w:rPr>
        <w:t>מאורעות</w:t>
      </w:r>
      <w:r w:rsidRPr="2B207801" w:rsidR="00E703DC">
        <w:rPr>
          <w:rFonts w:ascii="Calibri" w:hAnsi="Calibri" w:eastAsia="Times New Roman" w:cs="Calibri" w:asciiTheme="minorAscii" w:hAnsiTheme="minorAscii" w:cstheme="minorAscii"/>
          <w:sz w:val="24"/>
          <w:szCs w:val="24"/>
          <w:rtl w:val="1"/>
        </w:rPr>
        <w:t xml:space="preserve"> ואף לביסוס אחריות משפטית. לפיכך, ה</w:t>
      </w:r>
      <w:r w:rsidRPr="2B207801" w:rsidR="008C05FC">
        <w:rPr>
          <w:rFonts w:ascii="Calibri" w:hAnsi="Calibri" w:eastAsia="Times New Roman" w:cs="Calibri" w:asciiTheme="minorAscii" w:hAnsiTheme="minorAscii" w:cstheme="minorAscii"/>
          <w:sz w:val="24"/>
          <w:szCs w:val="24"/>
          <w:rtl w:val="1"/>
        </w:rPr>
        <w:t>שאלה אינה אם לתעד או לא לתעד</w:t>
      </w:r>
      <w:r w:rsidRPr="2B207801" w:rsidR="00476E18">
        <w:rPr>
          <w:rFonts w:ascii="Calibri" w:hAnsi="Calibri" w:eastAsia="Times New Roman" w:cs="Calibri" w:asciiTheme="minorAscii" w:hAnsiTheme="minorAscii" w:cstheme="minorAscii"/>
          <w:sz w:val="24"/>
          <w:szCs w:val="24"/>
          <w:rtl w:val="1"/>
        </w:rPr>
        <w:t>,</w:t>
      </w:r>
      <w:r w:rsidRPr="2B207801" w:rsidR="008C05FC">
        <w:rPr>
          <w:rFonts w:ascii="Calibri" w:hAnsi="Calibri" w:eastAsia="Times New Roman" w:cs="Calibri" w:asciiTheme="minorAscii" w:hAnsiTheme="minorAscii" w:cstheme="minorAscii"/>
          <w:sz w:val="24"/>
          <w:szCs w:val="24"/>
          <w:rtl w:val="1"/>
        </w:rPr>
        <w:t xml:space="preserve"> אלא מהן</w:t>
      </w:r>
      <w:r w:rsidRPr="2B207801" w:rsidR="00E703DC">
        <w:rPr>
          <w:rFonts w:ascii="Calibri" w:hAnsi="Calibri" w:eastAsia="Times New Roman" w:cs="Calibri" w:asciiTheme="minorAscii" w:hAnsiTheme="minorAscii" w:cstheme="minorAscii"/>
          <w:sz w:val="24"/>
          <w:szCs w:val="24"/>
          <w:rtl w:val="1"/>
        </w:rPr>
        <w:t xml:space="preserve"> דרכי </w:t>
      </w:r>
      <w:r w:rsidRPr="2B207801" w:rsidR="008C05F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שימור </w:t>
      </w:r>
      <w:r w:rsidRPr="2B207801" w:rsidR="008C05FC">
        <w:rPr>
          <w:rFonts w:ascii="Calibri" w:hAnsi="Calibri" w:eastAsia="Times New Roman" w:cs="Calibri" w:asciiTheme="minorAscii" w:hAnsiTheme="minorAscii" w:cstheme="minorAscii"/>
          <w:sz w:val="24"/>
          <w:szCs w:val="24"/>
          <w:rtl w:val="1"/>
        </w:rPr>
        <w:t>המתאימות</w:t>
      </w:r>
      <w:r w:rsidRPr="2B207801" w:rsidR="00E703DC">
        <w:rPr>
          <w:rFonts w:ascii="Calibri" w:hAnsi="Calibri" w:eastAsia="Times New Roman" w:cs="Calibri" w:asciiTheme="minorAscii" w:hAnsiTheme="minorAscii" w:cstheme="minorAscii"/>
          <w:sz w:val="24"/>
          <w:szCs w:val="24"/>
          <w:rtl w:val="1"/>
        </w:rPr>
        <w:t xml:space="preserve"> ו</w:t>
      </w:r>
      <w:r w:rsidRPr="2B207801" w:rsidR="008C05FC">
        <w:rPr>
          <w:rFonts w:ascii="Calibri" w:hAnsi="Calibri" w:eastAsia="Times New Roman" w:cs="Calibri" w:asciiTheme="minorAscii" w:hAnsiTheme="minorAscii" w:cstheme="minorAscii"/>
          <w:sz w:val="24"/>
          <w:szCs w:val="24"/>
          <w:rtl w:val="1"/>
        </w:rPr>
        <w:t>מידת</w:t>
      </w:r>
      <w:r w:rsidRPr="2B207801" w:rsidR="00E703DC">
        <w:rPr>
          <w:rFonts w:ascii="Calibri" w:hAnsi="Calibri" w:eastAsia="Times New Roman" w:cs="Calibri" w:asciiTheme="minorAscii" w:hAnsiTheme="minorAscii" w:cstheme="minorAscii"/>
          <w:sz w:val="24"/>
          <w:szCs w:val="24"/>
          <w:rtl w:val="1"/>
        </w:rPr>
        <w:t xml:space="preserve"> </w:t>
      </w:r>
      <w:r w:rsidRPr="2B207801" w:rsidR="008C05F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הנגשה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4155CD" w14:paraId="00000104" w14:textId="5B84215E">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3Z">
          <w:pPr>
            <w:spacing w:after="240" w:line="240" w:lineRule="auto"/>
            <w:jc w:val="both"/>
          </w:pPr>
        </w:pPrChange>
      </w:pPr>
      <w:r w:rsidRPr="2B207801" w:rsidR="004155CD">
        <w:rPr>
          <w:rFonts w:ascii="Calibri" w:hAnsi="Calibri" w:eastAsia="Times New Roman" w:cs="Calibri" w:asciiTheme="minorAscii" w:hAnsiTheme="minorAscii" w:cstheme="minorAscii"/>
          <w:b w:val="1"/>
          <w:bCs w:val="1"/>
          <w:sz w:val="24"/>
          <w:szCs w:val="24"/>
          <w:rtl w:val="1"/>
        </w:rPr>
        <w:t xml:space="preserve">דרכי </w:t>
      </w:r>
      <w:r w:rsidRPr="2B207801" w:rsidR="00E703DC">
        <w:rPr>
          <w:rFonts w:ascii="Calibri" w:hAnsi="Calibri" w:eastAsia="Times New Roman" w:cs="Calibri" w:asciiTheme="minorAscii" w:hAnsiTheme="minorAscii" w:cstheme="minorAscii"/>
          <w:b w:val="1"/>
          <w:bCs w:val="1"/>
          <w:sz w:val="24"/>
          <w:szCs w:val="24"/>
          <w:rtl w:val="1"/>
        </w:rPr>
        <w:t>התמודדות</w:t>
      </w:r>
      <w:r w:rsidRPr="2B207801" w:rsidR="004155CD">
        <w:rPr>
          <w:rFonts w:ascii="Calibri" w:hAnsi="Calibri" w:eastAsia="Times New Roman" w:cs="Calibri" w:asciiTheme="minorAscii" w:hAnsiTheme="minorAscii" w:cstheme="minorAscii"/>
          <w:b w:val="1"/>
          <w:bCs w:val="1"/>
          <w:sz w:val="24"/>
          <w:szCs w:val="24"/>
          <w:rtl w:val="1"/>
        </w:rPr>
        <w:t xml:space="preserve"> מומלצות</w:t>
      </w:r>
    </w:p>
    <w:p w:rsidRPr="004764AF" w:rsidR="00340CC8" w:rsidP="2B207801" w:rsidRDefault="008C05FC" w14:paraId="00000105" w14:textId="5722406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4Z">
          <w:pPr>
            <w:spacing w:after="240" w:line="240" w:lineRule="auto"/>
            <w:jc w:val="both"/>
          </w:pPr>
        </w:pPrChange>
      </w:pPr>
      <w:r w:rsidRPr="2B207801" w:rsidR="008C05FC">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פני המוסד עומדות כמה דרכי התמודדות אפשריות, הנבדלות זו מזו במידת ההעדפה שהן נותנות לערך התיעוד לעומת ההגנה על כבוד הנפגעים ורווחת משפחותיהם. בקצה אחד של הרצף מצויה </w:t>
      </w:r>
      <w:r w:rsidRPr="2B207801" w:rsidR="008C05F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גישה של הימנעות מהפקדה של החומר</w:t>
      </w:r>
      <w:r w:rsidRPr="2B207801" w:rsidR="008C05FC">
        <w:rPr>
          <w:rFonts w:ascii="Calibri" w:hAnsi="Calibri" w:eastAsia="Times New Roman" w:cs="Calibri" w:asciiTheme="minorAscii" w:hAnsiTheme="minorAscii" w:cstheme="minorAscii"/>
          <w:sz w:val="24"/>
          <w:szCs w:val="24"/>
          <w:rtl w:val="1"/>
        </w:rPr>
        <w:t xml:space="preserve"> לתיעוד מוסדי</w:t>
      </w:r>
      <w:r w:rsidRPr="2B207801" w:rsidR="00E703DC">
        <w:rPr>
          <w:rFonts w:ascii="Calibri" w:hAnsi="Calibri" w:eastAsia="Times New Roman" w:cs="Calibri" w:asciiTheme="minorAscii" w:hAnsiTheme="minorAscii" w:cstheme="minorAscii"/>
          <w:sz w:val="24"/>
          <w:szCs w:val="24"/>
          <w:rtl w:val="1"/>
        </w:rPr>
        <w:t xml:space="preserve"> מתוך </w:t>
      </w:r>
      <w:r w:rsidRPr="2B207801" w:rsidR="008C05F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תפיסה כי עצם הכללתו </w:t>
      </w:r>
      <w:r w:rsidRPr="2B207801" w:rsidR="008C05FC">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ארכיו</w:t>
      </w:r>
      <w:r w:rsidRPr="2B207801" w:rsidR="008C05FC">
        <w:rPr>
          <w:rFonts w:ascii="Calibri" w:hAnsi="Calibri" w:eastAsia="Times New Roman" w:cs="Calibri" w:asciiTheme="minorAscii" w:hAnsiTheme="minorAscii" w:cstheme="minorAscii"/>
          <w:sz w:val="24"/>
          <w:szCs w:val="24"/>
          <w:rtl w:val="1"/>
        </w:rPr>
        <w:t>ן</w:t>
      </w:r>
      <w:r w:rsidRPr="2B207801" w:rsidR="00E703DC">
        <w:rPr>
          <w:rFonts w:ascii="Calibri" w:hAnsi="Calibri" w:eastAsia="Times New Roman" w:cs="Calibri" w:asciiTheme="minorAscii" w:hAnsiTheme="minorAscii" w:cstheme="minorAscii"/>
          <w:sz w:val="24"/>
          <w:szCs w:val="24"/>
          <w:rtl w:val="1"/>
        </w:rPr>
        <w:t xml:space="preserve"> ציבורי, גם אם </w:t>
      </w:r>
      <w:r w:rsidRPr="2B207801" w:rsidR="008C05FC">
        <w:rPr>
          <w:rFonts w:ascii="Calibri" w:hAnsi="Calibri" w:eastAsia="Times New Roman" w:cs="Calibri" w:asciiTheme="minorAscii" w:hAnsiTheme="minorAscii" w:cstheme="minorAscii"/>
          <w:sz w:val="24"/>
          <w:szCs w:val="24"/>
          <w:rtl w:val="1"/>
        </w:rPr>
        <w:t xml:space="preserve">החומר </w:t>
      </w:r>
      <w:r w:rsidRPr="2B207801" w:rsidR="00E703DC">
        <w:rPr>
          <w:rFonts w:ascii="Calibri" w:hAnsi="Calibri" w:eastAsia="Times New Roman" w:cs="Calibri" w:asciiTheme="minorAscii" w:hAnsiTheme="minorAscii" w:cstheme="minorAscii"/>
          <w:sz w:val="24"/>
          <w:szCs w:val="24"/>
          <w:rtl w:val="1"/>
        </w:rPr>
        <w:t xml:space="preserve">אינו מונגש בפועל, עלולה להיתפס כלגיטימציה לשימוש </w:t>
      </w:r>
      <w:r w:rsidRPr="2B207801" w:rsidR="008C05FC">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עתיד בדימויים הפוגעניים, </w:t>
      </w:r>
      <w:r w:rsidRPr="2B207801" w:rsidR="00E703DC">
        <w:rPr>
          <w:rFonts w:ascii="Calibri" w:hAnsi="Calibri" w:eastAsia="Times New Roman" w:cs="Calibri" w:asciiTheme="minorAscii" w:hAnsiTheme="minorAscii" w:cstheme="minorAscii"/>
          <w:sz w:val="24"/>
          <w:szCs w:val="24"/>
          <w:rtl w:val="1"/>
        </w:rPr>
        <w:t>וככזו</w:t>
      </w:r>
      <w:r w:rsidRPr="2B207801" w:rsidR="00E703DC">
        <w:rPr>
          <w:rFonts w:ascii="Calibri" w:hAnsi="Calibri" w:eastAsia="Times New Roman" w:cs="Calibri" w:asciiTheme="minorAscii" w:hAnsiTheme="minorAscii" w:cstheme="minorAscii"/>
          <w:sz w:val="24"/>
          <w:szCs w:val="24"/>
          <w:rtl w:val="1"/>
        </w:rPr>
        <w:t xml:space="preserve"> שאינה מתיישבת עם החובה המוסרית להגן על כבוד המתים ועל </w:t>
      </w:r>
      <w:r w:rsidRPr="2B207801" w:rsidR="00A87345">
        <w:rPr>
          <w:rFonts w:ascii="Calibri" w:hAnsi="Calibri" w:eastAsia="Times New Roman" w:cs="Calibri" w:asciiTheme="minorAscii" w:hAnsiTheme="minorAscii" w:cstheme="minorAscii"/>
          <w:sz w:val="24"/>
          <w:szCs w:val="24"/>
          <w:rtl w:val="1"/>
        </w:rPr>
        <w:t>פרטיותם, וכן על רווחת</w:t>
      </w:r>
      <w:r w:rsidRPr="2B207801" w:rsidR="00E703DC">
        <w:rPr>
          <w:rFonts w:ascii="Calibri" w:hAnsi="Calibri" w:eastAsia="Times New Roman" w:cs="Calibri" w:asciiTheme="minorAscii" w:hAnsiTheme="minorAscii" w:cstheme="minorAscii"/>
          <w:sz w:val="24"/>
          <w:szCs w:val="24"/>
          <w:rtl w:val="1"/>
        </w:rPr>
        <w:t xml:space="preserve"> משפחות</w:t>
      </w:r>
      <w:r w:rsidRPr="2B207801" w:rsidR="00A87345">
        <w:rPr>
          <w:rFonts w:ascii="Calibri" w:hAnsi="Calibri" w:eastAsia="Times New Roman" w:cs="Calibri" w:asciiTheme="minorAscii" w:hAnsiTheme="minorAscii" w:cstheme="minorAscii"/>
          <w:sz w:val="24"/>
          <w:szCs w:val="24"/>
          <w:rtl w:val="1"/>
        </w:rPr>
        <w:t>יהם</w:t>
      </w:r>
      <w:r w:rsidRPr="2B207801" w:rsidR="00E703DC">
        <w:rPr>
          <w:rFonts w:ascii="Calibri" w:hAnsi="Calibri" w:eastAsia="Times New Roman" w:cs="Calibri" w:asciiTheme="minorAscii" w:hAnsiTheme="minorAscii" w:cstheme="minorAscii"/>
          <w:sz w:val="24"/>
          <w:szCs w:val="24"/>
          <w:rtl w:val="1"/>
        </w:rPr>
        <w:t xml:space="preserve">. </w:t>
      </w:r>
      <w:r w:rsidRPr="2B207801" w:rsidR="008C05FC">
        <w:rPr>
          <w:rFonts w:ascii="Calibri" w:hAnsi="Calibri" w:eastAsia="Times New Roman" w:cs="Calibri" w:asciiTheme="minorAscii" w:hAnsiTheme="minorAscii" w:cstheme="minorAscii"/>
          <w:sz w:val="24"/>
          <w:szCs w:val="24"/>
          <w:rtl w:val="1"/>
        </w:rPr>
        <w:t xml:space="preserve">אי לכך אפשר </w:t>
      </w:r>
      <w:r w:rsidRPr="2B207801" w:rsidR="00E703DC">
        <w:rPr>
          <w:rFonts w:ascii="Calibri" w:hAnsi="Calibri" w:eastAsia="Times New Roman" w:cs="Calibri" w:asciiTheme="minorAscii" w:hAnsiTheme="minorAscii" w:cstheme="minorAscii"/>
          <w:sz w:val="24"/>
          <w:szCs w:val="24"/>
          <w:rtl w:val="1"/>
        </w:rPr>
        <w:t xml:space="preserve">להחזיר את החומר לצלם, להציע להפקיד רק חלקים מצומצמים שאינם </w:t>
      </w:r>
      <w:r w:rsidRPr="2B207801" w:rsidR="00A87345">
        <w:rPr>
          <w:rFonts w:ascii="Calibri" w:hAnsi="Calibri" w:eastAsia="Times New Roman" w:cs="Calibri" w:asciiTheme="minorAscii" w:hAnsiTheme="minorAscii" w:cstheme="minorAscii"/>
          <w:sz w:val="24"/>
          <w:szCs w:val="24"/>
          <w:rtl w:val="1"/>
        </w:rPr>
        <w:t>מעידים על זהות</w:t>
      </w:r>
      <w:r w:rsidRPr="2B207801" w:rsidR="008C05FC">
        <w:rPr>
          <w:rFonts w:ascii="Calibri" w:hAnsi="Calibri" w:eastAsia="Times New Roman" w:cs="Calibri" w:asciiTheme="minorAscii" w:hAnsiTheme="minorAscii" w:cstheme="minorAscii"/>
          <w:sz w:val="24"/>
          <w:szCs w:val="24"/>
          <w:rtl w:val="1"/>
        </w:rPr>
        <w:t xml:space="preserve"> הנפגע</w:t>
      </w:r>
      <w:r w:rsidRPr="2B207801" w:rsidR="00E703DC">
        <w:rPr>
          <w:rFonts w:ascii="Calibri" w:hAnsi="Calibri" w:eastAsia="Times New Roman" w:cs="Calibri" w:asciiTheme="minorAscii" w:hAnsiTheme="minorAscii" w:cstheme="minorAscii"/>
          <w:sz w:val="24"/>
          <w:szCs w:val="24"/>
          <w:rtl w:val="1"/>
        </w:rPr>
        <w:t xml:space="preserve"> או להפנות את הצלם לגופים שבהם החומר נשמר במסגרת ביטחונית או משפטית </w:t>
      </w:r>
      <w:r w:rsidRPr="2B207801" w:rsidR="00682144">
        <w:rPr>
          <w:rFonts w:ascii="Calibri" w:hAnsi="Calibri" w:eastAsia="Times New Roman" w:cs="Calibri" w:asciiTheme="minorAscii" w:hAnsiTheme="minorAscii" w:cstheme="minorAscii"/>
          <w:sz w:val="24"/>
          <w:szCs w:val="24"/>
          <w:rtl w:val="1"/>
        </w:rPr>
        <w:t>שלה</w:t>
      </w:r>
      <w:r w:rsidRPr="2B207801" w:rsidR="00E703DC">
        <w:rPr>
          <w:rFonts w:ascii="Calibri" w:hAnsi="Calibri" w:eastAsia="Times New Roman" w:cs="Calibri" w:asciiTheme="minorAscii" w:hAnsiTheme="minorAscii" w:cstheme="minorAscii"/>
          <w:sz w:val="24"/>
          <w:szCs w:val="24"/>
          <w:rtl w:val="1"/>
        </w:rPr>
        <w:t xml:space="preserve"> מגבלות גישה חמורות במיוחד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6" w14:textId="63FD4A5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גישה אחרת מבקשת להבחין בין עצם שימור החומר לבין השימוש בו ולקבל את ההפקדה לארכיון </w:t>
      </w:r>
      <w:r w:rsidRPr="2B207801" w:rsidR="00682144">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החלת מגבלות חמורות על ההנגשה. במסגרת זו </w:t>
      </w:r>
      <w:r w:rsidRPr="2B207801" w:rsidR="00682144">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לקבוע תקופת חיסיון ארוכה, למיין את החומר לפי רמות רגישות שונות, ולהתיר גישה רק לחוקרים מורשים ובנסיבות מוצדקות </w:t>
      </w:r>
      <w:r w:rsidRPr="2B207801" w:rsidR="00682144">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בחינה פרטנית של בקשות </w:t>
      </w:r>
      <w:r w:rsidRPr="2B207801" w:rsidR="0068214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שימוש. במידת האפשר </w:t>
      </w:r>
      <w:r w:rsidRPr="2B207801" w:rsidR="00682144">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גם לפנות למשפחות ש</w:t>
      </w:r>
      <w:r w:rsidRPr="2B207801" w:rsidR="00682144">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לאתר, לאפשר להן לעיין בחומר הנוגע ליקיריהן ולהציע מנגנונים של הגבלה או הסרה של תצלומים מסוימים לבקשתן. </w:t>
      </w:r>
      <w:r w:rsidRPr="2B207801" w:rsidR="00E703DC">
        <w:rPr>
          <w:rFonts w:ascii="Calibri" w:hAnsi="Calibri" w:eastAsia="Times New Roman" w:cs="Calibri" w:asciiTheme="minorAscii" w:hAnsiTheme="minorAscii" w:cstheme="minorAscii"/>
          <w:sz w:val="24"/>
          <w:szCs w:val="24"/>
          <w:rtl w:val="1"/>
        </w:rPr>
        <w:t>גישה זו מכירה בערך הראייתי של החומר, אך מבקשת לצמצם ככל האפשר את הפגיעה הנוספת במשפחות באמצעות שליטה הדוקה בתנאי השימוש</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682144" w14:paraId="00000107" w14:textId="4581C6F1">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4Z">
          <w:pPr>
            <w:spacing w:after="240" w:line="240" w:lineRule="auto"/>
            <w:jc w:val="both"/>
          </w:pPr>
        </w:pPrChange>
      </w:pPr>
      <w:r w:rsidRPr="2B207801" w:rsidR="00682144">
        <w:rPr>
          <w:rFonts w:ascii="Calibri" w:hAnsi="Calibri" w:eastAsia="Times New Roman" w:cs="Calibri" w:asciiTheme="minorAscii" w:hAnsiTheme="minorAscii" w:cstheme="minorAscii"/>
          <w:sz w:val="24"/>
          <w:szCs w:val="24"/>
          <w:rtl w:val="1"/>
        </w:rPr>
        <w:t xml:space="preserve">גישה </w:t>
      </w:r>
      <w:r w:rsidRPr="2B207801" w:rsidR="00E703DC">
        <w:rPr>
          <w:rFonts w:ascii="Calibri" w:hAnsi="Calibri" w:eastAsia="Times New Roman" w:cs="Calibri" w:asciiTheme="minorAscii" w:hAnsiTheme="minorAscii" w:cstheme="minorAscii"/>
          <w:sz w:val="24"/>
          <w:szCs w:val="24"/>
          <w:rtl w:val="1"/>
        </w:rPr>
        <w:t>נוספת מדגישה שיתוף פעיל של משפחות הנפגעים בתהליכי קבלת ההחלטות ב</w:t>
      </w:r>
      <w:r w:rsidRPr="2B207801" w:rsidR="00F853ED">
        <w:rPr>
          <w:rFonts w:ascii="Calibri" w:hAnsi="Calibri" w:eastAsia="Times New Roman" w:cs="Calibri" w:asciiTheme="minorAscii" w:hAnsiTheme="minorAscii" w:cstheme="minorAscii"/>
          <w:sz w:val="24"/>
          <w:szCs w:val="24"/>
          <w:rtl w:val="1"/>
        </w:rPr>
        <w:t>כל הנוגע</w:t>
      </w:r>
      <w:r w:rsidRPr="2B207801" w:rsidR="00E703DC">
        <w:rPr>
          <w:rFonts w:ascii="Calibri" w:hAnsi="Calibri" w:eastAsia="Times New Roman" w:cs="Calibri" w:asciiTheme="minorAscii" w:hAnsiTheme="minorAscii" w:cstheme="minorAscii"/>
          <w:sz w:val="24"/>
          <w:szCs w:val="24"/>
          <w:rtl w:val="1"/>
        </w:rPr>
        <w:t xml:space="preserve"> לשימור ולהנגשה של החומר. במסגרת זו </w:t>
      </w:r>
      <w:r w:rsidRPr="2B207801" w:rsidR="00476E18">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להקים מנגנון </w:t>
      </w:r>
      <w:r w:rsidRPr="2B207801" w:rsidR="00F853ED">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ייעו</w:t>
      </w:r>
      <w:r w:rsidRPr="2B207801" w:rsidR="00F853ED">
        <w:rPr>
          <w:rFonts w:ascii="Calibri" w:hAnsi="Calibri" w:eastAsia="Times New Roman" w:cs="Calibri" w:asciiTheme="minorAscii" w:hAnsiTheme="minorAscii" w:cstheme="minorAscii"/>
          <w:sz w:val="24"/>
          <w:szCs w:val="24"/>
          <w:rtl w:val="1"/>
        </w:rPr>
        <w:t>ץ</w:t>
      </w:r>
      <w:r w:rsidRPr="2B207801" w:rsidR="00E703DC">
        <w:rPr>
          <w:rFonts w:ascii="Calibri" w:hAnsi="Calibri" w:eastAsia="Times New Roman" w:cs="Calibri" w:asciiTheme="minorAscii" w:hAnsiTheme="minorAscii" w:cstheme="minorAscii"/>
          <w:sz w:val="24"/>
          <w:szCs w:val="24"/>
          <w:rtl w:val="1"/>
        </w:rPr>
        <w:t xml:space="preserve"> או ועדת היגוי הכולל</w:t>
      </w:r>
      <w:r w:rsidRPr="2B207801" w:rsidR="00F853ED">
        <w:rPr>
          <w:rFonts w:ascii="Calibri" w:hAnsi="Calibri" w:eastAsia="Times New Roman" w:cs="Calibri" w:asciiTheme="minorAscii" w:hAnsiTheme="minorAscii" w:cstheme="minorAscii"/>
          <w:sz w:val="24"/>
          <w:szCs w:val="24"/>
          <w:rtl w:val="1"/>
        </w:rPr>
        <w:t>ים את</w:t>
      </w:r>
      <w:r w:rsidRPr="2B207801" w:rsidR="00E703DC">
        <w:rPr>
          <w:rFonts w:ascii="Calibri" w:hAnsi="Calibri" w:eastAsia="Times New Roman" w:cs="Calibri" w:asciiTheme="minorAscii" w:hAnsiTheme="minorAscii" w:cstheme="minorAscii"/>
          <w:sz w:val="24"/>
          <w:szCs w:val="24"/>
          <w:rtl w:val="1"/>
        </w:rPr>
        <w:t xml:space="preserve"> נציגי </w:t>
      </w:r>
      <w:r w:rsidRPr="2B207801" w:rsidR="00F853E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משפחות, לאפשר להן להביע עמדה ביחס לשימושים מסוימים בתצלומים ואף להעניק להן השפעה ממשית על הכללתם או </w:t>
      </w:r>
      <w:r w:rsidRPr="2B207801" w:rsidR="00E703DC">
        <w:rPr>
          <w:rFonts w:ascii="Calibri" w:hAnsi="Calibri" w:eastAsia="Times New Roman" w:cs="Calibri" w:asciiTheme="minorAscii" w:hAnsiTheme="minorAscii" w:cstheme="minorAscii"/>
          <w:sz w:val="24"/>
          <w:szCs w:val="24"/>
          <w:rtl w:val="1"/>
        </w:rPr>
        <w:t>אי־הכללתם</w:t>
      </w:r>
      <w:r w:rsidRPr="2B207801" w:rsidR="00E703DC">
        <w:rPr>
          <w:rFonts w:ascii="Calibri" w:hAnsi="Calibri" w:eastAsia="Times New Roman" w:cs="Calibri" w:asciiTheme="minorAscii" w:hAnsiTheme="minorAscii" w:cstheme="minorAscii"/>
          <w:sz w:val="24"/>
          <w:szCs w:val="24"/>
          <w:rtl w:val="1"/>
        </w:rPr>
        <w:t xml:space="preserve"> של דימויים מסוימים </w:t>
      </w:r>
      <w:r w:rsidRPr="2B207801" w:rsidR="00F853ED">
        <w:rPr>
          <w:rFonts w:ascii="Calibri" w:hAnsi="Calibri" w:eastAsia="Times New Roman" w:cs="Calibri" w:asciiTheme="minorAscii" w:hAnsiTheme="minorAscii" w:cstheme="minorAscii"/>
          <w:sz w:val="24"/>
          <w:szCs w:val="24"/>
          <w:rtl w:val="1"/>
        </w:rPr>
        <w:t>המונגשים ל</w:t>
      </w:r>
      <w:r w:rsidRPr="2B207801" w:rsidR="00E703DC">
        <w:rPr>
          <w:rFonts w:ascii="Calibri" w:hAnsi="Calibri" w:eastAsia="Times New Roman" w:cs="Calibri" w:asciiTheme="minorAscii" w:hAnsiTheme="minorAscii" w:cstheme="minorAscii"/>
          <w:sz w:val="24"/>
          <w:szCs w:val="24"/>
          <w:rtl w:val="1"/>
        </w:rPr>
        <w:t xml:space="preserve">ציבור. </w:t>
      </w:r>
      <w:r w:rsidRPr="2B207801" w:rsidR="00F853ED">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גם לקבוע מדיניות </w:t>
      </w:r>
      <w:r w:rsidRPr="2B207801" w:rsidR="008D030B">
        <w:rPr>
          <w:rFonts w:ascii="Calibri" w:hAnsi="Calibri" w:eastAsia="Times New Roman" w:cs="Calibri" w:asciiTheme="minorAscii" w:hAnsiTheme="minorAscii" w:cstheme="minorAscii"/>
          <w:sz w:val="24"/>
          <w:szCs w:val="24"/>
          <w:rtl w:val="1"/>
        </w:rPr>
        <w:t xml:space="preserve">מדורגת </w:t>
      </w:r>
      <w:r w:rsidRPr="2B207801" w:rsidR="00E703DC">
        <w:rPr>
          <w:rFonts w:ascii="Calibri" w:hAnsi="Calibri" w:eastAsia="Times New Roman" w:cs="Calibri" w:asciiTheme="minorAscii" w:hAnsiTheme="minorAscii" w:cstheme="minorAscii"/>
          <w:sz w:val="24"/>
          <w:szCs w:val="24"/>
          <w:rtl w:val="1"/>
        </w:rPr>
        <w:t xml:space="preserve">של הנגשה, לחייב אזהרות תוכן מפורטות ולקבוע בחינה תקופתית של תנאי ההנגשה. גישה זו רואה במשפחות לא רק </w:t>
      </w:r>
      <w:r w:rsidRPr="2B207801" w:rsidR="00E703DC">
        <w:rPr>
          <w:rFonts w:ascii="Calibri" w:hAnsi="Calibri" w:eastAsia="Times New Roman" w:cs="Calibri" w:asciiTheme="minorAscii" w:hAnsiTheme="minorAscii" w:cstheme="minorAscii"/>
          <w:sz w:val="24"/>
          <w:szCs w:val="24"/>
          <w:rtl w:val="1"/>
        </w:rPr>
        <w:t>מושאי</w:t>
      </w:r>
      <w:r w:rsidRPr="2B207801" w:rsidR="00476E18">
        <w:rPr>
          <w:rFonts w:ascii="Calibri" w:hAnsi="Calibri" w:eastAsia="Times New Roman" w:cs="Calibri" w:asciiTheme="minorAscii" w:hAnsiTheme="minorAscii" w:cstheme="minorAscii"/>
          <w:sz w:val="24"/>
          <w:szCs w:val="24"/>
          <w:rtl w:val="1"/>
        </w:rPr>
        <w:t>ם שיש להגן עליהם</w:t>
      </w:r>
      <w:r w:rsidRPr="2B207801" w:rsidR="00E703DC">
        <w:rPr>
          <w:rFonts w:ascii="Calibri" w:hAnsi="Calibri" w:eastAsia="Times New Roman" w:cs="Calibri" w:asciiTheme="minorAscii" w:hAnsiTheme="minorAscii" w:cstheme="minorAscii"/>
          <w:sz w:val="24"/>
          <w:szCs w:val="24"/>
          <w:rtl w:val="1"/>
        </w:rPr>
        <w:t xml:space="preserve"> אל</w:t>
      </w:r>
      <w:r w:rsidRPr="2B207801" w:rsidR="00E703DC">
        <w:rPr>
          <w:rFonts w:ascii="Calibri" w:hAnsi="Calibri" w:eastAsia="Times New Roman" w:cs="Calibri" w:asciiTheme="minorAscii" w:hAnsiTheme="minorAscii" w:cstheme="minorAscii"/>
          <w:sz w:val="24"/>
          <w:szCs w:val="24"/>
          <w:rtl w:val="1"/>
        </w:rPr>
        <w:t>א גם שותפות בעיצוב הזיכרון של האירועים, גם אם אין ביכולתה לפתור את כל המתח בין צורכי התיעוד לבין צורכי האבל והפרטיות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8" w14:textId="3207AEE9">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בפועל מוסדות רבים בוחרים לשלב בין כמה גישות ולבנות מדיניות </w:t>
      </w:r>
      <w:r w:rsidRPr="2B207801" w:rsidR="00E703DC">
        <w:rPr>
          <w:rFonts w:ascii="Calibri" w:hAnsi="Calibri" w:eastAsia="Times New Roman" w:cs="Calibri" w:asciiTheme="minorAscii" w:hAnsiTheme="minorAscii" w:cstheme="minorAscii"/>
          <w:sz w:val="24"/>
          <w:szCs w:val="24"/>
          <w:rtl w:val="1"/>
        </w:rPr>
        <w:t>רב־שכבתית</w:t>
      </w:r>
      <w:r w:rsidRPr="2B207801" w:rsidR="00E703DC">
        <w:rPr>
          <w:rFonts w:ascii="Calibri" w:hAnsi="Calibri" w:eastAsia="Times New Roman" w:cs="Calibri" w:asciiTheme="minorAscii" w:hAnsiTheme="minorAscii" w:cstheme="minorAscii"/>
          <w:sz w:val="24"/>
          <w:szCs w:val="24"/>
          <w:rtl w:val="1"/>
        </w:rPr>
        <w:t xml:space="preserve"> המאפשרת שימור זהיר של החומר לצד הגבלות </w:t>
      </w:r>
      <w:r w:rsidRPr="2B207801" w:rsidR="002176CB">
        <w:rPr>
          <w:rFonts w:ascii="Calibri" w:hAnsi="Calibri" w:eastAsia="Times New Roman" w:cs="Calibri" w:asciiTheme="minorAscii" w:hAnsiTheme="minorAscii" w:cstheme="minorAscii"/>
          <w:sz w:val="24"/>
          <w:szCs w:val="24"/>
          <w:rtl w:val="1"/>
        </w:rPr>
        <w:t>חמורות</w:t>
      </w:r>
      <w:r w:rsidRPr="2B207801" w:rsidR="00E703DC">
        <w:rPr>
          <w:rFonts w:ascii="Calibri" w:hAnsi="Calibri" w:eastAsia="Times New Roman" w:cs="Calibri" w:asciiTheme="minorAscii" w:hAnsiTheme="minorAscii" w:cstheme="minorAscii"/>
          <w:sz w:val="24"/>
          <w:szCs w:val="24"/>
          <w:rtl w:val="1"/>
        </w:rPr>
        <w:t xml:space="preserve"> על השימוש בו, מנגנוני פיקוח על בקשות גישה ואפשרויות </w:t>
      </w:r>
      <w:r w:rsidRPr="2B207801" w:rsidR="00E703DC">
        <w:rPr>
          <w:rFonts w:ascii="Calibri" w:hAnsi="Calibri" w:eastAsia="Times New Roman" w:cs="Calibri" w:asciiTheme="minorAscii" w:hAnsiTheme="minorAscii" w:cstheme="minorAscii"/>
          <w:sz w:val="24"/>
          <w:szCs w:val="24"/>
          <w:rtl w:val="1"/>
        </w:rPr>
        <w:t xml:space="preserve">תיקון </w:t>
      </w:r>
      <w:r w:rsidRPr="2B207801" w:rsidR="00A87345">
        <w:rPr>
          <w:rFonts w:ascii="Calibri" w:hAnsi="Calibri" w:eastAsia="Times New Roman" w:cs="Calibri" w:asciiTheme="minorAscii" w:hAnsiTheme="minorAscii" w:cstheme="minorAscii"/>
          <w:sz w:val="24"/>
          <w:szCs w:val="24"/>
          <w:rtl w:val="1"/>
        </w:rPr>
        <w:t xml:space="preserve"> התיעוד</w:t>
      </w:r>
      <w:r w:rsidRPr="2B207801" w:rsidR="00A8734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והסרה</w:t>
      </w:r>
      <w:r w:rsidRPr="2B207801" w:rsidR="002176CB">
        <w:rPr>
          <w:rFonts w:ascii="Calibri" w:hAnsi="Calibri" w:eastAsia="Times New Roman" w:cs="Calibri" w:asciiTheme="minorAscii" w:hAnsiTheme="minorAscii" w:cstheme="minorAscii"/>
          <w:sz w:val="24"/>
          <w:szCs w:val="24"/>
          <w:rtl w:val="1"/>
        </w:rPr>
        <w:t xml:space="preserve"> של החומרים </w:t>
      </w:r>
      <w:r w:rsidRPr="2B207801" w:rsidR="00A87345">
        <w:rPr>
          <w:rFonts w:ascii="Calibri" w:hAnsi="Calibri" w:eastAsia="Times New Roman" w:cs="Calibri" w:asciiTheme="minorAscii" w:hAnsiTheme="minorAscii" w:cstheme="minorAscii"/>
          <w:sz w:val="24"/>
          <w:szCs w:val="24"/>
          <w:rtl w:val="1"/>
        </w:rPr>
        <w:t>בהתאם</w:t>
      </w:r>
      <w:r w:rsidRPr="2B207801" w:rsidR="00E703DC">
        <w:rPr>
          <w:rFonts w:ascii="Calibri" w:hAnsi="Calibri" w:eastAsia="Times New Roman" w:cs="Calibri" w:asciiTheme="minorAscii" w:hAnsiTheme="minorAscii" w:cstheme="minorAscii"/>
          <w:sz w:val="24"/>
          <w:szCs w:val="24"/>
          <w:rtl w:val="1"/>
        </w:rPr>
        <w:t xml:space="preserve"> פניות המשפחות. מקרה זה מדגיש כי ההכרעה האתית אינה יכולה להישען </w:t>
      </w:r>
      <w:r w:rsidRPr="2B207801" w:rsidR="00BF45FC">
        <w:rPr>
          <w:rFonts w:ascii="Calibri" w:hAnsi="Calibri" w:eastAsia="Times New Roman" w:cs="Calibri" w:asciiTheme="minorAscii" w:hAnsiTheme="minorAscii" w:cstheme="minorAscii"/>
          <w:sz w:val="24"/>
          <w:szCs w:val="24"/>
          <w:rtl w:val="1"/>
        </w:rPr>
        <w:t xml:space="preserve">רק </w:t>
      </w:r>
      <w:r w:rsidRPr="2B207801" w:rsidR="00E703DC">
        <w:rPr>
          <w:rFonts w:ascii="Calibri" w:hAnsi="Calibri" w:eastAsia="Times New Roman" w:cs="Calibri" w:asciiTheme="minorAscii" w:hAnsiTheme="minorAscii" w:cstheme="minorAscii"/>
          <w:sz w:val="24"/>
          <w:szCs w:val="24"/>
          <w:rtl w:val="1"/>
        </w:rPr>
        <w:t xml:space="preserve">על שיקול דעת </w:t>
      </w:r>
      <w:r w:rsidRPr="2B207801" w:rsidR="009716BA">
        <w:rPr>
          <w:rFonts w:ascii="Calibri" w:hAnsi="Calibri" w:eastAsia="Times New Roman" w:cs="Calibri" w:asciiTheme="minorAscii" w:hAnsiTheme="minorAscii" w:cstheme="minorAscii"/>
          <w:sz w:val="24"/>
          <w:szCs w:val="24"/>
          <w:rtl w:val="1"/>
        </w:rPr>
        <w:t>נקודתי</w:t>
      </w:r>
      <w:r w:rsidRPr="2B207801" w:rsidR="00E703DC">
        <w:rPr>
          <w:rFonts w:ascii="Calibri" w:hAnsi="Calibri" w:eastAsia="Times New Roman" w:cs="Calibri" w:asciiTheme="minorAscii" w:hAnsiTheme="minorAscii" w:cstheme="minorAscii"/>
          <w:sz w:val="24"/>
          <w:szCs w:val="24"/>
          <w:rtl w:val="1"/>
        </w:rPr>
        <w:t xml:space="preserve"> או על עמדתו של תורם החומר, אלא מחייבת מדיניות מוסדית ברורה מראש ביחס לחומרים גרפיים, לזכויות נפגעים וליחסים המורכבים בין תיעוד, ארכוב והנגשה </w:t>
      </w:r>
      <w:r w:rsidRPr="2B207801" w:rsidR="00BF45FC">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ציבור</w:t>
      </w:r>
      <w:r w:rsidRPr="2B207801" w:rsidR="00E703DC">
        <w:rPr>
          <w:rFonts w:ascii="Calibri" w:hAnsi="Calibri" w:eastAsia="Times New Roman" w:cs="Calibri" w:asciiTheme="minorAscii" w:hAnsiTheme="minorAscii" w:cstheme="minorAscii"/>
          <w:sz w:val="24"/>
          <w:szCs w:val="24"/>
        </w:rPr>
        <w:t>.</w:t>
      </w:r>
    </w:p>
    <w:p w:rsidRPr="00CE4C46" w:rsidR="00340CC8" w:rsidP="2B207801" w:rsidRDefault="00E703DC" w14:paraId="00000109" w14:textId="4B8C5C81">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25Z">
          <w:pPr>
            <w:spacing w:after="240" w:line="240" w:lineRule="auto"/>
            <w:jc w:val="both"/>
          </w:pPr>
        </w:pPrChange>
      </w:pPr>
      <w:bookmarkStart w:name="_heading=h.rxiuni1zmthr" w:id="21"/>
      <w:bookmarkEnd w:id="21"/>
      <w:r w:rsidRPr="2B207801" w:rsidR="00E703DC">
        <w:rPr>
          <w:rFonts w:ascii="Calibri" w:hAnsi="Calibri" w:eastAsia="Times New Roman" w:cs="Calibri" w:asciiTheme="minorAscii" w:hAnsiTheme="minorAscii" w:cstheme="minorAscii"/>
          <w:b w:val="1"/>
          <w:bCs w:val="1"/>
          <w:sz w:val="24"/>
          <w:szCs w:val="24"/>
        </w:rPr>
        <w:t xml:space="preserve">4.4. </w:t>
      </w:r>
      <w:r w:rsidRPr="2B207801" w:rsidR="00E703DC">
        <w:rPr>
          <w:rFonts w:ascii="Calibri" w:hAnsi="Calibri" w:eastAsia="Times New Roman" w:cs="Calibri" w:asciiTheme="minorAscii" w:hAnsiTheme="minorAscii" w:cstheme="minorAscii"/>
          <w:b w:val="1"/>
          <w:bCs w:val="1"/>
          <w:sz w:val="24"/>
          <w:szCs w:val="24"/>
          <w:rtl w:val="1"/>
        </w:rPr>
        <w:t>פרסום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יומן</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דיגיטלי</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של</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מתנדב</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זק״א</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חרדי</w:t>
      </w:r>
      <w:r w:rsidRPr="2B207801" w:rsidR="00E703DC">
        <w:rPr>
          <w:rFonts w:ascii="Calibri" w:hAnsi="Calibri" w:eastAsia="Times New Roman" w:cs="Calibri" w:asciiTheme="minorAscii" w:hAnsiTheme="minorAscii" w:cstheme="minorAscii"/>
          <w:b w:val="1"/>
          <w:bCs w:val="1"/>
          <w:sz w:val="24"/>
          <w:szCs w:val="24"/>
          <w:rtl w:val="1"/>
        </w:rPr>
        <w:t xml:space="preserve"> – </w:t>
      </w:r>
      <w:r w:rsidRPr="2B207801" w:rsidR="00E703DC">
        <w:rPr>
          <w:rFonts w:ascii="Calibri" w:hAnsi="Calibri" w:eastAsia="Times New Roman" w:cs="Calibri" w:asciiTheme="minorAscii" w:hAnsiTheme="minorAscii" w:cstheme="minorAscii"/>
          <w:b w:val="1"/>
          <w:bCs w:val="1"/>
          <w:sz w:val="24"/>
          <w:szCs w:val="24"/>
          <w:rtl w:val="1"/>
        </w:rPr>
        <w:t>בין</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רצון</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המת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9716BA">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 xml:space="preserve">אבל המשפחה </w:t>
      </w:r>
      <w:r w:rsidRPr="2B207801" w:rsidR="009716BA">
        <w:rPr>
          <w:rFonts w:ascii="Calibri" w:hAnsi="Calibri" w:eastAsia="Times New Roman" w:cs="Calibri" w:asciiTheme="minorAscii" w:hAnsiTheme="minorAscii" w:cstheme="minorAscii"/>
          <w:b w:val="1"/>
          <w:bCs w:val="1"/>
          <w:sz w:val="24"/>
          <w:szCs w:val="24"/>
          <w:rtl w:val="1"/>
        </w:rPr>
        <w:t>ו</w:t>
      </w:r>
      <w:r w:rsidRPr="2B207801" w:rsidR="00E00926">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 xml:space="preserve">זיכרון </w:t>
      </w:r>
      <w:r w:rsidRPr="2B207801" w:rsidR="00E00926">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ציבור</w:t>
      </w:r>
      <w:r w:rsidRPr="2B207801" w:rsidR="00E00926">
        <w:rPr>
          <w:rFonts w:ascii="Calibri" w:hAnsi="Calibri" w:eastAsia="Times New Roman" w:cs="Calibri" w:asciiTheme="minorAscii" w:hAnsiTheme="minorAscii" w:cstheme="minorAscii"/>
          <w:b w:val="1"/>
          <w:bCs w:val="1"/>
          <w:sz w:val="24"/>
          <w:szCs w:val="24"/>
          <w:rtl w:val="1"/>
        </w:rPr>
        <w:t xml:space="preserve"> הרחב</w:t>
      </w:r>
    </w:p>
    <w:p w:rsidRPr="008D218A" w:rsidR="00340CC8" w:rsidP="2B207801" w:rsidRDefault="00E703DC" w14:paraId="0000010A" w14:textId="39192377">
      <w:pPr>
        <w:spacing w:after="240" w:line="240" w:lineRule="auto"/>
        <w:jc w:val="left"/>
        <w:rPr>
          <w:b w:val="1"/>
          <w:bCs w:val="1"/>
          <w:sz w:val="24"/>
          <w:szCs w:val="24"/>
          <w:rtl w:val="1"/>
        </w:rPr>
        <w:pPrChange w:author="Ahava Cohen" w:date="2026-04-14T15:37:38.925Z">
          <w:pPr>
            <w:spacing w:after="240" w:line="240" w:lineRule="auto"/>
            <w:jc w:val="both"/>
          </w:pPr>
        </w:pPrChange>
      </w:pPr>
      <w:bookmarkStart w:name="_heading=h.7na1z6h8g4u8" w:id="22"/>
      <w:bookmarkEnd w:id="22"/>
      <w:r w:rsidRPr="2B207801" w:rsidR="00E703DC">
        <w:rPr>
          <w:b w:val="1"/>
          <w:bCs w:val="1"/>
          <w:sz w:val="24"/>
          <w:szCs w:val="24"/>
          <w:rtl w:val="1"/>
        </w:rPr>
        <w:t>תיאור המקרה</w:t>
      </w:r>
    </w:p>
    <w:p w:rsidRPr="004764AF" w:rsidR="00340CC8" w:rsidP="2B207801" w:rsidRDefault="00E703DC" w14:paraId="0000010B" w14:textId="2D1B632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י’, מתנדב זק״א חרדי בן 24, השתתף בפינוי חללים מזירות הפגיעה בעוטף עזה לאחר מתקפת 7 באוקטובר. במהלך השבועות שלאחר ה</w:t>
      </w:r>
      <w:r w:rsidRPr="2B207801" w:rsidR="00E00926">
        <w:rPr>
          <w:rFonts w:ascii="Calibri" w:hAnsi="Calibri" w:eastAsia="Times New Roman" w:cs="Calibri" w:asciiTheme="minorAscii" w:hAnsiTheme="minorAscii" w:cstheme="minorAscii"/>
          <w:sz w:val="24"/>
          <w:szCs w:val="24"/>
          <w:rtl w:val="1"/>
        </w:rPr>
        <w:t>מאורעות הוא</w:t>
      </w:r>
      <w:r w:rsidRPr="2B207801" w:rsidR="00E703DC">
        <w:rPr>
          <w:rFonts w:ascii="Calibri" w:hAnsi="Calibri" w:eastAsia="Times New Roman" w:cs="Calibri" w:asciiTheme="minorAscii" w:hAnsiTheme="minorAscii" w:cstheme="minorAscii"/>
          <w:sz w:val="24"/>
          <w:szCs w:val="24"/>
          <w:rtl w:val="1"/>
        </w:rPr>
        <w:t xml:space="preserve"> ניהל יומן דיגיטלי אישי, שבו תיעד את חוויותיו מהשטח, מחשבות </w:t>
      </w:r>
      <w:r w:rsidRPr="2B207801" w:rsidR="00546223">
        <w:rPr>
          <w:rFonts w:ascii="Calibri" w:hAnsi="Calibri" w:eastAsia="Times New Roman" w:cs="Calibri" w:asciiTheme="minorAscii" w:hAnsiTheme="minorAscii" w:cstheme="minorAscii"/>
          <w:sz w:val="24"/>
          <w:szCs w:val="24"/>
          <w:rtl w:val="1"/>
        </w:rPr>
        <w:t>הקשורות ל</w:t>
      </w:r>
      <w:r w:rsidRPr="2B207801" w:rsidR="00E703DC">
        <w:rPr>
          <w:rFonts w:ascii="Calibri" w:hAnsi="Calibri" w:eastAsia="Times New Roman" w:cs="Calibri" w:asciiTheme="minorAscii" w:hAnsiTheme="minorAscii" w:cstheme="minorAscii"/>
          <w:sz w:val="24"/>
          <w:szCs w:val="24"/>
          <w:rtl w:val="1"/>
        </w:rPr>
        <w:t>דת, תחושות של שליחות, ספק, אשמה וקושי נפשי וכן התייחסויות לביקורת כלפי רשויות המדינה, הנהגת הארגון והקהילה החרדית</w:t>
      </w:r>
      <w:r w:rsidRPr="2B207801" w:rsidR="00546223">
        <w:rPr>
          <w:rFonts w:ascii="Calibri" w:hAnsi="Calibri" w:eastAsia="Times New Roman" w:cs="Calibri" w:asciiTheme="minorAscii" w:hAnsiTheme="minorAscii" w:cstheme="minorAscii"/>
          <w:sz w:val="24"/>
          <w:szCs w:val="24"/>
          <w:rtl w:val="1"/>
        </w:rPr>
        <w:t xml:space="preserve"> </w:t>
      </w:r>
      <w:r w:rsidRPr="2B207801" w:rsidR="00A87345">
        <w:rPr>
          <w:rFonts w:ascii="Calibri" w:hAnsi="Calibri" w:eastAsia="Times New Roman" w:cs="Calibri" w:asciiTheme="minorAscii" w:hAnsiTheme="minorAscii" w:cstheme="minorAscii"/>
          <w:sz w:val="24"/>
          <w:szCs w:val="24"/>
          <w:rtl w:val="1"/>
        </w:rPr>
        <w:t>והיחס</w:t>
      </w:r>
      <w:r w:rsidRPr="2B207801" w:rsidR="00E703DC">
        <w:rPr>
          <w:rFonts w:ascii="Calibri" w:hAnsi="Calibri" w:eastAsia="Times New Roman" w:cs="Calibri" w:asciiTheme="minorAscii" w:hAnsiTheme="minorAscii" w:cstheme="minorAscii"/>
          <w:sz w:val="24"/>
          <w:szCs w:val="24"/>
          <w:rtl w:val="1"/>
        </w:rPr>
        <w:t xml:space="preserve"> </w:t>
      </w:r>
      <w:r w:rsidRPr="2B207801" w:rsidR="00A8734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מתנדבים. כחודשיים לאחר האירועים הלך </w:t>
      </w:r>
      <w:r w:rsidRPr="2B207801" w:rsidR="000D6B57">
        <w:rPr>
          <w:rFonts w:ascii="Calibri" w:hAnsi="Calibri" w:eastAsia="Times New Roman" w:cs="Calibri" w:asciiTheme="minorAscii" w:hAnsiTheme="minorAscii" w:cstheme="minorAscii"/>
          <w:sz w:val="24"/>
          <w:szCs w:val="24"/>
          <w:rtl w:val="1"/>
        </w:rPr>
        <w:t xml:space="preserve">י' </w:t>
      </w:r>
      <w:r w:rsidRPr="2B207801" w:rsidR="00E703DC">
        <w:rPr>
          <w:rFonts w:ascii="Calibri" w:hAnsi="Calibri" w:eastAsia="Times New Roman" w:cs="Calibri" w:asciiTheme="minorAscii" w:hAnsiTheme="minorAscii" w:cstheme="minorAscii"/>
          <w:sz w:val="24"/>
          <w:szCs w:val="24"/>
          <w:rtl w:val="1"/>
        </w:rPr>
        <w:t>לעולמו בנסיבות טרגיות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C" w14:textId="7805492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לאחר מותו מצאה המשפחה את היומן ופנתה למיזם תיעוד בבקשה להפקידו כחלק מהנצחתו וכעדות לפעילות מתנדבי זק״א. עם זאת בני המשפחה </w:t>
      </w:r>
      <w:r w:rsidRPr="2B207801" w:rsidR="00F04DD2">
        <w:rPr>
          <w:rFonts w:ascii="Calibri" w:hAnsi="Calibri" w:eastAsia="Times New Roman" w:cs="Calibri" w:asciiTheme="minorAscii" w:hAnsiTheme="minorAscii" w:cstheme="minorAscii"/>
          <w:sz w:val="24"/>
          <w:szCs w:val="24"/>
          <w:rtl w:val="1"/>
        </w:rPr>
        <w:t>ביקשו</w:t>
      </w:r>
      <w:r w:rsidRPr="2B207801" w:rsidR="00E703DC">
        <w:rPr>
          <w:rFonts w:ascii="Calibri" w:hAnsi="Calibri" w:eastAsia="Times New Roman" w:cs="Calibri" w:asciiTheme="minorAscii" w:hAnsiTheme="minorAscii" w:cstheme="minorAscii"/>
          <w:sz w:val="24"/>
          <w:szCs w:val="24"/>
          <w:rtl w:val="1"/>
        </w:rPr>
        <w:t xml:space="preserve"> למחוק קטעים מסוימים, ובהם ביקורת חריפה על דמויות רבניות, תיאורים קשים של הזירות והתבטאויות אישיות המעידות על מצוקה נפשית, שלדעתם פוגעות בכבודו של י’, בכבוד המשפחה ובדימוי הקהילה. בתוך המשפחה עצמה </w:t>
      </w:r>
      <w:r w:rsidRPr="2B207801" w:rsidR="00F04DD2">
        <w:rPr>
          <w:rFonts w:ascii="Calibri" w:hAnsi="Calibri" w:eastAsia="Times New Roman" w:cs="Calibri" w:asciiTheme="minorAscii" w:hAnsiTheme="minorAscii" w:cstheme="minorAscii"/>
          <w:sz w:val="24"/>
          <w:szCs w:val="24"/>
          <w:rtl w:val="1"/>
        </w:rPr>
        <w:t>הייתה</w:t>
      </w:r>
      <w:r w:rsidRPr="2B207801" w:rsidR="00E703DC">
        <w:rPr>
          <w:rFonts w:ascii="Calibri" w:hAnsi="Calibri" w:eastAsia="Times New Roman" w:cs="Calibri" w:asciiTheme="minorAscii" w:hAnsiTheme="minorAscii" w:cstheme="minorAscii"/>
          <w:sz w:val="24"/>
          <w:szCs w:val="24"/>
          <w:rtl w:val="1"/>
        </w:rPr>
        <w:t xml:space="preserve"> מחלוקת: האב סבר ש</w:t>
      </w:r>
      <w:r w:rsidRPr="2B207801" w:rsidR="00546223">
        <w:rPr>
          <w:rFonts w:ascii="Calibri" w:hAnsi="Calibri" w:eastAsia="Times New Roman" w:cs="Calibri" w:asciiTheme="minorAscii" w:hAnsiTheme="minorAscii" w:cstheme="minorAscii"/>
          <w:sz w:val="24"/>
          <w:szCs w:val="24"/>
          <w:rtl w:val="1"/>
        </w:rPr>
        <w:t>חשוב</w:t>
      </w:r>
      <w:r w:rsidRPr="2B207801" w:rsidR="00E703DC">
        <w:rPr>
          <w:rFonts w:ascii="Calibri" w:hAnsi="Calibri" w:eastAsia="Times New Roman" w:cs="Calibri" w:asciiTheme="minorAscii" w:hAnsiTheme="minorAscii" w:cstheme="minorAscii"/>
          <w:sz w:val="24"/>
          <w:szCs w:val="24"/>
          <w:rtl w:val="1"/>
        </w:rPr>
        <w:t xml:space="preserve"> לפרסם </w:t>
      </w:r>
      <w:r w:rsidRPr="2B207801" w:rsidR="00546223">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היומן</w:t>
      </w:r>
      <w:r w:rsidRPr="2B207801" w:rsidR="00546223">
        <w:rPr>
          <w:rFonts w:ascii="Calibri" w:hAnsi="Calibri" w:eastAsia="Times New Roman" w:cs="Calibri" w:asciiTheme="minorAscii" w:hAnsiTheme="minorAscii" w:cstheme="minorAscii"/>
          <w:sz w:val="24"/>
          <w:szCs w:val="24"/>
          <w:rtl w:val="1"/>
        </w:rPr>
        <w:t xml:space="preserve"> בשלמותו</w:t>
      </w:r>
      <w:r w:rsidRPr="2B207801" w:rsidR="00E703DC">
        <w:rPr>
          <w:rFonts w:ascii="Calibri" w:hAnsi="Calibri" w:eastAsia="Times New Roman" w:cs="Calibri" w:asciiTheme="minorAscii" w:hAnsiTheme="minorAscii" w:cstheme="minorAscii"/>
          <w:sz w:val="24"/>
          <w:szCs w:val="24"/>
          <w:rtl w:val="1"/>
        </w:rPr>
        <w:t xml:space="preserve">, </w:t>
      </w:r>
      <w:r w:rsidRPr="2B207801" w:rsidR="00546223">
        <w:rPr>
          <w:rFonts w:ascii="Calibri" w:hAnsi="Calibri" w:eastAsia="Times New Roman" w:cs="Calibri" w:asciiTheme="minorAscii" w:hAnsiTheme="minorAscii" w:cstheme="minorAscii"/>
          <w:sz w:val="24"/>
          <w:szCs w:val="24"/>
          <w:rtl w:val="1"/>
        </w:rPr>
        <w:t xml:space="preserve">אך </w:t>
      </w:r>
      <w:r w:rsidRPr="2B207801" w:rsidR="00E703DC">
        <w:rPr>
          <w:rFonts w:ascii="Calibri" w:hAnsi="Calibri" w:eastAsia="Times New Roman" w:cs="Calibri" w:asciiTheme="minorAscii" w:hAnsiTheme="minorAscii" w:cstheme="minorAscii"/>
          <w:sz w:val="24"/>
          <w:szCs w:val="24"/>
          <w:rtl w:val="1"/>
        </w:rPr>
        <w:t xml:space="preserve">האם </w:t>
      </w:r>
      <w:r w:rsidRPr="2B207801" w:rsidR="00F04DD2">
        <w:rPr>
          <w:rFonts w:ascii="Calibri" w:hAnsi="Calibri" w:eastAsia="Times New Roman" w:cs="Calibri" w:asciiTheme="minorAscii" w:hAnsiTheme="minorAscii" w:cstheme="minorAscii"/>
          <w:sz w:val="24"/>
          <w:szCs w:val="24"/>
          <w:rtl w:val="1"/>
        </w:rPr>
        <w:t>התנגדה ודר</w:t>
      </w:r>
      <w:r w:rsidRPr="2B207801" w:rsidR="00546223">
        <w:rPr>
          <w:rFonts w:ascii="Calibri" w:hAnsi="Calibri" w:eastAsia="Times New Roman" w:cs="Calibri" w:asciiTheme="minorAscii" w:hAnsiTheme="minorAscii" w:cstheme="minorAscii"/>
          <w:sz w:val="24"/>
          <w:szCs w:val="24"/>
          <w:rtl w:val="1"/>
        </w:rPr>
        <w:t>ש</w:t>
      </w:r>
      <w:r w:rsidRPr="2B207801" w:rsidR="00F04DD2">
        <w:rPr>
          <w:rFonts w:ascii="Calibri" w:hAnsi="Calibri" w:eastAsia="Times New Roman" w:cs="Calibri" w:asciiTheme="minorAscii" w:hAnsiTheme="minorAscii" w:cstheme="minorAscii"/>
          <w:sz w:val="24"/>
          <w:szCs w:val="24"/>
          <w:rtl w:val="1"/>
        </w:rPr>
        <w:t>ה לערוך את הכתוב</w:t>
      </w:r>
      <w:r w:rsidRPr="2B207801" w:rsidR="00E703DC">
        <w:rPr>
          <w:rFonts w:ascii="Calibri" w:hAnsi="Calibri" w:eastAsia="Times New Roman" w:cs="Calibri" w:asciiTheme="minorAscii" w:hAnsiTheme="minorAscii" w:cstheme="minorAscii"/>
          <w:sz w:val="24"/>
          <w:szCs w:val="24"/>
          <w:rtl w:val="1"/>
        </w:rPr>
        <w:t xml:space="preserve">, והאחים </w:t>
      </w:r>
      <w:r w:rsidRPr="2B207801" w:rsidR="00F04DD2">
        <w:rPr>
          <w:rFonts w:ascii="Calibri" w:hAnsi="Calibri" w:eastAsia="Times New Roman" w:cs="Calibri" w:asciiTheme="minorAscii" w:hAnsiTheme="minorAscii" w:cstheme="minorAscii"/>
          <w:sz w:val="24"/>
          <w:szCs w:val="24"/>
          <w:rtl w:val="1"/>
        </w:rPr>
        <w:t xml:space="preserve">ביקשו </w:t>
      </w:r>
      <w:r w:rsidRPr="2B207801" w:rsidR="00E703DC">
        <w:rPr>
          <w:rFonts w:ascii="Calibri" w:hAnsi="Calibri" w:eastAsia="Times New Roman" w:cs="Calibri" w:asciiTheme="minorAscii" w:hAnsiTheme="minorAscii" w:cstheme="minorAscii"/>
          <w:sz w:val="24"/>
          <w:szCs w:val="24"/>
          <w:rtl w:val="1"/>
        </w:rPr>
        <w:t>שלא להפקיד את החומר כלל. ב</w:t>
      </w:r>
      <w:r w:rsidRPr="2B207801" w:rsidR="00F04DD2">
        <w:rPr>
          <w:rFonts w:ascii="Calibri" w:hAnsi="Calibri" w:eastAsia="Times New Roman" w:cs="Calibri" w:asciiTheme="minorAscii" w:hAnsiTheme="minorAscii" w:cstheme="minorAscii"/>
          <w:sz w:val="24"/>
          <w:szCs w:val="24"/>
          <w:rtl w:val="1"/>
        </w:rPr>
        <w:t>ד בבד</w:t>
      </w:r>
      <w:r w:rsidRPr="2B207801" w:rsidR="00E703DC">
        <w:rPr>
          <w:rFonts w:ascii="Calibri" w:hAnsi="Calibri" w:eastAsia="Times New Roman" w:cs="Calibri" w:asciiTheme="minorAscii" w:hAnsiTheme="minorAscii" w:cstheme="minorAscii"/>
          <w:sz w:val="24"/>
          <w:szCs w:val="24"/>
          <w:rtl w:val="1"/>
        </w:rPr>
        <w:t xml:space="preserve"> חברי</w:t>
      </w:r>
      <w:r w:rsidRPr="2B207801" w:rsidR="00F04DD2">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 של י’ מארגון זק״א </w:t>
      </w:r>
      <w:r w:rsidRPr="2B207801" w:rsidR="00F04DD2">
        <w:rPr>
          <w:rFonts w:ascii="Calibri" w:hAnsi="Calibri" w:eastAsia="Times New Roman" w:cs="Calibri" w:asciiTheme="minorAscii" w:hAnsiTheme="minorAscii" w:cstheme="minorAscii"/>
          <w:sz w:val="24"/>
          <w:szCs w:val="24"/>
          <w:rtl w:val="1"/>
        </w:rPr>
        <w:t xml:space="preserve">טענו </w:t>
      </w:r>
      <w:r w:rsidRPr="2B207801" w:rsidR="00E703DC">
        <w:rPr>
          <w:rFonts w:ascii="Calibri" w:hAnsi="Calibri" w:eastAsia="Times New Roman" w:cs="Calibri" w:asciiTheme="minorAscii" w:hAnsiTheme="minorAscii" w:cstheme="minorAscii"/>
          <w:sz w:val="24"/>
          <w:szCs w:val="24"/>
          <w:rtl w:val="1"/>
        </w:rPr>
        <w:t xml:space="preserve">כי שיתף אותם ביומן ואף אמר </w:t>
      </w:r>
      <w:r w:rsidRPr="2B207801" w:rsidR="00F04DD2">
        <w:rPr>
          <w:rFonts w:ascii="Calibri" w:hAnsi="Calibri" w:eastAsia="Times New Roman" w:cs="Calibri" w:asciiTheme="minorAscii" w:hAnsiTheme="minorAscii" w:cstheme="minorAscii"/>
          <w:sz w:val="24"/>
          <w:szCs w:val="24"/>
          <w:rtl w:val="1"/>
        </w:rPr>
        <w:t>להם</w:t>
      </w:r>
      <w:r w:rsidRPr="2B207801" w:rsidR="00E703DC">
        <w:rPr>
          <w:rFonts w:ascii="Calibri" w:hAnsi="Calibri" w:eastAsia="Times New Roman" w:cs="Calibri" w:asciiTheme="minorAscii" w:hAnsiTheme="minorAscii" w:cstheme="minorAscii"/>
          <w:sz w:val="24"/>
          <w:szCs w:val="24"/>
          <w:rtl w:val="1"/>
        </w:rPr>
        <w:t xml:space="preserve"> כי הוא רוצה שדבריו יישמרו וישמשו עדות למציאות הקשה שבה פעלו המתנדבים, גם אם הדברים אינם נוחים לקריאה</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F04DD2" w14:paraId="0000010D" w14:textId="69483D81">
      <w:pPr>
        <w:spacing w:after="240" w:line="240" w:lineRule="auto"/>
        <w:jc w:val="left"/>
        <w:rPr>
          <w:b w:val="1"/>
          <w:bCs w:val="1"/>
          <w:sz w:val="24"/>
          <w:szCs w:val="24"/>
        </w:rPr>
        <w:pPrChange w:author="Ahava Cohen" w:date="2026-04-14T15:37:38.926Z">
          <w:pPr>
            <w:spacing w:after="240" w:line="240" w:lineRule="auto"/>
            <w:jc w:val="both"/>
          </w:pPr>
        </w:pPrChange>
      </w:pPr>
      <w:bookmarkStart w:name="_heading=h.2qmq0a5nrmnn" w:id="23"/>
      <w:bookmarkEnd w:id="23"/>
      <w:r w:rsidRPr="2B207801" w:rsidR="00F04DD2">
        <w:rPr>
          <w:b w:val="1"/>
          <w:bCs w:val="1"/>
          <w:sz w:val="24"/>
          <w:szCs w:val="24"/>
          <w:rtl w:val="1"/>
        </w:rPr>
        <w:t>ההתלבטות</w:t>
      </w:r>
      <w:r w:rsidRPr="2B207801" w:rsidR="00E703DC">
        <w:rPr>
          <w:b w:val="1"/>
          <w:bCs w:val="1"/>
          <w:sz w:val="24"/>
          <w:szCs w:val="24"/>
          <w:rtl w:val="1"/>
        </w:rPr>
        <w:t xml:space="preserve"> האתית</w:t>
      </w:r>
    </w:p>
    <w:p w:rsidRPr="004764AF" w:rsidR="00340CC8" w:rsidP="2B207801" w:rsidRDefault="00E703DC" w14:paraId="0000010E" w14:textId="3665940B">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המקרה מצי</w:t>
      </w:r>
      <w:r w:rsidRPr="2B207801" w:rsidR="00F04DD2">
        <w:rPr>
          <w:rFonts w:ascii="Calibri" w:hAnsi="Calibri" w:eastAsia="Times New Roman" w:cs="Calibri" w:asciiTheme="minorAscii" w:hAnsiTheme="minorAscii" w:cstheme="minorAscii"/>
          <w:sz w:val="24"/>
          <w:szCs w:val="24"/>
          <w:rtl w:val="1"/>
        </w:rPr>
        <w:t>ג</w:t>
      </w:r>
      <w:r w:rsidRPr="2B207801" w:rsidR="00E703DC">
        <w:rPr>
          <w:rFonts w:ascii="Calibri" w:hAnsi="Calibri" w:eastAsia="Times New Roman" w:cs="Calibri" w:asciiTheme="minorAscii" w:hAnsiTheme="minorAscii" w:cstheme="minorAscii"/>
          <w:sz w:val="24"/>
          <w:szCs w:val="24"/>
          <w:rtl w:val="1"/>
        </w:rPr>
        <w:t xml:space="preserve"> מתח חריף בין ערכים מתנגשים: מחד גיסא, הרצון לכבד את קולו של המת ואת משמעות החוויה שחווה, ב</w:t>
      </w:r>
      <w:r w:rsidRPr="2B207801" w:rsidR="004826A8">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כאשר מדובר בתיעוד נדיר של עבודת מתנדבים בזירות קשות במיוחד, </w:t>
      </w:r>
      <w:r w:rsidRPr="2B207801" w:rsidR="004826A8">
        <w:rPr>
          <w:rFonts w:ascii="Calibri" w:hAnsi="Calibri" w:eastAsia="Times New Roman" w:cs="Calibri" w:asciiTheme="minorAscii" w:hAnsiTheme="minorAscii" w:cstheme="minorAscii"/>
          <w:sz w:val="24"/>
          <w:szCs w:val="24"/>
          <w:rtl w:val="1"/>
        </w:rPr>
        <w:t xml:space="preserve">קולו של מי שהוא </w:t>
      </w:r>
      <w:r w:rsidRPr="2B207801" w:rsidR="00E703DC">
        <w:rPr>
          <w:rFonts w:ascii="Calibri" w:hAnsi="Calibri" w:eastAsia="Times New Roman" w:cs="Calibri" w:asciiTheme="minorAscii" w:hAnsiTheme="minorAscii" w:cstheme="minorAscii"/>
          <w:sz w:val="24"/>
          <w:szCs w:val="24"/>
          <w:rtl w:val="1"/>
        </w:rPr>
        <w:t>בעל פוטנציאל תרומה להבנת ההשלכות האנושיות של האירועים גם בטווח הארוך. מאידך גיסא, עומדת זכות המשפחה לאבל מכבד, לפרטיות ולשליטה על אופן ייצוג יקירם במרחב הציבורי, ב</w:t>
      </w:r>
      <w:r w:rsidRPr="2B207801" w:rsidR="004826A8">
        <w:rPr>
          <w:rFonts w:ascii="Calibri" w:hAnsi="Calibri" w:eastAsia="Times New Roman" w:cs="Calibri" w:asciiTheme="minorAscii" w:hAnsiTheme="minorAscii" w:cstheme="minorAscii"/>
          <w:sz w:val="24"/>
          <w:szCs w:val="24"/>
          <w:rtl w:val="1"/>
        </w:rPr>
        <w:t>ייחוד משום</w:t>
      </w:r>
      <w:r w:rsidRPr="2B207801" w:rsidR="00E703DC">
        <w:rPr>
          <w:rFonts w:ascii="Calibri" w:hAnsi="Calibri" w:eastAsia="Times New Roman" w:cs="Calibri" w:asciiTheme="minorAscii" w:hAnsiTheme="minorAscii" w:cstheme="minorAscii"/>
          <w:sz w:val="24"/>
          <w:szCs w:val="24"/>
          <w:rtl w:val="1"/>
        </w:rPr>
        <w:t xml:space="preserve"> </w:t>
      </w:r>
      <w:r w:rsidRPr="2B207801" w:rsidR="004826A8">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היומן כולל ביטויים של מצוקה נפשית וביקורת </w:t>
      </w:r>
      <w:r w:rsidRPr="2B207801" w:rsidR="00E703DC">
        <w:rPr>
          <w:rFonts w:ascii="Calibri" w:hAnsi="Calibri" w:eastAsia="Times New Roman" w:cs="Calibri" w:asciiTheme="minorAscii" w:hAnsiTheme="minorAscii" w:cstheme="minorAscii"/>
          <w:sz w:val="24"/>
          <w:szCs w:val="24"/>
          <w:rtl w:val="1"/>
        </w:rPr>
        <w:t>פנים־קהילתית</w:t>
      </w:r>
      <w:r w:rsidRPr="2B207801" w:rsidR="00E703DC">
        <w:rPr>
          <w:rFonts w:ascii="Calibri" w:hAnsi="Calibri" w:eastAsia="Times New Roman" w:cs="Calibri" w:asciiTheme="minorAscii" w:hAnsiTheme="minorAscii" w:cstheme="minorAscii"/>
          <w:sz w:val="24"/>
          <w:szCs w:val="24"/>
          <w:rtl w:val="1"/>
        </w:rPr>
        <w:t xml:space="preserve"> העלולים להיתפס פוגעניים או כאלה המכתימים את זכרו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0F" w14:textId="19DED16D">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הדילמה מתחדדת </w:t>
      </w:r>
      <w:r w:rsidRPr="2B207801" w:rsidR="00F56963">
        <w:rPr>
          <w:rFonts w:ascii="Calibri" w:hAnsi="Calibri" w:eastAsia="Times New Roman" w:cs="Calibri" w:asciiTheme="minorAscii" w:hAnsiTheme="minorAscii" w:cstheme="minorAscii"/>
          <w:sz w:val="24"/>
          <w:szCs w:val="24"/>
          <w:rtl w:val="1"/>
        </w:rPr>
        <w:t xml:space="preserve">משום </w:t>
      </w:r>
      <w:r w:rsidRPr="2B207801" w:rsidR="00E703DC">
        <w:rPr>
          <w:rFonts w:ascii="Calibri" w:hAnsi="Calibri" w:eastAsia="Times New Roman" w:cs="Calibri" w:asciiTheme="minorAscii" w:hAnsiTheme="minorAscii" w:cstheme="minorAscii"/>
          <w:sz w:val="24"/>
          <w:szCs w:val="24"/>
          <w:rtl w:val="1"/>
        </w:rPr>
        <w:t xml:space="preserve">שאין מסמך כתוב המעיד על רצונו של י’ אלא </w:t>
      </w:r>
      <w:r w:rsidRPr="2B207801" w:rsidR="00F56963">
        <w:rPr>
          <w:rFonts w:ascii="Calibri" w:hAnsi="Calibri" w:eastAsia="Times New Roman" w:cs="Calibri" w:asciiTheme="minorAscii" w:hAnsiTheme="minorAscii" w:cstheme="minorAscii"/>
          <w:sz w:val="24"/>
          <w:szCs w:val="24"/>
          <w:rtl w:val="1"/>
        </w:rPr>
        <w:t xml:space="preserve">רק </w:t>
      </w:r>
      <w:r w:rsidRPr="2B207801" w:rsidR="00E703DC">
        <w:rPr>
          <w:rFonts w:ascii="Calibri" w:hAnsi="Calibri" w:eastAsia="Times New Roman" w:cs="Calibri" w:asciiTheme="minorAscii" w:hAnsiTheme="minorAscii" w:cstheme="minorAscii"/>
          <w:sz w:val="24"/>
          <w:szCs w:val="24"/>
          <w:rtl w:val="1"/>
        </w:rPr>
        <w:t>עדויות בעל</w:t>
      </w:r>
      <w:r w:rsidRPr="2B207801" w:rsidR="00F56963">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פה מצד חברים, </w:t>
      </w:r>
      <w:r w:rsidRPr="2B207801" w:rsidR="0073040C">
        <w:rPr>
          <w:rFonts w:ascii="Calibri" w:hAnsi="Calibri" w:eastAsia="Times New Roman" w:cs="Calibri" w:asciiTheme="minorAscii" w:hAnsiTheme="minorAscii" w:cstheme="minorAscii"/>
          <w:sz w:val="24"/>
          <w:szCs w:val="24"/>
          <w:rtl w:val="1"/>
        </w:rPr>
        <w:t xml:space="preserve">עדויות </w:t>
      </w:r>
      <w:r w:rsidRPr="2B207801" w:rsidR="00E703DC">
        <w:rPr>
          <w:rFonts w:ascii="Calibri" w:hAnsi="Calibri" w:eastAsia="Times New Roman" w:cs="Calibri" w:asciiTheme="minorAscii" w:hAnsiTheme="minorAscii" w:cstheme="minorAscii"/>
          <w:sz w:val="24"/>
          <w:szCs w:val="24"/>
          <w:rtl w:val="1"/>
        </w:rPr>
        <w:t>שלמעמדן האתי והמשפטי גבולות ברורים. נוסף על כך</w:t>
      </w:r>
      <w:r w:rsidRPr="2B207801" w:rsidR="0073040C">
        <w:rPr>
          <w:rFonts w:ascii="Calibri" w:hAnsi="Calibri" w:eastAsia="Times New Roman" w:cs="Calibri" w:asciiTheme="minorAscii" w:hAnsiTheme="minorAscii" w:cstheme="minorAscii"/>
          <w:sz w:val="24"/>
          <w:szCs w:val="24"/>
          <w:rtl w:val="1"/>
        </w:rPr>
        <w:t xml:space="preserve"> יש להתחשב</w:t>
      </w:r>
      <w:r w:rsidRPr="2B207801" w:rsidR="00E703DC">
        <w:rPr>
          <w:rFonts w:ascii="Calibri" w:hAnsi="Calibri" w:eastAsia="Times New Roman" w:cs="Calibri" w:asciiTheme="minorAscii" w:hAnsiTheme="minorAscii" w:cstheme="minorAscii"/>
          <w:sz w:val="24"/>
          <w:szCs w:val="24"/>
          <w:rtl w:val="1"/>
        </w:rPr>
        <w:t xml:space="preserve"> בהקשר החרדי, </w:t>
      </w:r>
      <w:r w:rsidRPr="2B207801" w:rsidR="0073040C">
        <w:rPr>
          <w:rFonts w:ascii="Calibri" w:hAnsi="Calibri" w:eastAsia="Times New Roman" w:cs="Calibri" w:asciiTheme="minorAscii" w:hAnsiTheme="minorAscii" w:cstheme="minorAscii"/>
          <w:sz w:val="24"/>
          <w:szCs w:val="24"/>
          <w:rtl w:val="1"/>
        </w:rPr>
        <w:t xml:space="preserve">שבו </w:t>
      </w:r>
      <w:r w:rsidRPr="2B207801" w:rsidR="00E703DC">
        <w:rPr>
          <w:rFonts w:ascii="Calibri" w:hAnsi="Calibri" w:eastAsia="Times New Roman" w:cs="Calibri" w:asciiTheme="minorAscii" w:hAnsiTheme="minorAscii" w:cstheme="minorAscii"/>
          <w:sz w:val="24"/>
          <w:szCs w:val="24"/>
          <w:rtl w:val="1"/>
        </w:rPr>
        <w:t xml:space="preserve">לפרסום ביקורת כלפי סמכויות רבניות או כלפי מוסדות קהילתיים עשוי להיות השלכות חברתיות רחבות, לא רק על המשפחה אלא גם על קהילת המתנדבים כולה. קיימת גם שאלה מורכבת באשר להצגת </w:t>
      </w:r>
      <w:r w:rsidRPr="2B207801" w:rsidR="00551ED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מצוקה </w:t>
      </w:r>
      <w:r w:rsidRPr="2B207801" w:rsidR="00551ED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נפשית של אדם לאחר מותו: האם חשיפה כזו תורמת להבנת המחיר האנושי של ההתנדבות</w:t>
      </w:r>
      <w:r w:rsidRPr="2B207801" w:rsidR="00551ED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או שמא היא פוגעת בכבודו ובפרטיותו ואף עלולה להיתפס כהצגת חייו דרך רגעי משבר בלבד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0" w14:textId="0C0A31D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לבסוף, עצם העובדה שאין הסכמה בתוך המשפחה מעלה קושי מוסדי</w:t>
      </w:r>
      <w:r w:rsidRPr="2B207801" w:rsidR="00F65E3A">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למי רשאי המיזם להיענות כאשר </w:t>
      </w:r>
      <w:r w:rsidRPr="2B207801" w:rsidR="00E703DC">
        <w:rPr>
          <w:rFonts w:ascii="Calibri" w:hAnsi="Calibri" w:eastAsia="Times New Roman" w:cs="Calibri" w:asciiTheme="minorAscii" w:hAnsiTheme="minorAscii" w:cstheme="minorAscii"/>
          <w:sz w:val="24"/>
          <w:szCs w:val="24"/>
          <w:rtl w:val="1"/>
        </w:rPr>
        <w:t>קיימו</w:t>
      </w:r>
      <w:r w:rsidRPr="2B207801" w:rsidR="004F6DF8">
        <w:rPr>
          <w:rFonts w:ascii="Calibri" w:hAnsi="Calibri" w:eastAsia="Times New Roman" w:cs="Calibri" w:asciiTheme="minorAscii" w:hAnsiTheme="minorAscii" w:cstheme="minorAscii"/>
          <w:sz w:val="24"/>
          <w:szCs w:val="24"/>
          <w:rtl w:val="1"/>
        </w:rPr>
        <w:t>ים</w:t>
      </w:r>
      <w:r w:rsidRPr="2B207801" w:rsidR="004F6DF8">
        <w:rPr>
          <w:rFonts w:ascii="Calibri" w:hAnsi="Calibri" w:eastAsia="Times New Roman" w:cs="Calibri" w:asciiTheme="minorAscii" w:hAnsiTheme="minorAscii" w:cstheme="minorAscii"/>
          <w:sz w:val="24"/>
          <w:szCs w:val="24"/>
          <w:rtl w:val="1"/>
        </w:rPr>
        <w:t xml:space="preserve"> חילוקי דעות</w:t>
      </w:r>
      <w:r w:rsidRPr="2B207801" w:rsidR="00E703DC">
        <w:rPr>
          <w:rFonts w:ascii="Calibri" w:hAnsi="Calibri" w:eastAsia="Times New Roman" w:cs="Calibri" w:asciiTheme="minorAscii" w:hAnsiTheme="minorAscii" w:cstheme="minorAscii"/>
          <w:sz w:val="24"/>
          <w:szCs w:val="24"/>
          <w:rtl w:val="1"/>
        </w:rPr>
        <w:t xml:space="preserve"> ב</w:t>
      </w:r>
      <w:r w:rsidRPr="2B207801" w:rsidR="00551EDC">
        <w:rPr>
          <w:rFonts w:ascii="Calibri" w:hAnsi="Calibri" w:eastAsia="Times New Roman" w:cs="Calibri" w:asciiTheme="minorAscii" w:hAnsiTheme="minorAscii" w:cstheme="minorAscii"/>
          <w:sz w:val="24"/>
          <w:szCs w:val="24"/>
          <w:rtl w:val="1"/>
        </w:rPr>
        <w:t>קרב</w:t>
      </w:r>
      <w:r w:rsidRPr="2B207801" w:rsidR="00E703DC">
        <w:rPr>
          <w:rFonts w:ascii="Calibri" w:hAnsi="Calibri" w:eastAsia="Times New Roman" w:cs="Calibri" w:asciiTheme="minorAscii" w:hAnsiTheme="minorAscii" w:cstheme="minorAscii"/>
          <w:sz w:val="24"/>
          <w:szCs w:val="24"/>
          <w:rtl w:val="1"/>
        </w:rPr>
        <w:t xml:space="preserve"> </w:t>
      </w:r>
      <w:r w:rsidRPr="2B207801" w:rsidR="004F6DF8">
        <w:rPr>
          <w:rFonts w:ascii="Calibri" w:hAnsi="Calibri" w:eastAsia="Times New Roman" w:cs="Calibri" w:asciiTheme="minorAscii" w:hAnsiTheme="minorAscii" w:cstheme="minorAscii"/>
          <w:sz w:val="24"/>
          <w:szCs w:val="24"/>
          <w:rtl w:val="1"/>
        </w:rPr>
        <w:t>בני המשפחה,</w:t>
      </w:r>
      <w:r w:rsidRPr="2B207801" w:rsidR="00E703DC">
        <w:rPr>
          <w:rFonts w:ascii="Calibri" w:hAnsi="Calibri" w:eastAsia="Times New Roman" w:cs="Calibri" w:asciiTheme="minorAscii" w:hAnsiTheme="minorAscii" w:cstheme="minorAscii"/>
          <w:sz w:val="24"/>
          <w:szCs w:val="24"/>
          <w:rtl w:val="1"/>
        </w:rPr>
        <w:t xml:space="preserve"> ומהי אחריותו האתית של מוסד </w:t>
      </w:r>
      <w:r w:rsidRPr="2B207801" w:rsidR="00551ED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כאשר החומר עצמו הופך למוקד של מחלוקת רגשית עמוקה</w:t>
      </w:r>
      <w:r w:rsidRPr="2B207801" w:rsidR="00551EDC">
        <w:rPr>
          <w:rFonts w:ascii="Calibri" w:hAnsi="Calibri" w:eastAsia="Times New Roman" w:cs="Calibri" w:asciiTheme="minorAscii" w:hAnsiTheme="minorAscii" w:cstheme="minorAscii"/>
          <w:sz w:val="24"/>
          <w:szCs w:val="24"/>
        </w:rPr>
        <w:t>?</w:t>
      </w:r>
    </w:p>
    <w:p w:rsidRPr="004764AF" w:rsidR="00340CC8" w:rsidP="2B207801" w:rsidRDefault="00E703DC" w14:paraId="00000111" w14:textId="00D1034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במקרה זה חשוב להבחין בין פרטיותו של י’ עצמו </w:t>
      </w:r>
      <w:r w:rsidRPr="2B207801" w:rsidR="00211A8A">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בין פרטיותם של בני משפחתו. מבחינה משפטית חוקי הפרטיות בישראל מג</w:t>
      </w:r>
      <w:r w:rsidRPr="2B207801" w:rsidR="00211A8A">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נים בראש ובראשונה על פרטיותם של אנשים חיים ואינם מקנים למשפחה זכות למנוע פרסום תכנים הנוגעים לנפטר רק </w:t>
      </w:r>
      <w:r w:rsidRPr="2B207801" w:rsidR="00E703DC">
        <w:rPr>
          <w:rFonts w:ascii="Calibri" w:hAnsi="Calibri" w:eastAsia="Times New Roman" w:cs="Calibri" w:asciiTheme="minorAscii" w:hAnsiTheme="minorAscii" w:cstheme="minorAscii"/>
          <w:sz w:val="24"/>
          <w:szCs w:val="24"/>
          <w:rtl w:val="1"/>
        </w:rPr>
        <w:t xml:space="preserve">בשל תחושות של בושה, מבוכה או פגיעה תדמיתית. עם זאת במישור האתי והקהילתי תחושות אלו עשויות להיות בעלות משקל </w:t>
      </w:r>
      <w:r w:rsidRPr="2B207801" w:rsidR="00211A8A">
        <w:rPr>
          <w:rFonts w:ascii="Calibri" w:hAnsi="Calibri" w:eastAsia="Times New Roman" w:cs="Calibri" w:asciiTheme="minorAscii" w:hAnsiTheme="minorAscii" w:cstheme="minorAscii"/>
          <w:sz w:val="24"/>
          <w:szCs w:val="24"/>
          <w:rtl w:val="1"/>
        </w:rPr>
        <w:t>רב</w:t>
      </w:r>
      <w:r w:rsidRPr="2B207801" w:rsidR="00E703DC">
        <w:rPr>
          <w:rFonts w:ascii="Calibri" w:hAnsi="Calibri" w:eastAsia="Times New Roman" w:cs="Calibri" w:asciiTheme="minorAscii" w:hAnsiTheme="minorAscii" w:cstheme="minorAscii"/>
          <w:sz w:val="24"/>
          <w:szCs w:val="24"/>
          <w:rtl w:val="1"/>
        </w:rPr>
        <w:t>, ב</w:t>
      </w:r>
      <w:r w:rsidRPr="2B207801" w:rsidR="00211A8A">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כאשר מדובר בקהילה סגורה או בהקשרים </w:t>
      </w:r>
      <w:r w:rsidRPr="2B207801" w:rsidR="00E703DC">
        <w:rPr>
          <w:rFonts w:ascii="Calibri" w:hAnsi="Calibri" w:eastAsia="Times New Roman" w:cs="Calibri" w:asciiTheme="minorAscii" w:hAnsiTheme="minorAscii" w:cstheme="minorAscii"/>
          <w:sz w:val="24"/>
          <w:szCs w:val="24"/>
          <w:rtl w:val="1"/>
        </w:rPr>
        <w:t>דתיים־חברתיים</w:t>
      </w:r>
      <w:r w:rsidRPr="2B207801" w:rsidR="00E703DC">
        <w:rPr>
          <w:rFonts w:ascii="Calibri" w:hAnsi="Calibri" w:eastAsia="Times New Roman" w:cs="Calibri" w:asciiTheme="minorAscii" w:hAnsiTheme="minorAscii" w:cstheme="minorAscii"/>
          <w:sz w:val="24"/>
          <w:szCs w:val="24"/>
          <w:rtl w:val="1"/>
        </w:rPr>
        <w:t xml:space="preserve"> רגישים. לא כל תחושה של </w:t>
      </w:r>
      <w:r w:rsidRPr="2B207801" w:rsidR="00E703DC">
        <w:rPr>
          <w:rFonts w:ascii="Calibri" w:hAnsi="Calibri" w:eastAsia="Times New Roman" w:cs="Calibri" w:asciiTheme="minorAscii" w:hAnsiTheme="minorAscii" w:cstheme="minorAscii"/>
          <w:sz w:val="24"/>
          <w:szCs w:val="24"/>
          <w:rtl w:val="1"/>
        </w:rPr>
        <w:t>אי־נוחות</w:t>
      </w:r>
      <w:r w:rsidRPr="2B207801" w:rsidR="00E703DC">
        <w:rPr>
          <w:rFonts w:ascii="Calibri" w:hAnsi="Calibri" w:eastAsia="Times New Roman" w:cs="Calibri" w:asciiTheme="minorAscii" w:hAnsiTheme="minorAscii" w:cstheme="minorAscii"/>
          <w:sz w:val="24"/>
          <w:szCs w:val="24"/>
          <w:rtl w:val="1"/>
        </w:rPr>
        <w:t xml:space="preserve">, מבוכה או חשש מביקורת ציבורית </w:t>
      </w:r>
      <w:r w:rsidRPr="2B207801" w:rsidR="00211A8A">
        <w:rPr>
          <w:rFonts w:ascii="Calibri" w:hAnsi="Calibri" w:eastAsia="Times New Roman" w:cs="Calibri" w:asciiTheme="minorAscii" w:hAnsiTheme="minorAscii" w:cstheme="minorAscii"/>
          <w:sz w:val="24"/>
          <w:szCs w:val="24"/>
          <w:rtl w:val="1"/>
        </w:rPr>
        <w:t>היא</w:t>
      </w:r>
      <w:r w:rsidRPr="2B207801" w:rsidR="00E703DC">
        <w:rPr>
          <w:rFonts w:ascii="Calibri" w:hAnsi="Calibri" w:eastAsia="Times New Roman" w:cs="Calibri" w:asciiTheme="minorAscii" w:hAnsiTheme="minorAscii" w:cstheme="minorAscii"/>
          <w:sz w:val="24"/>
          <w:szCs w:val="24"/>
          <w:rtl w:val="1"/>
        </w:rPr>
        <w:t xml:space="preserve"> פגיעה בפרטיות במובן המשפטי, אך היא עשויה להיחשב לפגיעה בכבוד, בזיכרון המשפחתי או </w:t>
      </w:r>
      <w:r w:rsidRPr="2B207801" w:rsidR="004F6DF8">
        <w:rPr>
          <w:rFonts w:ascii="Calibri" w:hAnsi="Calibri" w:eastAsia="Times New Roman" w:cs="Calibri" w:asciiTheme="minorAscii" w:hAnsiTheme="minorAscii" w:cstheme="minorAscii"/>
          <w:sz w:val="24"/>
          <w:szCs w:val="24"/>
          <w:rtl w:val="1"/>
        </w:rPr>
        <w:t>בתחושת</w:t>
      </w:r>
      <w:r w:rsidRPr="2B207801" w:rsidR="00E703DC">
        <w:rPr>
          <w:rFonts w:ascii="Calibri" w:hAnsi="Calibri" w:eastAsia="Times New Roman" w:cs="Calibri" w:asciiTheme="minorAscii" w:hAnsiTheme="minorAscii" w:cstheme="minorAscii"/>
          <w:sz w:val="24"/>
          <w:szCs w:val="24"/>
          <w:rtl w:val="1"/>
        </w:rPr>
        <w:t xml:space="preserve"> האבל. הבחנה זו מחייבת את מוסד התיעוד לשאול לא רק מה מותר מבחינה חוקית, אלא גם מה ראוי מבחינה אתית ולבחון בנפרד את זכויות המשפחה, את קולו של המת ואת הערך הציבורי של העדות</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12" w14:textId="3B9D02DE">
      <w:pPr>
        <w:spacing w:after="240" w:line="240" w:lineRule="auto"/>
        <w:jc w:val="left"/>
        <w:rPr>
          <w:b w:val="1"/>
          <w:bCs w:val="1"/>
          <w:sz w:val="24"/>
          <w:szCs w:val="24"/>
        </w:rPr>
        <w:pPrChange w:author="Ahava Cohen" w:date="2026-04-14T15:37:38.929Z">
          <w:pPr>
            <w:spacing w:after="240" w:line="240" w:lineRule="auto"/>
            <w:jc w:val="both"/>
          </w:pPr>
        </w:pPrChange>
      </w:pPr>
      <w:bookmarkStart w:name="_heading=h.z9e8qfkgt7ci" w:id="24"/>
      <w:bookmarkEnd w:id="24"/>
      <w:r w:rsidRPr="2B207801" w:rsidR="00E703DC">
        <w:rPr>
          <w:b w:val="1"/>
          <w:bCs w:val="1"/>
          <w:sz w:val="24"/>
          <w:szCs w:val="24"/>
          <w:rtl w:val="1"/>
        </w:rPr>
        <w:t xml:space="preserve">הנחות </w:t>
      </w:r>
      <w:r w:rsidRPr="2B207801" w:rsidR="00211A8A">
        <w:rPr>
          <w:b w:val="1"/>
          <w:bCs w:val="1"/>
          <w:sz w:val="24"/>
          <w:szCs w:val="24"/>
          <w:rtl w:val="1"/>
        </w:rPr>
        <w:t>היסוד</w:t>
      </w:r>
    </w:p>
    <w:p w:rsidRPr="004764AF" w:rsidR="00340CC8" w:rsidP="2B207801" w:rsidRDefault="00E703DC" w14:paraId="00000113" w14:textId="3E20ECC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נקודת המוצא היא ש</w:t>
      </w:r>
      <w:r w:rsidRPr="2B207801" w:rsidR="007B6D4A">
        <w:rPr>
          <w:rFonts w:ascii="Calibri" w:hAnsi="Calibri" w:eastAsia="Times New Roman" w:cs="Calibri" w:asciiTheme="minorAscii" w:hAnsiTheme="minorAscii" w:cstheme="minorAscii"/>
          <w:sz w:val="24"/>
          <w:szCs w:val="24"/>
          <w:rtl w:val="1"/>
        </w:rPr>
        <w:t xml:space="preserve">י' לא הפקיד </w:t>
      </w:r>
      <w:r w:rsidRPr="2B207801" w:rsidR="00E703DC">
        <w:rPr>
          <w:rFonts w:ascii="Calibri" w:hAnsi="Calibri" w:eastAsia="Times New Roman" w:cs="Calibri" w:asciiTheme="minorAscii" w:hAnsiTheme="minorAscii" w:cstheme="minorAscii"/>
          <w:sz w:val="24"/>
          <w:szCs w:val="24"/>
          <w:rtl w:val="1"/>
        </w:rPr>
        <w:t xml:space="preserve">הנחיות כתובות או מפורשות באשר לגורל היומן לאחר מותו, ולכן </w:t>
      </w:r>
      <w:r w:rsidRPr="2B207801" w:rsidR="007B6D4A">
        <w:rPr>
          <w:rFonts w:ascii="Calibri" w:hAnsi="Calibri" w:eastAsia="Times New Roman" w:cs="Calibri" w:asciiTheme="minorAscii" w:hAnsiTheme="minorAscii" w:cstheme="minorAscii"/>
          <w:sz w:val="24"/>
          <w:szCs w:val="24"/>
          <w:rtl w:val="1"/>
        </w:rPr>
        <w:t>אי־אפשר</w:t>
      </w:r>
      <w:r w:rsidRPr="2B207801" w:rsidR="00E703DC">
        <w:rPr>
          <w:rFonts w:ascii="Calibri" w:hAnsi="Calibri" w:eastAsia="Times New Roman" w:cs="Calibri" w:asciiTheme="minorAscii" w:hAnsiTheme="minorAscii" w:cstheme="minorAscii"/>
          <w:sz w:val="24"/>
          <w:szCs w:val="24"/>
          <w:rtl w:val="1"/>
        </w:rPr>
        <w:t xml:space="preserve"> להסתמך על רצון מתועד </w:t>
      </w:r>
      <w:r w:rsidRPr="2B207801" w:rsidR="00E703DC">
        <w:rPr>
          <w:rFonts w:ascii="Calibri" w:hAnsi="Calibri" w:eastAsia="Times New Roman" w:cs="Calibri" w:asciiTheme="minorAscii" w:hAnsiTheme="minorAscii" w:cstheme="minorAscii"/>
          <w:sz w:val="24"/>
          <w:szCs w:val="24"/>
          <w:rtl w:val="1"/>
        </w:rPr>
        <w:t>ובר־אכיפה</w:t>
      </w:r>
      <w:r w:rsidRPr="2B207801" w:rsidR="00E703DC">
        <w:rPr>
          <w:rFonts w:ascii="Calibri" w:hAnsi="Calibri" w:eastAsia="Times New Roman" w:cs="Calibri" w:asciiTheme="minorAscii" w:hAnsiTheme="minorAscii" w:cstheme="minorAscii"/>
          <w:sz w:val="24"/>
          <w:szCs w:val="24"/>
          <w:rtl w:val="1"/>
        </w:rPr>
        <w:t>. מבחינ</w:t>
      </w:r>
      <w:r w:rsidRPr="2B207801" w:rsidR="007B6D4A">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w:t>
      </w:r>
      <w:r w:rsidRPr="2B207801" w:rsidR="007B6D4A">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חוק הזכויות על החומר נתונות בידי המשפחה מכוח דיני הירושה, והיא בעלת הסמכות ה</w:t>
      </w:r>
      <w:r w:rsidRPr="2B207801" w:rsidR="00F447E0">
        <w:rPr>
          <w:rFonts w:ascii="Calibri" w:hAnsi="Calibri" w:eastAsia="Times New Roman" w:cs="Calibri" w:asciiTheme="minorAscii" w:hAnsiTheme="minorAscii" w:cstheme="minorAscii"/>
          <w:sz w:val="24"/>
          <w:szCs w:val="24"/>
          <w:rtl w:val="1"/>
        </w:rPr>
        <w:t>רשמית</w:t>
      </w:r>
      <w:r w:rsidRPr="2B207801" w:rsidR="00E703DC">
        <w:rPr>
          <w:rFonts w:ascii="Calibri" w:hAnsi="Calibri" w:eastAsia="Times New Roman" w:cs="Calibri" w:asciiTheme="minorAscii" w:hAnsiTheme="minorAscii" w:cstheme="minorAscii"/>
          <w:sz w:val="24"/>
          <w:szCs w:val="24"/>
          <w:rtl w:val="1"/>
        </w:rPr>
        <w:t xml:space="preserve"> לקבוע אם החומר יופקד, ייערך או לא יימסר כלל. עם זאת חברים ועמיתים מארגון זק״א </w:t>
      </w:r>
      <w:r w:rsidRPr="2B207801" w:rsidR="007B6D4A">
        <w:rPr>
          <w:rFonts w:ascii="Calibri" w:hAnsi="Calibri" w:eastAsia="Times New Roman" w:cs="Calibri" w:asciiTheme="minorAscii" w:hAnsiTheme="minorAscii" w:cstheme="minorAscii"/>
          <w:sz w:val="24"/>
          <w:szCs w:val="24"/>
          <w:rtl w:val="1"/>
        </w:rPr>
        <w:t>מעידים</w:t>
      </w:r>
      <w:r w:rsidRPr="2B207801" w:rsidR="00E703DC">
        <w:rPr>
          <w:rFonts w:ascii="Calibri" w:hAnsi="Calibri" w:eastAsia="Times New Roman" w:cs="Calibri" w:asciiTheme="minorAscii" w:hAnsiTheme="minorAscii" w:cstheme="minorAscii"/>
          <w:sz w:val="24"/>
          <w:szCs w:val="24"/>
          <w:rtl w:val="1"/>
        </w:rPr>
        <w:t xml:space="preserve"> שי’ ביטא ב</w:t>
      </w:r>
      <w:r w:rsidRPr="2B207801" w:rsidR="007B6D4A">
        <w:rPr>
          <w:rFonts w:ascii="Calibri" w:hAnsi="Calibri" w:eastAsia="Times New Roman" w:cs="Calibri" w:asciiTheme="minorAscii" w:hAnsiTheme="minorAscii" w:cstheme="minorAscii"/>
          <w:sz w:val="24"/>
          <w:szCs w:val="24"/>
          <w:rtl w:val="1"/>
        </w:rPr>
        <w:t>אוזניהם</w:t>
      </w:r>
      <w:r w:rsidRPr="2B207801" w:rsidR="00E703DC">
        <w:rPr>
          <w:rFonts w:ascii="Calibri" w:hAnsi="Calibri" w:eastAsia="Times New Roman" w:cs="Calibri" w:asciiTheme="minorAscii" w:hAnsiTheme="minorAscii" w:cstheme="minorAscii"/>
          <w:sz w:val="24"/>
          <w:szCs w:val="24"/>
          <w:rtl w:val="1"/>
        </w:rPr>
        <w:t xml:space="preserve"> </w:t>
      </w:r>
      <w:r w:rsidRPr="2B207801" w:rsidR="00F447E0">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רצו</w:t>
      </w:r>
      <w:r w:rsidRPr="2B207801" w:rsidR="00F447E0">
        <w:rPr>
          <w:rFonts w:ascii="Calibri" w:hAnsi="Calibri" w:eastAsia="Times New Roman" w:cs="Calibri" w:asciiTheme="minorAscii" w:hAnsiTheme="minorAscii" w:cstheme="minorAscii"/>
          <w:sz w:val="24"/>
          <w:szCs w:val="24"/>
          <w:rtl w:val="1"/>
        </w:rPr>
        <w:t>נו</w:t>
      </w:r>
      <w:r w:rsidRPr="2B207801" w:rsidR="00E703DC">
        <w:rPr>
          <w:rFonts w:ascii="Calibri" w:hAnsi="Calibri" w:eastAsia="Times New Roman" w:cs="Calibri" w:asciiTheme="minorAscii" w:hAnsiTheme="minorAscii" w:cstheme="minorAscii"/>
          <w:sz w:val="24"/>
          <w:szCs w:val="24"/>
          <w:rtl w:val="1"/>
        </w:rPr>
        <w:t xml:space="preserve"> שדבריו יישמרו וישמשו עדות למציאות שבה פעל, גם אם אין לעדויות אלה תוקף משפטי </w:t>
      </w:r>
      <w:r w:rsidRPr="2B207801" w:rsidR="00F447E0">
        <w:rPr>
          <w:rFonts w:ascii="Calibri" w:hAnsi="Calibri" w:eastAsia="Times New Roman" w:cs="Calibri" w:asciiTheme="minorAscii" w:hAnsiTheme="minorAscii" w:cstheme="minorAscii"/>
          <w:sz w:val="24"/>
          <w:szCs w:val="24"/>
          <w:rtl w:val="1"/>
        </w:rPr>
        <w:t>רשמי</w:t>
      </w:r>
      <w:r w:rsidRPr="2B207801" w:rsidR="00E703DC">
        <w:rPr>
          <w:rFonts w:ascii="Calibri" w:hAnsi="Calibri" w:eastAsia="Times New Roman" w:cs="Calibri" w:asciiTheme="minorAscii" w:hAnsiTheme="minorAscii" w:cstheme="minorAscii"/>
          <w:sz w:val="24"/>
          <w:szCs w:val="24"/>
          <w:rtl w:val="1"/>
        </w:rPr>
        <w:t>, הן מבטאות את רצונו של המת בעודו בחיים ואת נכונותו לוותר על פרטיותו כדי לפרסם את עדותו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4" w14:textId="6E8DD555">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2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היומן עצמו </w:t>
      </w:r>
      <w:r w:rsidRPr="2B207801" w:rsidR="00881192">
        <w:rPr>
          <w:rFonts w:ascii="Calibri" w:hAnsi="Calibri" w:eastAsia="Times New Roman" w:cs="Calibri" w:asciiTheme="minorAscii" w:hAnsiTheme="minorAscii" w:cstheme="minorAscii"/>
          <w:sz w:val="24"/>
          <w:szCs w:val="24"/>
          <w:rtl w:val="1"/>
        </w:rPr>
        <w:t>הוא</w:t>
      </w:r>
      <w:r w:rsidRPr="2B207801" w:rsidR="00E703DC">
        <w:rPr>
          <w:rFonts w:ascii="Calibri" w:hAnsi="Calibri" w:eastAsia="Times New Roman" w:cs="Calibri" w:asciiTheme="minorAscii" w:hAnsiTheme="minorAscii" w:cstheme="minorAscii"/>
          <w:sz w:val="24"/>
          <w:szCs w:val="24"/>
          <w:rtl w:val="1"/>
        </w:rPr>
        <w:t xml:space="preserve"> תיעוד נדיר וייחודי של חוויית מתנדבי זק״א בזירות קשות במיוחד, </w:t>
      </w:r>
      <w:r w:rsidRPr="2B207801" w:rsidR="00F65E3A">
        <w:rPr>
          <w:rFonts w:ascii="Calibri" w:hAnsi="Calibri" w:eastAsia="Times New Roman" w:cs="Calibri" w:asciiTheme="minorAscii" w:hAnsiTheme="minorAscii" w:cstheme="minorAscii"/>
          <w:sz w:val="24"/>
          <w:szCs w:val="24"/>
          <w:rtl w:val="1"/>
        </w:rPr>
        <w:t>מנקודת</w:t>
      </w:r>
      <w:r w:rsidRPr="2B207801" w:rsidR="00F65E3A">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מבט </w:t>
      </w:r>
      <w:r w:rsidRPr="2B207801" w:rsidR="00E703DC">
        <w:rPr>
          <w:rFonts w:ascii="Calibri" w:hAnsi="Calibri" w:eastAsia="Times New Roman" w:cs="Calibri" w:asciiTheme="minorAscii" w:hAnsiTheme="minorAscii" w:cstheme="minorAscii"/>
          <w:sz w:val="24"/>
          <w:szCs w:val="24"/>
          <w:rtl w:val="1"/>
        </w:rPr>
        <w:t>חרדית־דתית</w:t>
      </w:r>
      <w:r w:rsidRPr="2B207801" w:rsidR="00E703DC">
        <w:rPr>
          <w:rFonts w:ascii="Calibri" w:hAnsi="Calibri" w:eastAsia="Times New Roman" w:cs="Calibri" w:asciiTheme="minorAscii" w:hAnsiTheme="minorAscii" w:cstheme="minorAscii"/>
          <w:sz w:val="24"/>
          <w:szCs w:val="24"/>
          <w:rtl w:val="1"/>
        </w:rPr>
        <w:t xml:space="preserve"> פנימית, והוא עשוי לתרום להבנ</w:t>
      </w:r>
      <w:r w:rsidRPr="2B207801" w:rsidR="00881192">
        <w:rPr>
          <w:rFonts w:ascii="Calibri" w:hAnsi="Calibri" w:eastAsia="Times New Roman" w:cs="Calibri" w:asciiTheme="minorAscii" w:hAnsiTheme="minorAscii" w:cstheme="minorAscii"/>
          <w:sz w:val="24"/>
          <w:szCs w:val="24"/>
          <w:rtl w:val="1"/>
        </w:rPr>
        <w:t>ת האירועים מההיבט</w:t>
      </w:r>
      <w:r w:rsidRPr="2B207801" w:rsidR="00E703DC">
        <w:rPr>
          <w:rFonts w:ascii="Calibri" w:hAnsi="Calibri" w:eastAsia="Times New Roman" w:cs="Calibri" w:asciiTheme="minorAscii" w:hAnsiTheme="minorAscii" w:cstheme="minorAscii"/>
          <w:sz w:val="24"/>
          <w:szCs w:val="24"/>
          <w:rtl w:val="1"/>
        </w:rPr>
        <w:t xml:space="preserve"> </w:t>
      </w:r>
      <w:r w:rsidRPr="2B207801" w:rsidR="0088119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חברתי ו</w:t>
      </w:r>
      <w:r w:rsidRPr="2B207801" w:rsidR="0088119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תרבותי של עבודת ההתנדבות ושל מחירה הנפשי. </w:t>
      </w:r>
      <w:r w:rsidRPr="2B207801" w:rsidR="00881192">
        <w:rPr>
          <w:rFonts w:ascii="Calibri" w:hAnsi="Calibri" w:eastAsia="Times New Roman" w:cs="Calibri" w:asciiTheme="minorAscii" w:hAnsiTheme="minorAscii" w:cstheme="minorAscii"/>
          <w:sz w:val="24"/>
          <w:szCs w:val="24"/>
          <w:rtl w:val="1"/>
        </w:rPr>
        <w:t xml:space="preserve">עם זאת </w:t>
      </w:r>
      <w:r w:rsidRPr="2B207801" w:rsidR="00E703DC">
        <w:rPr>
          <w:rFonts w:ascii="Calibri" w:hAnsi="Calibri" w:eastAsia="Times New Roman" w:cs="Calibri" w:asciiTheme="minorAscii" w:hAnsiTheme="minorAscii" w:cstheme="minorAscii"/>
          <w:sz w:val="24"/>
          <w:szCs w:val="24"/>
          <w:rtl w:val="1"/>
        </w:rPr>
        <w:t>עריכ</w:t>
      </w:r>
      <w:r w:rsidRPr="2B207801" w:rsidR="00881192">
        <w:rPr>
          <w:rFonts w:ascii="Calibri" w:hAnsi="Calibri" w:eastAsia="Times New Roman" w:cs="Calibri" w:asciiTheme="minorAscii" w:hAnsiTheme="minorAscii" w:cstheme="minorAscii"/>
          <w:sz w:val="24"/>
          <w:szCs w:val="24"/>
          <w:rtl w:val="1"/>
        </w:rPr>
        <w:t>ת עומק</w:t>
      </w:r>
      <w:r w:rsidRPr="2B207801" w:rsidR="00E703DC">
        <w:rPr>
          <w:rFonts w:ascii="Calibri" w:hAnsi="Calibri" w:eastAsia="Times New Roman" w:cs="Calibri" w:asciiTheme="minorAscii" w:hAnsiTheme="minorAscii" w:cstheme="minorAscii"/>
          <w:sz w:val="24"/>
          <w:szCs w:val="24"/>
          <w:rtl w:val="1"/>
        </w:rPr>
        <w:t xml:space="preserve"> של הטקסט עלולה לפגוע ב</w:t>
      </w:r>
      <w:r w:rsidRPr="2B207801" w:rsidR="00881192">
        <w:rPr>
          <w:rFonts w:ascii="Calibri" w:hAnsi="Calibri" w:eastAsia="Times New Roman" w:cs="Calibri" w:asciiTheme="minorAscii" w:hAnsiTheme="minorAscii" w:cstheme="minorAscii"/>
          <w:sz w:val="24"/>
          <w:szCs w:val="24"/>
          <w:rtl w:val="1"/>
        </w:rPr>
        <w:t xml:space="preserve">אמיתות </w:t>
      </w:r>
      <w:r w:rsidRPr="2B207801" w:rsidR="00F447E0">
        <w:rPr>
          <w:rFonts w:ascii="Calibri" w:hAnsi="Calibri" w:eastAsia="Times New Roman" w:cs="Calibri" w:asciiTheme="minorAscii" w:hAnsiTheme="minorAscii" w:cstheme="minorAscii"/>
          <w:sz w:val="24"/>
          <w:szCs w:val="24"/>
          <w:rtl w:val="1"/>
        </w:rPr>
        <w:t>ה</w:t>
      </w:r>
      <w:r w:rsidRPr="2B207801" w:rsidR="00881192">
        <w:rPr>
          <w:rFonts w:ascii="Calibri" w:hAnsi="Calibri" w:eastAsia="Times New Roman" w:cs="Calibri" w:asciiTheme="minorAscii" w:hAnsiTheme="minorAscii" w:cstheme="minorAscii"/>
          <w:sz w:val="24"/>
          <w:szCs w:val="24"/>
          <w:rtl w:val="1"/>
        </w:rPr>
        <w:t xml:space="preserve">חומר </w:t>
      </w:r>
      <w:r w:rsidRPr="2B207801" w:rsidR="00F447E0">
        <w:rPr>
          <w:rFonts w:ascii="Calibri" w:hAnsi="Calibri" w:eastAsia="Times New Roman" w:cs="Calibri" w:asciiTheme="minorAscii" w:hAnsiTheme="minorAscii" w:cstheme="minorAscii"/>
          <w:sz w:val="24"/>
          <w:szCs w:val="24"/>
          <w:rtl w:val="1"/>
        </w:rPr>
        <w:t>ה</w:t>
      </w:r>
      <w:r w:rsidRPr="2B207801" w:rsidR="00881192">
        <w:rPr>
          <w:rFonts w:ascii="Calibri" w:hAnsi="Calibri" w:eastAsia="Times New Roman" w:cs="Calibri" w:asciiTheme="minorAscii" w:hAnsiTheme="minorAscii" w:cstheme="minorAscii"/>
          <w:sz w:val="24"/>
          <w:szCs w:val="24"/>
          <w:rtl w:val="1"/>
        </w:rPr>
        <w:t>מת</w:t>
      </w:r>
      <w:r w:rsidRPr="2B207801" w:rsidR="00F447E0">
        <w:rPr>
          <w:rFonts w:ascii="Calibri" w:hAnsi="Calibri" w:eastAsia="Times New Roman" w:cs="Calibri" w:asciiTheme="minorAscii" w:hAnsiTheme="minorAscii" w:cstheme="minorAscii"/>
          <w:sz w:val="24"/>
          <w:szCs w:val="24"/>
          <w:rtl w:val="1"/>
        </w:rPr>
        <w:t>ו</w:t>
      </w:r>
      <w:r w:rsidRPr="2B207801" w:rsidR="00881192">
        <w:rPr>
          <w:rFonts w:ascii="Calibri" w:hAnsi="Calibri" w:eastAsia="Times New Roman" w:cs="Calibri" w:asciiTheme="minorAscii" w:hAnsiTheme="minorAscii" w:cstheme="minorAscii"/>
          <w:sz w:val="24"/>
          <w:szCs w:val="24"/>
          <w:rtl w:val="1"/>
        </w:rPr>
        <w:t>עד</w:t>
      </w:r>
      <w:r w:rsidRPr="2B207801" w:rsidR="00E703DC">
        <w:rPr>
          <w:rFonts w:ascii="Calibri" w:hAnsi="Calibri" w:eastAsia="Times New Roman" w:cs="Calibri" w:asciiTheme="minorAscii" w:hAnsiTheme="minorAscii" w:cstheme="minorAscii"/>
          <w:sz w:val="24"/>
          <w:szCs w:val="24"/>
          <w:rtl w:val="1"/>
        </w:rPr>
        <w:t xml:space="preserve"> </w:t>
      </w:r>
      <w:r w:rsidRPr="2B207801" w:rsidR="00F447E0">
        <w:rPr>
          <w:rFonts w:ascii="Calibri" w:hAnsi="Calibri" w:eastAsia="Times New Roman" w:cs="Calibri" w:asciiTheme="minorAscii" w:hAnsiTheme="minorAscii" w:cstheme="minorAscii"/>
          <w:sz w:val="24"/>
          <w:szCs w:val="24"/>
          <w:rtl w:val="1"/>
        </w:rPr>
        <w:t>ובהבנת</w:t>
      </w:r>
      <w:r w:rsidRPr="2B207801" w:rsidR="00E703DC">
        <w:rPr>
          <w:rFonts w:ascii="Calibri" w:hAnsi="Calibri" w:eastAsia="Times New Roman" w:cs="Calibri" w:asciiTheme="minorAscii" w:hAnsiTheme="minorAscii" w:cstheme="minorAscii"/>
          <w:sz w:val="24"/>
          <w:szCs w:val="24"/>
          <w:rtl w:val="1"/>
        </w:rPr>
        <w:t xml:space="preserve"> רצף החוויות, המחשבות וההתמודדויות של הכותב כפי שנכתבו בזמן אמת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5" w14:textId="7ABF698B">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בד בבד פרסום היומן במלואו עלול להסב פגיעה רגשית קשה לבני המשפחה ולהיתקל בהתנגדות חריפה בתוך הקהילה, ב</w:t>
      </w:r>
      <w:r w:rsidRPr="2B207801" w:rsidR="00881192">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לנוכח הביקורת </w:t>
      </w:r>
      <w:r w:rsidRPr="2B207801" w:rsidR="00881192">
        <w:rPr>
          <w:rFonts w:ascii="Calibri" w:hAnsi="Calibri" w:eastAsia="Times New Roman" w:cs="Calibri" w:asciiTheme="minorAscii" w:hAnsiTheme="minorAscii" w:cstheme="minorAscii"/>
          <w:sz w:val="24"/>
          <w:szCs w:val="24"/>
          <w:rtl w:val="1"/>
        </w:rPr>
        <w:t>כלפיה</w:t>
      </w:r>
      <w:r w:rsidRPr="2B207801" w:rsidR="00E703DC">
        <w:rPr>
          <w:rFonts w:ascii="Calibri" w:hAnsi="Calibri" w:eastAsia="Times New Roman" w:cs="Calibri" w:asciiTheme="minorAscii" w:hAnsiTheme="minorAscii" w:cstheme="minorAscii"/>
          <w:sz w:val="24"/>
          <w:szCs w:val="24"/>
          <w:rtl w:val="1"/>
        </w:rPr>
        <w:t xml:space="preserve"> והחשיפה של </w:t>
      </w:r>
      <w:r w:rsidRPr="2B207801" w:rsidR="006E0F7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מצוקה </w:t>
      </w:r>
      <w:r w:rsidRPr="2B207801" w:rsidR="006E0F74">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אישית. העובדה שהיומן כולל תכנים המעידים על קושי נפשי</w:t>
      </w:r>
      <w:r w:rsidRPr="2B207801" w:rsidR="006E0F74">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מחייבת </w:t>
      </w:r>
      <w:r w:rsidRPr="2B207801" w:rsidR="00F447E0">
        <w:rPr>
          <w:rFonts w:ascii="Calibri" w:hAnsi="Calibri" w:eastAsia="Times New Roman" w:cs="Calibri" w:asciiTheme="minorAscii" w:hAnsiTheme="minorAscii" w:cstheme="minorAscii"/>
          <w:sz w:val="24"/>
          <w:szCs w:val="24"/>
          <w:rtl w:val="1"/>
        </w:rPr>
        <w:t xml:space="preserve">משנה </w:t>
      </w:r>
      <w:r w:rsidRPr="2B207801" w:rsidR="00E703DC">
        <w:rPr>
          <w:rFonts w:ascii="Calibri" w:hAnsi="Calibri" w:eastAsia="Times New Roman" w:cs="Calibri" w:asciiTheme="minorAscii" w:hAnsiTheme="minorAscii" w:cstheme="minorAscii"/>
          <w:sz w:val="24"/>
          <w:szCs w:val="24"/>
          <w:rtl w:val="1"/>
        </w:rPr>
        <w:t xml:space="preserve">זהירות הן </w:t>
      </w:r>
      <w:r w:rsidRPr="2B207801" w:rsidR="006E0F74">
        <w:rPr>
          <w:rFonts w:ascii="Calibri" w:hAnsi="Calibri" w:eastAsia="Times New Roman" w:cs="Calibri" w:asciiTheme="minorAscii" w:hAnsiTheme="minorAscii" w:cstheme="minorAscii"/>
          <w:sz w:val="24"/>
          <w:szCs w:val="24"/>
          <w:rtl w:val="1"/>
        </w:rPr>
        <w:t xml:space="preserve">מבחינת </w:t>
      </w:r>
      <w:r w:rsidRPr="2B207801" w:rsidR="00E703DC">
        <w:rPr>
          <w:rFonts w:ascii="Calibri" w:hAnsi="Calibri" w:eastAsia="Times New Roman" w:cs="Calibri" w:asciiTheme="minorAscii" w:hAnsiTheme="minorAscii" w:cstheme="minorAscii"/>
          <w:sz w:val="24"/>
          <w:szCs w:val="24"/>
          <w:rtl w:val="1"/>
        </w:rPr>
        <w:t>הצג</w:t>
      </w:r>
      <w:r w:rsidRPr="2B207801" w:rsidR="006E0F74">
        <w:rPr>
          <w:rFonts w:ascii="Calibri" w:hAnsi="Calibri" w:eastAsia="Times New Roman" w:cs="Calibri" w:asciiTheme="minorAscii" w:hAnsiTheme="minorAscii" w:cstheme="minorAscii"/>
          <w:sz w:val="24"/>
          <w:szCs w:val="24"/>
          <w:rtl w:val="1"/>
        </w:rPr>
        <w:t xml:space="preserve">ת החומרים </w:t>
      </w:r>
      <w:r w:rsidRPr="2B207801" w:rsidR="00E703DC">
        <w:rPr>
          <w:rFonts w:ascii="Calibri" w:hAnsi="Calibri" w:eastAsia="Times New Roman" w:cs="Calibri" w:asciiTheme="minorAscii" w:hAnsiTheme="minorAscii" w:cstheme="minorAscii"/>
          <w:sz w:val="24"/>
          <w:szCs w:val="24"/>
          <w:rtl w:val="1"/>
        </w:rPr>
        <w:t>הן בהקשרים שבהם ייעשה ב</w:t>
      </w:r>
      <w:r w:rsidRPr="2B207801" w:rsidR="006E0F74">
        <w:rPr>
          <w:rFonts w:ascii="Calibri" w:hAnsi="Calibri" w:eastAsia="Times New Roman" w:cs="Calibri" w:asciiTheme="minorAscii" w:hAnsiTheme="minorAscii" w:cstheme="minorAscii"/>
          <w:sz w:val="24"/>
          <w:szCs w:val="24"/>
          <w:rtl w:val="1"/>
        </w:rPr>
        <w:t>הם</w:t>
      </w:r>
      <w:r w:rsidRPr="2B207801" w:rsidR="00E703DC">
        <w:rPr>
          <w:rFonts w:ascii="Calibri" w:hAnsi="Calibri" w:eastAsia="Times New Roman" w:cs="Calibri" w:asciiTheme="minorAscii" w:hAnsiTheme="minorAscii" w:cstheme="minorAscii"/>
          <w:sz w:val="24"/>
          <w:szCs w:val="24"/>
          <w:rtl w:val="1"/>
        </w:rPr>
        <w:t xml:space="preserve"> שימוש</w:t>
      </w:r>
      <w:r w:rsidRPr="2B207801" w:rsidR="006E0F74">
        <w:rPr>
          <w:rFonts w:ascii="Calibri" w:hAnsi="Calibri" w:eastAsia="Times New Roman" w:cs="Calibri" w:asciiTheme="minorAscii" w:hAnsiTheme="minorAscii" w:cstheme="minorAscii"/>
          <w:sz w:val="24"/>
          <w:szCs w:val="24"/>
          <w:rtl w:val="1"/>
        </w:rPr>
        <w:t xml:space="preserve"> משום</w:t>
      </w:r>
      <w:r w:rsidRPr="2B207801" w:rsidR="00E703DC">
        <w:rPr>
          <w:rFonts w:ascii="Calibri" w:hAnsi="Calibri" w:eastAsia="Times New Roman" w:cs="Calibri" w:asciiTheme="minorAscii" w:hAnsiTheme="minorAscii" w:cstheme="minorAscii"/>
          <w:sz w:val="24"/>
          <w:szCs w:val="24"/>
          <w:rtl w:val="1"/>
        </w:rPr>
        <w:t xml:space="preserve"> שתיעוד כזה עלול להיתפס לא רק כעדות אלא גם כהצצה אינטימית לרגעי שבר, שיש לשקול היטב אם וכיצד ראוי להנכיחם במרחב הציבורי</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16" w14:textId="3F54949F">
      <w:pPr>
        <w:spacing w:after="240" w:line="240" w:lineRule="auto"/>
        <w:jc w:val="left"/>
        <w:rPr>
          <w:b w:val="1"/>
          <w:bCs w:val="1"/>
          <w:sz w:val="24"/>
          <w:szCs w:val="24"/>
        </w:rPr>
        <w:pPrChange w:author="Ahava Cohen" w:date="2026-04-14T15:37:38.93Z">
          <w:pPr>
            <w:spacing w:after="240" w:line="240" w:lineRule="auto"/>
            <w:jc w:val="both"/>
          </w:pPr>
        </w:pPrChange>
      </w:pPr>
      <w:bookmarkStart w:name="_heading=h.50gzlnk1sglx" w:id="25"/>
      <w:bookmarkEnd w:id="25"/>
      <w:r w:rsidRPr="2B207801" w:rsidR="00E703DC">
        <w:rPr>
          <w:b w:val="1"/>
          <w:bCs w:val="1"/>
          <w:sz w:val="24"/>
          <w:szCs w:val="24"/>
          <w:rtl w:val="1"/>
        </w:rPr>
        <w:t xml:space="preserve">דרכי התמודדות </w:t>
      </w:r>
      <w:r w:rsidRPr="2B207801" w:rsidR="004F6DF8">
        <w:rPr>
          <w:b w:val="1"/>
          <w:bCs w:val="1"/>
          <w:sz w:val="24"/>
          <w:szCs w:val="24"/>
          <w:rtl w:val="1"/>
        </w:rPr>
        <w:t>מומלצות</w:t>
      </w:r>
      <w:r w:rsidRPr="2B207801" w:rsidR="00E703DC">
        <w:rPr>
          <w:b w:val="1"/>
          <w:bCs w:val="1"/>
          <w:sz w:val="24"/>
          <w:szCs w:val="24"/>
        </w:rPr>
        <w:t xml:space="preserve"> </w:t>
      </w:r>
    </w:p>
    <w:p w:rsidRPr="004764AF" w:rsidR="00340CC8" w:rsidP="2B207801" w:rsidRDefault="009742B5" w14:paraId="00000117" w14:textId="083E578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Z">
          <w:pPr>
            <w:spacing w:after="240" w:line="240" w:lineRule="auto"/>
            <w:jc w:val="both"/>
          </w:pPr>
        </w:pPrChange>
      </w:pPr>
      <w:r w:rsidRPr="2B207801" w:rsidR="009742B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מיזם כמה דרכי </w:t>
      </w:r>
      <w:r w:rsidRPr="2B207801" w:rsidR="00F447E0">
        <w:rPr>
          <w:rFonts w:ascii="Calibri" w:hAnsi="Calibri" w:eastAsia="Times New Roman" w:cs="Calibri" w:asciiTheme="minorAscii" w:hAnsiTheme="minorAscii" w:cstheme="minorAscii"/>
          <w:sz w:val="24"/>
          <w:szCs w:val="24"/>
          <w:rtl w:val="1"/>
        </w:rPr>
        <w:t>התמודדות</w:t>
      </w:r>
      <w:r w:rsidRPr="2B207801" w:rsidR="00E703DC">
        <w:rPr>
          <w:rFonts w:ascii="Calibri" w:hAnsi="Calibri" w:eastAsia="Times New Roman" w:cs="Calibri" w:asciiTheme="minorAscii" w:hAnsiTheme="minorAscii" w:cstheme="minorAscii"/>
          <w:sz w:val="24"/>
          <w:szCs w:val="24"/>
          <w:rtl w:val="1"/>
        </w:rPr>
        <w:t xml:space="preserve"> אפשריות, </w:t>
      </w:r>
      <w:r w:rsidRPr="2B207801" w:rsidR="00A5701E">
        <w:rPr>
          <w:rFonts w:ascii="Calibri" w:hAnsi="Calibri" w:eastAsia="Times New Roman" w:cs="Calibri" w:asciiTheme="minorAscii" w:hAnsiTheme="minorAscii" w:cstheme="minorAscii"/>
          <w:sz w:val="24"/>
          <w:szCs w:val="24"/>
          <w:rtl w:val="1"/>
        </w:rPr>
        <w:t xml:space="preserve">והן </w:t>
      </w:r>
      <w:r w:rsidRPr="2B207801" w:rsidR="00E703DC">
        <w:rPr>
          <w:rFonts w:ascii="Calibri" w:hAnsi="Calibri" w:eastAsia="Times New Roman" w:cs="Calibri" w:asciiTheme="minorAscii" w:hAnsiTheme="minorAscii" w:cstheme="minorAscii"/>
          <w:sz w:val="24"/>
          <w:szCs w:val="24"/>
          <w:rtl w:val="1"/>
        </w:rPr>
        <w:t xml:space="preserve">הנעות על הרצף שבין מתן עדיפות מלאה לרצון המשפחה </w:t>
      </w:r>
      <w:r w:rsidRPr="2B207801" w:rsidR="00B5753F">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מתן משקל </w:t>
      </w:r>
      <w:r w:rsidRPr="2B207801" w:rsidR="00A5701E">
        <w:rPr>
          <w:rFonts w:ascii="Calibri" w:hAnsi="Calibri" w:eastAsia="Times New Roman" w:cs="Calibri" w:asciiTheme="minorAscii" w:hAnsiTheme="minorAscii" w:cstheme="minorAscii"/>
          <w:sz w:val="24"/>
          <w:szCs w:val="24"/>
          <w:rtl w:val="1"/>
        </w:rPr>
        <w:t>ניכר</w:t>
      </w:r>
      <w:r w:rsidRPr="2B207801" w:rsidR="00E703DC">
        <w:rPr>
          <w:rFonts w:ascii="Calibri" w:hAnsi="Calibri" w:eastAsia="Times New Roman" w:cs="Calibri" w:asciiTheme="minorAscii" w:hAnsiTheme="minorAscii" w:cstheme="minorAscii"/>
          <w:sz w:val="24"/>
          <w:szCs w:val="24"/>
          <w:rtl w:val="1"/>
        </w:rPr>
        <w:t xml:space="preserve"> לרצון המיוחס למת ולערך הציבורי של התיעוד. </w:t>
      </w:r>
      <w:r w:rsidRPr="2B207801" w:rsidR="00F447E0">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 xml:space="preserve">אחת היא להיענות לבקשת האם ולהפקיד בארכיון רק גרסה ערוכה של היומן, שממנה הוסרו קטעים שנתפסים פוגעניים או רגישים במיוחד, </w:t>
      </w:r>
      <w:r w:rsidRPr="2B207801" w:rsidR="00150063">
        <w:rPr>
          <w:rFonts w:ascii="Calibri" w:hAnsi="Calibri" w:eastAsia="Times New Roman" w:cs="Calibri" w:asciiTheme="minorAscii" w:hAnsiTheme="minorAscii" w:cstheme="minorAscii"/>
          <w:sz w:val="24"/>
          <w:szCs w:val="24"/>
          <w:rtl w:val="1"/>
        </w:rPr>
        <w:t>ובד בבד לשמור את</w:t>
      </w:r>
      <w:r w:rsidRPr="2B207801" w:rsidR="00E703DC">
        <w:rPr>
          <w:rFonts w:ascii="Calibri" w:hAnsi="Calibri" w:eastAsia="Times New Roman" w:cs="Calibri" w:asciiTheme="minorAscii" w:hAnsiTheme="minorAscii" w:cstheme="minorAscii"/>
          <w:sz w:val="24"/>
          <w:szCs w:val="24"/>
          <w:rtl w:val="1"/>
        </w:rPr>
        <w:t xml:space="preserve"> הגרסה המלאה בארכיון לתקופה ממושכת או </w:t>
      </w:r>
      <w:r w:rsidRPr="2B207801" w:rsidR="00150063">
        <w:rPr>
          <w:rFonts w:ascii="Calibri" w:hAnsi="Calibri" w:eastAsia="Times New Roman" w:cs="Calibri" w:asciiTheme="minorAscii" w:hAnsiTheme="minorAscii" w:cstheme="minorAscii"/>
          <w:sz w:val="24"/>
          <w:szCs w:val="24"/>
          <w:rtl w:val="1"/>
        </w:rPr>
        <w:t xml:space="preserve">להימנע לחלוטין </w:t>
      </w:r>
      <w:r w:rsidRPr="2B207801" w:rsidR="00150063">
        <w:rPr>
          <w:rFonts w:ascii="Calibri" w:hAnsi="Calibri" w:eastAsia="Times New Roman" w:cs="Calibri" w:asciiTheme="minorAscii" w:hAnsiTheme="minorAscii" w:cstheme="minorAscii"/>
          <w:sz w:val="24"/>
          <w:szCs w:val="24"/>
          <w:rtl w:val="1"/>
        </w:rPr>
        <w:t>מלהפקידו</w:t>
      </w:r>
      <w:r w:rsidRPr="2B207801" w:rsidR="00E703DC">
        <w:rPr>
          <w:rFonts w:ascii="Calibri" w:hAnsi="Calibri" w:eastAsia="Times New Roman" w:cs="Calibri" w:asciiTheme="minorAscii" w:hAnsiTheme="minorAscii" w:cstheme="minorAscii"/>
          <w:sz w:val="24"/>
          <w:szCs w:val="24"/>
          <w:rtl w:val="1"/>
        </w:rPr>
        <w:t xml:space="preserve">. </w:t>
      </w:r>
      <w:r w:rsidRPr="2B207801" w:rsidR="00150063">
        <w:rPr>
          <w:rFonts w:ascii="Calibri" w:hAnsi="Calibri" w:eastAsia="Times New Roman" w:cs="Calibri" w:asciiTheme="minorAscii" w:hAnsiTheme="minorAscii" w:cstheme="minorAscii"/>
          <w:sz w:val="24"/>
          <w:szCs w:val="24"/>
          <w:rtl w:val="1"/>
        </w:rPr>
        <w:t>במקרה של הפקדת גרסה ערוכה אפשר</w:t>
      </w:r>
      <w:r w:rsidRPr="2B207801" w:rsidR="00E703DC">
        <w:rPr>
          <w:rFonts w:ascii="Calibri" w:hAnsi="Calibri" w:eastAsia="Times New Roman" w:cs="Calibri" w:asciiTheme="minorAscii" w:hAnsiTheme="minorAscii" w:cstheme="minorAscii"/>
          <w:sz w:val="24"/>
          <w:szCs w:val="24"/>
          <w:rtl w:val="1"/>
        </w:rPr>
        <w:t xml:space="preserve"> לצרף טקסט מסגרת מטעם המשפחה, ה</w:t>
      </w:r>
      <w:r w:rsidRPr="2B207801" w:rsidR="00150063">
        <w:rPr>
          <w:rFonts w:ascii="Calibri" w:hAnsi="Calibri" w:eastAsia="Times New Roman" w:cs="Calibri" w:asciiTheme="minorAscii" w:hAnsiTheme="minorAscii" w:cstheme="minorAscii"/>
          <w:sz w:val="24"/>
          <w:szCs w:val="24"/>
          <w:rtl w:val="1"/>
        </w:rPr>
        <w:t>מסביר ש</w:t>
      </w:r>
      <w:r w:rsidRPr="2B207801" w:rsidR="00E703DC">
        <w:rPr>
          <w:rFonts w:ascii="Calibri" w:hAnsi="Calibri" w:eastAsia="Times New Roman" w:cs="Calibri" w:asciiTheme="minorAscii" w:hAnsiTheme="minorAscii" w:cstheme="minorAscii"/>
          <w:sz w:val="24"/>
          <w:szCs w:val="24"/>
          <w:rtl w:val="1"/>
        </w:rPr>
        <w:t xml:space="preserve">היומן </w:t>
      </w:r>
      <w:r w:rsidRPr="2B207801" w:rsidR="00150063">
        <w:rPr>
          <w:rFonts w:ascii="Calibri" w:hAnsi="Calibri" w:eastAsia="Times New Roman" w:cs="Calibri" w:asciiTheme="minorAscii" w:hAnsiTheme="minorAscii" w:cstheme="minorAscii"/>
          <w:sz w:val="24"/>
          <w:szCs w:val="24"/>
          <w:rtl w:val="1"/>
        </w:rPr>
        <w:t>מוצג שלא במלואו כ</w:t>
      </w:r>
      <w:r w:rsidRPr="2B207801" w:rsidR="00E703DC">
        <w:rPr>
          <w:rFonts w:ascii="Calibri" w:hAnsi="Calibri" w:eastAsia="Times New Roman" w:cs="Calibri" w:asciiTheme="minorAscii" w:hAnsiTheme="minorAscii" w:cstheme="minorAscii"/>
          <w:sz w:val="24"/>
          <w:szCs w:val="24"/>
          <w:rtl w:val="1"/>
        </w:rPr>
        <w:t>הנצחה מכבדת ולא כעדות ביקורתית או אישית. גישה זו נותנת עדיפות ברורה לרווחת המשפחה ולשיקולי כבוד אך מצמצמת את תרומתו המחקרית וה</w:t>
      </w:r>
      <w:r w:rsidRPr="2B207801" w:rsidR="00150063">
        <w:rPr>
          <w:rFonts w:ascii="Calibri" w:hAnsi="Calibri" w:eastAsia="Times New Roman" w:cs="Calibri" w:asciiTheme="minorAscii" w:hAnsiTheme="minorAscii" w:cstheme="minorAscii"/>
          <w:sz w:val="24"/>
          <w:szCs w:val="24"/>
          <w:rtl w:val="1"/>
        </w:rPr>
        <w:t>תיעודית</w:t>
      </w:r>
      <w:r w:rsidRPr="2B207801" w:rsidR="00E703DC">
        <w:rPr>
          <w:rFonts w:ascii="Calibri" w:hAnsi="Calibri" w:eastAsia="Times New Roman" w:cs="Calibri" w:asciiTheme="minorAscii" w:hAnsiTheme="minorAscii" w:cstheme="minorAscii"/>
          <w:sz w:val="24"/>
          <w:szCs w:val="24"/>
          <w:rtl w:val="1"/>
        </w:rPr>
        <w:t xml:space="preserve"> של החומר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8" w14:textId="47CB9CC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אפשרות אחרת היא לאמץ פתרון ביניים המבוסס על </w:t>
      </w:r>
      <w:r w:rsidRPr="2B207801" w:rsidR="00EE26E2">
        <w:rPr>
          <w:rFonts w:ascii="Calibri" w:hAnsi="Calibri" w:eastAsia="Times New Roman" w:cs="Calibri" w:asciiTheme="minorAscii" w:hAnsiTheme="minorAscii" w:cstheme="minorAscii"/>
          <w:sz w:val="24"/>
          <w:szCs w:val="24"/>
          <w:rtl w:val="1"/>
        </w:rPr>
        <w:t xml:space="preserve">הפקדת </w:t>
      </w:r>
      <w:r w:rsidRPr="2B207801" w:rsidR="00E703DC">
        <w:rPr>
          <w:rFonts w:ascii="Calibri" w:hAnsi="Calibri" w:eastAsia="Times New Roman" w:cs="Calibri" w:asciiTheme="minorAscii" w:hAnsiTheme="minorAscii" w:cstheme="minorAscii"/>
          <w:sz w:val="24"/>
          <w:szCs w:val="24"/>
          <w:rtl w:val="1"/>
        </w:rPr>
        <w:t xml:space="preserve">שתי גרסאות: גרסה מלאה שתישמר בארכיון </w:t>
      </w:r>
      <w:r w:rsidRPr="2B207801" w:rsidR="00A57896">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מגבלות גישה חמורות ותעמוד לרשות חוקרים בלבד, וגרסה ערוכה שתונגש לציבור הרחב </w:t>
      </w:r>
      <w:r w:rsidRPr="2B207801" w:rsidR="00A57896">
        <w:rPr>
          <w:rFonts w:ascii="Calibri" w:hAnsi="Calibri" w:eastAsia="Times New Roman" w:cs="Calibri" w:asciiTheme="minorAscii" w:hAnsiTheme="minorAscii" w:cstheme="minorAscii"/>
          <w:sz w:val="24"/>
          <w:szCs w:val="24"/>
          <w:rtl w:val="1"/>
        </w:rPr>
        <w:t>על פי</w:t>
      </w:r>
      <w:r w:rsidRPr="2B207801" w:rsidR="00E703DC">
        <w:rPr>
          <w:rFonts w:ascii="Calibri" w:hAnsi="Calibri" w:eastAsia="Times New Roman" w:cs="Calibri" w:asciiTheme="minorAscii" w:hAnsiTheme="minorAscii" w:cstheme="minorAscii"/>
          <w:sz w:val="24"/>
          <w:szCs w:val="24"/>
          <w:rtl w:val="1"/>
        </w:rPr>
        <w:t xml:space="preserve"> בקשת המשפחה. במסגרת </w:t>
      </w:r>
      <w:r w:rsidRPr="2B207801" w:rsidR="003764D2">
        <w:rPr>
          <w:rFonts w:ascii="Calibri" w:hAnsi="Calibri" w:eastAsia="Times New Roman" w:cs="Calibri" w:asciiTheme="minorAscii" w:hAnsiTheme="minorAscii" w:cstheme="minorAscii"/>
          <w:sz w:val="24"/>
          <w:szCs w:val="24"/>
          <w:rtl w:val="1"/>
        </w:rPr>
        <w:t>פתרון זה אפשר</w:t>
      </w:r>
      <w:r w:rsidRPr="2B207801" w:rsidR="00E703DC">
        <w:rPr>
          <w:rFonts w:ascii="Calibri" w:hAnsi="Calibri" w:eastAsia="Times New Roman" w:cs="Calibri" w:asciiTheme="minorAscii" w:hAnsiTheme="minorAscii" w:cstheme="minorAscii"/>
          <w:sz w:val="24"/>
          <w:szCs w:val="24"/>
          <w:rtl w:val="1"/>
        </w:rPr>
        <w:t xml:space="preserve"> גם לתעד </w:t>
      </w:r>
      <w:r w:rsidRPr="2B207801" w:rsidR="00E703DC">
        <w:rPr>
          <w:rFonts w:ascii="Calibri" w:hAnsi="Calibri" w:eastAsia="Times New Roman" w:cs="Calibri" w:asciiTheme="minorAscii" w:hAnsiTheme="minorAscii" w:cstheme="minorAscii"/>
          <w:sz w:val="24"/>
          <w:szCs w:val="24"/>
          <w:rtl w:val="1"/>
        </w:rPr>
        <w:t>במטא־דאטה</w:t>
      </w:r>
      <w:r w:rsidRPr="2B207801" w:rsidR="00E703DC">
        <w:rPr>
          <w:rFonts w:ascii="Calibri" w:hAnsi="Calibri" w:eastAsia="Times New Roman" w:cs="Calibri" w:asciiTheme="minorAscii" w:hAnsiTheme="minorAscii" w:cstheme="minorAscii"/>
          <w:sz w:val="24"/>
          <w:szCs w:val="24"/>
          <w:rtl w:val="1"/>
        </w:rPr>
        <w:t xml:space="preserve"> את </w:t>
      </w:r>
      <w:r w:rsidRPr="2B207801" w:rsidR="00017F27">
        <w:rPr>
          <w:rFonts w:ascii="Calibri" w:hAnsi="Calibri" w:eastAsia="Times New Roman" w:cs="Calibri" w:asciiTheme="minorAscii" w:hAnsiTheme="minorAscii" w:cstheme="minorAscii"/>
          <w:sz w:val="24"/>
          <w:szCs w:val="24"/>
          <w:rtl w:val="1"/>
        </w:rPr>
        <w:t>חילוקי הדעות במשפחה</w:t>
      </w:r>
      <w:r w:rsidRPr="2B207801" w:rsidR="00E703DC">
        <w:rPr>
          <w:rFonts w:ascii="Calibri" w:hAnsi="Calibri" w:eastAsia="Times New Roman" w:cs="Calibri" w:asciiTheme="minorAscii" w:hAnsiTheme="minorAscii" w:cstheme="minorAscii"/>
          <w:sz w:val="24"/>
          <w:szCs w:val="24"/>
          <w:rtl w:val="1"/>
        </w:rPr>
        <w:t xml:space="preserve"> ואת הבחירות שנעשו בתהליך העריכה ולקבוע לוח זמנים לבחינה מחודשת של תנאי ההנגשה בעתיד. פתרון זה מאפשר שימור של העדות המלאה לצורכי מחקר </w:t>
      </w:r>
      <w:r w:rsidRPr="2B207801" w:rsidR="003764D2">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עתיד לצד צמצום הפגיעה האפשרית במשפחה בהווה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9" w14:textId="276319B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דרך התמודדות נוספת היא לתת משקל מכריע לעדויות החברים בדבר רצונו של י’ להפקיד את היומן במלואו </w:t>
      </w:r>
      <w:r w:rsidRPr="2B207801" w:rsidR="003764D2">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הנגשה </w:t>
      </w:r>
      <w:r w:rsidRPr="2B207801" w:rsidR="003764D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מלווה ב</w:t>
      </w:r>
      <w:r w:rsidRPr="2B207801" w:rsidR="003764D2">
        <w:rPr>
          <w:rFonts w:ascii="Calibri" w:hAnsi="Calibri" w:eastAsia="Times New Roman" w:cs="Calibri" w:asciiTheme="minorAscii" w:hAnsiTheme="minorAscii" w:cstheme="minorAscii"/>
          <w:sz w:val="24"/>
          <w:szCs w:val="24"/>
          <w:rtl w:val="1"/>
        </w:rPr>
        <w:t>תיאור ה</w:t>
      </w:r>
      <w:r w:rsidRPr="2B207801" w:rsidR="00E703DC">
        <w:rPr>
          <w:rFonts w:ascii="Calibri" w:hAnsi="Calibri" w:eastAsia="Times New Roman" w:cs="Calibri" w:asciiTheme="minorAscii" w:hAnsiTheme="minorAscii" w:cstheme="minorAscii"/>
          <w:sz w:val="24"/>
          <w:szCs w:val="24"/>
          <w:rtl w:val="1"/>
        </w:rPr>
        <w:t xml:space="preserve">הקשר </w:t>
      </w:r>
      <w:r w:rsidRPr="2B207801" w:rsidR="003764D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היסטורי, </w:t>
      </w:r>
      <w:r w:rsidRPr="2B207801" w:rsidR="003764D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חברתי ו</w:t>
      </w:r>
      <w:r w:rsidRPr="2B207801" w:rsidR="003764D2">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תרבותי וכן באזהרות תוכן מתאימות. במסגרת זו </w:t>
      </w:r>
      <w:r w:rsidRPr="2B207801" w:rsidR="00017F27">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לאפשר למשפחה לצרף טקסט תגובה או הבהרה מטעמה ואף לתעד</w:t>
      </w:r>
      <w:r w:rsidRPr="2B207801" w:rsidR="00017F27">
        <w:rPr>
          <w:rFonts w:ascii="Calibri" w:hAnsi="Calibri" w:eastAsia="Times New Roman" w:cs="Calibri" w:asciiTheme="minorAscii" w:hAnsiTheme="minorAscii" w:cstheme="minorAscii"/>
          <w:sz w:val="24"/>
          <w:szCs w:val="24"/>
          <w:rtl w:val="1"/>
        </w:rPr>
        <w:t xml:space="preserve"> את חילוקי הדעות</w:t>
      </w:r>
      <w:r w:rsidRPr="2B207801" w:rsidR="00E703DC">
        <w:rPr>
          <w:rFonts w:ascii="Calibri" w:hAnsi="Calibri" w:eastAsia="Times New Roman" w:cs="Calibri" w:asciiTheme="minorAscii" w:hAnsiTheme="minorAscii" w:cstheme="minorAscii"/>
          <w:sz w:val="24"/>
          <w:szCs w:val="24"/>
          <w:rtl w:val="1"/>
        </w:rPr>
        <w:t xml:space="preserve"> </w:t>
      </w:r>
      <w:r w:rsidRPr="2B207801" w:rsidR="00017F27">
        <w:rPr>
          <w:rFonts w:ascii="Calibri" w:hAnsi="Calibri" w:eastAsia="Times New Roman" w:cs="Calibri" w:asciiTheme="minorAscii" w:hAnsiTheme="minorAscii" w:cstheme="minorAscii"/>
          <w:sz w:val="24"/>
          <w:szCs w:val="24"/>
          <w:rtl w:val="1"/>
        </w:rPr>
        <w:t>במשפחה</w:t>
      </w:r>
      <w:r w:rsidRPr="2B207801" w:rsidR="00E703DC">
        <w:rPr>
          <w:rFonts w:ascii="Calibri" w:hAnsi="Calibri" w:eastAsia="Times New Roman" w:cs="Calibri" w:asciiTheme="minorAscii" w:hAnsiTheme="minorAscii" w:cstheme="minorAscii"/>
          <w:sz w:val="24"/>
          <w:szCs w:val="24"/>
          <w:rtl w:val="1"/>
        </w:rPr>
        <w:t xml:space="preserve"> סביב הפרסום עצמו. </w:t>
      </w:r>
      <w:r w:rsidRPr="2B207801" w:rsidR="00450304">
        <w:rPr>
          <w:rFonts w:ascii="Calibri" w:hAnsi="Calibri" w:eastAsia="Times New Roman" w:cs="Calibri" w:asciiTheme="minorAscii" w:hAnsiTheme="minorAscii" w:cstheme="minorAscii"/>
          <w:sz w:val="24"/>
          <w:szCs w:val="24"/>
          <w:rtl w:val="1"/>
        </w:rPr>
        <w:t>דרך</w:t>
      </w:r>
      <w:r w:rsidRPr="2B207801" w:rsidR="00450304">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זו מדגישה את חשיבות קולו של המת ואת תרומת העדות להבנת המחיר האנושי ש</w:t>
      </w:r>
      <w:r w:rsidRPr="2B207801" w:rsidR="00450304">
        <w:rPr>
          <w:rFonts w:ascii="Calibri" w:hAnsi="Calibri" w:eastAsia="Times New Roman" w:cs="Calibri" w:asciiTheme="minorAscii" w:hAnsiTheme="minorAscii" w:cstheme="minorAscii"/>
          <w:sz w:val="24"/>
          <w:szCs w:val="24"/>
          <w:rtl w:val="1"/>
        </w:rPr>
        <w:t>גובה</w:t>
      </w:r>
      <w:r w:rsidRPr="2B207801" w:rsidR="00E703DC">
        <w:rPr>
          <w:rFonts w:ascii="Calibri" w:hAnsi="Calibri" w:eastAsia="Times New Roman" w:cs="Calibri" w:asciiTheme="minorAscii" w:hAnsiTheme="minorAscii" w:cstheme="minorAscii"/>
          <w:sz w:val="24"/>
          <w:szCs w:val="24"/>
          <w:rtl w:val="1"/>
        </w:rPr>
        <w:t xml:space="preserve"> ההתנדבות, אך </w:t>
      </w:r>
      <w:r w:rsidRPr="2B207801" w:rsidR="00450304">
        <w:rPr>
          <w:rFonts w:ascii="Calibri" w:hAnsi="Calibri" w:eastAsia="Times New Roman" w:cs="Calibri" w:asciiTheme="minorAscii" w:hAnsiTheme="minorAscii" w:cstheme="minorAscii"/>
          <w:sz w:val="24"/>
          <w:szCs w:val="24"/>
          <w:rtl w:val="1"/>
        </w:rPr>
        <w:t xml:space="preserve">היא </w:t>
      </w:r>
      <w:r w:rsidRPr="2B207801" w:rsidR="00E703DC">
        <w:rPr>
          <w:rFonts w:ascii="Calibri" w:hAnsi="Calibri" w:eastAsia="Times New Roman" w:cs="Calibri" w:asciiTheme="minorAscii" w:hAnsiTheme="minorAscii" w:cstheme="minorAscii"/>
          <w:sz w:val="24"/>
          <w:szCs w:val="24"/>
          <w:rtl w:val="1"/>
        </w:rPr>
        <w:t>עלולה להיתפס פוגענית כלפי המשפחה וכזו שאינה מתחשבת דיה במצוקתה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A" w14:textId="6FB28EB3">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לבסוף, </w:t>
      </w:r>
      <w:r w:rsidRPr="2B207801" w:rsidR="00450304">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לבחור לדחות את ההפקדה כליל עד להשגת הסכמה משפחתית רחבה יותר</w:t>
      </w:r>
      <w:r w:rsidRPr="2B207801" w:rsidR="00DC5991">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ולהחזיר את החומר למשפחה </w:t>
      </w:r>
      <w:r w:rsidRPr="2B207801" w:rsidR="00450304">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תוך הצע</w:t>
      </w:r>
      <w:r w:rsidRPr="2B207801" w:rsidR="00450304">
        <w:rPr>
          <w:rFonts w:ascii="Calibri" w:hAnsi="Calibri" w:eastAsia="Times New Roman" w:cs="Calibri" w:asciiTheme="minorAscii" w:hAnsiTheme="minorAscii" w:cstheme="minorAscii"/>
          <w:sz w:val="24"/>
          <w:szCs w:val="24"/>
          <w:rtl w:val="1"/>
        </w:rPr>
        <w:t>ה ללוות</w:t>
      </w:r>
      <w:r w:rsidRPr="2B207801" w:rsidR="00E703DC">
        <w:rPr>
          <w:rFonts w:ascii="Calibri" w:hAnsi="Calibri" w:eastAsia="Times New Roman" w:cs="Calibri" w:asciiTheme="minorAscii" w:hAnsiTheme="minorAscii" w:cstheme="minorAscii"/>
          <w:sz w:val="24"/>
          <w:szCs w:val="24"/>
          <w:rtl w:val="1"/>
        </w:rPr>
        <w:t xml:space="preserve"> תהליך גישור בין </w:t>
      </w:r>
      <w:r w:rsidRPr="2B207801" w:rsidR="00450304">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באמצעות גורם טיפולי ובין </w:t>
      </w:r>
      <w:r w:rsidRPr="2B207801" w:rsidR="00450304">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באמצעות דמות רבנית המקובלת על הצדדים. במסגרת זו </w:t>
      </w:r>
      <w:r w:rsidRPr="2B207801" w:rsidR="00450304">
        <w:rPr>
          <w:rFonts w:ascii="Calibri" w:hAnsi="Calibri" w:eastAsia="Times New Roman" w:cs="Calibri" w:asciiTheme="minorAscii" w:hAnsiTheme="minorAscii" w:cstheme="minorAscii"/>
          <w:sz w:val="24"/>
          <w:szCs w:val="24"/>
          <w:rtl w:val="1"/>
        </w:rPr>
        <w:t xml:space="preserve">יובהר כי </w:t>
      </w:r>
      <w:r w:rsidRPr="2B207801" w:rsidR="00E703DC">
        <w:rPr>
          <w:rFonts w:ascii="Calibri" w:hAnsi="Calibri" w:eastAsia="Times New Roman" w:cs="Calibri" w:asciiTheme="minorAscii" w:hAnsiTheme="minorAscii" w:cstheme="minorAscii"/>
          <w:sz w:val="24"/>
          <w:szCs w:val="24"/>
          <w:rtl w:val="1"/>
        </w:rPr>
        <w:t xml:space="preserve">המיזם אינו </w:t>
      </w:r>
      <w:r w:rsidRPr="2B207801" w:rsidR="00450304">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שמש זירה להכרעה בסכסוך משפחתי פעיל, וכי תנאי בסיסי להפקדת חומר כה רגיש הוא הסכמה של בני המשפחה הקרובים. גישה זו מגינה על המוסד מפני הסתבכות אתית ומשפטית אך עלולה להביא לאובדן חומר תיעודי חשוב אם לא תושג </w:t>
      </w:r>
      <w:r w:rsidRPr="2B207801" w:rsidR="00450304">
        <w:rPr>
          <w:rFonts w:ascii="Calibri" w:hAnsi="Calibri" w:eastAsia="Times New Roman" w:cs="Calibri" w:asciiTheme="minorAscii" w:hAnsiTheme="minorAscii" w:cstheme="minorAscii"/>
          <w:sz w:val="24"/>
          <w:szCs w:val="24"/>
          <w:rtl w:val="1"/>
        </w:rPr>
        <w:t>הסכמה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1B" w14:textId="2399310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1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בפועל כל אחת מדרכי ההתמודדות משקפת העדפה ערכית שונה בין זיכרון ציבורי, שלמות </w:t>
      </w:r>
      <w:r w:rsidRPr="2B207801" w:rsidR="00DC599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זכויות המשפחה וכבוד המת ומדגישה את הצורך במדיניות מוסדית ברורה מראש ביחס לחומרים אישיים של נפטרים, בפרט כאשר מדובר בתיעוד הקשור לטראומה, למצוקה נפשית ולהקשרים קהילתיים רגישים</w:t>
      </w:r>
      <w:r w:rsidRPr="2B207801" w:rsidR="00E703DC">
        <w:rPr>
          <w:rFonts w:ascii="Calibri" w:hAnsi="Calibri" w:eastAsia="Times New Roman" w:cs="Calibri" w:asciiTheme="minorAscii" w:hAnsiTheme="minorAscii" w:cstheme="minorAscii"/>
          <w:sz w:val="24"/>
          <w:szCs w:val="24"/>
        </w:rPr>
        <w:t>.</w:t>
      </w:r>
    </w:p>
    <w:p w:rsidRPr="00CE4C46" w:rsidR="00340CC8" w:rsidP="2B207801" w:rsidRDefault="00E703DC" w14:paraId="0000011C" w14:textId="42BDB307">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32Z">
          <w:pPr>
            <w:spacing w:after="240" w:line="240" w:lineRule="auto"/>
            <w:jc w:val="both"/>
          </w:pPr>
        </w:pPrChange>
      </w:pPr>
      <w:bookmarkStart w:name="_heading=h.w9g6kxmtrdsv" w:id="26"/>
      <w:bookmarkEnd w:id="26"/>
      <w:r w:rsidRPr="2B207801" w:rsidR="00E703DC">
        <w:rPr>
          <w:rFonts w:ascii="Calibri" w:hAnsi="Calibri" w:eastAsia="Times New Roman" w:cs="Calibri" w:asciiTheme="minorAscii" w:hAnsiTheme="minorAscii" w:cstheme="minorAscii"/>
          <w:b w:val="1"/>
          <w:bCs w:val="1"/>
          <w:sz w:val="24"/>
          <w:szCs w:val="24"/>
        </w:rPr>
        <w:t xml:space="preserve">4.5. </w:t>
      </w:r>
      <w:r w:rsidRPr="2B207801" w:rsidR="00E703DC">
        <w:rPr>
          <w:rFonts w:ascii="Calibri" w:hAnsi="Calibri" w:eastAsia="Times New Roman" w:cs="Calibri" w:asciiTheme="minorAscii" w:hAnsiTheme="minorAscii" w:cstheme="minorAscii"/>
          <w:b w:val="1"/>
          <w:bCs w:val="1"/>
          <w:sz w:val="24"/>
          <w:szCs w:val="24"/>
          <w:rtl w:val="1"/>
        </w:rPr>
        <w:t>תכתובות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וטסאפ</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של</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שכונת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צעירים</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בקיבוץ</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בעוטף</w:t>
      </w:r>
      <w:r w:rsidRPr="2B207801" w:rsidR="00E703DC">
        <w:rPr>
          <w:rFonts w:ascii="Calibri" w:hAnsi="Calibri" w:eastAsia="Times New Roman" w:cs="Calibri" w:asciiTheme="minorAscii" w:hAnsiTheme="minorAscii" w:cstheme="minorAscii"/>
          <w:b w:val="1"/>
          <w:bCs w:val="1"/>
          <w:sz w:val="24"/>
          <w:szCs w:val="24"/>
          <w:rtl w:val="1"/>
        </w:rPr>
        <w:t xml:space="preserve"> – </w:t>
      </w:r>
      <w:r w:rsidRPr="2B207801" w:rsidR="00E703DC">
        <w:rPr>
          <w:rFonts w:ascii="Calibri" w:hAnsi="Calibri" w:eastAsia="Times New Roman" w:cs="Calibri" w:asciiTheme="minorAscii" w:hAnsiTheme="minorAscii" w:cstheme="minorAscii"/>
          <w:b w:val="1"/>
          <w:bCs w:val="1"/>
          <w:sz w:val="24"/>
          <w:szCs w:val="24"/>
          <w:rtl w:val="1"/>
        </w:rPr>
        <w:t>בין</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תיעוד</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אזרחי</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C029E4">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פרטיות ו</w:t>
      </w:r>
      <w:r w:rsidRPr="2B207801" w:rsidR="00C029E4">
        <w:rPr>
          <w:rFonts w:ascii="Calibri" w:hAnsi="Calibri" w:eastAsia="Times New Roman" w:cs="Calibri" w:asciiTheme="minorAscii" w:hAnsiTheme="minorAscii" w:cstheme="minorAscii"/>
          <w:b w:val="1"/>
          <w:bCs w:val="1"/>
          <w:sz w:val="24"/>
          <w:szCs w:val="24"/>
          <w:rtl w:val="1"/>
        </w:rPr>
        <w:t>ל</w:t>
      </w:r>
      <w:r w:rsidRPr="2B207801" w:rsidR="00E703DC">
        <w:rPr>
          <w:rFonts w:ascii="Calibri" w:hAnsi="Calibri" w:eastAsia="Times New Roman" w:cs="Calibri" w:asciiTheme="minorAscii" w:hAnsiTheme="minorAscii" w:cstheme="minorAscii"/>
          <w:b w:val="1"/>
          <w:bCs w:val="1"/>
          <w:sz w:val="24"/>
          <w:szCs w:val="24"/>
          <w:rtl w:val="1"/>
        </w:rPr>
        <w:t>זכויות צד שלישי</w:t>
      </w:r>
    </w:p>
    <w:p w:rsidRPr="008D218A" w:rsidR="00340CC8" w:rsidP="2B207801" w:rsidRDefault="00E703DC" w14:paraId="0000011D" w14:textId="136537AA">
      <w:pPr>
        <w:spacing w:after="240" w:line="240" w:lineRule="auto"/>
        <w:jc w:val="left"/>
        <w:rPr>
          <w:b w:val="1"/>
          <w:bCs w:val="1"/>
          <w:sz w:val="24"/>
          <w:szCs w:val="24"/>
        </w:rPr>
        <w:pPrChange w:author="Ahava Cohen" w:date="2026-04-14T15:37:38.932Z">
          <w:pPr>
            <w:spacing w:after="240" w:line="240" w:lineRule="auto"/>
            <w:jc w:val="both"/>
          </w:pPr>
        </w:pPrChange>
      </w:pPr>
      <w:bookmarkStart w:name="_heading=h.mdh5sv7tk4bh" w:id="27"/>
      <w:bookmarkEnd w:id="27"/>
      <w:r w:rsidRPr="2B207801" w:rsidR="00E703DC">
        <w:rPr>
          <w:b w:val="1"/>
          <w:bCs w:val="1"/>
          <w:sz w:val="24"/>
          <w:szCs w:val="24"/>
          <w:rtl w:val="1"/>
        </w:rPr>
        <w:t>תיאור המקרה</w:t>
      </w:r>
    </w:p>
    <w:p w:rsidRPr="004764AF" w:rsidR="00340CC8" w:rsidP="2B207801" w:rsidRDefault="00E703DC" w14:paraId="0000011E" w14:textId="2DA1496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קבוצת </w:t>
      </w:r>
      <w:r w:rsidRPr="2B207801" w:rsidR="00E703DC">
        <w:rPr>
          <w:rFonts w:ascii="Calibri" w:hAnsi="Calibri" w:eastAsia="Times New Roman" w:cs="Calibri" w:asciiTheme="minorAscii" w:hAnsiTheme="minorAscii" w:cstheme="minorAscii"/>
          <w:sz w:val="24"/>
          <w:szCs w:val="24"/>
          <w:rtl w:val="1"/>
        </w:rPr>
        <w:t>וטסאפ</w:t>
      </w:r>
      <w:r w:rsidRPr="2B207801" w:rsidR="00E703DC">
        <w:rPr>
          <w:rFonts w:ascii="Calibri" w:hAnsi="Calibri" w:eastAsia="Times New Roman" w:cs="Calibri" w:asciiTheme="minorAscii" w:hAnsiTheme="minorAscii" w:cstheme="minorAscii"/>
          <w:sz w:val="24"/>
          <w:szCs w:val="24"/>
          <w:rtl w:val="1"/>
        </w:rPr>
        <w:t xml:space="preserve"> של שכונת צעירים בקיבוץ בעוטף שימשה במשך שנים לתיאומים </w:t>
      </w:r>
      <w:r w:rsidRPr="2B207801" w:rsidR="00E703DC">
        <w:rPr>
          <w:rFonts w:ascii="Calibri" w:hAnsi="Calibri" w:eastAsia="Times New Roman" w:cs="Calibri" w:asciiTheme="minorAscii" w:hAnsiTheme="minorAscii" w:cstheme="minorAscii"/>
          <w:sz w:val="24"/>
          <w:szCs w:val="24"/>
          <w:rtl w:val="1"/>
        </w:rPr>
        <w:t>יו</w:t>
      </w:r>
      <w:r w:rsidRPr="2B207801" w:rsidR="00C029E4">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יומיים</w:t>
      </w:r>
      <w:r w:rsidRPr="2B207801" w:rsidR="00E703DC">
        <w:rPr>
          <w:rFonts w:ascii="Calibri" w:hAnsi="Calibri" w:eastAsia="Times New Roman" w:cs="Calibri" w:asciiTheme="minorAscii" w:hAnsiTheme="minorAscii" w:cstheme="minorAscii"/>
          <w:sz w:val="24"/>
          <w:szCs w:val="24"/>
          <w:rtl w:val="1"/>
        </w:rPr>
        <w:t xml:space="preserve">, שיחות חברתיות, בדיחות פנימיות ושיתוף חוויות מהחיים בקהילה. לאחר מתקפת 7 באוקטובר הפכה הקבוצה באופן לא מתוכנן לזירת תקשורת מרכזית בזמן אמת: חברי הקבוצה עדכנו זה את זה על ירי, חדירות, חיפושים אחר נעדרים, מצב הבתים, פגיעות בגוף וברכוש </w:t>
      </w:r>
      <w:r w:rsidRPr="2B207801" w:rsidR="00C029E4">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סיוע הדדי. לצד מידע קונקרטי הופיעו גם ביטויים של פחד, זעם, בלבול, הומור שחור, שמועות, האשמות כלפי גורמים שונים וכן תיאורים של מראות קשים ושל מצב נפשי מתערער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B77FD1" w14:paraId="0000011F" w14:textId="596AFC4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3Z">
          <w:pPr>
            <w:spacing w:after="240" w:line="240" w:lineRule="auto"/>
            <w:jc w:val="both"/>
          </w:pPr>
        </w:pPrChange>
      </w:pPr>
      <w:r w:rsidRPr="2B207801" w:rsidR="00B77FD1">
        <w:rPr>
          <w:rFonts w:ascii="Calibri" w:hAnsi="Calibri" w:eastAsia="Times New Roman" w:cs="Calibri" w:asciiTheme="minorAscii" w:hAnsiTheme="minorAscii" w:cstheme="minorAscii"/>
          <w:sz w:val="24"/>
          <w:szCs w:val="24"/>
          <w:rtl w:val="1"/>
        </w:rPr>
        <w:t xml:space="preserve">ש', </w:t>
      </w:r>
      <w:r w:rsidRPr="2B207801" w:rsidR="00E703DC">
        <w:rPr>
          <w:rFonts w:ascii="Calibri" w:hAnsi="Calibri" w:eastAsia="Times New Roman" w:cs="Calibri" w:asciiTheme="minorAscii" w:hAnsiTheme="minorAscii" w:cstheme="minorAscii"/>
          <w:sz w:val="24"/>
          <w:szCs w:val="24"/>
          <w:rtl w:val="1"/>
        </w:rPr>
        <w:t>אחת מחברות הקבוצה, פנתה חודשים לאחר מכן למיזם תיעוד אזרחי והציעה להפקיד את תכתובת הקבוצה</w:t>
      </w:r>
      <w:r w:rsidRPr="2B207801" w:rsidR="00B77FD1">
        <w:rPr>
          <w:rFonts w:ascii="Calibri" w:hAnsi="Calibri" w:eastAsia="Times New Roman" w:cs="Calibri" w:asciiTheme="minorAscii" w:hAnsiTheme="minorAscii" w:cstheme="minorAscii"/>
          <w:sz w:val="24"/>
          <w:szCs w:val="24"/>
          <w:rtl w:val="1"/>
        </w:rPr>
        <w:t xml:space="preserve"> במלואה</w:t>
      </w:r>
      <w:r w:rsidRPr="2B207801" w:rsidR="00E703DC">
        <w:rPr>
          <w:rFonts w:ascii="Calibri" w:hAnsi="Calibri" w:eastAsia="Times New Roman" w:cs="Calibri" w:asciiTheme="minorAscii" w:hAnsiTheme="minorAscii" w:cstheme="minorAscii"/>
          <w:sz w:val="24"/>
          <w:szCs w:val="24"/>
          <w:rtl w:val="1"/>
        </w:rPr>
        <w:t xml:space="preserve"> — אלפי הודעות, תמונות, סרטונים והקלטות קוליות — </w:t>
      </w:r>
      <w:r w:rsidRPr="2B207801" w:rsidR="00AC7BF5">
        <w:rPr>
          <w:rFonts w:ascii="Calibri" w:hAnsi="Calibri" w:eastAsia="Times New Roman" w:cs="Calibri" w:asciiTheme="minorAscii" w:hAnsiTheme="minorAscii" w:cstheme="minorAscii"/>
          <w:sz w:val="24"/>
          <w:szCs w:val="24"/>
          <w:rtl w:val="1"/>
        </w:rPr>
        <w:t>בהנחה</w:t>
      </w:r>
      <w:r w:rsidRPr="2B207801" w:rsidR="00E703DC">
        <w:rPr>
          <w:rFonts w:ascii="Calibri" w:hAnsi="Calibri" w:eastAsia="Times New Roman" w:cs="Calibri" w:asciiTheme="minorAscii" w:hAnsiTheme="minorAscii" w:cstheme="minorAscii"/>
          <w:sz w:val="24"/>
          <w:szCs w:val="24"/>
          <w:rtl w:val="1"/>
        </w:rPr>
        <w:t xml:space="preserve"> ש</w:t>
      </w:r>
      <w:r w:rsidRPr="2B207801" w:rsidR="00B77FD1">
        <w:rPr>
          <w:rFonts w:ascii="Calibri" w:hAnsi="Calibri" w:eastAsia="Times New Roman" w:cs="Calibri" w:asciiTheme="minorAscii" w:hAnsiTheme="minorAscii" w:cstheme="minorAscii"/>
          <w:sz w:val="24"/>
          <w:szCs w:val="24"/>
          <w:rtl w:val="1"/>
        </w:rPr>
        <w:t xml:space="preserve">היא </w:t>
      </w:r>
      <w:r w:rsidRPr="2B207801" w:rsidR="004F6DF8">
        <w:rPr>
          <w:rFonts w:ascii="Calibri" w:hAnsi="Calibri" w:eastAsia="Times New Roman" w:cs="Calibri" w:asciiTheme="minorAscii" w:hAnsiTheme="minorAscii" w:cstheme="minorAscii"/>
          <w:sz w:val="24"/>
          <w:szCs w:val="24"/>
          <w:rtl w:val="1"/>
        </w:rPr>
        <w:t>מוסרת</w:t>
      </w:r>
      <w:r w:rsidRPr="2B207801" w:rsidR="00E703DC">
        <w:rPr>
          <w:rFonts w:ascii="Calibri" w:hAnsi="Calibri" w:eastAsia="Times New Roman" w:cs="Calibri" w:asciiTheme="minorAscii" w:hAnsiTheme="minorAscii" w:cstheme="minorAscii"/>
          <w:sz w:val="24"/>
          <w:szCs w:val="24"/>
          <w:rtl w:val="1"/>
        </w:rPr>
        <w:t xml:space="preserve"> תיעוד אותנטי ונדיר </w:t>
      </w:r>
      <w:r w:rsidRPr="2B207801" w:rsidR="00B77FD1">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חוויית </w:t>
      </w:r>
      <w:r w:rsidRPr="2B207801" w:rsidR="00B77FD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אזרחים בזמן אמת, וכי דווקא השיח </w:t>
      </w:r>
      <w:r w:rsidRPr="2B207801" w:rsidR="00E703DC">
        <w:rPr>
          <w:rFonts w:ascii="Calibri" w:hAnsi="Calibri" w:eastAsia="Times New Roman" w:cs="Calibri" w:asciiTheme="minorAscii" w:hAnsiTheme="minorAscii" w:cstheme="minorAscii"/>
          <w:sz w:val="24"/>
          <w:szCs w:val="24"/>
          <w:rtl w:val="1"/>
        </w:rPr>
        <w:t>הלא־מתווך</w:t>
      </w:r>
      <w:r w:rsidRPr="2B207801" w:rsidR="00E703DC">
        <w:rPr>
          <w:rFonts w:ascii="Calibri" w:hAnsi="Calibri" w:eastAsia="Times New Roman" w:cs="Calibri" w:asciiTheme="minorAscii" w:hAnsiTheme="minorAscii" w:cstheme="minorAscii"/>
          <w:sz w:val="24"/>
          <w:szCs w:val="24"/>
          <w:rtl w:val="1"/>
        </w:rPr>
        <w:t xml:space="preserve"> משקף טוב מכל ריאיון בדיעבד את תחושת הכאוס, הפחד וההתארגנות הקהילתית. ש' לא פנתה מראש לשאר חברי הקבוצה </w:t>
      </w:r>
      <w:r w:rsidRPr="2B207801" w:rsidR="00B77FD1">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הנחה שהתכתובת שייכת גם לה כמשתתפת פעילה בה ומתוך </w:t>
      </w:r>
      <w:r w:rsidRPr="2B207801" w:rsidR="00B77FD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רצון </w:t>
      </w:r>
      <w:r w:rsidRPr="2B207801" w:rsidR="00B77FD1">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להציל את החומר לפני שיימחק</w:t>
      </w:r>
      <w:r w:rsidRPr="2B207801" w:rsidR="00AC7BF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עם זאת בתכתובת מופיעים שמות מלאים, תמונות של פצועים, אזכורים של ילדים, תיאורים של מצבים רפואיים ונפשיים וכן מידע רגיש על </w:t>
      </w:r>
      <w:r w:rsidRPr="2B207801" w:rsidR="00F012E7">
        <w:rPr>
          <w:rFonts w:ascii="Calibri" w:hAnsi="Calibri" w:eastAsia="Times New Roman" w:cs="Calibri" w:asciiTheme="minorAscii" w:hAnsiTheme="minorAscii" w:cstheme="minorAscii"/>
          <w:sz w:val="24"/>
          <w:szCs w:val="24"/>
          <w:rtl w:val="1"/>
        </w:rPr>
        <w:t>מקומות הימצאותם של תושבים</w:t>
      </w:r>
      <w:r w:rsidRPr="2B207801" w:rsidR="00E703DC">
        <w:rPr>
          <w:rFonts w:ascii="Calibri" w:hAnsi="Calibri" w:eastAsia="Times New Roman" w:cs="Calibri" w:asciiTheme="minorAscii" w:hAnsiTheme="minorAscii" w:cstheme="minorAscii"/>
          <w:sz w:val="24"/>
          <w:szCs w:val="24"/>
          <w:rtl w:val="1"/>
        </w:rPr>
        <w:t xml:space="preserve">, </w:t>
      </w:r>
      <w:r w:rsidRPr="2B207801" w:rsidR="004F6DF8">
        <w:rPr>
          <w:rFonts w:ascii="Calibri" w:hAnsi="Calibri" w:eastAsia="Times New Roman" w:cs="Calibri" w:asciiTheme="minorAscii" w:hAnsiTheme="minorAscii" w:cstheme="minorAscii"/>
          <w:sz w:val="24"/>
          <w:szCs w:val="24"/>
          <w:rtl w:val="1"/>
        </w:rPr>
        <w:t xml:space="preserve">מיקומם ותנועתם בין מקומות </w:t>
      </w:r>
      <w:r w:rsidRPr="2B207801" w:rsidR="004F6DF8">
        <w:rPr>
          <w:rFonts w:ascii="Calibri" w:hAnsi="Calibri" w:eastAsia="Times New Roman" w:cs="Calibri" w:asciiTheme="minorAscii" w:hAnsiTheme="minorAscii" w:cstheme="minorAscii"/>
          <w:sz w:val="24"/>
          <w:szCs w:val="24"/>
          <w:rtl w:val="1"/>
        </w:rPr>
        <w:t xml:space="preserve">שונים </w:t>
      </w:r>
      <w:r w:rsidRPr="2B207801" w:rsidR="00E703DC">
        <w:rPr>
          <w:rFonts w:ascii="Calibri" w:hAnsi="Calibri" w:eastAsia="Times New Roman" w:cs="Calibri" w:asciiTheme="minorAscii" w:hAnsiTheme="minorAscii" w:cstheme="minorAscii"/>
          <w:sz w:val="24"/>
          <w:szCs w:val="24"/>
          <w:rtl w:val="1"/>
        </w:rPr>
        <w:t xml:space="preserve"> בשעות</w:t>
      </w:r>
      <w:r w:rsidRPr="2B207801" w:rsidR="00E703DC">
        <w:rPr>
          <w:rFonts w:ascii="Calibri" w:hAnsi="Calibri" w:eastAsia="Times New Roman" w:cs="Calibri" w:asciiTheme="minorAscii" w:hAnsiTheme="minorAscii" w:cstheme="minorAscii"/>
          <w:sz w:val="24"/>
          <w:szCs w:val="24"/>
          <w:rtl w:val="1"/>
        </w:rPr>
        <w:t xml:space="preserve"> הראשונות לאחר האירועים</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20" w14:textId="5D61DDA1">
      <w:pPr>
        <w:spacing w:after="240" w:line="240" w:lineRule="auto"/>
        <w:jc w:val="left"/>
        <w:rPr>
          <w:b w:val="1"/>
          <w:bCs w:val="1"/>
          <w:sz w:val="24"/>
          <w:szCs w:val="24"/>
        </w:rPr>
        <w:pPrChange w:author="Ahava Cohen" w:date="2026-04-14T15:37:38.933Z">
          <w:pPr>
            <w:spacing w:after="240" w:line="240" w:lineRule="auto"/>
            <w:jc w:val="both"/>
          </w:pPr>
        </w:pPrChange>
      </w:pPr>
      <w:bookmarkStart w:name="_heading=h.vkj5s83q515k" w:id="28"/>
      <w:bookmarkEnd w:id="28"/>
      <w:r w:rsidRPr="2B207801" w:rsidR="00E703DC">
        <w:rPr>
          <w:b w:val="1"/>
          <w:bCs w:val="1"/>
          <w:sz w:val="24"/>
          <w:szCs w:val="24"/>
          <w:rtl w:val="1"/>
        </w:rPr>
        <w:t>ה</w:t>
      </w:r>
      <w:r w:rsidRPr="2B207801" w:rsidR="00372A73">
        <w:rPr>
          <w:b w:val="1"/>
          <w:bCs w:val="1"/>
          <w:sz w:val="24"/>
          <w:szCs w:val="24"/>
          <w:rtl w:val="1"/>
        </w:rPr>
        <w:t>התלבטות</w:t>
      </w:r>
      <w:r w:rsidRPr="2B207801" w:rsidR="00E703DC">
        <w:rPr>
          <w:b w:val="1"/>
          <w:bCs w:val="1"/>
          <w:sz w:val="24"/>
          <w:szCs w:val="24"/>
          <w:rtl w:val="1"/>
        </w:rPr>
        <w:t xml:space="preserve"> האתית</w:t>
      </w:r>
    </w:p>
    <w:p w:rsidRPr="004764AF" w:rsidR="00340CC8" w:rsidP="2B207801" w:rsidRDefault="00E703DC" w14:paraId="00000121" w14:textId="73E9F03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המקרה מעורר מתח יסודי בין ערך התיעוד האותנטי של חוויית אזרחים במצב חירום </w:t>
      </w:r>
      <w:r w:rsidRPr="2B207801" w:rsidR="00DC422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הציפייה הסבירה של המשתתפים לפרטיות במסגרת תקשורת קבוצתית שנתפסה כמרחב קהילתי סגור. אף שהתכתובת התקיימה בפלטפורמה דיגיטלית, המשתתפים לא ראו </w:t>
      </w:r>
      <w:r w:rsidRPr="2B207801" w:rsidR="00DC4229">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 xml:space="preserve">עצמם כמי שמייצרים חומר ארכיוני, אלא כמי שמתקשרים עם שכנים וחברים ברגעי מצוקה. עצם העתקת השיח מהקשר </w:t>
      </w:r>
      <w:r w:rsidRPr="2B207801" w:rsidR="00E703DC">
        <w:rPr>
          <w:rFonts w:ascii="Calibri" w:hAnsi="Calibri" w:eastAsia="Times New Roman" w:cs="Calibri" w:asciiTheme="minorAscii" w:hAnsiTheme="minorAscii" w:cstheme="minorAscii"/>
          <w:sz w:val="24"/>
          <w:szCs w:val="24"/>
          <w:rtl w:val="1"/>
        </w:rPr>
        <w:t>אינטימי־קהילתי</w:t>
      </w:r>
      <w:r w:rsidRPr="2B207801" w:rsidR="00E703DC">
        <w:rPr>
          <w:rFonts w:ascii="Calibri" w:hAnsi="Calibri" w:eastAsia="Times New Roman" w:cs="Calibri" w:asciiTheme="minorAscii" w:hAnsiTheme="minorAscii" w:cstheme="minorAscii"/>
          <w:sz w:val="24"/>
          <w:szCs w:val="24"/>
          <w:rtl w:val="1"/>
        </w:rPr>
        <w:t xml:space="preserve"> להקשר מוסדי של ארכוב והנגשה משנה מהותית את משמעות הדברים ואת השלכותיהם האפשריות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2" w14:textId="52902D9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נוסף על כך החומר כולל מידע רגיש על</w:t>
      </w:r>
      <w:r w:rsidRPr="2B207801" w:rsidR="00DC4229">
        <w:rPr>
          <w:rFonts w:ascii="Calibri" w:hAnsi="Calibri" w:eastAsia="Times New Roman" w:cs="Calibri" w:asciiTheme="minorAscii" w:hAnsiTheme="minorAscii" w:cstheme="minorAscii"/>
          <w:sz w:val="24"/>
          <w:szCs w:val="24"/>
          <w:rtl w:val="1"/>
        </w:rPr>
        <w:t xml:space="preserve"> אנשים נוספים, שלא היו בחברי הקבוצה</w:t>
      </w:r>
      <w:r w:rsidRPr="2B207801" w:rsidR="00E703DC">
        <w:rPr>
          <w:rFonts w:ascii="Calibri" w:hAnsi="Calibri" w:eastAsia="Times New Roman" w:cs="Calibri" w:asciiTheme="minorAscii" w:hAnsiTheme="minorAscii" w:cstheme="minorAscii"/>
          <w:sz w:val="24"/>
          <w:szCs w:val="24"/>
          <w:rtl w:val="1"/>
        </w:rPr>
        <w:t xml:space="preserve"> — פצועים, נעדרים, ילדים </w:t>
      </w:r>
      <w:r w:rsidRPr="2B207801" w:rsidR="00DC422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אזרחים — שלא נתנו הסכמה כלשהי לכך שפרטיהם יישמרו בארכיון או </w:t>
      </w:r>
      <w:r w:rsidRPr="2B207801" w:rsidR="00DC4229">
        <w:rPr>
          <w:rFonts w:ascii="Calibri" w:hAnsi="Calibri" w:eastAsia="Times New Roman" w:cs="Calibri" w:asciiTheme="minorAscii" w:hAnsiTheme="minorAscii" w:cstheme="minorAscii"/>
          <w:sz w:val="24"/>
          <w:szCs w:val="24"/>
          <w:rtl w:val="1"/>
        </w:rPr>
        <w:t>יונגשו</w:t>
      </w:r>
      <w:r w:rsidRPr="2B207801" w:rsidR="00DC4229">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למחקר ולציבור. קיימת גם שאלה של פגיעה אפשרית</w:t>
      </w:r>
      <w:r w:rsidRPr="2B207801" w:rsidR="00DC4229">
        <w:rPr>
          <w:rFonts w:ascii="Calibri" w:hAnsi="Calibri" w:eastAsia="Times New Roman" w:cs="Calibri" w:asciiTheme="minorAscii" w:hAnsiTheme="minorAscii" w:cstheme="minorAscii"/>
          <w:sz w:val="24"/>
          <w:szCs w:val="24"/>
          <w:rtl w:val="1"/>
        </w:rPr>
        <w:t xml:space="preserve"> בעתיד</w:t>
      </w:r>
      <w:r w:rsidRPr="2B207801" w:rsidR="00E703DC">
        <w:rPr>
          <w:rFonts w:ascii="Calibri" w:hAnsi="Calibri" w:eastAsia="Times New Roman" w:cs="Calibri" w:asciiTheme="minorAscii" w:hAnsiTheme="minorAscii" w:cstheme="minorAscii"/>
          <w:sz w:val="24"/>
          <w:szCs w:val="24"/>
          <w:rtl w:val="1"/>
        </w:rPr>
        <w:t xml:space="preserve">: תכתובות שנכתבו </w:t>
      </w:r>
      <w:r w:rsidRPr="2B207801" w:rsidR="00DC4229">
        <w:rPr>
          <w:rFonts w:ascii="Calibri" w:hAnsi="Calibri" w:eastAsia="Times New Roman" w:cs="Calibri" w:asciiTheme="minorAscii" w:hAnsiTheme="minorAscii" w:cstheme="minorAscii"/>
          <w:sz w:val="24"/>
          <w:szCs w:val="24"/>
          <w:rtl w:val="1"/>
        </w:rPr>
        <w:t>בתנאי</w:t>
      </w:r>
      <w:r w:rsidRPr="2B207801" w:rsidR="00E703DC">
        <w:rPr>
          <w:rFonts w:ascii="Calibri" w:hAnsi="Calibri" w:eastAsia="Times New Roman" w:cs="Calibri" w:asciiTheme="minorAscii" w:hAnsiTheme="minorAscii" w:cstheme="minorAscii"/>
          <w:sz w:val="24"/>
          <w:szCs w:val="24"/>
          <w:rtl w:val="1"/>
        </w:rPr>
        <w:t xml:space="preserve"> לחץ קיצוני, לעיתים בניסוח בוטה או שיפוטי, עלולות לשמש בעתיד להאשמות, לביקורת ציבורית או לפגיעה במרקם החברתי של הקהילה עצמה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DC4229" w14:paraId="00000123" w14:textId="7BFAA28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3Z">
          <w:pPr>
            <w:spacing w:after="240" w:line="240" w:lineRule="auto"/>
            <w:jc w:val="both"/>
          </w:pPr>
        </w:pPrChange>
      </w:pPr>
      <w:r w:rsidRPr="2B207801" w:rsidR="00DC4229">
        <w:rPr>
          <w:rFonts w:ascii="Calibri" w:hAnsi="Calibri" w:eastAsia="Times New Roman" w:cs="Calibri" w:asciiTheme="minorAscii" w:hAnsiTheme="minorAscii" w:cstheme="minorAscii"/>
          <w:sz w:val="24"/>
          <w:szCs w:val="24"/>
          <w:rtl w:val="1"/>
        </w:rPr>
        <w:t xml:space="preserve">עם זאת </w:t>
      </w:r>
      <w:r w:rsidRPr="2B207801" w:rsidR="00E703DC">
        <w:rPr>
          <w:rFonts w:ascii="Calibri" w:hAnsi="Calibri" w:eastAsia="Times New Roman" w:cs="Calibri" w:asciiTheme="minorAscii" w:hAnsiTheme="minorAscii" w:cstheme="minorAscii"/>
          <w:sz w:val="24"/>
          <w:szCs w:val="24"/>
          <w:rtl w:val="1"/>
        </w:rPr>
        <w:t xml:space="preserve">יש לחומר ערך תיעודי ייחודי: הוא משקף התארגנות אזרחית, זרימת מידע בזמן אמת, תגובות רגשיות ראשוניות והחלטות קהילתיות בתנאי </w:t>
      </w:r>
      <w:r w:rsidRPr="2B207801" w:rsidR="00E703DC">
        <w:rPr>
          <w:rFonts w:ascii="Calibri" w:hAnsi="Calibri" w:eastAsia="Times New Roman" w:cs="Calibri" w:asciiTheme="minorAscii" w:hAnsiTheme="minorAscii" w:cstheme="minorAscii"/>
          <w:sz w:val="24"/>
          <w:szCs w:val="24"/>
          <w:rtl w:val="1"/>
        </w:rPr>
        <w:t>אי־ודאות</w:t>
      </w:r>
      <w:r w:rsidRPr="2B207801" w:rsidR="00E703DC">
        <w:rPr>
          <w:rFonts w:ascii="Calibri" w:hAnsi="Calibri" w:eastAsia="Times New Roman" w:cs="Calibri" w:asciiTheme="minorAscii" w:hAnsiTheme="minorAscii" w:cstheme="minorAscii"/>
          <w:sz w:val="24"/>
          <w:szCs w:val="24"/>
          <w:rtl w:val="1"/>
        </w:rPr>
        <w:t xml:space="preserve"> קיצוניים. עבור חוקרי אסונות של קהילות במצבי חירום ושל </w:t>
      </w:r>
      <w:r w:rsidRPr="2B207801" w:rsidR="00DC4229">
        <w:rPr>
          <w:rFonts w:ascii="Calibri" w:hAnsi="Calibri" w:eastAsia="Times New Roman" w:cs="Calibri" w:asciiTheme="minorAscii" w:hAnsiTheme="minorAscii" w:cstheme="minorAscii"/>
          <w:sz w:val="24"/>
          <w:szCs w:val="24"/>
          <w:rtl w:val="1"/>
        </w:rPr>
        <w:t>נושא ה</w:t>
      </w:r>
      <w:r w:rsidRPr="2B207801" w:rsidR="00E703DC">
        <w:rPr>
          <w:rFonts w:ascii="Calibri" w:hAnsi="Calibri" w:eastAsia="Times New Roman" w:cs="Calibri" w:asciiTheme="minorAscii" w:hAnsiTheme="minorAscii" w:cstheme="minorAscii"/>
          <w:sz w:val="24"/>
          <w:szCs w:val="24"/>
          <w:rtl w:val="1"/>
        </w:rPr>
        <w:t xml:space="preserve">זיכרון קולקטיבי מדובר בחומר בעל פוטנציאל מחקרי וחינוכי </w:t>
      </w:r>
      <w:r w:rsidRPr="2B207801" w:rsidR="00DC4229">
        <w:rPr>
          <w:rFonts w:ascii="Calibri" w:hAnsi="Calibri" w:eastAsia="Times New Roman" w:cs="Calibri" w:asciiTheme="minorAscii" w:hAnsiTheme="minorAscii" w:cstheme="minorAscii"/>
          <w:sz w:val="24"/>
          <w:szCs w:val="24"/>
          <w:rtl w:val="1"/>
        </w:rPr>
        <w:t>חשוב</w:t>
      </w:r>
      <w:r w:rsidRPr="2B207801" w:rsidR="00E703DC">
        <w:rPr>
          <w:rFonts w:ascii="Calibri" w:hAnsi="Calibri" w:eastAsia="Times New Roman" w:cs="Calibri" w:asciiTheme="minorAscii" w:hAnsiTheme="minorAscii" w:cstheme="minorAscii"/>
          <w:sz w:val="24"/>
          <w:szCs w:val="24"/>
          <w:rtl w:val="1"/>
        </w:rPr>
        <w:t xml:space="preserve">. </w:t>
      </w:r>
      <w:r w:rsidRPr="2B207801" w:rsidR="00DC4229">
        <w:rPr>
          <w:rFonts w:ascii="Calibri" w:hAnsi="Calibri" w:eastAsia="Times New Roman" w:cs="Calibri" w:asciiTheme="minorAscii" w:hAnsiTheme="minorAscii" w:cstheme="minorAscii"/>
          <w:sz w:val="24"/>
          <w:szCs w:val="24"/>
          <w:rtl w:val="1"/>
        </w:rPr>
        <w:t>ההתלבטות היא אפוא</w:t>
      </w:r>
      <w:r w:rsidRPr="2B207801" w:rsidR="00E703DC">
        <w:rPr>
          <w:rFonts w:ascii="Calibri" w:hAnsi="Calibri" w:eastAsia="Times New Roman" w:cs="Calibri" w:asciiTheme="minorAscii" w:hAnsiTheme="minorAscii" w:cstheme="minorAscii"/>
          <w:sz w:val="24"/>
          <w:szCs w:val="24"/>
          <w:rtl w:val="1"/>
        </w:rPr>
        <w:t xml:space="preserve"> אינה בין תיעוד </w:t>
      </w:r>
      <w:r w:rsidRPr="2B207801" w:rsidR="00DC4229">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אי־תיעוד</w:t>
      </w:r>
      <w:r w:rsidRPr="2B207801" w:rsidR="00E703DC">
        <w:rPr>
          <w:rFonts w:ascii="Calibri" w:hAnsi="Calibri" w:eastAsia="Times New Roman" w:cs="Calibri" w:asciiTheme="minorAscii" w:hAnsiTheme="minorAscii" w:cstheme="minorAscii"/>
          <w:sz w:val="24"/>
          <w:szCs w:val="24"/>
          <w:rtl w:val="1"/>
        </w:rPr>
        <w:t xml:space="preserve"> אלא בין שימור עדות אזרחית חיה לבין החובה להגן על פרטיות, כבוד המשתתפים והמעורבים</w:t>
      </w:r>
      <w:r w:rsidRPr="2B207801" w:rsidR="00AC7BF5">
        <w:rPr>
          <w:rFonts w:ascii="Calibri" w:hAnsi="Calibri" w:eastAsia="Times New Roman" w:cs="Calibri" w:asciiTheme="minorAscii" w:hAnsiTheme="minorAscii" w:cstheme="minorAscii"/>
          <w:sz w:val="24"/>
          <w:szCs w:val="24"/>
          <w:rtl w:val="1"/>
        </w:rPr>
        <w:t xml:space="preserve"> וביטחונם</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24" w14:textId="1174296E">
      <w:pPr>
        <w:spacing w:after="240" w:line="240" w:lineRule="auto"/>
        <w:jc w:val="left"/>
        <w:rPr>
          <w:b w:val="1"/>
          <w:bCs w:val="1"/>
          <w:sz w:val="24"/>
          <w:szCs w:val="24"/>
        </w:rPr>
        <w:pPrChange w:author="Ahava Cohen" w:date="2026-04-14T15:37:38.934Z">
          <w:pPr>
            <w:spacing w:after="240" w:line="240" w:lineRule="auto"/>
            <w:jc w:val="both"/>
          </w:pPr>
        </w:pPrChange>
      </w:pPr>
      <w:bookmarkStart w:name="_heading=h.3r2cnkbsupvn" w:id="29"/>
      <w:bookmarkEnd w:id="29"/>
      <w:r w:rsidRPr="2B207801" w:rsidR="00E703DC">
        <w:rPr>
          <w:b w:val="1"/>
          <w:bCs w:val="1"/>
          <w:sz w:val="24"/>
          <w:szCs w:val="24"/>
          <w:rtl w:val="1"/>
        </w:rPr>
        <w:t xml:space="preserve">הנחות </w:t>
      </w:r>
      <w:r w:rsidRPr="2B207801" w:rsidR="007B357D">
        <w:rPr>
          <w:b w:val="1"/>
          <w:bCs w:val="1"/>
          <w:sz w:val="24"/>
          <w:szCs w:val="24"/>
          <w:rtl w:val="1"/>
        </w:rPr>
        <w:t>ה</w:t>
      </w:r>
      <w:r w:rsidRPr="2B207801" w:rsidR="003F4673">
        <w:rPr>
          <w:b w:val="1"/>
          <w:bCs w:val="1"/>
          <w:sz w:val="24"/>
          <w:szCs w:val="24"/>
          <w:rtl w:val="1"/>
        </w:rPr>
        <w:t>י</w:t>
      </w:r>
      <w:r w:rsidRPr="2B207801" w:rsidR="00EC4E9E">
        <w:rPr>
          <w:b w:val="1"/>
          <w:bCs w:val="1"/>
          <w:sz w:val="24"/>
          <w:szCs w:val="24"/>
          <w:rtl w:val="1"/>
        </w:rPr>
        <w:t>סוד</w:t>
      </w:r>
    </w:p>
    <w:p w:rsidRPr="004764AF" w:rsidR="00340CC8" w:rsidP="2B207801" w:rsidRDefault="007B357D" w14:paraId="00000125" w14:textId="012CA0F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4Z">
          <w:pPr>
            <w:spacing w:after="240" w:line="240" w:lineRule="auto"/>
            <w:jc w:val="both"/>
          </w:pPr>
        </w:pPrChange>
      </w:pPr>
      <w:r w:rsidRPr="2B207801" w:rsidR="007B357D">
        <w:rPr>
          <w:rFonts w:ascii="Calibri" w:hAnsi="Calibri" w:eastAsia="Times New Roman" w:cs="Calibri" w:asciiTheme="minorAscii" w:hAnsiTheme="minorAscii" w:cstheme="minorAscii"/>
          <w:sz w:val="24"/>
          <w:szCs w:val="24"/>
          <w:rtl w:val="1"/>
        </w:rPr>
        <w:t xml:space="preserve">נקודת </w:t>
      </w:r>
      <w:r w:rsidRPr="2B207801" w:rsidR="00E703DC">
        <w:rPr>
          <w:rFonts w:ascii="Calibri" w:hAnsi="Calibri" w:eastAsia="Times New Roman" w:cs="Calibri" w:asciiTheme="minorAscii" w:hAnsiTheme="minorAscii" w:cstheme="minorAscii"/>
          <w:sz w:val="24"/>
          <w:szCs w:val="24"/>
          <w:rtl w:val="1"/>
        </w:rPr>
        <w:t xml:space="preserve">המוצא היא כי ש' היא משתתפת לגיטימית בקבוצה ומחזיקה בעותק מלא של התכתובות, אך יתר חברי הקבוצה לא נתנו </w:t>
      </w:r>
      <w:r w:rsidRPr="2B207801" w:rsidR="007B357D">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הסכמ</w:t>
      </w:r>
      <w:r w:rsidRPr="2B207801" w:rsidR="007B357D">
        <w:rPr>
          <w:rFonts w:ascii="Calibri" w:hAnsi="Calibri" w:eastAsia="Times New Roman" w:cs="Calibri" w:asciiTheme="minorAscii" w:hAnsiTheme="minorAscii" w:cstheme="minorAscii"/>
          <w:sz w:val="24"/>
          <w:szCs w:val="24"/>
          <w:rtl w:val="1"/>
        </w:rPr>
        <w:t>תם</w:t>
      </w:r>
      <w:r w:rsidRPr="2B207801" w:rsidR="00E703DC">
        <w:rPr>
          <w:rFonts w:ascii="Calibri" w:hAnsi="Calibri" w:eastAsia="Times New Roman" w:cs="Calibri" w:asciiTheme="minorAscii" w:hAnsiTheme="minorAscii" w:cstheme="minorAscii"/>
          <w:sz w:val="24"/>
          <w:szCs w:val="24"/>
          <w:rtl w:val="1"/>
        </w:rPr>
        <w:t xml:space="preserve"> להפקדת החומר במיזם תיעוד. </w:t>
      </w:r>
      <w:r w:rsidRPr="2B207801" w:rsidR="007B357D">
        <w:rPr>
          <w:rFonts w:ascii="Calibri" w:hAnsi="Calibri" w:eastAsia="Times New Roman" w:cs="Calibri" w:asciiTheme="minorAscii" w:hAnsiTheme="minorAscii" w:cstheme="minorAscii"/>
          <w:sz w:val="24"/>
          <w:szCs w:val="24"/>
          <w:rtl w:val="1"/>
        </w:rPr>
        <w:t xml:space="preserve">הם תופסים את </w:t>
      </w:r>
      <w:r w:rsidRPr="2B207801" w:rsidR="00E703DC">
        <w:rPr>
          <w:rFonts w:ascii="Calibri" w:hAnsi="Calibri" w:eastAsia="Times New Roman" w:cs="Calibri" w:asciiTheme="minorAscii" w:hAnsiTheme="minorAscii" w:cstheme="minorAscii"/>
          <w:sz w:val="24"/>
          <w:szCs w:val="24"/>
          <w:rtl w:val="1"/>
        </w:rPr>
        <w:t>התכתובת</w:t>
      </w:r>
      <w:r w:rsidRPr="2B207801" w:rsidR="007B357D">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כמרחב תקשורת </w:t>
      </w:r>
      <w:r w:rsidRPr="2B207801" w:rsidR="00E703DC">
        <w:rPr>
          <w:rFonts w:ascii="Calibri" w:hAnsi="Calibri" w:eastAsia="Times New Roman" w:cs="Calibri" w:asciiTheme="minorAscii" w:hAnsiTheme="minorAscii" w:cstheme="minorAscii"/>
          <w:sz w:val="24"/>
          <w:szCs w:val="24"/>
          <w:rtl w:val="1"/>
        </w:rPr>
        <w:t>פרטי־קהילתי</w:t>
      </w:r>
      <w:r w:rsidRPr="2B207801" w:rsidR="00E703DC">
        <w:rPr>
          <w:rFonts w:ascii="Calibri" w:hAnsi="Calibri" w:eastAsia="Times New Roman" w:cs="Calibri" w:asciiTheme="minorAscii" w:hAnsiTheme="minorAscii" w:cstheme="minorAscii"/>
          <w:sz w:val="24"/>
          <w:szCs w:val="24"/>
          <w:rtl w:val="1"/>
        </w:rPr>
        <w:t xml:space="preserve">, ולא כזירה ציבורית. </w:t>
      </w:r>
      <w:r w:rsidRPr="2B207801" w:rsidR="00943A08">
        <w:rPr>
          <w:rFonts w:ascii="Calibri" w:hAnsi="Calibri" w:eastAsia="Times New Roman" w:cs="Calibri" w:asciiTheme="minorAscii" w:hAnsiTheme="minorAscii" w:cstheme="minorAscii"/>
          <w:sz w:val="24"/>
          <w:szCs w:val="24"/>
          <w:rtl w:val="1"/>
        </w:rPr>
        <w:t xml:space="preserve">ההתכתבות </w:t>
      </w:r>
      <w:r w:rsidRPr="2B207801" w:rsidR="00E703DC">
        <w:rPr>
          <w:rFonts w:ascii="Calibri" w:hAnsi="Calibri" w:eastAsia="Times New Roman" w:cs="Calibri" w:asciiTheme="minorAscii" w:hAnsiTheme="minorAscii" w:cstheme="minorAscii"/>
          <w:sz w:val="24"/>
          <w:szCs w:val="24"/>
          <w:rtl w:val="1"/>
        </w:rPr>
        <w:t>כולל</w:t>
      </w:r>
      <w:r w:rsidRPr="2B207801" w:rsidR="00943A08">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אזכורים ותיעוד של אנשים </w:t>
      </w:r>
      <w:r w:rsidRPr="2B207801" w:rsidR="00AC7BF5">
        <w:rPr>
          <w:rFonts w:ascii="Calibri" w:hAnsi="Calibri" w:eastAsia="Times New Roman" w:cs="Calibri" w:asciiTheme="minorAscii" w:hAnsiTheme="minorAscii" w:cstheme="minorAscii"/>
          <w:sz w:val="24"/>
          <w:szCs w:val="24"/>
          <w:rtl w:val="1"/>
        </w:rPr>
        <w:t xml:space="preserve">נוספים </w:t>
      </w:r>
      <w:r w:rsidRPr="2B207801" w:rsidR="00E703DC">
        <w:rPr>
          <w:rFonts w:ascii="Calibri" w:hAnsi="Calibri" w:eastAsia="Times New Roman" w:cs="Calibri" w:asciiTheme="minorAscii" w:hAnsiTheme="minorAscii" w:cstheme="minorAscii"/>
          <w:sz w:val="24"/>
          <w:szCs w:val="24"/>
          <w:rtl w:val="1"/>
        </w:rPr>
        <w:t>רבים שאינם חברי הקבוצה, ו</w:t>
      </w:r>
      <w:r w:rsidRPr="2B207801" w:rsidR="00943A08">
        <w:rPr>
          <w:rFonts w:ascii="Calibri" w:hAnsi="Calibri" w:eastAsia="Times New Roman" w:cs="Calibri" w:asciiTheme="minorAscii" w:hAnsiTheme="minorAscii" w:cstheme="minorAscii"/>
          <w:sz w:val="24"/>
          <w:szCs w:val="24"/>
          <w:rtl w:val="1"/>
        </w:rPr>
        <w:t>הם לא יכלו לדעת</w:t>
      </w:r>
      <w:r w:rsidRPr="2B207801" w:rsidR="00E703DC">
        <w:rPr>
          <w:rFonts w:ascii="Calibri" w:hAnsi="Calibri" w:eastAsia="Times New Roman" w:cs="Calibri" w:asciiTheme="minorAscii" w:hAnsiTheme="minorAscii" w:cstheme="minorAscii"/>
          <w:sz w:val="24"/>
          <w:szCs w:val="24"/>
          <w:rtl w:val="1"/>
        </w:rPr>
        <w:t xml:space="preserve"> </w:t>
      </w:r>
      <w:r w:rsidRPr="2B207801" w:rsidR="00943A08">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פרטיהם יישמרו לצורכי מחקר או הנצחה.</w:t>
      </w:r>
      <w:r w:rsidRPr="2B207801" w:rsidR="00943A08">
        <w:rPr>
          <w:rFonts w:ascii="Calibri" w:hAnsi="Calibri" w:eastAsia="Times New Roman" w:cs="Calibri" w:asciiTheme="minorAscii" w:hAnsiTheme="minorAscii" w:cstheme="minorAscii"/>
          <w:sz w:val="24"/>
          <w:szCs w:val="24"/>
          <w:rtl w:val="1"/>
        </w:rPr>
        <w:t xml:space="preserve"> בד בבד </w:t>
      </w:r>
      <w:r w:rsidRPr="2B207801" w:rsidR="00E703DC">
        <w:rPr>
          <w:rFonts w:ascii="Calibri" w:hAnsi="Calibri" w:eastAsia="Times New Roman" w:cs="Calibri" w:asciiTheme="minorAscii" w:hAnsiTheme="minorAscii" w:cstheme="minorAscii"/>
          <w:sz w:val="24"/>
          <w:szCs w:val="24"/>
          <w:rtl w:val="1"/>
        </w:rPr>
        <w:t xml:space="preserve">קיימת הסכמה מקצועית רחבה כי </w:t>
      </w:r>
      <w:r w:rsidRPr="2B207801" w:rsidR="00943A08">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תיעוד אזרחי בזמן אמת </w:t>
      </w:r>
      <w:r w:rsidRPr="2B207801" w:rsidR="00943A08">
        <w:rPr>
          <w:rFonts w:ascii="Calibri" w:hAnsi="Calibri" w:eastAsia="Times New Roman" w:cs="Calibri" w:asciiTheme="minorAscii" w:hAnsiTheme="minorAscii" w:cstheme="minorAscii"/>
          <w:sz w:val="24"/>
          <w:szCs w:val="24"/>
          <w:rtl w:val="1"/>
        </w:rPr>
        <w:t>יש</w:t>
      </w:r>
      <w:r w:rsidRPr="2B207801" w:rsidR="00E703DC">
        <w:rPr>
          <w:rFonts w:ascii="Calibri" w:hAnsi="Calibri" w:eastAsia="Times New Roman" w:cs="Calibri" w:asciiTheme="minorAscii" w:hAnsiTheme="minorAscii" w:cstheme="minorAscii"/>
          <w:sz w:val="24"/>
          <w:szCs w:val="24"/>
          <w:rtl w:val="1"/>
        </w:rPr>
        <w:t xml:space="preserve"> בעל ערך ייחודי להבנת </w:t>
      </w:r>
      <w:r w:rsidRPr="2B207801" w:rsidR="00E703DC">
        <w:rPr>
          <w:rFonts w:ascii="Calibri" w:hAnsi="Calibri" w:eastAsia="Times New Roman" w:cs="Calibri" w:asciiTheme="minorAscii" w:hAnsiTheme="minorAscii" w:cstheme="minorAscii"/>
          <w:sz w:val="24"/>
          <w:szCs w:val="24"/>
          <w:rtl w:val="1"/>
        </w:rPr>
        <w:t>דינמיקות</w:t>
      </w:r>
      <w:r w:rsidRPr="2B207801" w:rsidR="00E703DC">
        <w:rPr>
          <w:rFonts w:ascii="Calibri" w:hAnsi="Calibri" w:eastAsia="Times New Roman" w:cs="Calibri" w:asciiTheme="minorAscii" w:hAnsiTheme="minorAscii" w:cstheme="minorAscii"/>
          <w:sz w:val="24"/>
          <w:szCs w:val="24"/>
          <w:rtl w:val="1"/>
        </w:rPr>
        <w:t xml:space="preserve"> של אסון והתמודדות קהילתית</w:t>
      </w:r>
      <w:r w:rsidRPr="2B207801" w:rsidR="00943A08">
        <w:rPr>
          <w:rFonts w:ascii="Calibri" w:hAnsi="Calibri" w:eastAsia="Times New Roman" w:cs="Calibri" w:asciiTheme="minorAscii" w:hAnsiTheme="minorAscii" w:cstheme="minorAscii"/>
          <w:sz w:val="24"/>
          <w:szCs w:val="24"/>
          <w:rtl w:val="1"/>
        </w:rPr>
        <w:t>, אך</w:t>
      </w:r>
      <w:r w:rsidRPr="2B207801" w:rsidR="00E703DC">
        <w:rPr>
          <w:rFonts w:ascii="Calibri" w:hAnsi="Calibri" w:eastAsia="Times New Roman" w:cs="Calibri" w:asciiTheme="minorAscii" w:hAnsiTheme="minorAscii" w:cstheme="minorAscii"/>
          <w:sz w:val="24"/>
          <w:szCs w:val="24"/>
          <w:rtl w:val="1"/>
        </w:rPr>
        <w:t xml:space="preserve"> חשיפה בלתי</w:t>
      </w:r>
      <w:r w:rsidRPr="2B207801" w:rsidR="00943A08">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מבוקרת של החומר עלולה לגרום לנזק רגשי, חברתי ואף משפטי למשתתפים וכן לפגוע באמון הציבור ביוזמות תיעוד אזרחיות</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4155CD" w14:paraId="00000126" w14:textId="5D371023">
      <w:pPr>
        <w:spacing w:after="240" w:line="240" w:lineRule="auto"/>
        <w:jc w:val="left"/>
        <w:rPr>
          <w:b w:val="1"/>
          <w:bCs w:val="1"/>
          <w:sz w:val="24"/>
          <w:szCs w:val="24"/>
        </w:rPr>
        <w:pPrChange w:author="Ahava Cohen" w:date="2026-04-14T15:37:38.934Z">
          <w:pPr>
            <w:spacing w:after="240" w:line="240" w:lineRule="auto"/>
            <w:jc w:val="both"/>
          </w:pPr>
        </w:pPrChange>
      </w:pPr>
      <w:bookmarkStart w:name="_heading=h.dutxenmth83s" w:id="30"/>
      <w:bookmarkEnd w:id="30"/>
      <w:r w:rsidRPr="2B207801" w:rsidR="004155CD">
        <w:rPr>
          <w:b w:val="1"/>
          <w:bCs w:val="1"/>
          <w:sz w:val="24"/>
          <w:szCs w:val="24"/>
          <w:rtl w:val="1"/>
        </w:rPr>
        <w:t xml:space="preserve">דרכי </w:t>
      </w:r>
      <w:r w:rsidRPr="2B207801" w:rsidR="00E703DC">
        <w:rPr>
          <w:b w:val="1"/>
          <w:bCs w:val="1"/>
          <w:sz w:val="24"/>
          <w:szCs w:val="24"/>
          <w:rtl w:val="1"/>
        </w:rPr>
        <w:t>התמודדות</w:t>
      </w:r>
      <w:r w:rsidRPr="2B207801" w:rsidR="004155CD">
        <w:rPr>
          <w:b w:val="1"/>
          <w:bCs w:val="1"/>
          <w:sz w:val="24"/>
          <w:szCs w:val="24"/>
          <w:rtl w:val="1"/>
        </w:rPr>
        <w:t xml:space="preserve"> מומלצות</w:t>
      </w:r>
    </w:p>
    <w:p w:rsidRPr="004764AF" w:rsidR="00340CC8" w:rsidP="2B207801" w:rsidRDefault="00E703DC" w14:paraId="00000127" w14:textId="2B8E230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אחת מדרכי ההתמודדות האפשריות היא לקבוע כי </w:t>
      </w:r>
      <w:r w:rsidRPr="2B207801" w:rsidR="004F6DF8">
        <w:rPr>
          <w:rFonts w:ascii="Calibri" w:hAnsi="Calibri" w:eastAsia="Times New Roman" w:cs="Calibri" w:asciiTheme="minorAscii" w:hAnsiTheme="minorAscii" w:cstheme="minorAscii"/>
          <w:sz w:val="24"/>
          <w:szCs w:val="24"/>
          <w:rtl w:val="1"/>
        </w:rPr>
        <w:t xml:space="preserve">איסוף, שימור והנגשה של </w:t>
      </w:r>
      <w:r w:rsidRPr="2B207801" w:rsidR="00E703DC">
        <w:rPr>
          <w:rFonts w:ascii="Calibri" w:hAnsi="Calibri" w:eastAsia="Times New Roman" w:cs="Calibri" w:asciiTheme="minorAscii" w:hAnsiTheme="minorAscii" w:cstheme="minorAscii"/>
          <w:sz w:val="24"/>
          <w:szCs w:val="24"/>
          <w:rtl w:val="1"/>
        </w:rPr>
        <w:t>תכתובת קבוצתית מחייב</w:t>
      </w:r>
      <w:r w:rsidRPr="2B207801" w:rsidR="004F6DF8">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הסכמה של כלל המשתתפים, לפחות </w:t>
      </w:r>
      <w:r w:rsidRPr="2B207801" w:rsidR="0033370C">
        <w:rPr>
          <w:rFonts w:ascii="Calibri" w:hAnsi="Calibri" w:eastAsia="Times New Roman" w:cs="Calibri" w:asciiTheme="minorAscii" w:hAnsiTheme="minorAscii" w:cstheme="minorAscii"/>
          <w:sz w:val="24"/>
          <w:szCs w:val="24"/>
          <w:rtl w:val="1"/>
        </w:rPr>
        <w:t>של הכותבים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הפעילים </w:t>
      </w:r>
      <w:r w:rsidRPr="2B207801" w:rsidR="0033370C">
        <w:rPr>
          <w:rFonts w:ascii="Calibri" w:hAnsi="Calibri" w:eastAsia="Times New Roman" w:cs="Calibri" w:asciiTheme="minorAscii" w:hAnsiTheme="minorAscii" w:cstheme="minorAscii"/>
          <w:sz w:val="24"/>
          <w:szCs w:val="24"/>
          <w:rtl w:val="1"/>
        </w:rPr>
        <w:t>.</w:t>
      </w:r>
      <w:r w:rsidRPr="2B207801" w:rsidR="0033370C">
        <w:rPr>
          <w:rFonts w:ascii="Calibri" w:hAnsi="Calibri" w:eastAsia="Times New Roman" w:cs="Calibri" w:asciiTheme="minorAscii" w:hAnsiTheme="minorAscii" w:cstheme="minorAscii"/>
          <w:sz w:val="24"/>
          <w:szCs w:val="24"/>
          <w:rtl w:val="1"/>
        </w:rPr>
        <w:t xml:space="preserve"> עוד יש </w:t>
      </w:r>
      <w:r w:rsidRPr="2B207801" w:rsidR="00E703DC">
        <w:rPr>
          <w:rFonts w:ascii="Calibri" w:hAnsi="Calibri" w:eastAsia="Times New Roman" w:cs="Calibri" w:asciiTheme="minorAscii" w:hAnsiTheme="minorAscii" w:cstheme="minorAscii"/>
          <w:sz w:val="24"/>
          <w:szCs w:val="24"/>
          <w:rtl w:val="1"/>
        </w:rPr>
        <w:t xml:space="preserve">להחזיר את החומר לש' עד שתפנה לשאר חברי הקבוצה </w:t>
      </w:r>
      <w:r w:rsidRPr="2B207801" w:rsidR="004F6DF8">
        <w:rPr>
          <w:rFonts w:ascii="Calibri" w:hAnsi="Calibri" w:eastAsia="Times New Roman" w:cs="Calibri" w:asciiTheme="minorAscii" w:hAnsiTheme="minorAscii" w:cstheme="minorAscii"/>
          <w:sz w:val="24"/>
          <w:szCs w:val="24"/>
          <w:rtl w:val="1"/>
        </w:rPr>
        <w:t>ותקבל</w:t>
      </w:r>
      <w:r w:rsidRPr="2B207801" w:rsidR="00E703DC">
        <w:rPr>
          <w:rFonts w:ascii="Calibri" w:hAnsi="Calibri" w:eastAsia="Times New Roman" w:cs="Calibri" w:asciiTheme="minorAscii" w:hAnsiTheme="minorAscii" w:cstheme="minorAscii"/>
          <w:sz w:val="24"/>
          <w:szCs w:val="24"/>
          <w:rtl w:val="1"/>
        </w:rPr>
        <w:t xml:space="preserve"> את </w:t>
      </w:r>
      <w:r w:rsidRPr="2B207801" w:rsidR="004F6DF8">
        <w:rPr>
          <w:rFonts w:ascii="Calibri" w:hAnsi="Calibri" w:eastAsia="Times New Roman" w:cs="Calibri" w:asciiTheme="minorAscii" w:hAnsiTheme="minorAscii" w:cstheme="minorAscii"/>
          <w:sz w:val="24"/>
          <w:szCs w:val="24"/>
          <w:rtl w:val="1"/>
        </w:rPr>
        <w:t>הסכמת</w:t>
      </w:r>
      <w:r w:rsidRPr="2B207801" w:rsidR="00E703DC">
        <w:rPr>
          <w:rFonts w:ascii="Calibri" w:hAnsi="Calibri" w:eastAsia="Times New Roman" w:cs="Calibri" w:asciiTheme="minorAscii" w:hAnsiTheme="minorAscii" w:cstheme="minorAscii"/>
          <w:sz w:val="24"/>
          <w:szCs w:val="24"/>
          <w:rtl w:val="1"/>
        </w:rPr>
        <w:t xml:space="preserve">ם. במסגרת זו ניתן להבהיר כי ללא הסכמה </w:t>
      </w:r>
      <w:r w:rsidRPr="2B207801" w:rsidR="0033370C">
        <w:rPr>
          <w:rFonts w:ascii="Calibri" w:hAnsi="Calibri" w:eastAsia="Times New Roman" w:cs="Calibri" w:asciiTheme="minorAscii" w:hAnsiTheme="minorAscii" w:cstheme="minorAscii"/>
          <w:sz w:val="24"/>
          <w:szCs w:val="24"/>
          <w:rtl w:val="1"/>
        </w:rPr>
        <w:t>של כלל חברי הקבוצה אפשר</w:t>
      </w:r>
      <w:r w:rsidRPr="2B207801" w:rsidR="00E703DC">
        <w:rPr>
          <w:rFonts w:ascii="Calibri" w:hAnsi="Calibri" w:eastAsia="Times New Roman" w:cs="Calibri" w:asciiTheme="minorAscii" w:hAnsiTheme="minorAscii" w:cstheme="minorAscii"/>
          <w:sz w:val="24"/>
          <w:szCs w:val="24"/>
          <w:rtl w:val="1"/>
        </w:rPr>
        <w:t xml:space="preserve"> לשקול הפקדה של חומרים אישיים בלבד, כגון הודעות, הקלטות או תמונות שיצרה ש' עצמה ואינן כוללות אזכורים של אחרים. </w:t>
      </w:r>
      <w:r w:rsidRPr="2B207801" w:rsidR="0033370C">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 xml:space="preserve">זו נותנת עדיפות ברורה לעקרון הפרטיות ולבעלות המשותפת על השיח, אך טומנת בחובה סיכון ממשי לאובדן חומר תיעודי חשוב אם </w:t>
      </w:r>
      <w:r w:rsidRPr="2B207801" w:rsidR="00C07A17">
        <w:rPr>
          <w:rFonts w:ascii="Calibri" w:hAnsi="Calibri" w:eastAsia="Times New Roman" w:cs="Calibri" w:asciiTheme="minorAscii" w:hAnsiTheme="minorAscii" w:cstheme="minorAscii"/>
          <w:sz w:val="24"/>
          <w:szCs w:val="24"/>
          <w:rtl w:val="1"/>
        </w:rPr>
        <w:t xml:space="preserve">לא תושג </w:t>
      </w:r>
      <w:r w:rsidRPr="2B207801" w:rsidR="00E703DC">
        <w:rPr>
          <w:rFonts w:ascii="Calibri" w:hAnsi="Calibri" w:eastAsia="Times New Roman" w:cs="Calibri" w:asciiTheme="minorAscii" w:hAnsiTheme="minorAscii" w:cstheme="minorAscii"/>
          <w:sz w:val="24"/>
          <w:szCs w:val="24"/>
          <w:rtl w:val="1"/>
        </w:rPr>
        <w:t>הסכמה רחבה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8" w14:textId="4C26E1E4">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אפשרות אחרת היא לקבל את ההפקדה רק לאחר תהליך מקיף של </w:t>
      </w:r>
      <w:r w:rsidRPr="2B207801" w:rsidR="00E703DC">
        <w:rPr>
          <w:rFonts w:ascii="Calibri" w:hAnsi="Calibri" w:eastAsia="Times New Roman" w:cs="Calibri" w:asciiTheme="minorAscii" w:hAnsiTheme="minorAscii" w:cstheme="minorAscii"/>
          <w:sz w:val="24"/>
          <w:szCs w:val="24"/>
          <w:rtl w:val="1"/>
        </w:rPr>
        <w:t>אנונימיזציה</w:t>
      </w:r>
      <w:r w:rsidRPr="2B207801" w:rsidR="00AA28C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ועריכה, הכולל הסרת שמות, טשטוש פנים, מחיקת אזכורים מזהים של ילדים ואזרחים והוצאת מידע שעשוי להיות רגיש מבחינה ביטחונית או אישית. במסגרת זו </w:t>
      </w:r>
      <w:r w:rsidRPr="2B207801" w:rsidR="00C07A17">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לשמר את מבנה השיח, הדינמיקה הקבוצתית והטון הכללי, אך במחיר של פגיעה מסוימת באותנטיות ובדיוק</w:t>
      </w:r>
      <w:r w:rsidRPr="2B207801" w:rsidR="00C07A17">
        <w:rPr>
          <w:rFonts w:ascii="Calibri" w:hAnsi="Calibri" w:eastAsia="Times New Roman" w:cs="Calibri" w:asciiTheme="minorAscii" w:hAnsiTheme="minorAscii" w:cstheme="minorAscii"/>
          <w:sz w:val="24"/>
          <w:szCs w:val="24"/>
          <w:rtl w:val="1"/>
        </w:rPr>
        <w:t xml:space="preserve"> התיעוד</w:t>
      </w:r>
      <w:r w:rsidRPr="2B207801" w:rsidR="00E703DC">
        <w:rPr>
          <w:rFonts w:ascii="Calibri" w:hAnsi="Calibri" w:eastAsia="Times New Roman" w:cs="Calibri" w:asciiTheme="minorAscii" w:hAnsiTheme="minorAscii" w:cstheme="minorAscii"/>
          <w:sz w:val="24"/>
          <w:szCs w:val="24"/>
          <w:rtl w:val="1"/>
        </w:rPr>
        <w:t xml:space="preserve">. </w:t>
      </w:r>
      <w:r w:rsidRPr="2B207801" w:rsidR="00C07A17">
        <w:rPr>
          <w:rFonts w:ascii="Calibri" w:hAnsi="Calibri" w:eastAsia="Times New Roman" w:cs="Calibri" w:asciiTheme="minorAscii" w:hAnsiTheme="minorAscii" w:cstheme="minorAscii"/>
          <w:sz w:val="24"/>
          <w:szCs w:val="24"/>
          <w:rtl w:val="1"/>
        </w:rPr>
        <w:t xml:space="preserve">אפשר </w:t>
      </w:r>
      <w:r w:rsidRPr="2B207801" w:rsidR="00E703DC">
        <w:rPr>
          <w:rFonts w:ascii="Calibri" w:hAnsi="Calibri" w:eastAsia="Times New Roman" w:cs="Calibri" w:asciiTheme="minorAscii" w:hAnsiTheme="minorAscii" w:cstheme="minorAscii"/>
          <w:sz w:val="24"/>
          <w:szCs w:val="24"/>
          <w:rtl w:val="1"/>
        </w:rPr>
        <w:t xml:space="preserve">גם לקבוע תקופת חיסיון ארוכה לפני כל הנגשה </w:t>
      </w:r>
      <w:r w:rsidRPr="2B207801" w:rsidR="00C07A17">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ציבור, כך שהחומר </w:t>
      </w:r>
      <w:r w:rsidRPr="2B207801" w:rsidR="00C07A17">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ישמר למחקר אך לא יהיה נגיש בטווח הקצר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9" w14:textId="7D9BD8E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דרך נוספת היא לקבל את החומר המלא לארכיון עם מגבלות גישה חמורות במיוחד, כך שרק חוקרים מורשים ו</w:t>
      </w:r>
      <w:r w:rsidRPr="2B207801" w:rsidR="000579DE">
        <w:rPr>
          <w:rFonts w:ascii="Calibri" w:hAnsi="Calibri" w:eastAsia="Times New Roman" w:cs="Calibri" w:asciiTheme="minorAscii" w:hAnsiTheme="minorAscii" w:cstheme="minorAscii"/>
          <w:sz w:val="24"/>
          <w:szCs w:val="24"/>
          <w:rtl w:val="1"/>
        </w:rPr>
        <w:t>כ</w:t>
      </w:r>
      <w:r w:rsidRPr="2B207801" w:rsidR="00E703DC">
        <w:rPr>
          <w:rFonts w:ascii="Calibri" w:hAnsi="Calibri" w:eastAsia="Times New Roman" w:cs="Calibri" w:asciiTheme="minorAscii" w:hAnsiTheme="minorAscii" w:cstheme="minorAscii"/>
          <w:sz w:val="24"/>
          <w:szCs w:val="24"/>
          <w:rtl w:val="1"/>
        </w:rPr>
        <w:t xml:space="preserve">פוף לאישורים אתיים מחמירים יוכלו לעיין בו בעתיד הרחוק. במקביל </w:t>
      </w:r>
      <w:r w:rsidRPr="2B207801" w:rsidR="00C07A17">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ליצור תיאור כללי של אופי התכתובות ושל הקבוצה בזמן האירועים מבלי לחשוף תוכן פרטני. גישה זו מאפשרת שימור החומר </w:t>
      </w:r>
      <w:r w:rsidRPr="2B207801" w:rsidR="003F4673">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הגנה מרבית על </w:t>
      </w:r>
      <w:r w:rsidRPr="2B207801" w:rsidR="003F4673">
        <w:rPr>
          <w:rFonts w:ascii="Calibri" w:hAnsi="Calibri" w:eastAsia="Times New Roman" w:cs="Calibri" w:asciiTheme="minorAscii" w:hAnsiTheme="minorAscii" w:cstheme="minorAscii"/>
          <w:sz w:val="24"/>
          <w:szCs w:val="24"/>
          <w:rtl w:val="1"/>
        </w:rPr>
        <w:t xml:space="preserve">פרטיות </w:t>
      </w:r>
      <w:r w:rsidRPr="2B207801" w:rsidR="00E703DC">
        <w:rPr>
          <w:rFonts w:ascii="Calibri" w:hAnsi="Calibri" w:eastAsia="Times New Roman" w:cs="Calibri" w:asciiTheme="minorAscii" w:hAnsiTheme="minorAscii" w:cstheme="minorAscii"/>
          <w:sz w:val="24"/>
          <w:szCs w:val="24"/>
          <w:rtl w:val="1"/>
        </w:rPr>
        <w:t>המשתתפים, אך מצמצמת מאוד את תרומתו למחקר ולשיח הציבורי בהווה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A" w14:textId="54091B0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לבסוף, </w:t>
      </w:r>
      <w:r w:rsidRPr="2B207801" w:rsidR="00E63DDB">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ליזום תהליך </w:t>
      </w:r>
      <w:r w:rsidRPr="2B207801" w:rsidR="00E75600">
        <w:rPr>
          <w:rFonts w:ascii="Calibri" w:hAnsi="Calibri" w:eastAsia="Times New Roman" w:cs="Calibri" w:asciiTheme="minorAscii" w:hAnsiTheme="minorAscii" w:cstheme="minorAscii"/>
          <w:sz w:val="24"/>
          <w:szCs w:val="24"/>
          <w:rtl w:val="1"/>
        </w:rPr>
        <w:t>המשתף את</w:t>
      </w:r>
      <w:r w:rsidRPr="2B207801" w:rsidR="00E703DC">
        <w:rPr>
          <w:rFonts w:ascii="Calibri" w:hAnsi="Calibri" w:eastAsia="Times New Roman" w:cs="Calibri" w:asciiTheme="minorAscii" w:hAnsiTheme="minorAscii" w:cstheme="minorAscii"/>
          <w:sz w:val="24"/>
          <w:szCs w:val="24"/>
          <w:rtl w:val="1"/>
        </w:rPr>
        <w:t xml:space="preserve"> חברי הקבוצה, שבמסגרתו תתקיים פנייה יזומה לכל המשתתפים, </w:t>
      </w:r>
      <w:r w:rsidRPr="2B207801" w:rsidR="00E75600">
        <w:rPr>
          <w:rFonts w:ascii="Calibri" w:hAnsi="Calibri" w:eastAsia="Times New Roman" w:cs="Calibri" w:asciiTheme="minorAscii" w:hAnsiTheme="minorAscii" w:cstheme="minorAscii"/>
          <w:sz w:val="24"/>
          <w:szCs w:val="24"/>
          <w:rtl w:val="1"/>
        </w:rPr>
        <w:t>יוסברו</w:t>
      </w:r>
      <w:r w:rsidRPr="2B207801" w:rsidR="00E703DC">
        <w:rPr>
          <w:rFonts w:ascii="Calibri" w:hAnsi="Calibri" w:eastAsia="Times New Roman" w:cs="Calibri" w:asciiTheme="minorAscii" w:hAnsiTheme="minorAscii" w:cstheme="minorAscii"/>
          <w:sz w:val="24"/>
          <w:szCs w:val="24"/>
          <w:rtl w:val="1"/>
        </w:rPr>
        <w:t xml:space="preserve"> מטרות התיעוד</w:t>
      </w:r>
      <w:r w:rsidRPr="2B207801" w:rsidR="00E75600">
        <w:rPr>
          <w:rFonts w:ascii="Calibri" w:hAnsi="Calibri" w:eastAsia="Times New Roman" w:cs="Calibri" w:asciiTheme="minorAscii" w:hAnsiTheme="minorAscii" w:cstheme="minorAscii"/>
          <w:sz w:val="24"/>
          <w:szCs w:val="24"/>
          <w:rtl w:val="1"/>
        </w:rPr>
        <w:t xml:space="preserve"> וייעשה </w:t>
      </w:r>
      <w:r w:rsidRPr="2B207801" w:rsidR="00E703DC">
        <w:rPr>
          <w:rFonts w:ascii="Calibri" w:hAnsi="Calibri" w:eastAsia="Times New Roman" w:cs="Calibri" w:asciiTheme="minorAscii" w:hAnsiTheme="minorAscii" w:cstheme="minorAscii"/>
          <w:sz w:val="24"/>
          <w:szCs w:val="24"/>
          <w:rtl w:val="1"/>
        </w:rPr>
        <w:t xml:space="preserve">ניסיון לגבש הסכמה על תנאי </w:t>
      </w:r>
      <w:r w:rsidRPr="2B207801" w:rsidR="000579D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הפקדה ו</w:t>
      </w:r>
      <w:r w:rsidRPr="2B207801" w:rsidR="000579DE">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הנגשה. במסגרת זו </w:t>
      </w:r>
      <w:r w:rsidRPr="2B207801" w:rsidR="00E75600">
        <w:rPr>
          <w:rFonts w:ascii="Calibri" w:hAnsi="Calibri" w:eastAsia="Times New Roman" w:cs="Calibri" w:asciiTheme="minorAscii" w:hAnsiTheme="minorAscii" w:cstheme="minorAscii"/>
          <w:sz w:val="24"/>
          <w:szCs w:val="24"/>
          <w:rtl w:val="1"/>
        </w:rPr>
        <w:t>יוכל</w:t>
      </w:r>
      <w:r w:rsidRPr="2B207801" w:rsidR="00E703DC">
        <w:rPr>
          <w:rFonts w:ascii="Calibri" w:hAnsi="Calibri" w:eastAsia="Times New Roman" w:cs="Calibri" w:asciiTheme="minorAscii" w:hAnsiTheme="minorAscii" w:cstheme="minorAscii"/>
          <w:sz w:val="24"/>
          <w:szCs w:val="24"/>
          <w:rtl w:val="1"/>
        </w:rPr>
        <w:t xml:space="preserve"> כל משתתף להוסיף הערות, </w:t>
      </w:r>
      <w:r w:rsidRPr="2B207801" w:rsidR="00E75600">
        <w:rPr>
          <w:rFonts w:ascii="Calibri" w:hAnsi="Calibri" w:eastAsia="Times New Roman" w:cs="Calibri" w:asciiTheme="minorAscii" w:hAnsiTheme="minorAscii" w:cstheme="minorAscii"/>
          <w:sz w:val="24"/>
          <w:szCs w:val="24"/>
          <w:rtl w:val="1"/>
        </w:rPr>
        <w:t>תיאור ה</w:t>
      </w:r>
      <w:r w:rsidRPr="2B207801" w:rsidR="00E703DC">
        <w:rPr>
          <w:rFonts w:ascii="Calibri" w:hAnsi="Calibri" w:eastAsia="Times New Roman" w:cs="Calibri" w:asciiTheme="minorAscii" w:hAnsiTheme="minorAscii" w:cstheme="minorAscii"/>
          <w:sz w:val="24"/>
          <w:szCs w:val="24"/>
          <w:rtl w:val="1"/>
        </w:rPr>
        <w:t xml:space="preserve">הקשר או הסתייגויות ואף לשלב עדויות רפלקטיביות מאוחרות יותר על חוויית הכתיבה בזמן אמת. תהליך כזה עשוי להעמיק את ערך התיעוד ולחזק את תחושת השליטה של המשתתפים </w:t>
      </w:r>
      <w:r w:rsidRPr="2B207801" w:rsidR="003F736C">
        <w:rPr>
          <w:rFonts w:ascii="Calibri" w:hAnsi="Calibri" w:eastAsia="Times New Roman" w:cs="Calibri" w:asciiTheme="minorAscii" w:hAnsiTheme="minorAscii" w:cstheme="minorAscii"/>
          <w:sz w:val="24"/>
          <w:szCs w:val="24"/>
          <w:rtl w:val="1"/>
        </w:rPr>
        <w:t>ב</w:t>
      </w:r>
      <w:r w:rsidRPr="2B207801" w:rsidR="000579DE">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יצוגם, אך הוא מורכב, ארוך ותלוי ברצון הטוב של כל המעורבים, </w:t>
      </w:r>
      <w:r w:rsidRPr="2B207801" w:rsidR="004275B3">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לכל אחד מהם קיימת בפועל יכולת </w:t>
      </w:r>
      <w:r w:rsidRPr="2B207801" w:rsidR="004275B3">
        <w:rPr>
          <w:rFonts w:ascii="Calibri" w:hAnsi="Calibri" w:eastAsia="Times New Roman" w:cs="Calibri" w:asciiTheme="minorAscii" w:hAnsiTheme="minorAscii" w:cstheme="minorAscii"/>
          <w:sz w:val="24"/>
          <w:szCs w:val="24"/>
          <w:rtl w:val="1"/>
        </w:rPr>
        <w:t xml:space="preserve">להטיל </w:t>
      </w:r>
      <w:r w:rsidRPr="2B207801" w:rsidR="00E703DC">
        <w:rPr>
          <w:rFonts w:ascii="Calibri" w:hAnsi="Calibri" w:eastAsia="Times New Roman" w:cs="Calibri" w:asciiTheme="minorAscii" w:hAnsiTheme="minorAscii" w:cstheme="minorAscii"/>
          <w:sz w:val="24"/>
          <w:szCs w:val="24"/>
          <w:rtl w:val="1"/>
        </w:rPr>
        <w:t>וטו על התקדמותו</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B" w14:textId="202EB00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בכל אחת מ</w:t>
      </w:r>
      <w:r w:rsidRPr="2B207801" w:rsidR="003E5619">
        <w:rPr>
          <w:rFonts w:ascii="Calibri" w:hAnsi="Calibri" w:eastAsia="Times New Roman" w:cs="Calibri" w:asciiTheme="minorAscii" w:hAnsiTheme="minorAscii" w:cstheme="minorAscii"/>
          <w:sz w:val="24"/>
          <w:szCs w:val="24"/>
          <w:rtl w:val="1"/>
        </w:rPr>
        <w:t>דרכי ההתמודדות</w:t>
      </w:r>
      <w:r w:rsidRPr="2B207801" w:rsidR="00E703DC">
        <w:rPr>
          <w:rFonts w:ascii="Calibri" w:hAnsi="Calibri" w:eastAsia="Times New Roman" w:cs="Calibri" w:asciiTheme="minorAscii" w:hAnsiTheme="minorAscii" w:cstheme="minorAscii"/>
          <w:sz w:val="24"/>
          <w:szCs w:val="24"/>
          <w:rtl w:val="1"/>
        </w:rPr>
        <w:t xml:space="preserve"> האפשריות המקרה מדגיש את הצורך במדיניות מוסדית ברורה ב</w:t>
      </w:r>
      <w:r w:rsidRPr="2B207801" w:rsidR="000579DE">
        <w:rPr>
          <w:rFonts w:ascii="Calibri" w:hAnsi="Calibri" w:eastAsia="Times New Roman" w:cs="Calibri" w:asciiTheme="minorAscii" w:hAnsiTheme="minorAscii" w:cstheme="minorAscii"/>
          <w:sz w:val="24"/>
          <w:szCs w:val="24"/>
          <w:rtl w:val="1"/>
        </w:rPr>
        <w:t>נוגע</w:t>
      </w:r>
      <w:r w:rsidRPr="2B207801" w:rsidR="00E703DC">
        <w:rPr>
          <w:rFonts w:ascii="Calibri" w:hAnsi="Calibri" w:eastAsia="Times New Roman" w:cs="Calibri" w:asciiTheme="minorAscii" w:hAnsiTheme="minorAscii" w:cstheme="minorAscii"/>
          <w:sz w:val="24"/>
          <w:szCs w:val="24"/>
          <w:rtl w:val="1"/>
        </w:rPr>
        <w:t xml:space="preserve"> לתיעוד דיגיטלי </w:t>
      </w:r>
      <w:r w:rsidRPr="2B207801" w:rsidR="003E5619">
        <w:rPr>
          <w:rFonts w:ascii="Calibri" w:hAnsi="Calibri" w:eastAsia="Times New Roman" w:cs="Calibri" w:asciiTheme="minorAscii" w:hAnsiTheme="minorAscii" w:cstheme="minorAscii"/>
          <w:sz w:val="24"/>
          <w:szCs w:val="24"/>
          <w:rtl w:val="1"/>
        </w:rPr>
        <w:t>של חומרים שיצרה קבוצה</w:t>
      </w:r>
      <w:r w:rsidRPr="2B207801" w:rsidR="00E703DC">
        <w:rPr>
          <w:rFonts w:ascii="Calibri" w:hAnsi="Calibri" w:eastAsia="Times New Roman" w:cs="Calibri" w:asciiTheme="minorAscii" w:hAnsiTheme="minorAscii" w:cstheme="minorAscii"/>
          <w:sz w:val="24"/>
          <w:szCs w:val="24"/>
          <w:rtl w:val="1"/>
        </w:rPr>
        <w:t>, ב</w:t>
      </w:r>
      <w:r w:rsidRPr="2B207801" w:rsidR="003E5619">
        <w:rPr>
          <w:rFonts w:ascii="Calibri" w:hAnsi="Calibri" w:eastAsia="Times New Roman" w:cs="Calibri" w:asciiTheme="minorAscii" w:hAnsiTheme="minorAscii" w:cstheme="minorAscii"/>
          <w:sz w:val="24"/>
          <w:szCs w:val="24"/>
          <w:rtl w:val="1"/>
        </w:rPr>
        <w:t>ייחוד</w:t>
      </w:r>
      <w:r w:rsidRPr="2B207801" w:rsidR="00E703DC">
        <w:rPr>
          <w:rFonts w:ascii="Calibri" w:hAnsi="Calibri" w:eastAsia="Times New Roman" w:cs="Calibri" w:asciiTheme="minorAscii" w:hAnsiTheme="minorAscii" w:cstheme="minorAscii"/>
          <w:sz w:val="24"/>
          <w:szCs w:val="24"/>
          <w:rtl w:val="1"/>
        </w:rPr>
        <w:t xml:space="preserve"> כאשר מדובר בקהילות שחוו טראומה קולקטיבית</w:t>
      </w:r>
      <w:r w:rsidRPr="2B207801" w:rsidR="003E5619">
        <w:rPr>
          <w:rFonts w:ascii="Calibri" w:hAnsi="Calibri" w:eastAsia="Times New Roman" w:cs="Calibri" w:asciiTheme="minorAscii" w:hAnsiTheme="minorAscii" w:cstheme="minorAscii"/>
          <w:sz w:val="24"/>
          <w:szCs w:val="24"/>
          <w:rtl w:val="1"/>
        </w:rPr>
        <w:t>. עוד הוא מחדד</w:t>
      </w:r>
      <w:r w:rsidRPr="2B207801" w:rsidR="00E703DC">
        <w:rPr>
          <w:rFonts w:ascii="Calibri" w:hAnsi="Calibri" w:eastAsia="Times New Roman" w:cs="Calibri" w:asciiTheme="minorAscii" w:hAnsiTheme="minorAscii" w:cstheme="minorAscii"/>
          <w:sz w:val="24"/>
          <w:szCs w:val="24"/>
          <w:rtl w:val="1"/>
        </w:rPr>
        <w:t xml:space="preserve"> את חשיבות </w:t>
      </w:r>
      <w:r w:rsidRPr="2B207801" w:rsidR="003E5619">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הבחנה בין תיעוד אזרחי </w:t>
      </w:r>
      <w:r w:rsidRPr="2B207801" w:rsidR="003E5619">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בין זכות</w:t>
      </w:r>
      <w:r w:rsidRPr="2B207801" w:rsidR="003E5619">
        <w:rPr>
          <w:rFonts w:ascii="Calibri" w:hAnsi="Calibri" w:eastAsia="Times New Roman" w:cs="Calibri" w:asciiTheme="minorAscii" w:hAnsiTheme="minorAscii" w:cstheme="minorAscii"/>
          <w:sz w:val="24"/>
          <w:szCs w:val="24"/>
          <w:rtl w:val="1"/>
        </w:rPr>
        <w:t>ם</w:t>
      </w:r>
      <w:r w:rsidRPr="2B207801" w:rsidR="00E703DC">
        <w:rPr>
          <w:rFonts w:ascii="Calibri" w:hAnsi="Calibri" w:eastAsia="Times New Roman" w:cs="Calibri" w:asciiTheme="minorAscii" w:hAnsiTheme="minorAscii" w:cstheme="minorAscii"/>
          <w:sz w:val="24"/>
          <w:szCs w:val="24"/>
          <w:rtl w:val="1"/>
        </w:rPr>
        <w:t xml:space="preserve"> של יחידים וקהילות לשלוט בגבולות החשיפה של חוויותיהם האינטימיות</w:t>
      </w:r>
      <w:r w:rsidRPr="2B207801" w:rsidR="00E703DC">
        <w:rPr>
          <w:rFonts w:ascii="Calibri" w:hAnsi="Calibri" w:eastAsia="Times New Roman" w:cs="Calibri" w:asciiTheme="minorAscii" w:hAnsiTheme="minorAscii" w:cstheme="minorAscii"/>
          <w:sz w:val="24"/>
          <w:szCs w:val="24"/>
        </w:rPr>
        <w:t>.</w:t>
      </w:r>
    </w:p>
    <w:p w:rsidRPr="00CE4C46" w:rsidR="00340CC8" w:rsidP="2B207801" w:rsidRDefault="00E703DC" w14:paraId="0000012C" w14:textId="10724D2D">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36Z">
          <w:pPr>
            <w:spacing w:after="240" w:line="240" w:lineRule="auto"/>
            <w:jc w:val="both"/>
          </w:pPr>
        </w:pPrChange>
      </w:pPr>
      <w:bookmarkStart w:name="_heading=h.nx5ms0xmllkc" w:id="31"/>
      <w:bookmarkEnd w:id="31"/>
      <w:r w:rsidRPr="2B207801" w:rsidR="00E703DC">
        <w:rPr>
          <w:rFonts w:ascii="Calibri" w:hAnsi="Calibri" w:eastAsia="Times New Roman" w:cs="Calibri" w:asciiTheme="minorAscii" w:hAnsiTheme="minorAscii" w:cstheme="minorAscii"/>
          <w:b w:val="1"/>
          <w:bCs w:val="1"/>
          <w:sz w:val="24"/>
          <w:szCs w:val="24"/>
        </w:rPr>
        <w:t xml:space="preserve">4.6. </w:t>
      </w:r>
      <w:r w:rsidRPr="2B207801" w:rsidR="00E703DC">
        <w:rPr>
          <w:rFonts w:ascii="Calibri" w:hAnsi="Calibri" w:eastAsia="Times New Roman" w:cs="Calibri" w:asciiTheme="minorAscii" w:hAnsiTheme="minorAscii" w:cstheme="minorAscii"/>
          <w:b w:val="1"/>
          <w:bCs w:val="1"/>
          <w:sz w:val="24"/>
          <w:szCs w:val="24"/>
          <w:rtl w:val="1"/>
        </w:rPr>
        <w:t>אוסף</w:t>
      </w:r>
      <w:r w:rsidRPr="2B207801" w:rsidR="00391A45">
        <w:rPr>
          <w:rFonts w:ascii="Calibri" w:hAnsi="Calibri" w:eastAsia="Times New Roman" w:cs="Calibri" w:asciiTheme="minorAscii" w:hAnsiTheme="minorAscii" w:cstheme="minorAscii"/>
          <w:b w:val="1"/>
          <w:bCs w:val="1"/>
          <w:sz w:val="24"/>
          <w:szCs w:val="24"/>
          <w:rtl w:val="1"/>
        </w:rPr>
        <w:t xml:space="preserve"> רשומות</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מ</w:t>
      </w:r>
      <w:r w:rsidRPr="2B207801" w:rsidR="00391A45">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אינסטגרם</w:t>
      </w:r>
      <w:r w:rsidRPr="2B207801" w:rsidR="00E703DC">
        <w:rPr>
          <w:rFonts w:ascii="Calibri" w:hAnsi="Calibri" w:eastAsia="Times New Roman" w:cs="Calibri" w:asciiTheme="minorAscii" w:hAnsiTheme="minorAscii" w:cstheme="minorAscii"/>
          <w:b w:val="1"/>
          <w:bCs w:val="1"/>
          <w:sz w:val="24"/>
          <w:szCs w:val="24"/>
          <w:rtl w:val="1"/>
        </w:rPr>
        <w:t xml:space="preserve"> של מוזיקאית מפסטיבל נובה – בין זמניות דיגיטלית לארכוב </w:t>
      </w:r>
      <w:r w:rsidRPr="2B207801" w:rsidR="00391A45">
        <w:rPr>
          <w:rFonts w:ascii="Calibri" w:hAnsi="Calibri" w:eastAsia="Times New Roman" w:cs="Calibri" w:asciiTheme="minorAscii" w:hAnsiTheme="minorAscii" w:cstheme="minorAscii"/>
          <w:b w:val="1"/>
          <w:bCs w:val="1"/>
          <w:sz w:val="24"/>
          <w:szCs w:val="24"/>
          <w:rtl w:val="1"/>
        </w:rPr>
        <w:t>תיעודי</w:t>
      </w:r>
    </w:p>
    <w:p w:rsidRPr="008D218A" w:rsidR="00340CC8" w:rsidP="2B207801" w:rsidRDefault="00E703DC" w14:paraId="0000012D" w14:textId="759536BF">
      <w:pPr>
        <w:spacing w:after="240" w:line="240" w:lineRule="auto"/>
        <w:jc w:val="left"/>
        <w:rPr>
          <w:b w:val="1"/>
          <w:bCs w:val="1"/>
          <w:sz w:val="24"/>
          <w:szCs w:val="24"/>
        </w:rPr>
        <w:pPrChange w:author="Ahava Cohen" w:date="2026-04-14T15:37:38.936Z">
          <w:pPr>
            <w:spacing w:after="240" w:line="240" w:lineRule="auto"/>
            <w:jc w:val="both"/>
          </w:pPr>
        </w:pPrChange>
      </w:pPr>
      <w:bookmarkStart w:name="_heading=h.opn5i6qls75g" w:id="32"/>
      <w:bookmarkEnd w:id="32"/>
      <w:r w:rsidRPr="2B207801" w:rsidR="00E703DC">
        <w:rPr>
          <w:b w:val="1"/>
          <w:bCs w:val="1"/>
          <w:sz w:val="24"/>
          <w:szCs w:val="24"/>
          <w:rtl w:val="1"/>
        </w:rPr>
        <w:t>תיאור המקרה</w:t>
      </w:r>
    </w:p>
    <w:p w:rsidRPr="004764AF" w:rsidR="00340CC8" w:rsidP="2B207801" w:rsidRDefault="00E703DC" w14:paraId="0000012E" w14:textId="4AF3E008">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ש’, מוזיקאית בת</w:t>
      </w:r>
      <w:r w:rsidRPr="2B207801" w:rsidR="00391A45">
        <w:rPr>
          <w:rFonts w:ascii="Calibri" w:hAnsi="Calibri" w:eastAsia="Times New Roman" w:cs="Calibri" w:asciiTheme="minorAscii" w:hAnsiTheme="minorAscii" w:cstheme="minorAscii"/>
          <w:sz w:val="24"/>
          <w:szCs w:val="24"/>
          <w:rtl w:val="1"/>
        </w:rPr>
        <w:t xml:space="preserve"> עשרים ושש</w:t>
      </w:r>
      <w:r w:rsidRPr="2B207801" w:rsidR="00E703DC">
        <w:rPr>
          <w:rFonts w:ascii="Calibri" w:hAnsi="Calibri" w:eastAsia="Times New Roman" w:cs="Calibri" w:asciiTheme="minorAscii" w:hAnsiTheme="minorAscii" w:cstheme="minorAscii"/>
          <w:sz w:val="24"/>
          <w:szCs w:val="24"/>
          <w:rtl w:val="1"/>
        </w:rPr>
        <w:t xml:space="preserve">, השתתפה בפסטיבל נובה. משעות הבוקר המוקדמות של </w:t>
      </w:r>
      <w:r w:rsidRPr="2B207801" w:rsidR="00391A45">
        <w:rPr>
          <w:rFonts w:ascii="Calibri" w:hAnsi="Calibri" w:eastAsia="Times New Roman" w:cs="Calibri" w:asciiTheme="minorAscii" w:hAnsiTheme="minorAscii" w:cstheme="minorAscii"/>
          <w:sz w:val="24"/>
          <w:szCs w:val="24"/>
          <w:rtl w:val="1"/>
        </w:rPr>
        <w:t xml:space="preserve">יום </w:t>
      </w:r>
      <w:r w:rsidRPr="2B207801" w:rsidR="00E703DC">
        <w:rPr>
          <w:rFonts w:ascii="Calibri" w:hAnsi="Calibri" w:eastAsia="Times New Roman" w:cs="Calibri" w:asciiTheme="minorAscii" w:hAnsiTheme="minorAscii" w:cstheme="minorAscii"/>
          <w:sz w:val="24"/>
          <w:szCs w:val="24"/>
          <w:rtl w:val="1"/>
        </w:rPr>
        <w:t xml:space="preserve">7 </w:t>
      </w:r>
      <w:r w:rsidRPr="2B207801" w:rsidR="00E703DC">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היא</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פרסמה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ברצף</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סדרה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של</w:t>
      </w:r>
      <w:r w:rsidRPr="2B207801" w:rsidR="00E703DC">
        <w:rPr>
          <w:rFonts w:ascii="Calibri" w:hAnsi="Calibri" w:eastAsia="Times New Roman" w:cs="Calibri" w:asciiTheme="minorAscii" w:hAnsiTheme="minorAscii" w:cstheme="minorAscii"/>
          <w:sz w:val="24"/>
          <w:szCs w:val="24"/>
          <w:rtl w:val="1"/>
        </w:rPr>
        <w:t xml:space="preserve"> כ</w:t>
      </w:r>
      <w:r w:rsidRPr="2B207801" w:rsidR="00391A45">
        <w:rPr>
          <w:rFonts w:ascii="Calibri" w:hAnsi="Calibri" w:eastAsia="Times New Roman" w:cs="Calibri" w:asciiTheme="minorAscii" w:hAnsiTheme="minorAscii" w:cstheme="minorAscii"/>
          <w:sz w:val="24"/>
          <w:szCs w:val="24"/>
          <w:rtl w:val="1"/>
        </w:rPr>
        <w:t>ארבעים רשומות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באינסטגרם</w:t>
      </w:r>
      <w:r w:rsidRPr="2B207801" w:rsidR="00E703DC">
        <w:rPr>
          <w:rFonts w:ascii="Calibri" w:hAnsi="Calibri" w:eastAsia="Times New Roman" w:cs="Calibri" w:asciiTheme="minorAscii" w:hAnsiTheme="minorAscii" w:cstheme="minorAscii"/>
          <w:sz w:val="24"/>
          <w:szCs w:val="24"/>
          <w:rtl w:val="1"/>
        </w:rPr>
        <w:t>, שבה</w:t>
      </w:r>
      <w:r w:rsidRPr="2B207801" w:rsidR="00391A45">
        <w:rPr>
          <w:rFonts w:ascii="Calibri" w:hAnsi="Calibri" w:eastAsia="Times New Roman" w:cs="Calibri" w:asciiTheme="minorAscii" w:hAnsiTheme="minorAscii" w:cstheme="minorAscii"/>
          <w:sz w:val="24"/>
          <w:szCs w:val="24"/>
          <w:rtl w:val="1"/>
        </w:rPr>
        <w:t>ן</w:t>
      </w:r>
      <w:r w:rsidRPr="2B207801" w:rsidR="00E703DC">
        <w:rPr>
          <w:rFonts w:ascii="Calibri" w:hAnsi="Calibri" w:eastAsia="Times New Roman" w:cs="Calibri" w:asciiTheme="minorAscii" w:hAnsiTheme="minorAscii" w:cstheme="minorAscii"/>
          <w:sz w:val="24"/>
          <w:szCs w:val="24"/>
          <w:rtl w:val="1"/>
        </w:rPr>
        <w:t xml:space="preserve"> תיעדה בזמן אמת את הבריחה מהמקום, ה</w:t>
      </w:r>
      <w:r w:rsidRPr="2B207801" w:rsidR="00391A45">
        <w:rPr>
          <w:rFonts w:ascii="Calibri" w:hAnsi="Calibri" w:eastAsia="Times New Roman" w:cs="Calibri" w:asciiTheme="minorAscii" w:hAnsiTheme="minorAscii" w:cstheme="minorAscii"/>
          <w:sz w:val="24"/>
          <w:szCs w:val="24"/>
          <w:rtl w:val="1"/>
        </w:rPr>
        <w:t>תבהלה</w:t>
      </w:r>
      <w:r w:rsidRPr="2B207801" w:rsidR="00E703DC">
        <w:rPr>
          <w:rFonts w:ascii="Calibri" w:hAnsi="Calibri" w:eastAsia="Times New Roman" w:cs="Calibri" w:asciiTheme="minorAscii" w:hAnsiTheme="minorAscii" w:cstheme="minorAscii"/>
          <w:sz w:val="24"/>
          <w:szCs w:val="24"/>
          <w:rtl w:val="1"/>
        </w:rPr>
        <w:t xml:space="preserve">, קולות </w:t>
      </w:r>
      <w:r w:rsidRPr="2B207801" w:rsidR="00391A45">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ירי, אנשים רצים ומתחבאים וכן </w:t>
      </w:r>
      <w:r w:rsidRPr="2B207801" w:rsidR="00051F5C">
        <w:rPr>
          <w:rFonts w:ascii="Calibri" w:hAnsi="Calibri" w:eastAsia="Times New Roman" w:cs="Calibri" w:asciiTheme="minorAscii" w:hAnsiTheme="minorAscii" w:cstheme="minorAscii"/>
          <w:sz w:val="24"/>
          <w:szCs w:val="24"/>
          <w:rtl w:val="1"/>
        </w:rPr>
        <w:t>תיעוד של דברי ה</w:t>
      </w:r>
      <w:r w:rsidRPr="2B207801" w:rsidR="00E703DC">
        <w:rPr>
          <w:rFonts w:ascii="Calibri" w:hAnsi="Calibri" w:eastAsia="Times New Roman" w:cs="Calibri" w:asciiTheme="minorAscii" w:hAnsiTheme="minorAscii" w:cstheme="minorAscii"/>
          <w:sz w:val="24"/>
          <w:szCs w:val="24"/>
          <w:rtl w:val="1"/>
        </w:rPr>
        <w:t>חברים שהיו ע</w:t>
      </w:r>
      <w:r w:rsidRPr="2B207801" w:rsidR="00391A45">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מה. ה</w:t>
      </w:r>
      <w:r w:rsidRPr="2B207801" w:rsidR="00391A45">
        <w:rPr>
          <w:rFonts w:ascii="Calibri" w:hAnsi="Calibri" w:eastAsia="Times New Roman" w:cs="Calibri" w:asciiTheme="minorAscii" w:hAnsiTheme="minorAscii" w:cstheme="minorAscii"/>
          <w:sz w:val="24"/>
          <w:szCs w:val="24"/>
          <w:rtl w:val="1"/>
        </w:rPr>
        <w:t>רשומות</w:t>
      </w:r>
      <w:r w:rsidRPr="2B207801" w:rsidR="00E703DC">
        <w:rPr>
          <w:rFonts w:ascii="Calibri" w:hAnsi="Calibri" w:eastAsia="Times New Roman" w:cs="Calibri" w:asciiTheme="minorAscii" w:hAnsiTheme="minorAscii" w:cstheme="minorAscii"/>
          <w:sz w:val="24"/>
          <w:szCs w:val="24"/>
          <w:rtl w:val="1"/>
        </w:rPr>
        <w:t xml:space="preserve"> כללו גם </w:t>
      </w:r>
      <w:r w:rsidRPr="2B207801" w:rsidR="00391A45">
        <w:rPr>
          <w:rFonts w:ascii="Calibri" w:hAnsi="Calibri" w:eastAsia="Times New Roman" w:cs="Calibri" w:asciiTheme="minorAscii" w:hAnsiTheme="minorAscii" w:cstheme="minorAscii"/>
          <w:sz w:val="24"/>
          <w:szCs w:val="24"/>
          <w:rtl w:val="1"/>
        </w:rPr>
        <w:t xml:space="preserve">תמונות פנים </w:t>
      </w:r>
      <w:r w:rsidRPr="2B207801" w:rsidR="00E703DC">
        <w:rPr>
          <w:rFonts w:ascii="Calibri" w:hAnsi="Calibri" w:eastAsia="Times New Roman" w:cs="Calibri" w:asciiTheme="minorAscii" w:hAnsiTheme="minorAscii" w:cstheme="minorAscii"/>
          <w:sz w:val="24"/>
          <w:szCs w:val="24"/>
          <w:rtl w:val="1"/>
        </w:rPr>
        <w:t xml:space="preserve">של אנשים שלא הכירה, צילומי מסך של התרעות והודעות </w:t>
      </w:r>
      <w:r w:rsidRPr="2B207801" w:rsidR="00E703DC">
        <w:rPr>
          <w:rFonts w:ascii="Calibri" w:hAnsi="Calibri" w:eastAsia="Times New Roman" w:cs="Calibri" w:asciiTheme="minorAscii" w:hAnsiTheme="minorAscii" w:cstheme="minorAscii"/>
          <w:sz w:val="24"/>
          <w:szCs w:val="24"/>
          <w:rtl w:val="1"/>
        </w:rPr>
        <w:t>וטסאפ</w:t>
      </w:r>
      <w:r w:rsidRPr="2B207801" w:rsidR="00E703DC">
        <w:rPr>
          <w:rFonts w:ascii="Calibri" w:hAnsi="Calibri" w:eastAsia="Times New Roman" w:cs="Calibri" w:asciiTheme="minorAscii" w:hAnsiTheme="minorAscii" w:cstheme="minorAscii"/>
          <w:sz w:val="24"/>
          <w:szCs w:val="24"/>
          <w:rtl w:val="1"/>
        </w:rPr>
        <w:t xml:space="preserve"> שקיבלה מבני משפחתה. ש’ עצמה שרדה ונמלטה, והפרסומים נעשו תוך כדי האירועים, ללא מחשבה על שימוש בחומר</w:t>
      </w:r>
      <w:r w:rsidRPr="2B207801" w:rsidR="00391A45">
        <w:rPr>
          <w:rFonts w:ascii="Calibri" w:hAnsi="Calibri" w:eastAsia="Times New Roman" w:cs="Calibri" w:asciiTheme="minorAscii" w:hAnsiTheme="minorAscii" w:cstheme="minorAscii"/>
          <w:sz w:val="24"/>
          <w:szCs w:val="24"/>
          <w:rtl w:val="1"/>
        </w:rPr>
        <w:t xml:space="preserve"> בעתיד</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2F" w14:textId="26ACEEA0">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צוות תיעוד אזרחי שעקב אחר רשתות חברתיות </w:t>
      </w:r>
      <w:r w:rsidRPr="2B207801" w:rsidR="00391A45">
        <w:rPr>
          <w:rFonts w:ascii="Calibri" w:hAnsi="Calibri" w:eastAsia="Times New Roman" w:cs="Calibri" w:asciiTheme="minorAscii" w:hAnsiTheme="minorAscii" w:cstheme="minorAscii"/>
          <w:sz w:val="24"/>
          <w:szCs w:val="24"/>
          <w:rtl w:val="1"/>
        </w:rPr>
        <w:t>כדי</w:t>
      </w:r>
      <w:r w:rsidRPr="2B207801" w:rsidR="00E703DC">
        <w:rPr>
          <w:rFonts w:ascii="Calibri" w:hAnsi="Calibri" w:eastAsia="Times New Roman" w:cs="Calibri" w:asciiTheme="minorAscii" w:hAnsiTheme="minorAscii" w:cstheme="minorAscii"/>
          <w:sz w:val="24"/>
          <w:szCs w:val="24"/>
          <w:rtl w:val="1"/>
        </w:rPr>
        <w:t xml:space="preserve"> לאתר תיעוד בזמן אמת של האירועים, זיהה את </w:t>
      </w:r>
      <w:r w:rsidRPr="2B207801" w:rsidR="00391A45">
        <w:rPr>
          <w:rFonts w:ascii="Calibri" w:hAnsi="Calibri" w:eastAsia="Times New Roman" w:cs="Calibri" w:asciiTheme="minorAscii" w:hAnsiTheme="minorAscii" w:cstheme="minorAscii"/>
          <w:sz w:val="24"/>
          <w:szCs w:val="24"/>
          <w:rtl w:val="1"/>
        </w:rPr>
        <w:t>רשומותיה</w:t>
      </w:r>
      <w:r w:rsidRPr="2B207801" w:rsidR="00E703DC">
        <w:rPr>
          <w:rFonts w:ascii="Calibri" w:hAnsi="Calibri" w:eastAsia="Times New Roman" w:cs="Calibri" w:asciiTheme="minorAscii" w:hAnsiTheme="minorAscii" w:cstheme="minorAscii"/>
          <w:sz w:val="24"/>
          <w:szCs w:val="24"/>
          <w:rtl w:val="1"/>
        </w:rPr>
        <w:t xml:space="preserve"> כבעל</w:t>
      </w:r>
      <w:r w:rsidRPr="2B207801" w:rsidR="00C51D6F">
        <w:rPr>
          <w:rFonts w:ascii="Calibri" w:hAnsi="Calibri" w:eastAsia="Times New Roman" w:cs="Calibri" w:asciiTheme="minorAscii" w:hAnsiTheme="minorAscii" w:cstheme="minorAscii"/>
          <w:sz w:val="24"/>
          <w:szCs w:val="24"/>
          <w:rtl w:val="1"/>
        </w:rPr>
        <w:t>ות</w:t>
      </w:r>
      <w:r w:rsidRPr="2B207801" w:rsidR="00E703DC">
        <w:rPr>
          <w:rFonts w:ascii="Calibri" w:hAnsi="Calibri" w:eastAsia="Times New Roman" w:cs="Calibri" w:asciiTheme="minorAscii" w:hAnsiTheme="minorAscii" w:cstheme="minorAscii"/>
          <w:sz w:val="24"/>
          <w:szCs w:val="24"/>
          <w:rtl w:val="1"/>
        </w:rPr>
        <w:t xml:space="preserve"> ערך תיעודי נדיר ושמר אותם לפני ש</w:t>
      </w:r>
      <w:r w:rsidRPr="2B207801" w:rsidR="00C51D6F">
        <w:rPr>
          <w:rFonts w:ascii="Calibri" w:hAnsi="Calibri" w:eastAsia="Times New Roman" w:cs="Calibri" w:asciiTheme="minorAscii" w:hAnsiTheme="minorAscii" w:cstheme="minorAscii"/>
          <w:sz w:val="24"/>
          <w:szCs w:val="24"/>
          <w:rtl w:val="1"/>
        </w:rPr>
        <w:t>הוסרו</w:t>
      </w:r>
      <w:r w:rsidRPr="2B207801" w:rsidR="00E703DC">
        <w:rPr>
          <w:rFonts w:ascii="Calibri" w:hAnsi="Calibri" w:eastAsia="Times New Roman" w:cs="Calibri" w:asciiTheme="minorAscii" w:hAnsiTheme="minorAscii" w:cstheme="minorAscii"/>
          <w:sz w:val="24"/>
          <w:szCs w:val="24"/>
          <w:rtl w:val="1"/>
        </w:rPr>
        <w:t xml:space="preserve"> לאחר </w:t>
      </w:r>
      <w:r w:rsidRPr="2B207801" w:rsidR="00C51D6F">
        <w:rPr>
          <w:rFonts w:ascii="Calibri" w:hAnsi="Calibri" w:eastAsia="Times New Roman" w:cs="Calibri" w:asciiTheme="minorAscii" w:hAnsiTheme="minorAscii" w:cstheme="minorAscii"/>
          <w:sz w:val="24"/>
          <w:szCs w:val="24"/>
          <w:rtl w:val="1"/>
        </w:rPr>
        <w:t>עשרים וארבע</w:t>
      </w:r>
      <w:r w:rsidRPr="2B207801" w:rsidR="00E703DC">
        <w:rPr>
          <w:rFonts w:ascii="Calibri" w:hAnsi="Calibri" w:eastAsia="Times New Roman" w:cs="Calibri" w:asciiTheme="minorAscii" w:hAnsiTheme="minorAscii" w:cstheme="minorAscii"/>
          <w:sz w:val="24"/>
          <w:szCs w:val="24"/>
          <w:rtl w:val="1"/>
        </w:rPr>
        <w:t xml:space="preserve"> שעות</w:t>
      </w:r>
      <w:r w:rsidRPr="2B207801" w:rsidR="00FC755D">
        <w:rPr>
          <w:rFonts w:ascii="Calibri" w:hAnsi="Calibri" w:eastAsia="Times New Roman" w:cs="Calibri" w:asciiTheme="minorAscii" w:hAnsiTheme="minorAscii" w:cstheme="minorAscii"/>
          <w:sz w:val="24"/>
          <w:szCs w:val="24"/>
          <w:rtl w:val="1"/>
        </w:rPr>
        <w:t xml:space="preserve"> על פי </w:t>
      </w:r>
      <w:r w:rsidRPr="2B207801" w:rsidR="00E703DC">
        <w:rPr>
          <w:rFonts w:ascii="Calibri" w:hAnsi="Calibri" w:eastAsia="Times New Roman" w:cs="Calibri" w:asciiTheme="minorAscii" w:hAnsiTheme="minorAscii" w:cstheme="minorAscii"/>
          <w:sz w:val="24"/>
          <w:szCs w:val="24"/>
          <w:rtl w:val="1"/>
        </w:rPr>
        <w:t xml:space="preserve">מאפייני הפלטפורמה. חודשים לאחר מכן פנה הצוות לש’ בבקשה להפקיד את החומר </w:t>
      </w:r>
      <w:r w:rsidRPr="2B207801" w:rsidR="00FC755D">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 xml:space="preserve">אוסף </w:t>
      </w:r>
      <w:r w:rsidRPr="2B207801" w:rsidR="00FC755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של חוויות אזרחים בפסטיבל. ש’ הגיבה בזעזוע: היא לא ידעה שהתכנים נשמרו, חשה שפרטיותה הופרה</w:t>
      </w:r>
      <w:r w:rsidRPr="2B207801" w:rsidR="007B5F8C">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טענה שפרסמה את ה</w:t>
      </w:r>
      <w:r w:rsidRPr="2B207801" w:rsidR="00FC755D">
        <w:rPr>
          <w:rFonts w:ascii="Calibri" w:hAnsi="Calibri" w:eastAsia="Times New Roman" w:cs="Calibri" w:asciiTheme="minorAscii" w:hAnsiTheme="minorAscii" w:cstheme="minorAscii"/>
          <w:sz w:val="24"/>
          <w:szCs w:val="24"/>
          <w:rtl w:val="1"/>
        </w:rPr>
        <w:t>רשומות</w:t>
      </w:r>
      <w:r w:rsidRPr="2B207801" w:rsidR="00E703DC">
        <w:rPr>
          <w:rFonts w:ascii="Calibri" w:hAnsi="Calibri" w:eastAsia="Times New Roman" w:cs="Calibri" w:asciiTheme="minorAscii" w:hAnsiTheme="minorAscii" w:cstheme="minorAscii"/>
          <w:sz w:val="24"/>
          <w:szCs w:val="24"/>
          <w:rtl w:val="1"/>
        </w:rPr>
        <w:t xml:space="preserve"> </w:t>
      </w:r>
      <w:r w:rsidRPr="2B207801" w:rsidR="00FC755D">
        <w:rPr>
          <w:rFonts w:ascii="Calibri" w:hAnsi="Calibri" w:eastAsia="Times New Roman" w:cs="Calibri" w:asciiTheme="minorAscii" w:hAnsiTheme="minorAscii" w:cstheme="minorAscii"/>
          <w:sz w:val="24"/>
          <w:szCs w:val="24"/>
          <w:rtl w:val="1"/>
        </w:rPr>
        <w:t>ב</w:t>
      </w:r>
      <w:r w:rsidRPr="2B207801" w:rsidR="00E703DC">
        <w:rPr>
          <w:rFonts w:ascii="Calibri" w:hAnsi="Calibri" w:eastAsia="Times New Roman" w:cs="Calibri" w:asciiTheme="minorAscii" w:hAnsiTheme="minorAscii" w:cstheme="minorAscii"/>
          <w:sz w:val="24"/>
          <w:szCs w:val="24"/>
          <w:rtl w:val="1"/>
        </w:rPr>
        <w:t>הנחה שה</w:t>
      </w:r>
      <w:r w:rsidRPr="2B207801" w:rsidR="00FC755D">
        <w:rPr>
          <w:rFonts w:ascii="Calibri" w:hAnsi="Calibri" w:eastAsia="Times New Roman" w:cs="Calibri" w:asciiTheme="minorAscii" w:hAnsiTheme="minorAscii" w:cstheme="minorAscii"/>
          <w:sz w:val="24"/>
          <w:szCs w:val="24"/>
          <w:rtl w:val="1"/>
        </w:rPr>
        <w:t>ן</w:t>
      </w:r>
      <w:r w:rsidRPr="2B207801" w:rsidR="00E703DC">
        <w:rPr>
          <w:rFonts w:ascii="Calibri" w:hAnsi="Calibri" w:eastAsia="Times New Roman" w:cs="Calibri" w:asciiTheme="minorAscii" w:hAnsiTheme="minorAscii" w:cstheme="minorAscii"/>
          <w:sz w:val="24"/>
          <w:szCs w:val="24"/>
          <w:rtl w:val="1"/>
        </w:rPr>
        <w:t xml:space="preserve"> זמני</w:t>
      </w:r>
      <w:r w:rsidRPr="2B207801" w:rsidR="00FC755D">
        <w:rPr>
          <w:rFonts w:ascii="Calibri" w:hAnsi="Calibri" w:eastAsia="Times New Roman" w:cs="Calibri" w:asciiTheme="minorAscii" w:hAnsiTheme="minorAscii" w:cstheme="minorAscii"/>
          <w:sz w:val="24"/>
          <w:szCs w:val="24"/>
          <w:rtl w:val="1"/>
        </w:rPr>
        <w:t>ות ויוסרו מהרשת</w:t>
      </w:r>
      <w:r w:rsidRPr="2B207801" w:rsidR="00E703DC">
        <w:rPr>
          <w:rFonts w:ascii="Calibri" w:hAnsi="Calibri" w:eastAsia="Times New Roman" w:cs="Calibri" w:asciiTheme="minorAscii" w:hAnsiTheme="minorAscii" w:cstheme="minorAscii"/>
          <w:sz w:val="24"/>
          <w:szCs w:val="24"/>
          <w:rtl w:val="1"/>
        </w:rPr>
        <w:t>, ושלא הייתה מעלה אותם כלל לו ידעה שיישמרו בארכיון מוסדי לצמיתות.</w:t>
      </w:r>
      <w:r w:rsidRPr="2B207801" w:rsidR="00FC755D">
        <w:rPr>
          <w:rFonts w:ascii="Calibri" w:hAnsi="Calibri" w:eastAsia="Times New Roman" w:cs="Calibri" w:asciiTheme="minorAscii" w:hAnsiTheme="minorAscii" w:cstheme="minorAscii"/>
          <w:sz w:val="24"/>
          <w:szCs w:val="24"/>
          <w:rtl w:val="1"/>
        </w:rPr>
        <w:t xml:space="preserve"> אולם </w:t>
      </w:r>
      <w:r w:rsidRPr="2B207801" w:rsidR="00E703DC">
        <w:rPr>
          <w:rFonts w:ascii="Calibri" w:hAnsi="Calibri" w:eastAsia="Times New Roman" w:cs="Calibri" w:asciiTheme="minorAscii" w:hAnsiTheme="minorAscii" w:cstheme="minorAscii"/>
          <w:sz w:val="24"/>
          <w:szCs w:val="24"/>
          <w:rtl w:val="1"/>
        </w:rPr>
        <w:t>צוות התיעוד טען כי מדובר בתוכן שפורסם פומבית ברשת חברתית</w:t>
      </w:r>
      <w:r w:rsidRPr="2B207801" w:rsidR="00FC755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ולכן </w:t>
      </w:r>
      <w:r w:rsidRPr="2B207801" w:rsidR="00FC755D">
        <w:rPr>
          <w:rFonts w:ascii="Calibri" w:hAnsi="Calibri" w:eastAsia="Times New Roman" w:cs="Calibri" w:asciiTheme="minorAscii" w:hAnsiTheme="minorAscii" w:cstheme="minorAscii"/>
          <w:sz w:val="24"/>
          <w:szCs w:val="24"/>
          <w:rtl w:val="1"/>
        </w:rPr>
        <w:t>היה אפשר</w:t>
      </w:r>
      <w:r w:rsidRPr="2B207801" w:rsidR="00E703DC">
        <w:rPr>
          <w:rFonts w:ascii="Calibri" w:hAnsi="Calibri" w:eastAsia="Times New Roman" w:cs="Calibri" w:asciiTheme="minorAscii" w:hAnsiTheme="minorAscii" w:cstheme="minorAscii"/>
          <w:sz w:val="24"/>
          <w:szCs w:val="24"/>
          <w:rtl w:val="1"/>
        </w:rPr>
        <w:t xml:space="preserve"> היה לאסוף אותו כחלק מ</w:t>
      </w:r>
      <w:r w:rsidRPr="2B207801" w:rsidR="00FC755D">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תיעוד של האירועים</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CD338F" w14:paraId="00000130" w14:textId="147D0522">
      <w:pPr>
        <w:spacing w:after="240" w:line="240" w:lineRule="auto"/>
        <w:jc w:val="left"/>
        <w:rPr>
          <w:b w:val="1"/>
          <w:bCs w:val="1"/>
          <w:sz w:val="24"/>
          <w:szCs w:val="24"/>
        </w:rPr>
        <w:pPrChange w:author="Ahava Cohen" w:date="2026-04-14T15:37:38.936Z">
          <w:pPr>
            <w:spacing w:after="240" w:line="240" w:lineRule="auto"/>
            <w:jc w:val="both"/>
          </w:pPr>
        </w:pPrChange>
      </w:pPr>
      <w:bookmarkStart w:name="_heading=h.4q3ecdfybq5n" w:id="33"/>
      <w:bookmarkEnd w:id="33"/>
      <w:r w:rsidRPr="2B207801" w:rsidR="00CD338F">
        <w:rPr>
          <w:b w:val="1"/>
          <w:bCs w:val="1"/>
          <w:sz w:val="24"/>
          <w:szCs w:val="24"/>
          <w:rtl w:val="1"/>
        </w:rPr>
        <w:t>ההתלבטות</w:t>
      </w:r>
      <w:r w:rsidRPr="2B207801" w:rsidR="00E703DC">
        <w:rPr>
          <w:b w:val="1"/>
          <w:bCs w:val="1"/>
          <w:sz w:val="24"/>
          <w:szCs w:val="24"/>
          <w:rtl w:val="1"/>
        </w:rPr>
        <w:t xml:space="preserve"> האתית</w:t>
      </w:r>
    </w:p>
    <w:p w:rsidRPr="004764AF" w:rsidR="00340CC8" w:rsidP="2B207801" w:rsidRDefault="00E703DC" w14:paraId="00000131" w14:textId="60B4395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המקרה מחדד מתח עמוק בין האופן שבו משתמשים תופסים תוכן </w:t>
      </w:r>
      <w:r w:rsidRPr="2B207801" w:rsidR="00E703DC">
        <w:rPr>
          <w:rFonts w:ascii="Calibri" w:hAnsi="Calibri" w:eastAsia="Times New Roman" w:cs="Calibri" w:asciiTheme="minorAscii" w:hAnsiTheme="minorAscii" w:cstheme="minorAscii"/>
          <w:sz w:val="24"/>
          <w:szCs w:val="24"/>
          <w:rtl w:val="1"/>
        </w:rPr>
        <w:t>אפמרלי</w:t>
      </w:r>
      <w:r w:rsidRPr="2B207801" w:rsidR="00E703DC">
        <w:rPr>
          <w:rFonts w:ascii="Calibri" w:hAnsi="Calibri" w:eastAsia="Times New Roman" w:cs="Calibri" w:asciiTheme="minorAscii" w:hAnsiTheme="minorAscii" w:cstheme="minorAscii"/>
          <w:sz w:val="24"/>
          <w:szCs w:val="24"/>
          <w:rtl w:val="1"/>
        </w:rPr>
        <w:t xml:space="preserve"> כזמני וחולף, לבין האופן שבו גורמי תיעוד רואים בפרסומים כאלה עדות </w:t>
      </w:r>
      <w:r w:rsidRPr="2B207801" w:rsidR="007B5F8C">
        <w:rPr>
          <w:rFonts w:ascii="Calibri" w:hAnsi="Calibri" w:eastAsia="Times New Roman" w:cs="Calibri" w:asciiTheme="minorAscii" w:hAnsiTheme="minorAscii" w:cstheme="minorAscii"/>
          <w:sz w:val="24"/>
          <w:szCs w:val="24"/>
          <w:rtl w:val="1"/>
        </w:rPr>
        <w:t>למאורעות</w:t>
      </w:r>
      <w:r w:rsidRPr="2B207801" w:rsidR="007B5F8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שיש לשמרה. אף שהתוכן פורסם בפלטפורמה פתוחה לציבור, עצם הבחירה בפורמט של </w:t>
      </w:r>
      <w:r w:rsidRPr="2B207801" w:rsidR="00593D61">
        <w:rPr>
          <w:rFonts w:ascii="Calibri" w:hAnsi="Calibri" w:eastAsia="Times New Roman" w:cs="Calibri" w:asciiTheme="minorAscii" w:hAnsiTheme="minorAscii" w:cstheme="minorAscii"/>
          <w:sz w:val="24"/>
          <w:szCs w:val="24"/>
          <w:rtl w:val="1"/>
        </w:rPr>
        <w:t>רשומות שנמחקות מעצמן</w:t>
      </w:r>
      <w:r w:rsidRPr="2B207801" w:rsidR="00E703DC">
        <w:rPr>
          <w:rFonts w:ascii="Calibri" w:hAnsi="Calibri" w:eastAsia="Times New Roman" w:cs="Calibri" w:asciiTheme="minorAscii" w:hAnsiTheme="minorAscii" w:cstheme="minorAscii"/>
          <w:sz w:val="24"/>
          <w:szCs w:val="24"/>
          <w:rtl w:val="1"/>
        </w:rPr>
        <w:t xml:space="preserve"> י</w:t>
      </w:r>
      <w:r w:rsidRPr="2B207801" w:rsidR="00593D61">
        <w:rPr>
          <w:rFonts w:ascii="Calibri" w:hAnsi="Calibri" w:eastAsia="Times New Roman" w:cs="Calibri" w:asciiTheme="minorAscii" w:hAnsiTheme="minorAscii" w:cstheme="minorAscii"/>
          <w:sz w:val="24"/>
          <w:szCs w:val="24"/>
          <w:rtl w:val="1"/>
        </w:rPr>
        <w:t xml:space="preserve">ש בה </w:t>
      </w:r>
      <w:r w:rsidRPr="2B207801" w:rsidR="00E703DC">
        <w:rPr>
          <w:rFonts w:ascii="Calibri" w:hAnsi="Calibri" w:eastAsia="Times New Roman" w:cs="Calibri" w:asciiTheme="minorAscii" w:hAnsiTheme="minorAscii" w:cstheme="minorAscii"/>
          <w:sz w:val="24"/>
          <w:szCs w:val="24"/>
          <w:rtl w:val="1"/>
        </w:rPr>
        <w:t xml:space="preserve">ציפייה לזמניות ולשיח שמתרחש כאן ועכשיו ולא </w:t>
      </w:r>
      <w:r w:rsidRPr="2B207801" w:rsidR="00593D61">
        <w:rPr>
          <w:rFonts w:ascii="Calibri" w:hAnsi="Calibri" w:eastAsia="Times New Roman" w:cs="Calibri" w:asciiTheme="minorAscii" w:hAnsiTheme="minorAscii" w:cstheme="minorAscii"/>
          <w:sz w:val="24"/>
          <w:szCs w:val="24"/>
          <w:rtl w:val="1"/>
        </w:rPr>
        <w:t>נשמר לעתיד</w:t>
      </w:r>
      <w:r w:rsidRPr="2B207801" w:rsidR="00E703DC">
        <w:rPr>
          <w:rFonts w:ascii="Calibri" w:hAnsi="Calibri" w:eastAsia="Times New Roman" w:cs="Calibri" w:asciiTheme="minorAscii" w:hAnsiTheme="minorAscii" w:cstheme="minorAscii"/>
          <w:sz w:val="24"/>
          <w:szCs w:val="24"/>
          <w:rtl w:val="1"/>
        </w:rPr>
        <w:t>. העתקת החומר מ</w:t>
      </w:r>
      <w:r w:rsidRPr="2B207801" w:rsidR="00593D61">
        <w:rPr>
          <w:rFonts w:ascii="Calibri" w:hAnsi="Calibri" w:eastAsia="Times New Roman" w:cs="Calibri" w:asciiTheme="minorAscii" w:hAnsiTheme="minorAscii" w:cstheme="minorAscii"/>
          <w:sz w:val="24"/>
          <w:szCs w:val="24"/>
          <w:rtl w:val="1"/>
        </w:rPr>
        <w:t>פורמט שמיועד להיות קצר מועד והשאיפה לשמרו בארכיון</w:t>
      </w:r>
      <w:r w:rsidRPr="2B207801" w:rsidR="00E703DC">
        <w:rPr>
          <w:rFonts w:ascii="Calibri" w:hAnsi="Calibri" w:eastAsia="Times New Roman" w:cs="Calibri" w:asciiTheme="minorAscii" w:hAnsiTheme="minorAscii" w:cstheme="minorAscii"/>
          <w:sz w:val="24"/>
          <w:szCs w:val="24"/>
          <w:rtl w:val="1"/>
        </w:rPr>
        <w:t xml:space="preserve"> משנה מהותית את משמעות הפרסום ואת השלכותיו על </w:t>
      </w:r>
      <w:r w:rsidRPr="2B207801" w:rsidR="00051F5C">
        <w:rPr>
          <w:rFonts w:ascii="Calibri" w:hAnsi="Calibri" w:eastAsia="Times New Roman" w:cs="Calibri" w:asciiTheme="minorAscii" w:hAnsiTheme="minorAscii" w:cstheme="minorAscii"/>
          <w:sz w:val="24"/>
          <w:szCs w:val="24"/>
          <w:rtl w:val="1"/>
        </w:rPr>
        <w:t>המתועדים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32" w14:textId="5F81F3B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נוסף על כך החומר כולל תיעוד של אנשים רבים אחרים שלא ידעו כלל שהם מצולמים ולא יכלו לצפות שהתמונות או הסרטונים יישמרו מעבר לחלון זמן קצר. קיימת גם רגישות מיוחדת לעצם העובדה שהתיעוד נעשה בעיצומו של אירוע טראומטי, שבו שיקול הדעת, השליטה והיכולת להבין </w:t>
      </w:r>
      <w:r w:rsidRPr="2B207801" w:rsidR="00593D61">
        <w:rPr>
          <w:rFonts w:ascii="Calibri" w:hAnsi="Calibri" w:eastAsia="Times New Roman" w:cs="Calibri" w:asciiTheme="minorAscii" w:hAnsiTheme="minorAscii" w:cstheme="minorAscii"/>
          <w:sz w:val="24"/>
          <w:szCs w:val="24"/>
          <w:rtl w:val="1"/>
        </w:rPr>
        <w:t>את ה</w:t>
      </w:r>
      <w:r w:rsidRPr="2B207801" w:rsidR="00E703DC">
        <w:rPr>
          <w:rFonts w:ascii="Calibri" w:hAnsi="Calibri" w:eastAsia="Times New Roman" w:cs="Calibri" w:asciiTheme="minorAscii" w:hAnsiTheme="minorAscii" w:cstheme="minorAscii"/>
          <w:sz w:val="24"/>
          <w:szCs w:val="24"/>
          <w:rtl w:val="1"/>
        </w:rPr>
        <w:t xml:space="preserve">השלכות </w:t>
      </w:r>
      <w:r w:rsidRPr="2B207801" w:rsidR="00593D61">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עתידיות מוגבלים מאוד. השאלה איננה רק משפטית — אם מותר לשמור תוכן שפורסם פומבית — אלא אתית: אם ראוי לעשות זאת כאשר ברור שהפרסום נעשה מתוך מצוקה, אימפולסיביות והנחה של זמניות</w:t>
      </w:r>
      <w:r w:rsidRPr="2B207801" w:rsidR="00593D61">
        <w:rPr>
          <w:rFonts w:ascii="Calibri" w:hAnsi="Calibri" w:eastAsia="Times New Roman" w:cs="Calibri" w:asciiTheme="minorAscii" w:hAnsiTheme="minorAscii" w:cstheme="minorAscii"/>
          <w:sz w:val="24"/>
          <w:szCs w:val="24"/>
          <w:rtl w:val="1"/>
        </w:rPr>
        <w:t xml:space="preserve"> </w:t>
      </w:r>
      <w:r w:rsidRPr="2B207801" w:rsidR="007B5F8C">
        <w:rPr>
          <w:rFonts w:ascii="Calibri" w:hAnsi="Calibri" w:eastAsia="Times New Roman" w:cs="Calibri" w:asciiTheme="minorAscii" w:hAnsiTheme="minorAscii" w:cstheme="minorAscii"/>
          <w:sz w:val="24"/>
          <w:szCs w:val="24"/>
          <w:rtl w:val="1"/>
        </w:rPr>
        <w:t>ה</w:t>
      </w:r>
      <w:r w:rsidRPr="2B207801" w:rsidR="00593D61">
        <w:rPr>
          <w:rFonts w:ascii="Calibri" w:hAnsi="Calibri" w:eastAsia="Times New Roman" w:cs="Calibri" w:asciiTheme="minorAscii" w:hAnsiTheme="minorAscii" w:cstheme="minorAscii"/>
          <w:sz w:val="24"/>
          <w:szCs w:val="24"/>
          <w:rtl w:val="1"/>
        </w:rPr>
        <w:t>תיעוד</w:t>
      </w:r>
      <w:r w:rsidRPr="2B207801" w:rsidR="00E703DC">
        <w:rPr>
          <w:rFonts w:ascii="Calibri" w:hAnsi="Calibri" w:eastAsia="Times New Roman" w:cs="Calibri" w:asciiTheme="minorAscii" w:hAnsiTheme="minorAscii" w:cstheme="minorAscii"/>
          <w:sz w:val="24"/>
          <w:szCs w:val="24"/>
        </w:rPr>
        <w:t>.</w:t>
      </w:r>
    </w:p>
    <w:p w:rsidR="00340CC8" w:rsidP="2B207801" w:rsidRDefault="00593D61" w14:paraId="00000133" w14:textId="442CC625">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937Z">
          <w:pPr>
            <w:spacing w:after="240" w:line="240" w:lineRule="auto"/>
            <w:jc w:val="both"/>
          </w:pPr>
        </w:pPrChange>
      </w:pPr>
      <w:r w:rsidRPr="2B207801" w:rsidR="00593D61">
        <w:rPr>
          <w:rFonts w:ascii="Calibri" w:hAnsi="Calibri" w:eastAsia="Times New Roman" w:cs="Calibri" w:asciiTheme="minorAscii" w:hAnsiTheme="minorAscii" w:cstheme="minorAscii"/>
          <w:sz w:val="24"/>
          <w:szCs w:val="24"/>
          <w:rtl w:val="1"/>
        </w:rPr>
        <w:t>לעומת זאת</w:t>
      </w:r>
      <w:r w:rsidRPr="2B207801" w:rsidR="00E703DC">
        <w:rPr>
          <w:rFonts w:ascii="Calibri" w:hAnsi="Calibri" w:eastAsia="Times New Roman" w:cs="Calibri" w:asciiTheme="minorAscii" w:hAnsiTheme="minorAscii" w:cstheme="minorAscii"/>
          <w:sz w:val="24"/>
          <w:szCs w:val="24"/>
          <w:rtl w:val="1"/>
        </w:rPr>
        <w:t xml:space="preserve"> לתיעוד בזמן אמת יש ערך מחקרי וחינוכי </w:t>
      </w:r>
      <w:r w:rsidRPr="2B207801" w:rsidR="007B5F8C">
        <w:rPr>
          <w:rFonts w:ascii="Calibri" w:hAnsi="Calibri" w:eastAsia="Times New Roman" w:cs="Calibri" w:asciiTheme="minorAscii" w:hAnsiTheme="minorAscii" w:cstheme="minorAscii"/>
          <w:sz w:val="24"/>
          <w:szCs w:val="24"/>
          <w:rtl w:val="1"/>
        </w:rPr>
        <w:t>רב</w:t>
      </w:r>
      <w:r w:rsidRPr="2B207801" w:rsidR="00E703DC">
        <w:rPr>
          <w:rFonts w:ascii="Calibri" w:hAnsi="Calibri" w:eastAsia="Times New Roman" w:cs="Calibri" w:asciiTheme="minorAscii" w:hAnsiTheme="minorAscii" w:cstheme="minorAscii"/>
          <w:sz w:val="24"/>
          <w:szCs w:val="24"/>
          <w:rtl w:val="1"/>
        </w:rPr>
        <w:t xml:space="preserve"> שכן הוא לוכד תגובות ראשוניות, זרימת מידע, בלבול ופחד, ללא תיווך של זיכרון מאוחר או רפלקסיה בדיעבד. ויתור מוחלט על חומר מסוג זה עלול להותיר את </w:t>
      </w:r>
      <w:r w:rsidRPr="2B207801" w:rsidR="007B5F8C">
        <w:rPr>
          <w:rFonts w:ascii="Calibri" w:hAnsi="Calibri" w:eastAsia="Times New Roman" w:cs="Calibri" w:asciiTheme="minorAscii" w:hAnsiTheme="minorAscii" w:cstheme="minorAscii"/>
          <w:sz w:val="24"/>
          <w:szCs w:val="24"/>
          <w:rtl w:val="1"/>
        </w:rPr>
        <w:t xml:space="preserve">תיעוד המאורעות </w:t>
      </w:r>
      <w:r w:rsidRPr="2B207801" w:rsidR="00E703DC">
        <w:rPr>
          <w:rFonts w:ascii="Calibri" w:hAnsi="Calibri" w:eastAsia="Times New Roman" w:cs="Calibri" w:asciiTheme="minorAscii" w:hAnsiTheme="minorAscii" w:cstheme="minorAscii"/>
          <w:sz w:val="24"/>
          <w:szCs w:val="24"/>
          <w:rtl w:val="1"/>
        </w:rPr>
        <w:t xml:space="preserve">ללא קולות אותנטיים של רגעי ההתמודדות עצמם. </w:t>
      </w:r>
      <w:r w:rsidRPr="2B207801" w:rsidR="00593D61">
        <w:rPr>
          <w:rFonts w:ascii="Calibri" w:hAnsi="Calibri" w:eastAsia="Times New Roman" w:cs="Calibri" w:asciiTheme="minorAscii" w:hAnsiTheme="minorAscii" w:cstheme="minorAscii"/>
          <w:sz w:val="24"/>
          <w:szCs w:val="24"/>
          <w:rtl w:val="1"/>
        </w:rPr>
        <w:t>ההתלבטות אפוא</w:t>
      </w:r>
      <w:r w:rsidRPr="2B207801" w:rsidR="00E703DC">
        <w:rPr>
          <w:rFonts w:ascii="Calibri" w:hAnsi="Calibri" w:eastAsia="Times New Roman" w:cs="Calibri" w:asciiTheme="minorAscii" w:hAnsiTheme="minorAscii" w:cstheme="minorAscii"/>
          <w:sz w:val="24"/>
          <w:szCs w:val="24"/>
          <w:rtl w:val="1"/>
        </w:rPr>
        <w:t xml:space="preserve"> אינה </w:t>
      </w:r>
      <w:r w:rsidRPr="2B207801" w:rsidR="000D2425">
        <w:rPr>
          <w:rFonts w:ascii="Calibri" w:hAnsi="Calibri" w:eastAsia="Times New Roman" w:cs="Calibri" w:asciiTheme="minorAscii" w:hAnsiTheme="minorAscii" w:cstheme="minorAscii"/>
          <w:sz w:val="24"/>
          <w:szCs w:val="24"/>
          <w:rtl w:val="1"/>
        </w:rPr>
        <w:t xml:space="preserve">רק </w:t>
      </w:r>
      <w:r w:rsidRPr="2B207801" w:rsidR="00E703DC">
        <w:rPr>
          <w:rFonts w:ascii="Calibri" w:hAnsi="Calibri" w:eastAsia="Times New Roman" w:cs="Calibri" w:asciiTheme="minorAscii" w:hAnsiTheme="minorAscii" w:cstheme="minorAscii"/>
          <w:sz w:val="24"/>
          <w:szCs w:val="24"/>
          <w:rtl w:val="1"/>
        </w:rPr>
        <w:t xml:space="preserve">בין פרטיות </w:t>
      </w:r>
      <w:r w:rsidRPr="2B207801" w:rsidR="000D242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תיעוד אלא בין תפיסות שונות של מהו </w:t>
      </w:r>
      <w:r w:rsidRPr="2B207801" w:rsidR="000D242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פרסום </w:t>
      </w:r>
      <w:r w:rsidRPr="2B207801" w:rsidR="000D2425">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ציבורי</w:t>
      </w:r>
      <w:r w:rsidRPr="2B207801" w:rsidR="000D2425">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בעידן הדיגיטלי, ומהן חובותיהם של מוסדות תיעוד כלפי יוצרים </w:t>
      </w:r>
      <w:r w:rsidRPr="2B207801" w:rsidR="00E703DC">
        <w:rPr>
          <w:rFonts w:ascii="Calibri" w:hAnsi="Calibri" w:eastAsia="Times New Roman" w:cs="Calibri" w:asciiTheme="minorAscii" w:hAnsiTheme="minorAscii" w:cstheme="minorAscii"/>
          <w:sz w:val="24"/>
          <w:szCs w:val="24"/>
          <w:rtl w:val="1"/>
        </w:rPr>
        <w:t>לא־מודעים</w:t>
      </w:r>
      <w:r w:rsidRPr="2B207801" w:rsidR="00E703DC">
        <w:rPr>
          <w:rFonts w:ascii="Calibri" w:hAnsi="Calibri" w:eastAsia="Times New Roman" w:cs="Calibri" w:asciiTheme="minorAscii" w:hAnsiTheme="minorAscii" w:cstheme="minorAscii"/>
          <w:sz w:val="24"/>
          <w:szCs w:val="24"/>
          <w:rtl w:val="1"/>
        </w:rPr>
        <w:t xml:space="preserve"> של חומר </w:t>
      </w:r>
      <w:r w:rsidRPr="2B207801" w:rsidR="000D2425">
        <w:rPr>
          <w:rFonts w:ascii="Calibri" w:hAnsi="Calibri" w:eastAsia="Times New Roman" w:cs="Calibri" w:asciiTheme="minorAscii" w:hAnsiTheme="minorAscii" w:cstheme="minorAscii"/>
          <w:sz w:val="24"/>
          <w:szCs w:val="24"/>
          <w:rtl w:val="1"/>
        </w:rPr>
        <w:t>תיעודי</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34" w14:textId="4D09E263">
      <w:pPr>
        <w:spacing w:after="240" w:line="240" w:lineRule="auto"/>
        <w:jc w:val="left"/>
        <w:rPr>
          <w:b w:val="1"/>
          <w:bCs w:val="1"/>
          <w:sz w:val="24"/>
          <w:szCs w:val="24"/>
        </w:rPr>
        <w:pPrChange w:author="Ahava Cohen" w:date="2026-04-14T15:37:38.937Z">
          <w:pPr>
            <w:spacing w:after="240" w:line="240" w:lineRule="auto"/>
            <w:jc w:val="both"/>
          </w:pPr>
        </w:pPrChange>
      </w:pPr>
      <w:bookmarkStart w:name="_heading=h.gchnbr6jmdbi" w:id="34"/>
      <w:bookmarkEnd w:id="34"/>
      <w:r w:rsidRPr="2B207801" w:rsidR="00E703DC">
        <w:rPr>
          <w:b w:val="1"/>
          <w:bCs w:val="1"/>
          <w:sz w:val="24"/>
          <w:szCs w:val="24"/>
          <w:rtl w:val="1"/>
        </w:rPr>
        <w:t xml:space="preserve">הנחות </w:t>
      </w:r>
      <w:r w:rsidRPr="2B207801" w:rsidR="000D2425">
        <w:rPr>
          <w:b w:val="1"/>
          <w:bCs w:val="1"/>
          <w:sz w:val="24"/>
          <w:szCs w:val="24"/>
          <w:rtl w:val="1"/>
        </w:rPr>
        <w:t>היסוד</w:t>
      </w:r>
    </w:p>
    <w:p w:rsidRPr="004764AF" w:rsidR="00340CC8" w:rsidP="2B207801" w:rsidRDefault="000D2425" w14:paraId="00000135" w14:textId="3217597C">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7Z">
          <w:pPr>
            <w:spacing w:after="240" w:line="240" w:lineRule="auto"/>
            <w:jc w:val="both"/>
          </w:pPr>
        </w:pPrChange>
      </w:pPr>
      <w:r w:rsidRPr="2B207801" w:rsidR="000D2425">
        <w:rPr>
          <w:rFonts w:ascii="Calibri" w:hAnsi="Calibri" w:eastAsia="Times New Roman" w:cs="Calibri" w:asciiTheme="minorAscii" w:hAnsiTheme="minorAscii" w:cstheme="minorAscii"/>
          <w:sz w:val="24"/>
          <w:szCs w:val="24"/>
          <w:rtl w:val="1"/>
        </w:rPr>
        <w:t xml:space="preserve">נקודת </w:t>
      </w:r>
      <w:r w:rsidRPr="2B207801" w:rsidR="00E703DC">
        <w:rPr>
          <w:rFonts w:ascii="Calibri" w:hAnsi="Calibri" w:eastAsia="Times New Roman" w:cs="Calibri" w:asciiTheme="minorAscii" w:hAnsiTheme="minorAscii" w:cstheme="minorAscii"/>
          <w:sz w:val="24"/>
          <w:szCs w:val="24"/>
          <w:rtl w:val="1"/>
        </w:rPr>
        <w:t>המוצא היא שש’ פרסמה את ה</w:t>
      </w:r>
      <w:r w:rsidRPr="2B207801" w:rsidR="000D2425">
        <w:rPr>
          <w:rFonts w:ascii="Calibri" w:hAnsi="Calibri" w:eastAsia="Times New Roman" w:cs="Calibri" w:asciiTheme="minorAscii" w:hAnsiTheme="minorAscii" w:cstheme="minorAscii"/>
          <w:sz w:val="24"/>
          <w:szCs w:val="24"/>
          <w:rtl w:val="1"/>
        </w:rPr>
        <w:t>רשומות</w:t>
      </w:r>
      <w:r w:rsidRPr="2B207801" w:rsidR="00E703DC">
        <w:rPr>
          <w:rFonts w:ascii="Calibri" w:hAnsi="Calibri" w:eastAsia="Times New Roman" w:cs="Calibri" w:asciiTheme="minorAscii" w:hAnsiTheme="minorAscii" w:cstheme="minorAscii"/>
          <w:sz w:val="24"/>
          <w:szCs w:val="24"/>
          <w:rtl w:val="1"/>
        </w:rPr>
        <w:t xml:space="preserve"> בפלטפורמה פומבית ללא הגבלת צפייה אך גם ללא כוונה או ציפייה לשימור ארוך</w:t>
      </w:r>
      <w:r w:rsidRPr="2B207801" w:rsidR="000D242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טווח. היא לא ביקשה מאיש לשמור או לאסוף את החומר ולא נתנה </w:t>
      </w:r>
      <w:r w:rsidRPr="2B207801" w:rsidR="000D2425">
        <w:rPr>
          <w:rFonts w:ascii="Calibri" w:hAnsi="Calibri" w:eastAsia="Times New Roman" w:cs="Calibri" w:asciiTheme="minorAscii" w:hAnsiTheme="minorAscii" w:cstheme="minorAscii"/>
          <w:sz w:val="24"/>
          <w:szCs w:val="24"/>
          <w:rtl w:val="1"/>
        </w:rPr>
        <w:t xml:space="preserve">את </w:t>
      </w:r>
      <w:r w:rsidRPr="2B207801" w:rsidR="00E703DC">
        <w:rPr>
          <w:rFonts w:ascii="Calibri" w:hAnsi="Calibri" w:eastAsia="Times New Roman" w:cs="Calibri" w:asciiTheme="minorAscii" w:hAnsiTheme="minorAscii" w:cstheme="minorAscii"/>
          <w:sz w:val="24"/>
          <w:szCs w:val="24"/>
          <w:rtl w:val="1"/>
        </w:rPr>
        <w:t>הסכמ</w:t>
      </w:r>
      <w:r w:rsidRPr="2B207801" w:rsidR="000D2425">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ה לכך בדיעבד. צוות התיעוד פעל מתוך תפיסה מקצועית של הצלת חומר נדיר ומתוך רצון לשמר עדות אזרחית אותנטית, ולא מתוך כוונה לפגוע בפרטיותה של ש’. החומר כולל </w:t>
      </w:r>
      <w:r w:rsidRPr="2B207801" w:rsidR="000D2425">
        <w:rPr>
          <w:rFonts w:ascii="Calibri" w:hAnsi="Calibri" w:eastAsia="Times New Roman" w:cs="Calibri" w:asciiTheme="minorAscii" w:hAnsiTheme="minorAscii" w:cstheme="minorAscii"/>
          <w:sz w:val="24"/>
          <w:szCs w:val="24"/>
          <w:rtl w:val="1"/>
        </w:rPr>
        <w:t>אנשים רבים אחרים</w:t>
      </w:r>
      <w:r w:rsidRPr="2B207801" w:rsidR="00E703DC">
        <w:rPr>
          <w:rFonts w:ascii="Calibri" w:hAnsi="Calibri" w:eastAsia="Times New Roman" w:cs="Calibri" w:asciiTheme="minorAscii" w:hAnsiTheme="minorAscii" w:cstheme="minorAscii"/>
          <w:sz w:val="24"/>
          <w:szCs w:val="24"/>
          <w:rtl w:val="1"/>
        </w:rPr>
        <w:t xml:space="preserve"> שלא נתנו כל הסכמה לצילום או לשימור. ב</w:t>
      </w:r>
      <w:r w:rsidRPr="2B207801" w:rsidR="000D2425">
        <w:rPr>
          <w:rFonts w:ascii="Calibri" w:hAnsi="Calibri" w:eastAsia="Times New Roman" w:cs="Calibri" w:asciiTheme="minorAscii" w:hAnsiTheme="minorAscii" w:cstheme="minorAscii"/>
          <w:sz w:val="24"/>
          <w:szCs w:val="24"/>
          <w:rtl w:val="1"/>
        </w:rPr>
        <w:t>ד בבד</w:t>
      </w:r>
      <w:r w:rsidRPr="2B207801" w:rsidR="00E703DC">
        <w:rPr>
          <w:rFonts w:ascii="Calibri" w:hAnsi="Calibri" w:eastAsia="Times New Roman" w:cs="Calibri" w:asciiTheme="minorAscii" w:hAnsiTheme="minorAscii" w:cstheme="minorAscii"/>
          <w:sz w:val="24"/>
          <w:szCs w:val="24"/>
          <w:rtl w:val="1"/>
        </w:rPr>
        <w:t xml:space="preserve"> ש’ נמצאת במצב רגשי רגיש בעקבות האירועים, והמפגש עם החומר בהקשר של ארכוב והנגשה מעורר אצלה מצוקה נוספת. לבסוף אין כיום תקדים משפטי </w:t>
      </w:r>
      <w:r w:rsidRPr="2B207801" w:rsidR="00E703DC">
        <w:rPr>
          <w:rFonts w:ascii="Calibri" w:hAnsi="Calibri" w:eastAsia="Times New Roman" w:cs="Calibri" w:asciiTheme="minorAscii" w:hAnsiTheme="minorAscii" w:cstheme="minorAscii"/>
          <w:sz w:val="24"/>
          <w:szCs w:val="24"/>
          <w:rtl w:val="1"/>
        </w:rPr>
        <w:t>חד־משמעי</w:t>
      </w:r>
      <w:r w:rsidRPr="2B207801" w:rsidR="00E703DC">
        <w:rPr>
          <w:rFonts w:ascii="Calibri" w:hAnsi="Calibri" w:eastAsia="Times New Roman" w:cs="Calibri" w:asciiTheme="minorAscii" w:hAnsiTheme="minorAscii" w:cstheme="minorAscii"/>
          <w:sz w:val="24"/>
          <w:szCs w:val="24"/>
          <w:rtl w:val="1"/>
        </w:rPr>
        <w:t xml:space="preserve"> בישראל המבחין </w:t>
      </w:r>
      <w:r w:rsidRPr="2B207801" w:rsidR="000D2425">
        <w:rPr>
          <w:rFonts w:ascii="Calibri" w:hAnsi="Calibri" w:eastAsia="Times New Roman" w:cs="Calibri" w:asciiTheme="minorAscii" w:hAnsiTheme="minorAscii" w:cstheme="minorAscii"/>
          <w:sz w:val="24"/>
          <w:szCs w:val="24"/>
          <w:rtl w:val="1"/>
        </w:rPr>
        <w:t>בבירור</w:t>
      </w:r>
      <w:r w:rsidRPr="2B207801" w:rsidR="00E703DC">
        <w:rPr>
          <w:rFonts w:ascii="Calibri" w:hAnsi="Calibri" w:eastAsia="Times New Roman" w:cs="Calibri" w:asciiTheme="minorAscii" w:hAnsiTheme="minorAscii" w:cstheme="minorAscii"/>
          <w:sz w:val="24"/>
          <w:szCs w:val="24"/>
          <w:rtl w:val="1"/>
        </w:rPr>
        <w:t xml:space="preserve"> בין פרסום פומבי זמני ברשת חברתית </w:t>
      </w:r>
      <w:r w:rsidRPr="2B207801" w:rsidR="007B5F8C">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פרסום פומבי קבוע לצורכי </w:t>
      </w:r>
      <w:r w:rsidRPr="2B207801" w:rsidR="000D2425">
        <w:rPr>
          <w:rFonts w:ascii="Calibri" w:hAnsi="Calibri" w:eastAsia="Times New Roman" w:cs="Calibri" w:asciiTheme="minorAscii" w:hAnsiTheme="minorAscii" w:cstheme="minorAscii"/>
          <w:sz w:val="24"/>
          <w:szCs w:val="24"/>
          <w:rtl w:val="1"/>
        </w:rPr>
        <w:t>תיעוד</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4155CD" w14:paraId="00000136" w14:textId="3BDC37C6">
      <w:pPr>
        <w:spacing w:after="240" w:line="240" w:lineRule="auto"/>
        <w:jc w:val="left"/>
        <w:rPr>
          <w:b w:val="1"/>
          <w:bCs w:val="1"/>
          <w:sz w:val="24"/>
          <w:szCs w:val="24"/>
        </w:rPr>
        <w:pPrChange w:author="Ahava Cohen" w:date="2026-04-14T15:37:38.937Z">
          <w:pPr>
            <w:spacing w:after="240" w:line="240" w:lineRule="auto"/>
            <w:jc w:val="both"/>
          </w:pPr>
        </w:pPrChange>
      </w:pPr>
      <w:bookmarkStart w:name="_heading=h.rcnmr1c5vmnt" w:id="35"/>
      <w:bookmarkEnd w:id="35"/>
      <w:r w:rsidRPr="2B207801" w:rsidR="004155CD">
        <w:rPr>
          <w:b w:val="1"/>
          <w:bCs w:val="1"/>
          <w:sz w:val="24"/>
          <w:szCs w:val="24"/>
          <w:rtl w:val="1"/>
        </w:rPr>
        <w:t xml:space="preserve">דרכי </w:t>
      </w:r>
      <w:r w:rsidRPr="2B207801" w:rsidR="00E703DC">
        <w:rPr>
          <w:b w:val="1"/>
          <w:bCs w:val="1"/>
          <w:sz w:val="24"/>
          <w:szCs w:val="24"/>
          <w:rtl w:val="1"/>
        </w:rPr>
        <w:t>התמודדות</w:t>
      </w:r>
      <w:r w:rsidRPr="2B207801" w:rsidR="004155CD">
        <w:rPr>
          <w:b w:val="1"/>
          <w:bCs w:val="1"/>
          <w:sz w:val="24"/>
          <w:szCs w:val="24"/>
          <w:rtl w:val="1"/>
        </w:rPr>
        <w:t xml:space="preserve"> מומלצות</w:t>
      </w:r>
    </w:p>
    <w:p w:rsidRPr="004764AF" w:rsidR="00340CC8" w:rsidP="2B207801" w:rsidRDefault="00E703DC" w14:paraId="00000137" w14:textId="06641551">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אחת מדרכי ההתמודדות האפשריות היא להיענות לבקשתה של ש’ ולמחוק את כל החומר שנשמר </w:t>
      </w:r>
      <w:r w:rsidRPr="2B207801" w:rsidR="00E80FD4">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התנצלות על עצם </w:t>
      </w:r>
      <w:r w:rsidRPr="2B207801" w:rsidR="00E703DC">
        <w:rPr>
          <w:rFonts w:ascii="Calibri" w:hAnsi="Calibri" w:eastAsia="Times New Roman" w:cs="Calibri" w:asciiTheme="minorAscii" w:hAnsiTheme="minorAscii" w:cstheme="minorAscii"/>
          <w:sz w:val="24"/>
          <w:szCs w:val="24"/>
          <w:rtl w:val="1"/>
        </w:rPr>
        <w:t>שמירתו ללא ידיעתה וגיבוש</w:t>
      </w:r>
      <w:r w:rsidRPr="2B207801" w:rsidR="00E703DC">
        <w:rPr>
          <w:rFonts w:ascii="Calibri" w:hAnsi="Calibri" w:eastAsia="Times New Roman" w:cs="Calibri" w:asciiTheme="minorAscii" w:hAnsiTheme="minorAscii" w:cstheme="minorAscii"/>
          <w:sz w:val="24"/>
          <w:szCs w:val="24"/>
          <w:rtl w:val="1"/>
        </w:rPr>
        <w:t xml:space="preserve"> מדיניות מוסדית ברורה המבחינה בין תוכן </w:t>
      </w:r>
      <w:r w:rsidRPr="2B207801" w:rsidR="00E703DC">
        <w:rPr>
          <w:rFonts w:ascii="Calibri" w:hAnsi="Calibri" w:eastAsia="Times New Roman" w:cs="Calibri" w:asciiTheme="minorAscii" w:hAnsiTheme="minorAscii" w:cstheme="minorAscii"/>
          <w:sz w:val="24"/>
          <w:szCs w:val="24"/>
          <w:rtl w:val="1"/>
        </w:rPr>
        <w:t>אפמרלי</w:t>
      </w:r>
      <w:r w:rsidRPr="2B207801" w:rsidR="00E703DC">
        <w:rPr>
          <w:rFonts w:ascii="Calibri" w:hAnsi="Calibri" w:eastAsia="Times New Roman" w:cs="Calibri" w:asciiTheme="minorAscii" w:hAnsiTheme="minorAscii" w:cstheme="minorAscii"/>
          <w:sz w:val="24"/>
          <w:szCs w:val="24"/>
          <w:rtl w:val="1"/>
        </w:rPr>
        <w:t xml:space="preserve"> </w:t>
      </w:r>
      <w:r w:rsidRPr="2B207801" w:rsidR="00E80FD4">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תוכן שמיועד מלכתחילה לשימור. במסגרת זו </w:t>
      </w:r>
      <w:r w:rsidRPr="2B207801" w:rsidR="004611D7">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לקבוע כי יוזמות תיעוד לא יאספו תכנים </w:t>
      </w:r>
      <w:r w:rsidRPr="2B207801" w:rsidR="003C54D3">
        <w:rPr>
          <w:rFonts w:ascii="Calibri" w:hAnsi="Calibri" w:eastAsia="Times New Roman" w:cs="Calibri" w:asciiTheme="minorAscii" w:hAnsiTheme="minorAscii" w:cstheme="minorAscii"/>
          <w:sz w:val="24"/>
          <w:szCs w:val="24"/>
          <w:rtl w:val="1"/>
        </w:rPr>
        <w:t xml:space="preserve">המיועדים להיות </w:t>
      </w:r>
      <w:r w:rsidRPr="2B207801" w:rsidR="00E703DC">
        <w:rPr>
          <w:rFonts w:ascii="Calibri" w:hAnsi="Calibri" w:eastAsia="Times New Roman" w:cs="Calibri" w:asciiTheme="minorAscii" w:hAnsiTheme="minorAscii" w:cstheme="minorAscii"/>
          <w:sz w:val="24"/>
          <w:szCs w:val="24"/>
          <w:rtl w:val="1"/>
        </w:rPr>
        <w:t>זמניים מרשתות חברתיות ללא פנייה מוקדמת ליוצרים וקבלת הסכמ</w:t>
      </w:r>
      <w:r w:rsidRPr="2B207801" w:rsidR="003C54D3">
        <w:rPr>
          <w:rFonts w:ascii="Calibri" w:hAnsi="Calibri" w:eastAsia="Times New Roman" w:cs="Calibri" w:asciiTheme="minorAscii" w:hAnsiTheme="minorAscii" w:cstheme="minorAscii"/>
          <w:sz w:val="24"/>
          <w:szCs w:val="24"/>
          <w:rtl w:val="1"/>
        </w:rPr>
        <w:t>תם</w:t>
      </w:r>
      <w:r w:rsidRPr="2B207801" w:rsidR="00E703DC">
        <w:rPr>
          <w:rFonts w:ascii="Calibri" w:hAnsi="Calibri" w:eastAsia="Times New Roman" w:cs="Calibri" w:asciiTheme="minorAscii" w:hAnsiTheme="minorAscii" w:cstheme="minorAscii"/>
          <w:sz w:val="24"/>
          <w:szCs w:val="24"/>
          <w:rtl w:val="1"/>
        </w:rPr>
        <w:t xml:space="preserve"> </w:t>
      </w:r>
      <w:r w:rsidRPr="2B207801" w:rsidR="003C54D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מפורשת. </w:t>
      </w:r>
      <w:r w:rsidRPr="2B207801" w:rsidR="003C54D3">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זו נותנת עדיפות מלאה לאוטונומיה של היוצר</w:t>
      </w:r>
      <w:r w:rsidRPr="2B207801" w:rsidR="003C54D3">
        <w:rPr>
          <w:rFonts w:ascii="Calibri" w:hAnsi="Calibri" w:eastAsia="Times New Roman" w:cs="Calibri" w:asciiTheme="minorAscii" w:hAnsiTheme="minorAscii" w:cstheme="minorAscii"/>
          <w:sz w:val="24"/>
          <w:szCs w:val="24"/>
          <w:rtl w:val="1"/>
        </w:rPr>
        <w:t>ים</w:t>
      </w:r>
      <w:r w:rsidRPr="2B207801" w:rsidR="00E703DC">
        <w:rPr>
          <w:rFonts w:ascii="Calibri" w:hAnsi="Calibri" w:eastAsia="Times New Roman" w:cs="Calibri" w:asciiTheme="minorAscii" w:hAnsiTheme="minorAscii" w:cstheme="minorAscii"/>
          <w:sz w:val="24"/>
          <w:szCs w:val="24"/>
          <w:rtl w:val="1"/>
        </w:rPr>
        <w:t xml:space="preserve"> ולנורמות הדיגיטליות של זמניות אך מובילה לאובדן של חומר תיעודי ייחודי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3C54D3" w14:paraId="00000138" w14:textId="2B72EED9">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8Z">
          <w:pPr>
            <w:spacing w:after="240" w:line="240" w:lineRule="auto"/>
            <w:jc w:val="both"/>
          </w:pPr>
        </w:pPrChange>
      </w:pPr>
      <w:r w:rsidRPr="2B207801" w:rsidR="003C54D3">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אחרת היא ליזום תהליך משותף עם ש’, שבמסגרתו תתקיים שיחה מעמיקה על הערך ה</w:t>
      </w:r>
      <w:r w:rsidRPr="2B207801" w:rsidR="003C54D3">
        <w:rPr>
          <w:rFonts w:ascii="Calibri" w:hAnsi="Calibri" w:eastAsia="Times New Roman" w:cs="Calibri" w:asciiTheme="minorAscii" w:hAnsiTheme="minorAscii" w:cstheme="minorAscii"/>
          <w:sz w:val="24"/>
          <w:szCs w:val="24"/>
          <w:rtl w:val="1"/>
        </w:rPr>
        <w:t>תיעודי</w:t>
      </w:r>
      <w:r w:rsidRPr="2B207801" w:rsidR="00E703DC">
        <w:rPr>
          <w:rFonts w:ascii="Calibri" w:hAnsi="Calibri" w:eastAsia="Times New Roman" w:cs="Calibri" w:asciiTheme="minorAscii" w:hAnsiTheme="minorAscii" w:cstheme="minorAscii"/>
          <w:sz w:val="24"/>
          <w:szCs w:val="24"/>
          <w:rtl w:val="1"/>
        </w:rPr>
        <w:t xml:space="preserve"> של החומר ותינתן לה שליטה מלאה בבחיר</w:t>
      </w:r>
      <w:r w:rsidRPr="2B207801" w:rsidR="003C54D3">
        <w:rPr>
          <w:rFonts w:ascii="Calibri" w:hAnsi="Calibri" w:eastAsia="Times New Roman" w:cs="Calibri" w:asciiTheme="minorAscii" w:hAnsiTheme="minorAscii" w:cstheme="minorAscii"/>
          <w:sz w:val="24"/>
          <w:szCs w:val="24"/>
          <w:rtl w:val="1"/>
        </w:rPr>
        <w:t>ת</w:t>
      </w:r>
      <w:r w:rsidRPr="2B207801" w:rsidR="00E703DC">
        <w:rPr>
          <w:rFonts w:ascii="Calibri" w:hAnsi="Calibri" w:eastAsia="Times New Roman" w:cs="Calibri" w:asciiTheme="minorAscii" w:hAnsiTheme="minorAscii" w:cstheme="minorAscii"/>
          <w:sz w:val="24"/>
          <w:szCs w:val="24"/>
          <w:rtl w:val="1"/>
        </w:rPr>
        <w:t xml:space="preserve"> </w:t>
      </w:r>
      <w:r w:rsidRPr="2B207801" w:rsidR="003C54D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פריטים </w:t>
      </w:r>
      <w:r w:rsidRPr="2B207801" w:rsidR="003C54D3">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יישמרו, </w:t>
      </w:r>
      <w:r w:rsidRPr="2B207801" w:rsidR="003C54D3">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יימחקו </w:t>
      </w:r>
      <w:r w:rsidRPr="2B207801" w:rsidR="003C54D3">
        <w:rPr>
          <w:rFonts w:ascii="Calibri" w:hAnsi="Calibri" w:eastAsia="Times New Roman" w:cs="Calibri" w:asciiTheme="minorAscii" w:hAnsiTheme="minorAscii" w:cstheme="minorAscii"/>
          <w:sz w:val="24"/>
          <w:szCs w:val="24"/>
          <w:rtl w:val="1"/>
        </w:rPr>
        <w:t>או</w:t>
      </w:r>
      <w:r w:rsidRPr="2B207801" w:rsidR="00E703DC">
        <w:rPr>
          <w:rFonts w:ascii="Calibri" w:hAnsi="Calibri" w:eastAsia="Times New Roman" w:cs="Calibri" w:asciiTheme="minorAscii" w:hAnsiTheme="minorAscii" w:cstheme="minorAscii"/>
          <w:sz w:val="24"/>
          <w:szCs w:val="24"/>
          <w:rtl w:val="1"/>
        </w:rPr>
        <w:t xml:space="preserve"> </w:t>
      </w:r>
      <w:r w:rsidRPr="2B207801" w:rsidR="003C54D3">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יעברו עריכה או טשטוש. </w:t>
      </w:r>
      <w:r w:rsidRPr="2B207801" w:rsidR="003C54D3">
        <w:rPr>
          <w:rFonts w:ascii="Calibri" w:hAnsi="Calibri" w:eastAsia="Times New Roman" w:cs="Calibri" w:asciiTheme="minorAscii" w:hAnsiTheme="minorAscii" w:cstheme="minorAscii"/>
          <w:sz w:val="24"/>
          <w:szCs w:val="24"/>
          <w:rtl w:val="1"/>
        </w:rPr>
        <w:t>אפשר גם</w:t>
      </w:r>
      <w:r w:rsidRPr="2B207801" w:rsidR="00E703DC">
        <w:rPr>
          <w:rFonts w:ascii="Calibri" w:hAnsi="Calibri" w:eastAsia="Times New Roman" w:cs="Calibri" w:asciiTheme="minorAscii" w:hAnsiTheme="minorAscii" w:cstheme="minorAscii"/>
          <w:sz w:val="24"/>
          <w:szCs w:val="24"/>
          <w:rtl w:val="1"/>
        </w:rPr>
        <w:t xml:space="preserve"> לאפשר לה להוסיף טקסט רפלקטיבי המסביר את ההקשר שבו פורסמו ה</w:t>
      </w:r>
      <w:r w:rsidRPr="2B207801" w:rsidR="003C54D3">
        <w:rPr>
          <w:rFonts w:ascii="Calibri" w:hAnsi="Calibri" w:eastAsia="Times New Roman" w:cs="Calibri" w:asciiTheme="minorAscii" w:hAnsiTheme="minorAscii" w:cstheme="minorAscii"/>
          <w:sz w:val="24"/>
          <w:szCs w:val="24"/>
          <w:rtl w:val="1"/>
        </w:rPr>
        <w:t>רשומות</w:t>
      </w:r>
      <w:r w:rsidRPr="2B207801" w:rsidR="00E703DC">
        <w:rPr>
          <w:rFonts w:ascii="Calibri" w:hAnsi="Calibri" w:eastAsia="Times New Roman" w:cs="Calibri" w:asciiTheme="minorAscii" w:hAnsiTheme="minorAscii" w:cstheme="minorAscii"/>
          <w:sz w:val="24"/>
          <w:szCs w:val="24"/>
          <w:rtl w:val="1"/>
        </w:rPr>
        <w:t xml:space="preserve"> ואת תחושותיה כלפי עצם שימורם ו</w:t>
      </w:r>
      <w:r w:rsidRPr="2B207801" w:rsidR="003C54D3">
        <w:rPr>
          <w:rFonts w:ascii="Calibri" w:hAnsi="Calibri" w:eastAsia="Times New Roman" w:cs="Calibri" w:asciiTheme="minorAscii" w:hAnsiTheme="minorAscii" w:cstheme="minorAscii"/>
          <w:sz w:val="24"/>
          <w:szCs w:val="24"/>
          <w:rtl w:val="1"/>
        </w:rPr>
        <w:t xml:space="preserve">כן </w:t>
      </w:r>
      <w:r w:rsidRPr="2B207801" w:rsidR="00E703DC">
        <w:rPr>
          <w:rFonts w:ascii="Calibri" w:hAnsi="Calibri" w:eastAsia="Times New Roman" w:cs="Calibri" w:asciiTheme="minorAscii" w:hAnsiTheme="minorAscii" w:cstheme="minorAscii"/>
          <w:sz w:val="24"/>
          <w:szCs w:val="24"/>
          <w:rtl w:val="1"/>
        </w:rPr>
        <w:t xml:space="preserve">לחתום על כתב הסכמה חדש שישקף הבנה מודעת ומעודכנת של תנאי ההפקדה וההנגשה. </w:t>
      </w:r>
      <w:r w:rsidRPr="2B207801" w:rsidR="001C26D0">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זו מדגישה שותפות, העצמה ושליטה של המתועדת בנרטיב שלה, אך מחייבת תהליך רגשי מורכב, ותוצאתה אינה מובטחת מראש</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39" w14:textId="4437022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דרך נוספת היא לשמור את החומר בארכיון תחת מגבלות </w:t>
      </w:r>
      <w:r w:rsidRPr="2B207801" w:rsidR="003C54D3">
        <w:rPr>
          <w:rFonts w:ascii="Calibri" w:hAnsi="Calibri" w:eastAsia="Times New Roman" w:cs="Calibri" w:asciiTheme="minorAscii" w:hAnsiTheme="minorAscii" w:cstheme="minorAscii"/>
          <w:sz w:val="24"/>
          <w:szCs w:val="24"/>
          <w:rtl w:val="1"/>
        </w:rPr>
        <w:t xml:space="preserve">גישה </w:t>
      </w:r>
      <w:r w:rsidRPr="2B207801" w:rsidR="00E703DC">
        <w:rPr>
          <w:rFonts w:ascii="Calibri" w:hAnsi="Calibri" w:eastAsia="Times New Roman" w:cs="Calibri" w:asciiTheme="minorAscii" w:hAnsiTheme="minorAscii" w:cstheme="minorAscii"/>
          <w:sz w:val="24"/>
          <w:szCs w:val="24"/>
          <w:rtl w:val="1"/>
        </w:rPr>
        <w:t xml:space="preserve">חמורות </w:t>
      </w:r>
      <w:r w:rsidRPr="2B207801" w:rsidR="003C54D3">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 xml:space="preserve">תוך </w:t>
      </w:r>
      <w:r w:rsidRPr="2B207801" w:rsidR="003C54D3">
        <w:rPr>
          <w:rFonts w:ascii="Calibri" w:hAnsi="Calibri" w:eastAsia="Times New Roman" w:cs="Calibri" w:asciiTheme="minorAscii" w:hAnsiTheme="minorAscii" w:cstheme="minorAscii"/>
          <w:sz w:val="24"/>
          <w:szCs w:val="24"/>
          <w:rtl w:val="1"/>
        </w:rPr>
        <w:t xml:space="preserve">הסתרת הזהות </w:t>
      </w:r>
      <w:r w:rsidRPr="2B207801" w:rsidR="00E703DC">
        <w:rPr>
          <w:rFonts w:ascii="Calibri" w:hAnsi="Calibri" w:eastAsia="Times New Roman" w:cs="Calibri" w:asciiTheme="minorAscii" w:hAnsiTheme="minorAscii" w:cstheme="minorAscii"/>
          <w:sz w:val="24"/>
          <w:szCs w:val="24"/>
          <w:rtl w:val="1"/>
        </w:rPr>
        <w:t>של ש’ ושל כל מי שמופיע בתיעוד וסגירת החומר להנגשה ציבורית למשך תקופה קצובה של שנים. ב</w:t>
      </w:r>
      <w:r w:rsidRPr="2B207801" w:rsidR="003C54D3">
        <w:rPr>
          <w:rFonts w:ascii="Calibri" w:hAnsi="Calibri" w:eastAsia="Times New Roman" w:cs="Calibri" w:asciiTheme="minorAscii" w:hAnsiTheme="minorAscii" w:cstheme="minorAscii"/>
          <w:sz w:val="24"/>
          <w:szCs w:val="24"/>
          <w:rtl w:val="1"/>
        </w:rPr>
        <w:t xml:space="preserve">ד בבד אפשר </w:t>
      </w:r>
      <w:r w:rsidRPr="2B207801" w:rsidR="00E703DC">
        <w:rPr>
          <w:rFonts w:ascii="Calibri" w:hAnsi="Calibri" w:eastAsia="Times New Roman" w:cs="Calibri" w:asciiTheme="minorAscii" w:hAnsiTheme="minorAscii" w:cstheme="minorAscii"/>
          <w:sz w:val="24"/>
          <w:szCs w:val="24"/>
          <w:rtl w:val="1"/>
        </w:rPr>
        <w:t xml:space="preserve">ליידע את ש’ על קיומו של החומר ולהציע לה להיות שותפה בקבלת </w:t>
      </w:r>
      <w:r w:rsidRPr="2B207801" w:rsidR="003C54D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החלטות </w:t>
      </w:r>
      <w:r w:rsidRPr="2B207801" w:rsidR="003C54D3">
        <w:rPr>
          <w:rFonts w:ascii="Calibri" w:hAnsi="Calibri" w:eastAsia="Times New Roman" w:cs="Calibri" w:asciiTheme="minorAscii" w:hAnsiTheme="minorAscii" w:cstheme="minorAscii"/>
          <w:sz w:val="24"/>
          <w:szCs w:val="24"/>
          <w:rtl w:val="1"/>
        </w:rPr>
        <w:t>הנוגעות</w:t>
      </w:r>
      <w:r w:rsidRPr="2B207801" w:rsidR="00E703DC">
        <w:rPr>
          <w:rFonts w:ascii="Calibri" w:hAnsi="Calibri" w:eastAsia="Times New Roman" w:cs="Calibri" w:asciiTheme="minorAscii" w:hAnsiTheme="minorAscii" w:cstheme="minorAscii"/>
          <w:sz w:val="24"/>
          <w:szCs w:val="24"/>
          <w:rtl w:val="1"/>
        </w:rPr>
        <w:t xml:space="preserve"> </w:t>
      </w:r>
      <w:r w:rsidRPr="2B207801" w:rsidR="003C54D3">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תנאי </w:t>
      </w:r>
      <w:r w:rsidRPr="2B207801" w:rsidR="00E703DC">
        <w:rPr>
          <w:rFonts w:ascii="Calibri" w:hAnsi="Calibri" w:eastAsia="Times New Roman" w:cs="Calibri" w:asciiTheme="minorAscii" w:hAnsiTheme="minorAscii" w:cstheme="minorAscii"/>
          <w:sz w:val="24"/>
          <w:szCs w:val="24"/>
          <w:rtl w:val="1"/>
        </w:rPr>
        <w:t>הנגש</w:t>
      </w:r>
      <w:r w:rsidRPr="2B207801" w:rsidR="003C54D3">
        <w:rPr>
          <w:rFonts w:ascii="Calibri" w:hAnsi="Calibri" w:eastAsia="Times New Roman" w:cs="Calibri" w:asciiTheme="minorAscii" w:hAnsiTheme="minorAscii" w:cstheme="minorAscii"/>
          <w:sz w:val="24"/>
          <w:szCs w:val="24"/>
          <w:rtl w:val="1"/>
        </w:rPr>
        <w:t>תו</w:t>
      </w:r>
      <w:r w:rsidRPr="2B207801" w:rsidR="003C54D3">
        <w:rPr>
          <w:rFonts w:ascii="Calibri" w:hAnsi="Calibri" w:eastAsia="Times New Roman" w:cs="Calibri" w:asciiTheme="minorAscii" w:hAnsiTheme="minorAscii" w:cstheme="minorAscii"/>
          <w:sz w:val="24"/>
          <w:szCs w:val="24"/>
          <w:rtl w:val="1"/>
        </w:rPr>
        <w:t xml:space="preserve"> בעתיד</w:t>
      </w:r>
      <w:r w:rsidRPr="2B207801" w:rsidR="00E703DC">
        <w:rPr>
          <w:rFonts w:ascii="Calibri" w:hAnsi="Calibri" w:eastAsia="Times New Roman" w:cs="Calibri" w:asciiTheme="minorAscii" w:hAnsiTheme="minorAscii" w:cstheme="minorAscii"/>
          <w:sz w:val="24"/>
          <w:szCs w:val="24"/>
          <w:rtl w:val="1"/>
        </w:rPr>
        <w:t xml:space="preserve">, כאשר מצבה הרגשי יהיה יציב יותר. במסגרת זו </w:t>
      </w:r>
      <w:r w:rsidRPr="2B207801" w:rsidR="003C54D3">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גם לתעד את עצם ה</w:t>
      </w:r>
      <w:r w:rsidRPr="2B207801" w:rsidR="003C54D3">
        <w:rPr>
          <w:rFonts w:ascii="Calibri" w:hAnsi="Calibri" w:eastAsia="Times New Roman" w:cs="Calibri" w:asciiTheme="minorAscii" w:hAnsiTheme="minorAscii" w:cstheme="minorAscii"/>
          <w:sz w:val="24"/>
          <w:szCs w:val="24"/>
          <w:rtl w:val="1"/>
        </w:rPr>
        <w:t>התלבטות</w:t>
      </w:r>
      <w:r w:rsidRPr="2B207801" w:rsidR="00E703DC">
        <w:rPr>
          <w:rFonts w:ascii="Calibri" w:hAnsi="Calibri" w:eastAsia="Times New Roman" w:cs="Calibri" w:asciiTheme="minorAscii" w:hAnsiTheme="minorAscii" w:cstheme="minorAscii"/>
          <w:sz w:val="24"/>
          <w:szCs w:val="24"/>
          <w:rtl w:val="1"/>
        </w:rPr>
        <w:t xml:space="preserve"> כחלק מההקשר הארכיוני של האוסף. </w:t>
      </w:r>
      <w:r w:rsidRPr="2B207801" w:rsidR="00E2100B">
        <w:rPr>
          <w:rFonts w:ascii="Calibri" w:hAnsi="Calibri" w:eastAsia="Times New Roman" w:cs="Calibri" w:asciiTheme="minorAscii" w:hAnsiTheme="minorAscii" w:cstheme="minorAscii"/>
          <w:sz w:val="24"/>
          <w:szCs w:val="24"/>
          <w:rtl w:val="1"/>
        </w:rPr>
        <w:t xml:space="preserve">דרך </w:t>
      </w:r>
      <w:r w:rsidRPr="2B207801" w:rsidR="00E703DC">
        <w:rPr>
          <w:rFonts w:ascii="Calibri" w:hAnsi="Calibri" w:eastAsia="Times New Roman" w:cs="Calibri" w:asciiTheme="minorAscii" w:hAnsiTheme="minorAscii" w:cstheme="minorAscii"/>
          <w:sz w:val="24"/>
          <w:szCs w:val="24"/>
          <w:rtl w:val="1"/>
        </w:rPr>
        <w:t xml:space="preserve">זו מבקשת לאזן בין שימור </w:t>
      </w:r>
      <w:r w:rsidRPr="2B207801" w:rsidR="00D334F3">
        <w:rPr>
          <w:rFonts w:ascii="Calibri" w:hAnsi="Calibri" w:eastAsia="Times New Roman" w:cs="Calibri" w:asciiTheme="minorAscii" w:hAnsiTheme="minorAscii" w:cstheme="minorAscii"/>
          <w:sz w:val="24"/>
          <w:szCs w:val="24"/>
          <w:rtl w:val="1"/>
        </w:rPr>
        <w:t>לשם תיעוד ו</w:t>
      </w:r>
      <w:r w:rsidRPr="2B207801" w:rsidR="00E703DC">
        <w:rPr>
          <w:rFonts w:ascii="Calibri" w:hAnsi="Calibri" w:eastAsia="Times New Roman" w:cs="Calibri" w:asciiTheme="minorAscii" w:hAnsiTheme="minorAscii" w:cstheme="minorAscii"/>
          <w:sz w:val="24"/>
          <w:szCs w:val="24"/>
          <w:rtl w:val="1"/>
        </w:rPr>
        <w:t xml:space="preserve">בין הגנה מיידית על </w:t>
      </w:r>
      <w:r w:rsidRPr="2B207801" w:rsidR="00D334F3">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פרטיות, אך </w:t>
      </w:r>
      <w:r w:rsidRPr="2B207801" w:rsidR="00D334F3">
        <w:rPr>
          <w:rFonts w:ascii="Calibri" w:hAnsi="Calibri" w:eastAsia="Times New Roman" w:cs="Calibri" w:asciiTheme="minorAscii" w:hAnsiTheme="minorAscii" w:cstheme="minorAscii"/>
          <w:sz w:val="24"/>
          <w:szCs w:val="24"/>
          <w:rtl w:val="1"/>
        </w:rPr>
        <w:t xml:space="preserve">היא </w:t>
      </w:r>
      <w:r w:rsidRPr="2B207801" w:rsidR="00E703DC">
        <w:rPr>
          <w:rFonts w:ascii="Calibri" w:hAnsi="Calibri" w:eastAsia="Times New Roman" w:cs="Calibri" w:asciiTheme="minorAscii" w:hAnsiTheme="minorAscii" w:cstheme="minorAscii"/>
          <w:sz w:val="24"/>
          <w:szCs w:val="24"/>
          <w:rtl w:val="1"/>
        </w:rPr>
        <w:t>כרוכה בהחזקת חומר בניגוד לרצונה המוצהר של ש’ בשלב הנוכחי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3A" w14:textId="07B809E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8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לבסוף, </w:t>
      </w:r>
      <w:r w:rsidRPr="2B207801" w:rsidR="002F0854">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להפנות את ההכרעה לגורם חיצוני, כגון ועדת אתיקה מוסדית או ייעוץ </w:t>
      </w:r>
      <w:r w:rsidRPr="2B207801" w:rsidR="00E703DC">
        <w:rPr>
          <w:rFonts w:ascii="Calibri" w:hAnsi="Calibri" w:eastAsia="Times New Roman" w:cs="Calibri" w:asciiTheme="minorAscii" w:hAnsiTheme="minorAscii" w:cstheme="minorAscii"/>
          <w:sz w:val="24"/>
          <w:szCs w:val="24"/>
          <w:rtl w:val="1"/>
        </w:rPr>
        <w:t>משפטי־אתי</w:t>
      </w:r>
      <w:r w:rsidRPr="2B207801" w:rsidR="00E703DC">
        <w:rPr>
          <w:rFonts w:ascii="Calibri" w:hAnsi="Calibri" w:eastAsia="Times New Roman" w:cs="Calibri" w:asciiTheme="minorAscii" w:hAnsiTheme="minorAscii" w:cstheme="minorAscii"/>
          <w:sz w:val="24"/>
          <w:szCs w:val="24"/>
          <w:rtl w:val="1"/>
        </w:rPr>
        <w:t xml:space="preserve">, שיבחן את השאלה העקרונית אם </w:t>
      </w:r>
      <w:r w:rsidRPr="2B207801" w:rsidR="00546B0F">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תוכן פומבי זמני דינו כתוכן פומבי קבוע לצורכי תיעוד, ומהן החובות של יוזמות תיעוד כלפי יוצרים שפעלו </w:t>
      </w:r>
      <w:r w:rsidRPr="2B207801" w:rsidR="002F0854">
        <w:rPr>
          <w:rFonts w:ascii="Calibri" w:hAnsi="Calibri" w:eastAsia="Times New Roman" w:cs="Calibri" w:asciiTheme="minorAscii" w:hAnsiTheme="minorAscii" w:cstheme="minorAscii"/>
          <w:sz w:val="24"/>
          <w:szCs w:val="24"/>
          <w:rtl w:val="1"/>
        </w:rPr>
        <w:t>בעת</w:t>
      </w:r>
      <w:r w:rsidRPr="2B207801" w:rsidR="00E703DC">
        <w:rPr>
          <w:rFonts w:ascii="Calibri" w:hAnsi="Calibri" w:eastAsia="Times New Roman" w:cs="Calibri" w:asciiTheme="minorAscii" w:hAnsiTheme="minorAscii" w:cstheme="minorAscii"/>
          <w:sz w:val="24"/>
          <w:szCs w:val="24"/>
          <w:rtl w:val="1"/>
        </w:rPr>
        <w:t xml:space="preserve"> מצוקה. החלטה כזו יכולה לשמש תקדים למקרים </w:t>
      </w:r>
      <w:r w:rsidRPr="2B207801" w:rsidR="002F0854">
        <w:rPr>
          <w:rFonts w:ascii="Calibri" w:hAnsi="Calibri" w:eastAsia="Times New Roman" w:cs="Calibri" w:asciiTheme="minorAscii" w:hAnsiTheme="minorAscii" w:cstheme="minorAscii"/>
          <w:sz w:val="24"/>
          <w:szCs w:val="24"/>
          <w:rtl w:val="1"/>
        </w:rPr>
        <w:t>בעתיד</w:t>
      </w:r>
      <w:r w:rsidRPr="2B207801" w:rsidR="00E703DC">
        <w:rPr>
          <w:rFonts w:ascii="Calibri" w:hAnsi="Calibri" w:eastAsia="Times New Roman" w:cs="Calibri" w:asciiTheme="minorAscii" w:hAnsiTheme="minorAscii" w:cstheme="minorAscii"/>
          <w:sz w:val="24"/>
          <w:szCs w:val="24"/>
          <w:rtl w:val="1"/>
        </w:rPr>
        <w:t xml:space="preserve"> ולתרום לגיבוש נורמות מוסדיות ברורות, אך היא מאריכה את התהליך, מוציאה את ההכרעה מידי המעורבים הישירים ועלולה להעצים את תחושת חוסר השליטה של ש’ בגורל החומר</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3B" w14:textId="6C825F4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39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מקרה זה מדגיש את הצורך הדחוף בפיתוח כללים אתיים ייעודיים לתיעוד חומרים מרשתות חברתיות בזמן משבר ואת הפער בין תפיסות משתמשים </w:t>
      </w:r>
      <w:r w:rsidRPr="2B207801" w:rsidR="00D42EBB">
        <w:rPr>
          <w:rFonts w:ascii="Calibri" w:hAnsi="Calibri" w:eastAsia="Times New Roman" w:cs="Calibri" w:asciiTheme="minorAscii" w:hAnsiTheme="minorAscii" w:cstheme="minorAscii"/>
          <w:sz w:val="24"/>
          <w:szCs w:val="24"/>
          <w:rtl w:val="1"/>
        </w:rPr>
        <w:t>בנוגע</w:t>
      </w:r>
      <w:r w:rsidRPr="2B207801" w:rsidR="00E703DC">
        <w:rPr>
          <w:rFonts w:ascii="Calibri" w:hAnsi="Calibri" w:eastAsia="Times New Roman" w:cs="Calibri" w:asciiTheme="minorAscii" w:hAnsiTheme="minorAscii" w:cstheme="minorAscii"/>
          <w:sz w:val="24"/>
          <w:szCs w:val="24"/>
          <w:rtl w:val="1"/>
        </w:rPr>
        <w:t xml:space="preserve"> </w:t>
      </w:r>
      <w:r w:rsidRPr="2B207801" w:rsidR="00D42EBB">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זמניות ו</w:t>
      </w:r>
      <w:r w:rsidRPr="2B207801" w:rsidR="00D42EBB">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פרטיות </w:t>
      </w:r>
      <w:r w:rsidRPr="2B207801" w:rsidR="00D42EBB">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 xml:space="preserve">בין </w:t>
      </w:r>
      <w:r w:rsidRPr="2B207801" w:rsidR="00E703DC">
        <w:rPr>
          <w:rFonts w:ascii="Calibri" w:hAnsi="Calibri" w:eastAsia="Times New Roman" w:cs="Calibri" w:asciiTheme="minorAscii" w:hAnsiTheme="minorAscii" w:cstheme="minorAscii"/>
          <w:sz w:val="24"/>
          <w:szCs w:val="24"/>
          <w:rtl w:val="1"/>
        </w:rPr>
        <w:t>הפרקטיקות</w:t>
      </w:r>
      <w:r w:rsidRPr="2B207801" w:rsidR="00E703DC">
        <w:rPr>
          <w:rFonts w:ascii="Calibri" w:hAnsi="Calibri" w:eastAsia="Times New Roman" w:cs="Calibri" w:asciiTheme="minorAscii" w:hAnsiTheme="minorAscii" w:cstheme="minorAscii"/>
          <w:sz w:val="24"/>
          <w:szCs w:val="24"/>
          <w:rtl w:val="1"/>
        </w:rPr>
        <w:t xml:space="preserve"> של </w:t>
      </w:r>
      <w:r w:rsidRPr="2B207801" w:rsidR="00D42EBB">
        <w:rPr>
          <w:rFonts w:ascii="Calibri" w:hAnsi="Calibri" w:eastAsia="Times New Roman" w:cs="Calibri" w:asciiTheme="minorAscii" w:hAnsiTheme="minorAscii" w:cstheme="minorAscii"/>
          <w:sz w:val="24"/>
          <w:szCs w:val="24"/>
          <w:rtl w:val="1"/>
        </w:rPr>
        <w:t xml:space="preserve">תיעוד </w:t>
      </w:r>
      <w:r w:rsidRPr="2B207801" w:rsidR="00E703DC">
        <w:rPr>
          <w:rFonts w:ascii="Calibri" w:hAnsi="Calibri" w:eastAsia="Times New Roman" w:cs="Calibri" w:asciiTheme="minorAscii" w:hAnsiTheme="minorAscii" w:cstheme="minorAscii"/>
          <w:sz w:val="24"/>
          <w:szCs w:val="24"/>
          <w:rtl w:val="1"/>
        </w:rPr>
        <w:t>בעידן הדיגיטלי</w:t>
      </w:r>
      <w:r w:rsidRPr="2B207801" w:rsidR="00E703DC">
        <w:rPr>
          <w:rFonts w:ascii="Calibri" w:hAnsi="Calibri" w:eastAsia="Times New Roman" w:cs="Calibri" w:asciiTheme="minorAscii" w:hAnsiTheme="minorAscii" w:cstheme="minorAscii"/>
          <w:sz w:val="24"/>
          <w:szCs w:val="24"/>
        </w:rPr>
        <w:t>.</w:t>
      </w:r>
    </w:p>
    <w:p w:rsidR="00610870" w:rsidP="2B207801" w:rsidRDefault="00610870" w14:paraId="5AD1E65D" w14:textId="296133B0">
      <w:pPr>
        <w:jc w:val="left"/>
        <w:rPr>
          <w:b w:val="1"/>
          <w:bCs w:val="1"/>
          <w:sz w:val="36"/>
          <w:szCs w:val="36"/>
          <w:rtl w:val="1"/>
        </w:rPr>
      </w:pPr>
      <w:bookmarkStart w:name="_Toc225711906" w:id="36"/>
      <w:r w:rsidRPr="2B207801">
        <w:rPr>
          <w:rtl w:val="1"/>
        </w:rPr>
        <w:br w:type="page"/>
      </w:r>
    </w:p>
    <w:p w:rsidRPr="008D218A" w:rsidR="00340CC8" w:rsidP="2B207801" w:rsidRDefault="00E703DC" w14:paraId="0000013C" w14:textId="50BF6D53">
      <w:pPr>
        <w:pStyle w:val="Heading2"/>
        <w:spacing w:before="0" w:after="240" w:line="240" w:lineRule="auto"/>
        <w:jc w:val="left"/>
        <w:pPrChange w:author="Ahava Cohen" w:date="2026-04-14T15:37:38.939Z">
          <w:pPr>
            <w:pStyle w:val="Heading2"/>
            <w:spacing w:before="0" w:after="240" w:line="240" w:lineRule="auto"/>
            <w:jc w:val="both"/>
          </w:pPr>
        </w:pPrChange>
      </w:pPr>
      <w:r w:rsidR="00E703DC">
        <w:rPr/>
        <w:t>5</w:t>
      </w:r>
      <w:r w:rsidRPr="2B207801" w:rsidR="00D42EBB">
        <w:rPr/>
        <w:t xml:space="preserve">. </w:t>
      </w:r>
      <w:r w:rsidRPr="2B207801" w:rsidR="00E703DC">
        <w:rPr>
          <w:rtl w:val="1"/>
        </w:rPr>
        <w:t>נספחים</w:t>
      </w:r>
      <w:bookmarkEnd w:id="36"/>
    </w:p>
    <w:p w:rsidRPr="008D218A" w:rsidR="00340CC8" w:rsidP="2B207801" w:rsidRDefault="00E703DC" w14:paraId="0000013D" w14:textId="6BBC3C0B">
      <w:pPr>
        <w:pStyle w:val="Heading3"/>
        <w:spacing w:before="0" w:after="240" w:line="240" w:lineRule="auto"/>
        <w:jc w:val="left"/>
        <w:pPrChange w:author="Ahava Cohen" w:date="2026-04-14T15:37:38.94Z">
          <w:pPr>
            <w:pStyle w:val="Heading3"/>
            <w:spacing w:before="0" w:after="240" w:line="240" w:lineRule="auto"/>
            <w:jc w:val="both"/>
          </w:pPr>
        </w:pPrChange>
      </w:pPr>
      <w:bookmarkStart w:name="_Toc225711907" w:id="37"/>
      <w:r w:rsidR="00E703DC">
        <w:rPr/>
        <w:t>5.1</w:t>
      </w:r>
      <w:r w:rsidRPr="2B207801" w:rsidR="00E703DC">
        <w:rPr/>
        <w:t xml:space="preserve">. </w:t>
      </w:r>
      <w:r w:rsidRPr="2B207801" w:rsidR="00E703DC">
        <w:rPr>
          <w:rtl w:val="1"/>
        </w:rPr>
        <w:t>חקיקה</w:t>
      </w:r>
      <w:bookmarkEnd w:id="37"/>
      <w:r w:rsidRPr="2B207801" w:rsidR="00E703DC">
        <w:rPr/>
        <w:t xml:space="preserve"> </w:t>
      </w:r>
    </w:p>
    <w:p w:rsidRPr="004764AF" w:rsidR="00340CC8" w:rsidP="2B207801" w:rsidRDefault="00E703DC" w14:paraId="0000013E" w14:textId="331A276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המסגרת האתית והמקצועית של מדריך זה נשענת על עקרונות משפטיים הקבועים בחקיקה הישראלית ובאמנות </w:t>
      </w:r>
      <w:r w:rsidRPr="2B207801" w:rsidR="00E703DC">
        <w:rPr>
          <w:rFonts w:ascii="Calibri" w:hAnsi="Calibri" w:eastAsia="Times New Roman" w:cs="Calibri" w:asciiTheme="minorAscii" w:hAnsiTheme="minorAscii" w:cstheme="minorAscii"/>
          <w:sz w:val="24"/>
          <w:szCs w:val="24"/>
          <w:rtl w:val="1"/>
        </w:rPr>
        <w:t>בין־לאומיות</w:t>
      </w:r>
      <w:r w:rsidRPr="2B207801" w:rsidR="00E703DC">
        <w:rPr>
          <w:rFonts w:ascii="Calibri" w:hAnsi="Calibri" w:eastAsia="Times New Roman" w:cs="Calibri" w:asciiTheme="minorAscii" w:hAnsiTheme="minorAscii" w:cstheme="minorAscii"/>
          <w:sz w:val="24"/>
          <w:szCs w:val="24"/>
          <w:rtl w:val="1"/>
        </w:rPr>
        <w:t>. החוקים המפורטים להלן מהווים את התשתית המשפטית ה</w:t>
      </w:r>
      <w:r w:rsidRPr="2B207801" w:rsidR="001C26D0">
        <w:rPr>
          <w:rFonts w:ascii="Calibri" w:hAnsi="Calibri" w:eastAsia="Times New Roman" w:cs="Calibri" w:asciiTheme="minorAscii" w:hAnsiTheme="minorAscii" w:cstheme="minorAscii"/>
          <w:sz w:val="24"/>
          <w:szCs w:val="24"/>
          <w:rtl w:val="1"/>
        </w:rPr>
        <w:t>עיקרית</w:t>
      </w:r>
      <w:r w:rsidRPr="2B207801" w:rsidR="00E703DC">
        <w:rPr>
          <w:rFonts w:ascii="Calibri" w:hAnsi="Calibri" w:eastAsia="Times New Roman" w:cs="Calibri" w:asciiTheme="minorAscii" w:hAnsiTheme="minorAscii" w:cstheme="minorAscii"/>
          <w:sz w:val="24"/>
          <w:szCs w:val="24"/>
          <w:rtl w:val="1"/>
        </w:rPr>
        <w:t xml:space="preserve"> להגנה על </w:t>
      </w:r>
      <w:r w:rsidRPr="2B207801" w:rsidR="00D42EB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פרטיות, זכויות </w:t>
      </w:r>
      <w:r w:rsidRPr="2B207801" w:rsidR="00D42EB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יוצרים, זכויות </w:t>
      </w:r>
      <w:r w:rsidRPr="2B207801" w:rsidR="00D42EB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נפגעים וניהול חומר ארכיוני, אך אין לראות ברשימה זו </w:t>
      </w:r>
      <w:r w:rsidRPr="2B207801" w:rsidR="00D42EBB">
        <w:rPr>
          <w:rFonts w:ascii="Calibri" w:hAnsi="Calibri" w:eastAsia="Times New Roman" w:cs="Calibri" w:asciiTheme="minorAscii" w:hAnsiTheme="minorAscii" w:cstheme="minorAscii"/>
          <w:sz w:val="24"/>
          <w:szCs w:val="24"/>
          <w:rtl w:val="1"/>
        </w:rPr>
        <w:t>רשימה ה</w:t>
      </w:r>
      <w:r w:rsidRPr="2B207801" w:rsidR="00E703DC">
        <w:rPr>
          <w:rFonts w:ascii="Calibri" w:hAnsi="Calibri" w:eastAsia="Times New Roman" w:cs="Calibri" w:asciiTheme="minorAscii" w:hAnsiTheme="minorAscii" w:cstheme="minorAscii"/>
          <w:sz w:val="24"/>
          <w:szCs w:val="24"/>
          <w:rtl w:val="1"/>
        </w:rPr>
        <w:t xml:space="preserve">ממצה או </w:t>
      </w:r>
      <w:r w:rsidRPr="2B207801" w:rsidR="00D42EB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מקיפה את כלל ההסדרים המשפטיים החלים בתחום. הרשימה מובאת כסקירה עקרונית בלבד ואינה מחליפה ייעוץ משפטי פרטני</w:t>
      </w:r>
      <w:r w:rsidRPr="2B207801" w:rsidR="00E703DC">
        <w:rPr>
          <w:rFonts w:ascii="Calibri" w:hAnsi="Calibri" w:eastAsia="Times New Roman" w:cs="Calibri" w:asciiTheme="minorAscii" w:hAnsiTheme="minorAscii" w:cstheme="minorAscii"/>
          <w:sz w:val="24"/>
          <w:szCs w:val="24"/>
        </w:rPr>
        <w:t xml:space="preserve">. </w:t>
      </w:r>
    </w:p>
    <w:p w:rsidRPr="00E46D12" w:rsidR="00340CC8" w:rsidP="2B207801" w:rsidRDefault="00E703DC" w14:paraId="0000013F" w14:textId="130923C1">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חוק יסוד: כבוד האדם וחירותו (</w:t>
      </w:r>
      <w:r w:rsidRPr="2B207801" w:rsidR="00C607C7">
        <w:rPr>
          <w:b w:val="1"/>
          <w:bCs w:val="1"/>
          <w:rtl w:val="1"/>
        </w:rPr>
        <w:t>התשנ"</w:t>
      </w:r>
      <w:r w:rsidRPr="2B207801" w:rsidR="00C607C7">
        <w:rPr>
          <w:b w:val="1"/>
          <w:bCs w:val="1"/>
          <w:rtl w:val="1"/>
        </w:rPr>
        <w:t>ב</w:t>
      </w:r>
      <w:r w:rsidRPr="2B207801" w:rsidR="00C607C7">
        <w:rPr>
          <w:b w:val="1"/>
          <w:bCs w:val="1"/>
          <w:rtl w:val="1"/>
        </w:rPr>
        <w:t>‒1992</w:t>
      </w:r>
      <w:r w:rsidRPr="2B207801" w:rsidR="00E703DC">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140" w14:textId="347A344A">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סעיף 7 לחוק </w:t>
      </w:r>
      <w:r w:rsidRPr="2B207801" w:rsidR="00D42EBB">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 xml:space="preserve">יסוד: כבוד האדם וחירותו קובע כי </w:t>
      </w:r>
      <w:r w:rsidRPr="2B207801" w:rsidR="00D42EB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כל אדם זכאי לפרטיות ולצנעת חייו</w:t>
      </w:r>
      <w:r w:rsidRPr="2B207801" w:rsidR="00D42EB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ומוסיף ש</w:t>
      </w:r>
      <w:r w:rsidRPr="2B207801" w:rsidR="00D42EBB">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אין פוגעים בסוד שיחו של אדם, בכתביו או ברשומותיו</w:t>
      </w:r>
      <w:r w:rsidRPr="2B207801" w:rsidR="00E703DC">
        <w:rPr>
          <w:rFonts w:ascii="Calibri" w:hAnsi="Calibri" w:eastAsia="Times New Roman" w:cs="Calibri" w:asciiTheme="minorAscii" w:hAnsiTheme="minorAscii" w:cstheme="minorAscii"/>
          <w:sz w:val="24"/>
          <w:szCs w:val="24"/>
        </w:rPr>
        <w:t>.</w:t>
      </w:r>
    </w:p>
    <w:p w:rsidRPr="00E46D12" w:rsidR="00340CC8" w:rsidP="2B207801" w:rsidRDefault="00E703DC" w14:paraId="00000141" w14:textId="49FC6875">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4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חוק הגנת הפרטיות</w:t>
      </w:r>
      <w:r w:rsidRPr="2B207801" w:rsidR="00524B5C">
        <w:rPr>
          <w:rFonts w:ascii="Calibri" w:hAnsi="Calibri" w:eastAsia="Times New Roman" w:cs="Calibri" w:asciiTheme="minorAscii" w:hAnsiTheme="minorAscii" w:cstheme="minorAscii"/>
          <w:b w:val="1"/>
          <w:bCs w:val="1"/>
          <w:sz w:val="24"/>
          <w:szCs w:val="24"/>
          <w:rtl w:val="1"/>
        </w:rPr>
        <w:t xml:space="preserve"> </w:t>
      </w:r>
      <w:r w:rsidRPr="2B207801" w:rsidR="00524B5C">
        <w:rPr>
          <w:rFonts w:ascii="Calibri" w:hAnsi="Calibri" w:eastAsia="Times New Roman" w:cs="Calibri" w:asciiTheme="minorAscii" w:hAnsiTheme="minorAscii" w:cstheme="minorAscii"/>
          <w:b w:val="1"/>
          <w:bCs w:val="1"/>
          <w:sz w:val="24"/>
          <w:szCs w:val="24"/>
          <w:rtl w:val="1"/>
        </w:rPr>
        <w:t>(</w:t>
      </w:r>
      <w:r w:rsidRPr="2B207801" w:rsidR="00524B5C">
        <w:rPr>
          <w:rFonts w:ascii="Calibri" w:hAnsi="Calibri" w:eastAsia="Times New Roman" w:cs="Calibri" w:asciiTheme="minorAscii" w:hAnsiTheme="minorAscii" w:cstheme="minorAscii"/>
          <w:b w:val="1"/>
          <w:bCs w:val="1"/>
          <w:sz w:val="24"/>
          <w:szCs w:val="24"/>
          <w:rtl w:val="1"/>
        </w:rPr>
        <w:t>תשמ"א–1981</w:t>
      </w:r>
      <w:r w:rsidRPr="2B207801" w:rsidR="00524B5C">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142" w14:textId="2FDE37CE">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חוק הגנת הפרטיות</w:t>
      </w:r>
      <w:r w:rsidRPr="2B207801" w:rsidR="00524B5C">
        <w:rPr>
          <w:rFonts w:ascii="Calibri" w:hAnsi="Calibri" w:eastAsia="Times New Roman" w:cs="Calibri" w:asciiTheme="minorAscii" w:hAnsiTheme="minorAscii" w:cstheme="minorAscii"/>
          <w:sz w:val="24"/>
          <w:szCs w:val="24"/>
          <w:rtl w:val="1"/>
        </w:rPr>
        <w:t xml:space="preserve"> קובע</w:t>
      </w:r>
      <w:r w:rsidRPr="2B207801" w:rsidR="00E703DC">
        <w:rPr>
          <w:rFonts w:ascii="Calibri" w:hAnsi="Calibri" w:eastAsia="Times New Roman" w:cs="Calibri" w:asciiTheme="minorAscii" w:hAnsiTheme="minorAscii" w:cstheme="minorAscii"/>
          <w:sz w:val="24"/>
          <w:szCs w:val="24"/>
          <w:rtl w:val="1"/>
        </w:rPr>
        <w:t xml:space="preserve"> מסגרת לשמירה על זכויות הפרט בישראל. החוק מכיר בזכותו של כל אדם לפרטיות ולשליטה במידע אישי הנוגע לו ומגדיר </w:t>
      </w:r>
      <w:r w:rsidRPr="2B207801" w:rsidR="00524B5C">
        <w:rPr>
          <w:rFonts w:ascii="Calibri" w:hAnsi="Calibri" w:eastAsia="Times New Roman" w:cs="Calibri" w:asciiTheme="minorAscii" w:hAnsiTheme="minorAscii" w:cstheme="minorAscii"/>
          <w:sz w:val="24"/>
          <w:szCs w:val="24"/>
          <w:rtl w:val="1"/>
        </w:rPr>
        <w:t>תקנים</w:t>
      </w:r>
      <w:r w:rsidRPr="2B207801" w:rsidR="00E703DC">
        <w:rPr>
          <w:rFonts w:ascii="Calibri" w:hAnsi="Calibri" w:eastAsia="Times New Roman" w:cs="Calibri" w:asciiTheme="minorAscii" w:hAnsiTheme="minorAscii" w:cstheme="minorAscii"/>
          <w:sz w:val="24"/>
          <w:szCs w:val="24"/>
          <w:rtl w:val="1"/>
        </w:rPr>
        <w:t xml:space="preserve"> ברורים לאיסוף, עיבוד, הפצה ושימוש במידע כזה</w:t>
      </w:r>
      <w:r w:rsidRPr="2B207801" w:rsidR="00E703DC">
        <w:rPr>
          <w:rFonts w:ascii="Calibri" w:hAnsi="Calibri" w:eastAsia="Times New Roman" w:cs="Calibri" w:asciiTheme="minorAscii" w:hAnsiTheme="minorAscii" w:cstheme="minorAscii"/>
          <w:sz w:val="24"/>
          <w:szCs w:val="24"/>
        </w:rPr>
        <w:t>.</w:t>
      </w:r>
    </w:p>
    <w:p w:rsidRPr="00242115" w:rsidR="00340CC8" w:rsidP="2B207801" w:rsidRDefault="00E703DC" w14:paraId="00000143" w14:textId="714C58A1">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41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 xml:space="preserve">עקרונות </w:t>
      </w:r>
      <w:r w:rsidRPr="2B207801" w:rsidR="00524B5C">
        <w:rPr>
          <w:rFonts w:ascii="Calibri" w:hAnsi="Calibri" w:eastAsia="Times New Roman" w:cs="Calibri" w:asciiTheme="minorAscii" w:hAnsiTheme="minorAscii" w:cstheme="minorAscii"/>
          <w:b w:val="1"/>
          <w:bCs w:val="1"/>
          <w:sz w:val="24"/>
          <w:szCs w:val="24"/>
          <w:rtl w:val="1"/>
        </w:rPr>
        <w:t>בולטים</w:t>
      </w:r>
      <w:r w:rsidRPr="2B207801" w:rsidR="00E703DC">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144" w14:textId="38F59EC5">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1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מידע אישי: מידע אישי הוא כל נתון הנוגע לאדם המזוהה או ניתן לזיהוי, באופן ישיר או עקיף, לרבות באמצעות שמו, מספר הזהות, מזהה ביומטרי, נתוני מיקום, או נתון הנוגע למצבו הפיזי, הבריאותי, הכלכלי, החברתי או התרבותי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5" w14:textId="38296DC7">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1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מידע רגיש: החוק מגדיר סוגים מסוימים של מידע כמידע בעל רגישות מיוחדת, לרבות מידע רפואי, מידע על עבר פלילי, נטייה מינית, מוצא, מידע על צנעת חיי המשפחה של </w:t>
      </w:r>
      <w:r w:rsidRPr="2B207801" w:rsidR="00524B5C">
        <w:rPr>
          <w:rFonts w:ascii="Calibri" w:hAnsi="Calibri" w:eastAsia="Times New Roman" w:cs="Calibri" w:asciiTheme="minorAscii" w:hAnsiTheme="minorAscii" w:cstheme="minorAscii"/>
          <w:sz w:val="24"/>
          <w:szCs w:val="24"/>
          <w:rtl w:val="1"/>
        </w:rPr>
        <w:t>ה</w:t>
      </w:r>
      <w:r w:rsidRPr="2B207801" w:rsidR="00E703DC">
        <w:rPr>
          <w:rFonts w:ascii="Calibri" w:hAnsi="Calibri" w:eastAsia="Times New Roman" w:cs="Calibri" w:asciiTheme="minorAscii" w:hAnsiTheme="minorAscii" w:cstheme="minorAscii"/>
          <w:sz w:val="24"/>
          <w:szCs w:val="24"/>
          <w:rtl w:val="1"/>
        </w:rPr>
        <w:t>אדם, דעות פוליטיות ואמונות דתיות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146" w14:textId="19E44D24">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1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איסור פגיעה בפרטיות: צילום ברשות היחיד, הקלטה, הפצה או פרסום של מידע אישי הנוגע לצנעת חייו האישיים של אדם, ללא קבלת הסכמה מדעת, אסורים ומהווים פגיעה בפרטיות. במקרים מוגדרים מסוימים שבהם קיימת הצדקה על בסיס אינטרס ציבורי חזק או הוראת דין אחרת, יכולה להיות הגנה למי שפוגע בפרטיות, חרף קיומה של הפגיעה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7" w14:textId="77777777">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1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הסכמה מדעת: יש להבטיח שהסכמת האדם המתועד ניתנה מרצון, מתוך הבנה מלאה של מטרות התיעוד והשימושים בו. הסכמה יכולה להינתן במפורש או במשתמע, אך קיימת עמדה רווחת שנדרשת הסכמה מפורשת במקרים רגישים, כגון צילום אדם במצבים אינטימיים, מצוקה או פגיעוּת.</w:t>
      </w:r>
      <w:r>
        <w:br/>
      </w:r>
      <w:r w:rsidRPr="2B207801" w:rsidR="00E703DC">
        <w:rPr>
          <w:rFonts w:ascii="Calibri" w:hAnsi="Calibri" w:eastAsia="Times New Roman" w:cs="Calibri" w:asciiTheme="minorAscii" w:hAnsiTheme="minorAscii" w:cstheme="minorAscii"/>
          <w:sz w:val="24"/>
          <w:szCs w:val="24"/>
          <w:rtl w:val="1"/>
        </w:rPr>
        <w:t>כאשר מדובר בקטינים או באנשים תחת אפוטרופסות, יש לקבל הסכמה גם מהוריהם או מהאפוטרופוסים החוקיים</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8" w14:textId="21D3231F">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1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הגנה על נפגעים במצבי טראומה: סעיפים ייחודיים בחוק מגנים על פרטיותם של נפגעי פעולות איבה, פיגועים, מלחמות ואסונות טבע, תוך איסור פרסום תמונות או תיעוד פוגעני של גופות, או פצועים ללא הסכמה, אלא אם מתקיימים תנאים מחמירים של אינטרס ציבורי חשוב, אז קיימת הגנה על פי חוק לפוגע</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9" w14:textId="77777777">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2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מידע על אנשים שאינם בחיים: החוק עוסק בפרטיותם של אנשים חיים בלבד, למעט התייחסות לאיסור על פרסום ברבים של תצלום גופת אדם גלויה שניתן לזהותה (איסור זה מסויג בקיומה של הסכמה ובחלוף 15 שנים ממועד הפטירה</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A" w14:textId="77777777">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2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עיקרון צמידות המטרה קובע כי יש להשתמש במידע רק לצורך המטרה לה יועד במקור, ורק למטרה </w:t>
      </w:r>
      <w:r w:rsidRPr="2B207801" w:rsidR="00E703DC">
        <w:rPr>
          <w:rFonts w:ascii="Calibri" w:hAnsi="Calibri" w:eastAsia="Times New Roman" w:cs="Calibri" w:asciiTheme="minorAscii" w:hAnsiTheme="minorAscii" w:cstheme="minorAscii"/>
          <w:sz w:val="24"/>
          <w:szCs w:val="24"/>
          <w:rtl w:val="1"/>
        </w:rPr>
        <w:t>לה</w:t>
      </w:r>
      <w:r w:rsidRPr="2B207801" w:rsidR="00E703DC">
        <w:rPr>
          <w:rFonts w:ascii="Calibri" w:hAnsi="Calibri" w:eastAsia="Times New Roman" w:cs="Calibri" w:asciiTheme="minorAscii" w:hAnsiTheme="minorAscii" w:cstheme="minorAscii"/>
          <w:sz w:val="24"/>
          <w:szCs w:val="24"/>
          <w:rtl w:val="1"/>
        </w:rPr>
        <w:t xml:space="preserve"> הסכימו בעת מסירת המידע</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14B" w14:textId="77777777">
      <w:pPr>
        <w:numPr>
          <w:ilvl w:val="0"/>
          <w:numId w:val="1"/>
        </w:numPr>
        <w:spacing w:after="240" w:line="240" w:lineRule="auto"/>
        <w:jc w:val="left"/>
        <w:rPr>
          <w:rFonts w:ascii="Calibri" w:hAnsi="Calibri" w:eastAsia="Times New Roman" w:cs="Calibri" w:asciiTheme="minorAscii" w:hAnsiTheme="minorAscii" w:cstheme="minorAscii"/>
          <w:sz w:val="24"/>
          <w:szCs w:val="24"/>
        </w:rPr>
        <w:pPrChange w:author="Ahava Cohen" w:date="2026-04-14T15:37:38.942Z">
          <w:pPr>
            <w:numPr>
              <w:ilvl w:val="0"/>
              <w:numId w:val="1"/>
            </w:num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איזונים בין זכויות: החוק מאפשר, בנסיבות מוגבלות, לאזן בין הזכות לפרטיות לבין זכויות אחרות כגון חופש הביטוי, חופש העיתונות או אינטרס ציבורי מובהק. כל שימוש במידע אישי מחייב בחינה של הנזק האפשרי מול התועלת הציבורית</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C"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2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המדריך האתי מחויב לרוח החוק ואף מציב סטנדרט אתי מחמיר שמטרתו להגן על כבודם, פרטיותם וזכויותיהם של כל המתועדים, הן בחייהם והן לאחר מותם</w:t>
      </w:r>
      <w:r w:rsidRPr="2B207801" w:rsidR="00E703DC">
        <w:rPr>
          <w:rFonts w:ascii="Calibri" w:hAnsi="Calibri" w:eastAsia="Times New Roman" w:cs="Calibri" w:asciiTheme="minorAscii" w:hAnsiTheme="minorAscii" w:cstheme="minorAscii"/>
          <w:sz w:val="24"/>
          <w:szCs w:val="24"/>
        </w:rPr>
        <w:t>.</w:t>
      </w:r>
    </w:p>
    <w:p w:rsidRPr="00663D75" w:rsidR="00340CC8" w:rsidP="2B207801" w:rsidRDefault="00E703DC" w14:paraId="0000014D" w14:textId="1D572FB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3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חוק הארכיונים</w:t>
      </w:r>
      <w:r w:rsidRPr="2B207801" w:rsidR="0052169D">
        <w:rPr>
          <w:rFonts w:ascii="Calibri" w:hAnsi="Calibri" w:eastAsia="Times New Roman" w:cs="Calibri" w:asciiTheme="minorAscii" w:hAnsiTheme="minorAscii" w:cstheme="minorAscii"/>
          <w:b w:val="1"/>
          <w:bCs w:val="1"/>
          <w:sz w:val="24"/>
          <w:szCs w:val="24"/>
          <w:rtl w:val="1"/>
        </w:rPr>
        <w:t xml:space="preserve"> </w:t>
      </w:r>
      <w:r w:rsidRPr="2B207801" w:rsidR="0052169D">
        <w:rPr>
          <w:rFonts w:ascii="Calibri" w:hAnsi="Calibri" w:eastAsia="Times New Roman" w:cs="Calibri" w:asciiTheme="minorAscii" w:hAnsiTheme="minorAscii" w:cstheme="minorAscii"/>
          <w:b w:val="1"/>
          <w:bCs w:val="1"/>
          <w:sz w:val="24"/>
          <w:szCs w:val="24"/>
          <w:rtl w:val="1"/>
        </w:rPr>
        <w:t>(</w:t>
      </w:r>
      <w:r w:rsidRPr="2B207801" w:rsidR="0052169D">
        <w:rPr>
          <w:rFonts w:ascii="Calibri" w:hAnsi="Calibri" w:eastAsia="Times New Roman" w:cs="Calibri" w:asciiTheme="minorAscii" w:hAnsiTheme="minorAscii" w:cstheme="minorAscii"/>
          <w:b w:val="1"/>
          <w:bCs w:val="1"/>
          <w:sz w:val="24"/>
          <w:szCs w:val="24"/>
          <w:rtl w:val="1"/>
        </w:rPr>
        <w:t>התשט"ו</w:t>
      </w:r>
      <w:r w:rsidRPr="2B207801" w:rsidR="0052169D">
        <w:rPr>
          <w:rFonts w:ascii="Calibri" w:hAnsi="Calibri" w:eastAsia="Times New Roman" w:cs="Calibri" w:asciiTheme="minorAscii" w:hAnsiTheme="minorAscii" w:cstheme="minorAscii"/>
          <w:b w:val="1"/>
          <w:bCs w:val="1"/>
          <w:sz w:val="24"/>
          <w:szCs w:val="24"/>
          <w:rtl w:val="1"/>
        </w:rPr>
        <w:t>–1955</w:t>
      </w:r>
      <w:r w:rsidRPr="2B207801" w:rsidR="0052169D">
        <w:rPr>
          <w:rFonts w:ascii="Calibri" w:hAnsi="Calibri" w:eastAsia="Times New Roman" w:cs="Calibri" w:asciiTheme="minorAscii" w:hAnsiTheme="minorAscii" w:cstheme="minorAscii"/>
          <w:b w:val="1"/>
          <w:bCs w:val="1"/>
          <w:sz w:val="24"/>
          <w:szCs w:val="24"/>
        </w:rPr>
        <w:t>)</w:t>
      </w:r>
    </w:p>
    <w:p w:rsidRPr="004764AF" w:rsidR="00340CC8" w:rsidP="2B207801" w:rsidRDefault="00E703DC" w14:paraId="0000014E" w14:textId="29B575B0">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3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חוק הארכיונים מגדיר </w:t>
      </w:r>
      <w:r w:rsidRPr="2B207801" w:rsidR="0052169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חומר ארכיוני</w:t>
      </w:r>
      <w:r w:rsidRPr="2B207801" w:rsidR="0052169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באופן רחב: כל מסמך כתוב או חזותי (כגון תרשים, ציור, צילום </w:t>
      </w:r>
      <w:r w:rsidRPr="2B207801" w:rsidR="0052169D">
        <w:rPr>
          <w:rFonts w:ascii="Calibri" w:hAnsi="Calibri" w:eastAsia="Times New Roman" w:cs="Calibri" w:asciiTheme="minorAscii" w:hAnsiTheme="minorAscii" w:cstheme="minorAscii"/>
          <w:sz w:val="24"/>
          <w:szCs w:val="24"/>
          <w:rtl w:val="1"/>
        </w:rPr>
        <w:t xml:space="preserve">או </w:t>
      </w:r>
      <w:r w:rsidRPr="2B207801" w:rsidR="00E703DC">
        <w:rPr>
          <w:rFonts w:ascii="Calibri" w:hAnsi="Calibri" w:eastAsia="Times New Roman" w:cs="Calibri" w:asciiTheme="minorAscii" w:hAnsiTheme="minorAscii" w:cstheme="minorAscii"/>
          <w:sz w:val="24"/>
          <w:szCs w:val="24"/>
          <w:rtl w:val="1"/>
        </w:rPr>
        <w:t xml:space="preserve">סרט) שיש בו עניין לחקר העבר, החברה או המדינה או הקשר לאנשי שם. </w:t>
      </w:r>
      <w:r w:rsidRPr="2B207801" w:rsidR="0052169D">
        <w:rPr>
          <w:rFonts w:ascii="Calibri" w:hAnsi="Calibri" w:eastAsia="Times New Roman" w:cs="Calibri" w:asciiTheme="minorAscii" w:hAnsiTheme="minorAscii" w:cstheme="minorAscii"/>
          <w:sz w:val="24"/>
          <w:szCs w:val="24"/>
          <w:rtl w:val="1"/>
        </w:rPr>
        <w:t xml:space="preserve">לפיכך, </w:t>
      </w:r>
      <w:r w:rsidRPr="2B207801" w:rsidR="00E703DC">
        <w:rPr>
          <w:rFonts w:ascii="Calibri" w:hAnsi="Calibri" w:eastAsia="Times New Roman" w:cs="Calibri" w:asciiTheme="minorAscii" w:hAnsiTheme="minorAscii" w:cstheme="minorAscii"/>
          <w:sz w:val="24"/>
          <w:szCs w:val="24"/>
          <w:rtl w:val="1"/>
        </w:rPr>
        <w:t>הנחת היסוד של מיזמי התיעוד השונים ל</w:t>
      </w:r>
      <w:r w:rsidRPr="2B207801" w:rsidR="0052169D">
        <w:rPr>
          <w:rFonts w:ascii="Calibri" w:hAnsi="Calibri" w:eastAsia="Times New Roman" w:cs="Calibri" w:asciiTheme="minorAscii" w:hAnsiTheme="minorAscii" w:cstheme="minorAscii"/>
          <w:sz w:val="24"/>
          <w:szCs w:val="24"/>
          <w:rtl w:val="1"/>
        </w:rPr>
        <w:t xml:space="preserve">מאורעות יום 7 </w:t>
      </w:r>
      <w:r w:rsidRPr="2B207801" w:rsidR="00E703DC">
        <w:rPr>
          <w:rFonts w:ascii="Calibri" w:hAnsi="Calibri" w:eastAsia="Times New Roman" w:cs="Calibri" w:asciiTheme="minorAscii" w:hAnsiTheme="minorAscii" w:cstheme="minorAscii"/>
          <w:sz w:val="24"/>
          <w:szCs w:val="24"/>
          <w:rtl w:val="1"/>
        </w:rPr>
        <w:t xml:space="preserve">באוקטובר והמלחמה צריכה להיות שהחומרים הנאספים הם חומר ארכיוני </w:t>
      </w:r>
      <w:r w:rsidRPr="2B207801" w:rsidR="008C2FC8">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פי החוק</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4F" w14:textId="6E3D1D05">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עם זאת יש להבחין ב</w:t>
      </w:r>
      <w:r w:rsidRPr="2B207801" w:rsidR="0052169D">
        <w:rPr>
          <w:rFonts w:ascii="Calibri" w:hAnsi="Calibri" w:eastAsia="Times New Roman" w:cs="Calibri" w:asciiTheme="minorAscii" w:hAnsiTheme="minorAscii" w:cstheme="minorAscii"/>
          <w:sz w:val="24"/>
          <w:szCs w:val="24"/>
          <w:rtl w:val="1"/>
        </w:rPr>
        <w:t xml:space="preserve">ין </w:t>
      </w:r>
      <w:r w:rsidRPr="2B207801" w:rsidR="00E703DC">
        <w:rPr>
          <w:rFonts w:ascii="Calibri" w:hAnsi="Calibri" w:eastAsia="Times New Roman" w:cs="Calibri" w:asciiTheme="minorAscii" w:hAnsiTheme="minorAscii" w:cstheme="minorAscii"/>
          <w:sz w:val="24"/>
          <w:szCs w:val="24"/>
          <w:rtl w:val="1"/>
        </w:rPr>
        <w:t>מקרים של חומר ארכיוני שברשות הפרט</w:t>
      </w:r>
      <w:r w:rsidRPr="2B207801" w:rsidR="0052169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w:t>
      </w:r>
      <w:r w:rsidRPr="2B207801" w:rsidR="0052169D">
        <w:rPr>
          <w:rFonts w:ascii="Calibri" w:hAnsi="Calibri" w:eastAsia="Times New Roman" w:cs="Calibri" w:asciiTheme="minorAscii" w:hAnsiTheme="minorAscii" w:cstheme="minorAscii"/>
          <w:sz w:val="24"/>
          <w:szCs w:val="24"/>
          <w:rtl w:val="1"/>
        </w:rPr>
        <w:t>שבהם</w:t>
      </w:r>
      <w:r w:rsidRPr="2B207801" w:rsidR="00E703DC">
        <w:rPr>
          <w:rFonts w:ascii="Calibri" w:hAnsi="Calibri" w:eastAsia="Times New Roman" w:cs="Calibri" w:asciiTheme="minorAscii" w:hAnsiTheme="minorAscii" w:cstheme="minorAscii"/>
          <w:sz w:val="24"/>
          <w:szCs w:val="24"/>
          <w:rtl w:val="1"/>
        </w:rPr>
        <w:t xml:space="preserve"> החוק </w:t>
      </w:r>
      <w:r w:rsidRPr="2B207801" w:rsidR="0052169D">
        <w:rPr>
          <w:rFonts w:ascii="Calibri" w:hAnsi="Calibri" w:eastAsia="Times New Roman" w:cs="Calibri" w:asciiTheme="minorAscii" w:hAnsiTheme="minorAscii" w:cstheme="minorAscii"/>
          <w:sz w:val="24"/>
          <w:szCs w:val="24"/>
          <w:rtl w:val="1"/>
        </w:rPr>
        <w:t xml:space="preserve">מקנה </w:t>
      </w:r>
      <w:r w:rsidRPr="2B207801" w:rsidR="00E703DC">
        <w:rPr>
          <w:rFonts w:ascii="Calibri" w:hAnsi="Calibri" w:eastAsia="Times New Roman" w:cs="Calibri" w:asciiTheme="minorAscii" w:hAnsiTheme="minorAscii" w:cstheme="minorAscii"/>
          <w:sz w:val="24"/>
          <w:szCs w:val="24"/>
          <w:rtl w:val="1"/>
        </w:rPr>
        <w:t xml:space="preserve">לגנז המדינה סמכות לדרוש מידע על אודות החומר </w:t>
      </w:r>
      <w:r w:rsidRPr="2B207801" w:rsidR="0052169D">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מקרים ש</w:t>
      </w:r>
      <w:r w:rsidRPr="2B207801" w:rsidR="0052169D">
        <w:rPr>
          <w:rFonts w:ascii="Calibri" w:hAnsi="Calibri" w:eastAsia="Times New Roman" w:cs="Calibri" w:asciiTheme="minorAscii" w:hAnsiTheme="minorAscii" w:cstheme="minorAscii"/>
          <w:sz w:val="24"/>
          <w:szCs w:val="24"/>
          <w:rtl w:val="1"/>
        </w:rPr>
        <w:t>בהם יש</w:t>
      </w:r>
      <w:r w:rsidRPr="2B207801" w:rsidR="008C2FC8">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כוונה להוציא חומר ארכיוני מישראל – כל חומר ארכיוני</w:t>
      </w:r>
      <w:r w:rsidRPr="2B207801" w:rsidR="0052169D">
        <w:rPr>
          <w:rFonts w:ascii="Calibri" w:hAnsi="Calibri" w:eastAsia="Times New Roman" w:cs="Calibri" w:asciiTheme="minorAscii" w:hAnsiTheme="minorAscii" w:cstheme="minorAscii"/>
          <w:sz w:val="24"/>
          <w:szCs w:val="24"/>
          <w:rtl w:val="1"/>
        </w:rPr>
        <w:t>. במקרים אלה</w:t>
      </w:r>
      <w:r w:rsidRPr="2B207801" w:rsidR="00E703DC">
        <w:rPr>
          <w:rFonts w:ascii="Calibri" w:hAnsi="Calibri" w:eastAsia="Times New Roman" w:cs="Calibri" w:asciiTheme="minorAscii" w:hAnsiTheme="minorAscii" w:cstheme="minorAscii"/>
          <w:sz w:val="24"/>
          <w:szCs w:val="24"/>
          <w:rtl w:val="1"/>
        </w:rPr>
        <w:t xml:space="preserve"> מוסמך הגנז על פי החוק לבקש לעיין ב</w:t>
      </w:r>
      <w:r w:rsidRPr="2B207801" w:rsidR="0052169D">
        <w:rPr>
          <w:rFonts w:ascii="Calibri" w:hAnsi="Calibri" w:eastAsia="Times New Roman" w:cs="Calibri" w:asciiTheme="minorAscii" w:hAnsiTheme="minorAscii" w:cstheme="minorAscii"/>
          <w:sz w:val="24"/>
          <w:szCs w:val="24"/>
          <w:rtl w:val="1"/>
        </w:rPr>
        <w:t>חומר</w:t>
      </w:r>
      <w:r w:rsidRPr="2B207801" w:rsidR="00E703DC">
        <w:rPr>
          <w:rFonts w:ascii="Calibri" w:hAnsi="Calibri" w:eastAsia="Times New Roman" w:cs="Calibri" w:asciiTheme="minorAscii" w:hAnsiTheme="minorAscii" w:cstheme="minorAscii"/>
          <w:sz w:val="24"/>
          <w:szCs w:val="24"/>
          <w:rtl w:val="1"/>
        </w:rPr>
        <w:t>, לצלמו, להעתיקו ולר</w:t>
      </w:r>
      <w:r w:rsidRPr="2B207801" w:rsidR="0052169D">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שמו במאגר הארכיוני של ארכיון המדינה (סעיף 9</w:t>
      </w:r>
      <w:r w:rsidRPr="2B207801" w:rsidR="0052169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א</w:t>
      </w:r>
      <w:r w:rsidRPr="2B207801" w:rsidR="0052169D">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וסעיף 16</w:t>
      </w:r>
      <w:r w:rsidRPr="2B207801" w:rsidR="0052169D">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לחוק).  הוצאת חומר ארכיוני מישראל ללא אישור כתוב של הגנז היא עברה פלילית. במקרה של חומר שברשות הפרט שבעליו הפקידו בארכיון המדינה או רק התיר לגנז לצלמו ולהעמידו לעיון הציבור תיעשה ההנגשה לציבור בהתאם להסכמות בין בעליו של החומר </w:t>
      </w:r>
      <w:r w:rsidRPr="2B207801" w:rsidR="00115822">
        <w:rPr>
          <w:rFonts w:ascii="Calibri" w:hAnsi="Calibri" w:eastAsia="Times New Roman" w:cs="Calibri" w:asciiTheme="minorAscii" w:hAnsiTheme="minorAscii" w:cstheme="minorAscii"/>
          <w:sz w:val="24"/>
          <w:szCs w:val="24"/>
          <w:rtl w:val="1"/>
        </w:rPr>
        <w:t>ל</w:t>
      </w:r>
      <w:r w:rsidRPr="2B207801" w:rsidR="00E703DC">
        <w:rPr>
          <w:rFonts w:ascii="Calibri" w:hAnsi="Calibri" w:eastAsia="Times New Roman" w:cs="Calibri" w:asciiTheme="minorAscii" w:hAnsiTheme="minorAscii" w:cstheme="minorAscii"/>
          <w:sz w:val="24"/>
          <w:szCs w:val="24"/>
          <w:rtl w:val="1"/>
        </w:rPr>
        <w:t xml:space="preserve">גנז, </w:t>
      </w:r>
      <w:r w:rsidRPr="2B207801" w:rsidR="00115822">
        <w:rPr>
          <w:rFonts w:ascii="Calibri" w:hAnsi="Calibri" w:eastAsia="Times New Roman" w:cs="Calibri" w:asciiTheme="minorAscii" w:hAnsiTheme="minorAscii" w:cstheme="minorAscii"/>
          <w:sz w:val="24"/>
          <w:szCs w:val="24"/>
          <w:rtl w:val="1"/>
        </w:rPr>
        <w:t>עוד</w:t>
      </w:r>
      <w:r w:rsidRPr="2B207801" w:rsidR="00E703DC">
        <w:rPr>
          <w:rFonts w:ascii="Calibri" w:hAnsi="Calibri" w:eastAsia="Times New Roman" w:cs="Calibri" w:asciiTheme="minorAscii" w:hAnsiTheme="minorAscii" w:cstheme="minorAscii"/>
          <w:sz w:val="24"/>
          <w:szCs w:val="24"/>
          <w:rtl w:val="1"/>
        </w:rPr>
        <w:t xml:space="preserve"> יחולו עליו כל מגבלות העיון </w:t>
      </w:r>
      <w:r w:rsidRPr="2B207801" w:rsidR="00115822">
        <w:rPr>
          <w:rFonts w:ascii="Calibri" w:hAnsi="Calibri" w:eastAsia="Times New Roman" w:cs="Calibri" w:asciiTheme="minorAscii" w:hAnsiTheme="minorAscii" w:cstheme="minorAscii"/>
          <w:sz w:val="24"/>
          <w:szCs w:val="24"/>
          <w:rtl w:val="1"/>
        </w:rPr>
        <w:t>שקובעים</w:t>
      </w:r>
      <w:r w:rsidRPr="2B207801" w:rsidR="00E703DC">
        <w:rPr>
          <w:rFonts w:ascii="Calibri" w:hAnsi="Calibri" w:eastAsia="Times New Roman" w:cs="Calibri" w:asciiTheme="minorAscii" w:hAnsiTheme="minorAscii" w:cstheme="minorAscii"/>
          <w:sz w:val="24"/>
          <w:szCs w:val="24"/>
          <w:rtl w:val="1"/>
        </w:rPr>
        <w:t xml:space="preserve"> חוקים שונים.</w:t>
      </w:r>
      <w:r>
        <w:tab/>
      </w:r>
    </w:p>
    <w:p w:rsidRPr="004764AF" w:rsidR="008C2FC8" w:rsidP="2B207801" w:rsidRDefault="00115822" w14:paraId="4B36FA56" w14:textId="3818AA24">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44Z">
          <w:pPr>
            <w:spacing w:after="240" w:line="240" w:lineRule="auto"/>
            <w:jc w:val="both"/>
          </w:pPr>
        </w:pPrChange>
      </w:pPr>
      <w:r w:rsidRPr="2B207801" w:rsidR="00115822">
        <w:rPr>
          <w:rFonts w:ascii="Calibri" w:hAnsi="Calibri" w:eastAsia="Times New Roman" w:cs="Calibri" w:asciiTheme="minorAscii" w:hAnsiTheme="minorAscii" w:cstheme="minorAscii"/>
          <w:b w:val="1"/>
          <w:bCs w:val="1"/>
          <w:sz w:val="24"/>
          <w:szCs w:val="24"/>
          <w:rtl w:val="1"/>
        </w:rPr>
        <w:t xml:space="preserve">חוק </w:t>
      </w:r>
      <w:r w:rsidRPr="2B207801" w:rsidR="00E703DC">
        <w:rPr>
          <w:rFonts w:ascii="Calibri" w:hAnsi="Calibri" w:eastAsia="Times New Roman" w:cs="Calibri" w:asciiTheme="minorAscii" w:hAnsiTheme="minorAscii" w:cstheme="minorAscii"/>
          <w:b w:val="1"/>
          <w:bCs w:val="1"/>
          <w:sz w:val="24"/>
          <w:szCs w:val="24"/>
          <w:rtl w:val="1"/>
        </w:rPr>
        <w:t>זכויות יוצרים</w:t>
      </w:r>
      <w:r w:rsidRPr="2B207801" w:rsidR="00115822">
        <w:rPr>
          <w:rFonts w:ascii="Calibri" w:hAnsi="Calibri" w:eastAsia="Times New Roman" w:cs="Calibri" w:asciiTheme="minorAscii" w:hAnsiTheme="minorAscii" w:cstheme="minorAscii"/>
          <w:b w:val="1"/>
          <w:bCs w:val="1"/>
          <w:sz w:val="24"/>
          <w:szCs w:val="24"/>
          <w:rtl w:val="1"/>
        </w:rPr>
        <w:t xml:space="preserve"> (</w:t>
      </w:r>
      <w:r w:rsidRPr="2B207801" w:rsidR="00115822">
        <w:rPr>
          <w:rFonts w:ascii="Calibri" w:hAnsi="Calibri" w:eastAsia="Times New Roman" w:cs="Calibri" w:asciiTheme="minorAscii" w:hAnsiTheme="minorAscii" w:cstheme="minorAscii"/>
          <w:b w:val="1"/>
          <w:bCs w:val="1"/>
          <w:sz w:val="24"/>
          <w:szCs w:val="24"/>
          <w:rtl w:val="1"/>
        </w:rPr>
        <w:t>התשס</w:t>
      </w:r>
      <w:r w:rsidRPr="2B207801" w:rsidR="00115822">
        <w:rPr>
          <w:rFonts w:ascii="Calibri" w:hAnsi="Calibri" w:eastAsia="Times New Roman" w:cs="Calibri" w:asciiTheme="minorAscii" w:hAnsiTheme="minorAscii" w:cstheme="minorAscii"/>
          <w:b w:val="1"/>
          <w:bCs w:val="1"/>
          <w:sz w:val="24"/>
          <w:szCs w:val="24"/>
          <w:rtl w:val="1"/>
        </w:rPr>
        <w:t>"ח</w:t>
      </w:r>
      <w:r w:rsidRPr="2B207801" w:rsidR="00115822">
        <w:rPr>
          <w:rFonts w:ascii="Calibri" w:hAnsi="Calibri" w:eastAsia="Times New Roman" w:cs="Calibri" w:asciiTheme="minorAscii" w:hAnsiTheme="minorAscii" w:cstheme="minorAscii"/>
          <w:b w:val="1"/>
          <w:bCs w:val="1"/>
          <w:sz w:val="24"/>
          <w:szCs w:val="24"/>
          <w:rtl w:val="1"/>
        </w:rPr>
        <w:t>, 2007</w:t>
      </w:r>
      <w:r w:rsidRPr="2B207801" w:rsidR="00115822">
        <w:rPr>
          <w:rFonts w:ascii="Calibri" w:hAnsi="Calibri" w:eastAsia="Times New Roman" w:cs="Calibri" w:asciiTheme="minorAscii" w:hAnsiTheme="minorAscii" w:cstheme="minorAscii"/>
          <w:b w:val="1"/>
          <w:bCs w:val="1"/>
          <w:sz w:val="24"/>
          <w:szCs w:val="24"/>
        </w:rPr>
        <w:t>)</w:t>
      </w:r>
    </w:p>
    <w:p w:rsidRPr="004764AF" w:rsidR="00340CC8" w:rsidP="2B207801" w:rsidRDefault="008C2FC8" w14:paraId="00000151" w14:textId="0715E676">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4Z">
          <w:pPr>
            <w:spacing w:after="240" w:line="240" w:lineRule="auto"/>
            <w:jc w:val="both"/>
          </w:pPr>
        </w:pPrChange>
      </w:pPr>
      <w:r w:rsidRPr="2B207801" w:rsidR="008C2FC8">
        <w:rPr>
          <w:rFonts w:ascii="Calibri" w:hAnsi="Calibri" w:eastAsia="Times New Roman" w:cs="Calibri" w:asciiTheme="minorAscii" w:hAnsiTheme="minorAscii" w:cstheme="minorAscii"/>
          <w:sz w:val="24"/>
          <w:szCs w:val="24"/>
          <w:rtl w:val="1"/>
        </w:rPr>
        <w:t>ח</w:t>
      </w:r>
      <w:r w:rsidRPr="2B207801" w:rsidR="00E703DC">
        <w:rPr>
          <w:rFonts w:ascii="Calibri" w:hAnsi="Calibri" w:eastAsia="Times New Roman" w:cs="Calibri" w:asciiTheme="minorAscii" w:hAnsiTheme="minorAscii" w:cstheme="minorAscii"/>
          <w:sz w:val="24"/>
          <w:szCs w:val="24"/>
          <w:rtl w:val="1"/>
        </w:rPr>
        <w:t>וק זכות יוצרים מסדיר את ההגנה על יצירות</w:t>
      </w:r>
      <w:r w:rsidRPr="2B207801" w:rsidR="00115822">
        <w:rPr>
          <w:rFonts w:ascii="Calibri" w:hAnsi="Calibri" w:eastAsia="Times New Roman" w:cs="Calibri" w:asciiTheme="minorAscii" w:hAnsiTheme="minorAscii" w:cstheme="minorAscii"/>
          <w:sz w:val="24"/>
          <w:szCs w:val="24"/>
          <w:rtl w:val="1"/>
        </w:rPr>
        <w:t xml:space="preserve"> מסוגים שונים </w:t>
      </w:r>
      <w:r w:rsidRPr="2B207801" w:rsidR="00E703DC">
        <w:rPr>
          <w:rFonts w:ascii="Calibri" w:hAnsi="Calibri" w:eastAsia="Times New Roman" w:cs="Calibri" w:asciiTheme="minorAscii" w:hAnsiTheme="minorAscii" w:cstheme="minorAscii"/>
          <w:sz w:val="24"/>
          <w:szCs w:val="24"/>
          <w:rtl w:val="1"/>
        </w:rPr>
        <w:t>– טקסטים (</w:t>
      </w:r>
      <w:r w:rsidRPr="2B207801" w:rsidR="00115822">
        <w:rPr>
          <w:rFonts w:ascii="Calibri" w:hAnsi="Calibri" w:eastAsia="Times New Roman" w:cs="Calibri" w:asciiTheme="minorAscii" w:hAnsiTheme="minorAscii" w:cstheme="minorAscii"/>
          <w:sz w:val="24"/>
          <w:szCs w:val="24"/>
          <w:rtl w:val="1"/>
        </w:rPr>
        <w:t xml:space="preserve">גם </w:t>
      </w:r>
      <w:r w:rsidRPr="2B207801" w:rsidR="00E703DC">
        <w:rPr>
          <w:rFonts w:ascii="Calibri" w:hAnsi="Calibri" w:eastAsia="Times New Roman" w:cs="Calibri" w:asciiTheme="minorAscii" w:hAnsiTheme="minorAscii" w:cstheme="minorAscii"/>
          <w:sz w:val="24"/>
          <w:szCs w:val="24"/>
          <w:rtl w:val="1"/>
        </w:rPr>
        <w:t xml:space="preserve">דיגיטליים), ציורים, </w:t>
      </w:r>
      <w:r w:rsidRPr="2B207801" w:rsidR="00115822">
        <w:rPr>
          <w:rFonts w:ascii="Calibri" w:hAnsi="Calibri" w:eastAsia="Times New Roman" w:cs="Calibri" w:asciiTheme="minorAscii" w:hAnsiTheme="minorAscii" w:cstheme="minorAscii"/>
          <w:sz w:val="24"/>
          <w:szCs w:val="24"/>
          <w:rtl w:val="1"/>
        </w:rPr>
        <w:t>תצלומים</w:t>
      </w:r>
      <w:r w:rsidRPr="2B207801" w:rsidR="00E703DC">
        <w:rPr>
          <w:rFonts w:ascii="Calibri" w:hAnsi="Calibri" w:eastAsia="Times New Roman" w:cs="Calibri" w:asciiTheme="minorAscii" w:hAnsiTheme="minorAscii" w:cstheme="minorAscii"/>
          <w:sz w:val="24"/>
          <w:szCs w:val="24"/>
          <w:rtl w:val="1"/>
        </w:rPr>
        <w:t xml:space="preserve">, הקלטות </w:t>
      </w:r>
      <w:r w:rsidRPr="2B207801" w:rsidR="00115822">
        <w:rPr>
          <w:rFonts w:ascii="Calibri" w:hAnsi="Calibri" w:eastAsia="Times New Roman" w:cs="Calibri" w:asciiTheme="minorAscii" w:hAnsiTheme="minorAscii" w:cstheme="minorAscii"/>
          <w:sz w:val="24"/>
          <w:szCs w:val="24"/>
          <w:rtl w:val="1"/>
        </w:rPr>
        <w:t>שמע וחוזי</w:t>
      </w:r>
      <w:r w:rsidRPr="2B207801" w:rsidR="00E703DC">
        <w:rPr>
          <w:rFonts w:ascii="Calibri" w:hAnsi="Calibri" w:eastAsia="Times New Roman" w:cs="Calibri" w:asciiTheme="minorAscii" w:hAnsiTheme="minorAscii" w:cstheme="minorAscii"/>
          <w:sz w:val="24"/>
          <w:szCs w:val="24"/>
          <w:rtl w:val="1"/>
        </w:rPr>
        <w:t xml:space="preserve">, מוזיקה ועוד. </w:t>
      </w:r>
      <w:r w:rsidRPr="2B207801" w:rsidR="008C2FC8">
        <w:rPr>
          <w:rFonts w:ascii="Calibri" w:hAnsi="Calibri" w:eastAsia="Times New Roman" w:cs="Calibri" w:asciiTheme="minorAscii" w:hAnsiTheme="minorAscii" w:cstheme="minorAscii"/>
          <w:sz w:val="24"/>
          <w:szCs w:val="24"/>
          <w:rtl w:val="1"/>
        </w:rPr>
        <w:t>רבים</w:t>
      </w:r>
      <w:r w:rsidRPr="2B207801" w:rsidR="00E703DC">
        <w:rPr>
          <w:rFonts w:ascii="Calibri" w:hAnsi="Calibri" w:eastAsia="Times New Roman" w:cs="Calibri" w:asciiTheme="minorAscii" w:hAnsiTheme="minorAscii" w:cstheme="minorAscii"/>
          <w:sz w:val="24"/>
          <w:szCs w:val="24"/>
          <w:rtl w:val="1"/>
        </w:rPr>
        <w:t xml:space="preserve"> מחומרי התיעוד הנאספים במסגרת מיזמי תיעוד </w:t>
      </w:r>
      <w:r w:rsidRPr="2B207801" w:rsidR="00115822">
        <w:rPr>
          <w:rFonts w:ascii="Calibri" w:hAnsi="Calibri" w:eastAsia="Times New Roman" w:cs="Calibri" w:asciiTheme="minorAscii" w:hAnsiTheme="minorAscii" w:cstheme="minorAscii"/>
          <w:sz w:val="24"/>
          <w:szCs w:val="24"/>
          <w:rtl w:val="1"/>
        </w:rPr>
        <w:t>של מאורעות יום 7</w:t>
      </w:r>
      <w:r w:rsidRPr="2B207801" w:rsidR="00E703DC">
        <w:rPr>
          <w:rFonts w:ascii="Calibri" w:hAnsi="Calibri" w:eastAsia="Times New Roman" w:cs="Calibri" w:asciiTheme="minorAscii" w:hAnsiTheme="minorAscii" w:cstheme="minorAscii"/>
          <w:sz w:val="24"/>
          <w:szCs w:val="24"/>
          <w:rtl w:val="1"/>
        </w:rPr>
        <w:t xml:space="preserve"> באוקטובר והמלחמה</w:t>
      </w:r>
      <w:r w:rsidRPr="2B207801" w:rsidR="008C2FC8">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עשוי</w:t>
      </w:r>
      <w:r w:rsidRPr="2B207801" w:rsidR="008C2FC8">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 להיחשב </w:t>
      </w:r>
      <w:r w:rsidRPr="2B207801" w:rsidR="00115822">
        <w:rPr>
          <w:rFonts w:ascii="Calibri" w:hAnsi="Calibri" w:eastAsia="Times New Roman" w:cs="Calibri" w:asciiTheme="minorAscii" w:hAnsiTheme="minorAscii" w:cstheme="minorAscii"/>
          <w:sz w:val="24"/>
          <w:szCs w:val="24"/>
          <w:rtl w:val="1"/>
        </w:rPr>
        <w:t xml:space="preserve">על פי חוק </w:t>
      </w:r>
      <w:r w:rsidRPr="2B207801" w:rsidR="00E703DC">
        <w:rPr>
          <w:rFonts w:ascii="Calibri" w:hAnsi="Calibri" w:eastAsia="Times New Roman" w:cs="Calibri" w:asciiTheme="minorAscii" w:hAnsiTheme="minorAscii" w:cstheme="minorAscii"/>
          <w:sz w:val="24"/>
          <w:szCs w:val="24"/>
          <w:rtl w:val="1"/>
        </w:rPr>
        <w:t>ל</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יצירה מוגנת</w:t>
      </w:r>
      <w:r w:rsidRPr="2B207801" w:rsidR="00115822">
        <w:rPr>
          <w:rFonts w:ascii="Calibri" w:hAnsi="Calibri" w:eastAsia="Times New Roman" w:cs="Calibri" w:asciiTheme="minorAscii" w:hAnsiTheme="minorAscii" w:cstheme="minorAscii"/>
          <w:sz w:val="24"/>
          <w:szCs w:val="24"/>
        </w:rPr>
        <w:t>'.</w:t>
      </w:r>
    </w:p>
    <w:p w:rsidRPr="004764AF" w:rsidR="00340CC8" w:rsidP="2B207801" w:rsidRDefault="00E703DC" w14:paraId="00000152" w14:textId="19CF19B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4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פעולות כגון העתקה, שימור, דיגיטציה, הנגשה ברשת או העברת החומרים לאחרים מחייבות קבלת רשות מבעלי זכויות היוצרים, אלא אם מתקיימים החריגים המוגדרים בחוק</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בראשם עקרון </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השימוש ההוגן</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לעיתים </w:t>
      </w:r>
      <w:r w:rsidRPr="2B207801" w:rsidR="008C2FC8">
        <w:rPr>
          <w:rFonts w:ascii="Calibri" w:hAnsi="Calibri" w:eastAsia="Times New Roman" w:cs="Calibri" w:asciiTheme="minorAscii" w:hAnsiTheme="minorAscii" w:cstheme="minorAscii"/>
          <w:sz w:val="24"/>
          <w:szCs w:val="24"/>
          <w:rtl w:val="1"/>
        </w:rPr>
        <w:t>אפשר</w:t>
      </w:r>
      <w:r w:rsidRPr="2B207801" w:rsidR="00E703DC">
        <w:rPr>
          <w:rFonts w:ascii="Calibri" w:hAnsi="Calibri" w:eastAsia="Times New Roman" w:cs="Calibri" w:asciiTheme="minorAscii" w:hAnsiTheme="minorAscii" w:cstheme="minorAscii"/>
          <w:sz w:val="24"/>
          <w:szCs w:val="24"/>
          <w:rtl w:val="1"/>
        </w:rPr>
        <w:t xml:space="preserve"> לקבוע בקלות אם שימוש מסוים הוא </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הוגן</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(כגון שימוש לצורכי הוראה או מחקר), אך במקרים אחרים נדרשת בחינה פרטנית לפי נסיבות העניין</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115822" w14:paraId="00000153" w14:textId="3CC1F97F">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5Z">
          <w:pPr>
            <w:spacing w:after="240" w:line="240" w:lineRule="auto"/>
            <w:jc w:val="both"/>
          </w:pPr>
        </w:pPrChange>
      </w:pPr>
      <w:r w:rsidRPr="2B207801" w:rsidR="00115822">
        <w:rPr>
          <w:rFonts w:ascii="Calibri" w:hAnsi="Calibri" w:eastAsia="Times New Roman" w:cs="Calibri" w:asciiTheme="minorAscii" w:hAnsiTheme="minorAscii" w:cstheme="minorAscii"/>
          <w:sz w:val="24"/>
          <w:szCs w:val="24"/>
          <w:rtl w:val="1"/>
        </w:rPr>
        <w:t xml:space="preserve">עוד </w:t>
      </w:r>
      <w:r w:rsidRPr="2B207801" w:rsidR="00E703DC">
        <w:rPr>
          <w:rFonts w:ascii="Calibri" w:hAnsi="Calibri" w:eastAsia="Times New Roman" w:cs="Calibri" w:asciiTheme="minorAscii" w:hAnsiTheme="minorAscii" w:cstheme="minorAscii"/>
          <w:sz w:val="24"/>
          <w:szCs w:val="24"/>
          <w:rtl w:val="1"/>
        </w:rPr>
        <w:t xml:space="preserve">יש להביא בחשבון את סוגיית הבעלות </w:t>
      </w:r>
      <w:r w:rsidRPr="2B207801" w:rsidR="00115822">
        <w:rPr>
          <w:rFonts w:ascii="Calibri" w:hAnsi="Calibri" w:eastAsia="Times New Roman" w:cs="Calibri" w:asciiTheme="minorAscii" w:hAnsiTheme="minorAscii" w:cstheme="minorAscii"/>
          <w:sz w:val="24"/>
          <w:szCs w:val="24"/>
          <w:rtl w:val="1"/>
        </w:rPr>
        <w:t>על ה</w:t>
      </w:r>
      <w:r w:rsidRPr="2B207801" w:rsidR="00E703DC">
        <w:rPr>
          <w:rFonts w:ascii="Calibri" w:hAnsi="Calibri" w:eastAsia="Times New Roman" w:cs="Calibri" w:asciiTheme="minorAscii" w:hAnsiTheme="minorAscii" w:cstheme="minorAscii"/>
          <w:sz w:val="24"/>
          <w:szCs w:val="24"/>
          <w:rtl w:val="1"/>
        </w:rPr>
        <w:t>זכויות: בדרך כלל היוצר עצמו הוא בעל הזכויות, אך במקרים של יצירה במסגרת עבודה או שירות צבאי,</w:t>
      </w:r>
      <w:r w:rsidRPr="2B207801" w:rsidR="00115822">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הזכויות עשויות להיות שייכות למעסיק או למדינה. גם כאשר הבעלות </w:t>
      </w:r>
      <w:r w:rsidRPr="2B207801" w:rsidR="00115822">
        <w:rPr>
          <w:rFonts w:ascii="Calibri" w:hAnsi="Calibri" w:eastAsia="Times New Roman" w:cs="Calibri" w:asciiTheme="minorAscii" w:hAnsiTheme="minorAscii" w:cstheme="minorAscii"/>
          <w:sz w:val="24"/>
          <w:szCs w:val="24"/>
          <w:rtl w:val="1"/>
        </w:rPr>
        <w:t>על ה</w:t>
      </w:r>
      <w:r w:rsidRPr="2B207801" w:rsidR="00E703DC">
        <w:rPr>
          <w:rFonts w:ascii="Calibri" w:hAnsi="Calibri" w:eastAsia="Times New Roman" w:cs="Calibri" w:asciiTheme="minorAscii" w:hAnsiTheme="minorAscii" w:cstheme="minorAscii"/>
          <w:sz w:val="24"/>
          <w:szCs w:val="24"/>
          <w:rtl w:val="1"/>
        </w:rPr>
        <w:t>יצירה שייכת לאחר, ליוצר עשויות להישמר זכויות מוסריות, כמו הזכות ל</w:t>
      </w:r>
      <w:r w:rsidRPr="2B207801" w:rsidR="00115822">
        <w:rPr>
          <w:rFonts w:ascii="Calibri" w:hAnsi="Calibri" w:eastAsia="Times New Roman" w:cs="Calibri" w:asciiTheme="minorAscii" w:hAnsiTheme="minorAscii" w:cstheme="minorAscii"/>
          <w:sz w:val="24"/>
          <w:szCs w:val="24"/>
          <w:rtl w:val="1"/>
        </w:rPr>
        <w:t>מזכה (</w:t>
      </w:r>
      <w:r w:rsidRPr="2B207801" w:rsidR="00E703DC">
        <w:rPr>
          <w:rFonts w:ascii="Calibri" w:hAnsi="Calibri" w:eastAsia="Times New Roman" w:cs="Calibri" w:asciiTheme="minorAscii" w:hAnsiTheme="minorAscii" w:cstheme="minorAscii"/>
          <w:sz w:val="24"/>
          <w:szCs w:val="24"/>
          <w:rtl w:val="1"/>
        </w:rPr>
        <w:t>קרדיט</w:t>
      </w:r>
      <w:r w:rsidRPr="2B207801" w:rsidR="00115822">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והזכות להגנה מפני סילוף</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54" w14:textId="1AEE3142">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5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חשוב להבין כי זכויות יוצרים יכולות להקנות לבעליהן שליטה </w:t>
      </w:r>
      <w:r w:rsidRPr="2B207801" w:rsidR="004A2947">
        <w:rPr>
          <w:rFonts w:ascii="Calibri" w:hAnsi="Calibri" w:eastAsia="Times New Roman" w:cs="Calibri" w:asciiTheme="minorAscii" w:hAnsiTheme="minorAscii" w:cstheme="minorAscii"/>
          <w:sz w:val="24"/>
          <w:szCs w:val="24"/>
          <w:rtl w:val="1"/>
        </w:rPr>
        <w:t>ניכרת</w:t>
      </w:r>
      <w:r w:rsidRPr="2B207801" w:rsidR="00E703DC">
        <w:rPr>
          <w:rFonts w:ascii="Calibri" w:hAnsi="Calibri" w:eastAsia="Times New Roman" w:cs="Calibri" w:asciiTheme="minorAscii" w:hAnsiTheme="minorAscii" w:cstheme="minorAscii"/>
          <w:sz w:val="24"/>
          <w:szCs w:val="24"/>
          <w:rtl w:val="1"/>
        </w:rPr>
        <w:t xml:space="preserve"> על החומר</w:t>
      </w:r>
      <w:r w:rsidRPr="2B207801" w:rsidR="004A2947">
        <w:rPr>
          <w:rFonts w:ascii="Calibri" w:hAnsi="Calibri" w:eastAsia="Times New Roman" w:cs="Calibri" w:asciiTheme="minorAscii" w:hAnsiTheme="minorAscii" w:cstheme="minorAscii"/>
          <w:sz w:val="24"/>
          <w:szCs w:val="24"/>
          <w:rtl w:val="1"/>
        </w:rPr>
        <w:t xml:space="preserve"> המתועד</w:t>
      </w:r>
      <w:r w:rsidRPr="2B207801" w:rsidR="00E703DC">
        <w:rPr>
          <w:rFonts w:ascii="Calibri" w:hAnsi="Calibri" w:eastAsia="Times New Roman" w:cs="Calibri" w:asciiTheme="minorAscii" w:hAnsiTheme="minorAscii" w:cstheme="minorAscii"/>
          <w:sz w:val="24"/>
          <w:szCs w:val="24"/>
          <w:rtl w:val="1"/>
        </w:rPr>
        <w:t>, ו</w:t>
      </w:r>
      <w:r w:rsidRPr="2B207801" w:rsidR="004A2947">
        <w:rPr>
          <w:rFonts w:ascii="Calibri" w:hAnsi="Calibri" w:eastAsia="Times New Roman" w:cs="Calibri" w:asciiTheme="minorAscii" w:hAnsiTheme="minorAscii" w:cstheme="minorAscii"/>
          <w:sz w:val="24"/>
          <w:szCs w:val="24"/>
          <w:rtl w:val="1"/>
        </w:rPr>
        <w:t xml:space="preserve">על כן הן </w:t>
      </w:r>
      <w:r w:rsidRPr="2B207801" w:rsidR="00E703DC">
        <w:rPr>
          <w:rFonts w:ascii="Calibri" w:hAnsi="Calibri" w:eastAsia="Times New Roman" w:cs="Calibri" w:asciiTheme="minorAscii" w:hAnsiTheme="minorAscii" w:cstheme="minorAscii"/>
          <w:sz w:val="24"/>
          <w:szCs w:val="24"/>
          <w:rtl w:val="1"/>
        </w:rPr>
        <w:t>עלולות להקשות על תיעוד, חינוך, מחקר ויצירה א</w:t>
      </w:r>
      <w:r w:rsidRPr="2B207801" w:rsidR="004A2947">
        <w:rPr>
          <w:rFonts w:ascii="Calibri" w:hAnsi="Calibri" w:eastAsia="Times New Roman" w:cs="Calibri" w:asciiTheme="minorAscii" w:hAnsiTheme="minorAscii" w:cstheme="minorAscii"/>
          <w:sz w:val="24"/>
          <w:szCs w:val="24"/>
          <w:rtl w:val="1"/>
        </w:rPr>
        <w:t>ו</w:t>
      </w:r>
      <w:r w:rsidRPr="2B207801" w:rsidR="00E703DC">
        <w:rPr>
          <w:rFonts w:ascii="Calibri" w:hAnsi="Calibri" w:eastAsia="Times New Roman" w:cs="Calibri" w:asciiTheme="minorAscii" w:hAnsiTheme="minorAscii" w:cstheme="minorAscii"/>
          <w:sz w:val="24"/>
          <w:szCs w:val="24"/>
          <w:rtl w:val="1"/>
        </w:rPr>
        <w:t>מנותית</w:t>
      </w:r>
      <w:r w:rsidRPr="2B207801" w:rsidR="004A2947">
        <w:rPr>
          <w:rFonts w:ascii="Calibri" w:hAnsi="Calibri" w:eastAsia="Times New Roman" w:cs="Calibri" w:asciiTheme="minorAscii" w:hAnsiTheme="minorAscii" w:cstheme="minorAscii"/>
          <w:sz w:val="24"/>
          <w:szCs w:val="24"/>
          <w:rtl w:val="1"/>
        </w:rPr>
        <w:t xml:space="preserve"> בעתיד</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155" w14:textId="5A13A409">
      <w:pPr>
        <w:spacing w:after="240" w:line="240" w:lineRule="auto"/>
        <w:jc w:val="left"/>
        <w:rPr>
          <w:rFonts w:ascii="Calibri" w:hAnsi="Calibri" w:eastAsia="Times New Roman" w:cs="Calibri" w:asciiTheme="minorAscii" w:hAnsiTheme="minorAscii" w:cstheme="minorAscii"/>
          <w:b w:val="1"/>
          <w:bCs w:val="1"/>
          <w:sz w:val="24"/>
          <w:szCs w:val="24"/>
        </w:rPr>
        <w:pPrChange w:author="Ahava Cohen" w:date="2026-04-14T15:37:38.945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הגנ</w:t>
      </w:r>
      <w:r w:rsidRPr="2B207801" w:rsidR="004A2947">
        <w:rPr>
          <w:rFonts w:ascii="Calibri" w:hAnsi="Calibri" w:eastAsia="Times New Roman" w:cs="Calibri" w:asciiTheme="minorAscii" w:hAnsiTheme="minorAscii" w:cstheme="minorAscii"/>
          <w:b w:val="1"/>
          <w:bCs w:val="1"/>
          <w:sz w:val="24"/>
          <w:szCs w:val="24"/>
          <w:rtl w:val="1"/>
        </w:rPr>
        <w:t>ה</w:t>
      </w:r>
      <w:r w:rsidRPr="2B207801" w:rsidR="00E703DC">
        <w:rPr>
          <w:rFonts w:ascii="Calibri" w:hAnsi="Calibri" w:eastAsia="Times New Roman" w:cs="Calibri" w:asciiTheme="minorAscii" w:hAnsiTheme="minorAscii" w:cstheme="minorAscii"/>
          <w:b w:val="1"/>
          <w:bCs w:val="1"/>
          <w:sz w:val="24"/>
          <w:szCs w:val="24"/>
          <w:rtl w:val="1"/>
        </w:rPr>
        <w:t xml:space="preserve"> </w:t>
      </w:r>
      <w:r w:rsidRPr="2B207801" w:rsidR="004A2947">
        <w:rPr>
          <w:rFonts w:ascii="Calibri" w:hAnsi="Calibri" w:eastAsia="Times New Roman" w:cs="Calibri" w:asciiTheme="minorAscii" w:hAnsiTheme="minorAscii" w:cstheme="minorAscii"/>
          <w:b w:val="1"/>
          <w:bCs w:val="1"/>
          <w:sz w:val="24"/>
          <w:szCs w:val="24"/>
          <w:rtl w:val="1"/>
        </w:rPr>
        <w:t xml:space="preserve">על </w:t>
      </w:r>
      <w:r w:rsidRPr="2B207801" w:rsidR="00E703DC">
        <w:rPr>
          <w:rFonts w:ascii="Calibri" w:hAnsi="Calibri" w:eastAsia="Times New Roman" w:cs="Calibri" w:asciiTheme="minorAscii" w:hAnsiTheme="minorAscii" w:cstheme="minorAscii"/>
          <w:b w:val="1"/>
          <w:bCs w:val="1"/>
          <w:sz w:val="24"/>
          <w:szCs w:val="24"/>
          <w:rtl w:val="1"/>
        </w:rPr>
        <w:t xml:space="preserve">פרטיות קטינים – הוראות חוק ועמדות </w:t>
      </w:r>
      <w:r w:rsidRPr="2B207801" w:rsidR="00E703DC">
        <w:rPr>
          <w:rFonts w:ascii="Calibri" w:hAnsi="Calibri" w:eastAsia="Times New Roman" w:cs="Calibri" w:asciiTheme="minorAscii" w:hAnsiTheme="minorAscii" w:cstheme="minorAscii"/>
          <w:b w:val="1"/>
          <w:bCs w:val="1"/>
          <w:sz w:val="24"/>
          <w:szCs w:val="24"/>
          <w:rtl w:val="1"/>
        </w:rPr>
        <w:t>בי</w:t>
      </w:r>
      <w:r w:rsidRPr="2B207801" w:rsidR="004A2947">
        <w:rPr>
          <w:rFonts w:ascii="Calibri" w:hAnsi="Calibri" w:eastAsia="Times New Roman" w:cs="Calibri" w:asciiTheme="minorAscii" w:hAnsiTheme="minorAscii" w:cstheme="minorAscii"/>
          <w:b w:val="1"/>
          <w:bCs w:val="1"/>
          <w:sz w:val="24"/>
          <w:szCs w:val="24"/>
          <w:rtl w:val="1"/>
        </w:rPr>
        <w:t>ן־</w:t>
      </w:r>
      <w:r w:rsidRPr="2B207801" w:rsidR="00E703DC">
        <w:rPr>
          <w:rFonts w:ascii="Calibri" w:hAnsi="Calibri" w:eastAsia="Times New Roman" w:cs="Calibri" w:asciiTheme="minorAscii" w:hAnsiTheme="minorAscii" w:cstheme="minorAscii"/>
          <w:b w:val="1"/>
          <w:bCs w:val="1"/>
          <w:sz w:val="24"/>
          <w:szCs w:val="24"/>
          <w:rtl w:val="1"/>
        </w:rPr>
        <w:t>לאומיות</w:t>
      </w:r>
    </w:p>
    <w:p w:rsidRPr="004764AF" w:rsidR="00340CC8" w:rsidP="2B207801" w:rsidRDefault="00E703DC" w14:paraId="00000156" w14:textId="30A0F88B">
      <w:pPr>
        <w:spacing w:after="240" w:line="240" w:lineRule="auto"/>
        <w:ind w:right="-20"/>
        <w:jc w:val="left"/>
        <w:rPr>
          <w:rFonts w:ascii="Calibri" w:hAnsi="Calibri" w:eastAsia="Times New Roman" w:cs="Calibri" w:asciiTheme="minorAscii" w:hAnsiTheme="minorAscii" w:cstheme="minorAscii"/>
          <w:sz w:val="24"/>
          <w:szCs w:val="24"/>
        </w:rPr>
        <w:pPrChange w:author="Ahava Cohen" w:date="2026-04-14T15:37:38.945Z">
          <w:pPr>
            <w:spacing w:after="240" w:line="240" w:lineRule="auto"/>
            <w:ind w:right="-20"/>
            <w:jc w:val="both"/>
          </w:pPr>
        </w:pPrChange>
      </w:pPr>
      <w:r w:rsidRPr="2B207801" w:rsidR="00E703DC">
        <w:rPr>
          <w:rFonts w:ascii="Calibri" w:hAnsi="Calibri" w:eastAsia="Times New Roman" w:cs="Calibri" w:asciiTheme="minorAscii" w:hAnsiTheme="minorAscii" w:cstheme="minorAscii"/>
          <w:sz w:val="24"/>
          <w:szCs w:val="24"/>
          <w:rtl w:val="1"/>
        </w:rPr>
        <w:t xml:space="preserve">סעיף 24 לחוק הנוער (טיפול והשגחה), </w:t>
      </w:r>
      <w:r w:rsidRPr="2B207801" w:rsidR="00E703DC">
        <w:rPr>
          <w:rFonts w:ascii="Calibri" w:hAnsi="Calibri" w:eastAsia="Times New Roman" w:cs="Calibri" w:asciiTheme="minorAscii" w:hAnsiTheme="minorAscii" w:cstheme="minorAscii"/>
          <w:sz w:val="24"/>
          <w:szCs w:val="24"/>
          <w:rtl w:val="1"/>
        </w:rPr>
        <w:t>תש"ך</w:t>
      </w:r>
      <w:r w:rsidRPr="2B207801" w:rsidR="00E703DC">
        <w:rPr>
          <w:rFonts w:ascii="Calibri" w:hAnsi="Calibri" w:eastAsia="Times New Roman" w:cs="Calibri" w:asciiTheme="minorAscii" w:hAnsiTheme="minorAscii" w:cstheme="minorAscii"/>
          <w:sz w:val="24"/>
          <w:szCs w:val="24"/>
          <w:rtl w:val="1"/>
        </w:rPr>
        <w:t xml:space="preserve">–1960, </w:t>
      </w:r>
      <w:r w:rsidRPr="2B207801" w:rsidR="00E703DC">
        <w:rPr>
          <w:rFonts w:ascii="Calibri" w:hAnsi="Calibri" w:eastAsia="Times New Roman" w:cs="Calibri" w:asciiTheme="minorAscii" w:hAnsiTheme="minorAscii" w:cstheme="minorAscii"/>
          <w:sz w:val="24"/>
          <w:szCs w:val="24"/>
          <w:rtl w:val="1"/>
        </w:rPr>
        <w:t>אוסר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על</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פרסום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פרטים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מזהים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של</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קטינים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או</w:t>
      </w:r>
      <w:r w:rsidRPr="2B207801" w:rsidR="00E703DC">
        <w:rPr>
          <w:rFonts w:ascii="Calibri" w:hAnsi="Calibri" w:eastAsia="Times New Roman" w:cs="Calibri" w:asciiTheme="minorAscii" w:hAnsiTheme="minorAscii" w:cstheme="minorAscii"/>
          <w:sz w:val="24"/>
          <w:szCs w:val="24"/>
          <w:rtl w:val="1"/>
        </w:rPr>
        <w:t xml:space="preserve"> </w:t>
      </w:r>
      <w:r w:rsidRPr="2B207801" w:rsidR="004A2947">
        <w:rPr>
          <w:rFonts w:ascii="Calibri" w:hAnsi="Calibri" w:eastAsia="Times New Roman" w:cs="Calibri" w:asciiTheme="minorAscii" w:hAnsiTheme="minorAscii" w:cstheme="minorAscii"/>
          <w:sz w:val="24"/>
          <w:szCs w:val="24"/>
          <w:rtl w:val="1"/>
        </w:rPr>
        <w:t xml:space="preserve">על </w:t>
      </w:r>
      <w:r w:rsidRPr="2B207801" w:rsidR="00E703DC">
        <w:rPr>
          <w:rFonts w:ascii="Calibri" w:hAnsi="Calibri" w:eastAsia="Times New Roman" w:cs="Calibri" w:asciiTheme="minorAscii" w:hAnsiTheme="minorAscii" w:cstheme="minorAscii"/>
          <w:sz w:val="24"/>
          <w:szCs w:val="24"/>
          <w:rtl w:val="1"/>
        </w:rPr>
        <w:t>כל פרט אחר העשוי</w:t>
      </w:r>
      <w:r w:rsidRPr="2B207801" w:rsidR="00E703DC">
        <w:rPr>
          <w:rFonts w:ascii="Calibri" w:hAnsi="Calibri" w:eastAsia="Times New Roman" w:cs="Calibri" w:asciiTheme="minorAscii" w:hAnsiTheme="minorAscii" w:cstheme="minorAscii"/>
          <w:sz w:val="24"/>
          <w:szCs w:val="24"/>
          <w:rtl w:val="1"/>
        </w:rPr>
        <w:t xml:space="preserve"> להביא לזיהוים כאשר מדובר בנסיבות רגישות הקשורות לפעולה לפי החוק. האיסור חל גם על קרובי משפחה מדרגה ראשונה ואינו תלוי בהסכמת הקטין או </w:t>
      </w:r>
      <w:r w:rsidRPr="2B207801" w:rsidR="00E703DC">
        <w:rPr>
          <w:rFonts w:ascii="Calibri" w:hAnsi="Calibri" w:eastAsia="Times New Roman" w:cs="Calibri" w:asciiTheme="minorAscii" w:hAnsiTheme="minorAscii" w:cstheme="minorAscii"/>
          <w:sz w:val="24"/>
          <w:szCs w:val="24"/>
          <w:rtl w:val="1"/>
        </w:rPr>
        <w:t>אפוטרופסו</w:t>
      </w:r>
      <w:r w:rsidRPr="2B207801" w:rsidR="00E703DC">
        <w:rPr>
          <w:rFonts w:ascii="Calibri" w:hAnsi="Calibri" w:eastAsia="Times New Roman" w:cs="Calibri" w:asciiTheme="minorAscii" w:hAnsiTheme="minorAscii" w:cstheme="minorAscii"/>
          <w:sz w:val="24"/>
          <w:szCs w:val="24"/>
          <w:rtl w:val="1"/>
        </w:rPr>
        <w:t xml:space="preserve">. </w:t>
      </w:r>
      <w:r w:rsidRPr="2B207801" w:rsidR="002030ED">
        <w:rPr>
          <w:rFonts w:ascii="Calibri" w:hAnsi="Calibri" w:eastAsia="Times New Roman" w:cs="Calibri" w:asciiTheme="minorAscii" w:hAnsiTheme="minorAscii" w:cstheme="minorAscii"/>
          <w:sz w:val="24"/>
          <w:szCs w:val="24"/>
          <w:rtl w:val="1"/>
        </w:rPr>
        <w:t>לדוגמה</w:t>
      </w:r>
      <w:r w:rsidRPr="2B207801" w:rsidR="00E703DC">
        <w:rPr>
          <w:rFonts w:ascii="Calibri" w:hAnsi="Calibri" w:eastAsia="Times New Roman" w:cs="Calibri" w:asciiTheme="minorAscii" w:hAnsiTheme="minorAscii" w:cstheme="minorAscii"/>
          <w:sz w:val="24"/>
          <w:szCs w:val="24"/>
          <w:rtl w:val="1"/>
        </w:rPr>
        <w:t xml:space="preserve"> חל איסור על פרסום מידע שיגלה או ירמוז כי עובד סוציאלי פעל או פועל בעניינו של הקטין, או מידע שיגלה כי הקטין היה קורבן לעבירת מין, אלימות או התעללות. הפרת סעיף זה </w:t>
      </w:r>
      <w:r w:rsidRPr="2B207801" w:rsidR="004A2947">
        <w:rPr>
          <w:rFonts w:ascii="Calibri" w:hAnsi="Calibri" w:eastAsia="Times New Roman" w:cs="Calibri" w:asciiTheme="minorAscii" w:hAnsiTheme="minorAscii" w:cstheme="minorAscii"/>
          <w:sz w:val="24"/>
          <w:szCs w:val="24"/>
          <w:rtl w:val="1"/>
        </w:rPr>
        <w:t>היא</w:t>
      </w:r>
      <w:r w:rsidRPr="2B207801" w:rsidR="00E703DC">
        <w:rPr>
          <w:rFonts w:ascii="Calibri" w:hAnsi="Calibri" w:eastAsia="Times New Roman" w:cs="Calibri" w:asciiTheme="minorAscii" w:hAnsiTheme="minorAscii" w:cstheme="minorAscii"/>
          <w:sz w:val="24"/>
          <w:szCs w:val="24"/>
          <w:rtl w:val="1"/>
        </w:rPr>
        <w:t xml:space="preserve"> עבירה פלילית שעונשה עד שנת מאסר או קנס כספי</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57" w14:textId="06CF1F6A">
      <w:pPr>
        <w:spacing w:after="240" w:line="240" w:lineRule="auto"/>
        <w:ind w:right="-20"/>
        <w:jc w:val="left"/>
        <w:rPr>
          <w:rFonts w:ascii="Calibri" w:hAnsi="Calibri" w:eastAsia="Times New Roman" w:cs="Calibri" w:asciiTheme="minorAscii" w:hAnsiTheme="minorAscii" w:cstheme="minorAscii"/>
          <w:sz w:val="24"/>
          <w:szCs w:val="24"/>
        </w:rPr>
        <w:pPrChange w:author="Ahava Cohen" w:date="2026-04-14T15:37:38.945Z">
          <w:pPr>
            <w:spacing w:after="240" w:line="240" w:lineRule="auto"/>
            <w:ind w:right="-20"/>
            <w:jc w:val="both"/>
          </w:pPr>
        </w:pPrChange>
      </w:pPr>
      <w:r w:rsidRPr="2B207801" w:rsidR="00E703DC">
        <w:rPr>
          <w:rFonts w:ascii="Calibri" w:hAnsi="Calibri" w:eastAsia="Times New Roman" w:cs="Calibri" w:asciiTheme="minorAscii" w:hAnsiTheme="minorAscii" w:cstheme="minorAscii"/>
          <w:sz w:val="24"/>
          <w:szCs w:val="24"/>
          <w:rtl w:val="1"/>
        </w:rPr>
        <w:t xml:space="preserve">עם זאת החוק קובע חריגים – האיסור לא חל </w:t>
      </w:r>
      <w:r w:rsidRPr="2B207801" w:rsidR="004A2947">
        <w:rPr>
          <w:rFonts w:ascii="Calibri" w:hAnsi="Calibri" w:eastAsia="Times New Roman" w:cs="Calibri" w:asciiTheme="minorAscii" w:hAnsiTheme="minorAscii" w:cstheme="minorAscii"/>
          <w:sz w:val="24"/>
          <w:szCs w:val="24"/>
          <w:rtl w:val="1"/>
        </w:rPr>
        <w:t>על</w:t>
      </w:r>
      <w:r w:rsidRPr="2B207801" w:rsidR="00E703DC">
        <w:rPr>
          <w:rFonts w:ascii="Calibri" w:hAnsi="Calibri" w:eastAsia="Times New Roman" w:cs="Calibri" w:asciiTheme="minorAscii" w:hAnsiTheme="minorAscii" w:cstheme="minorAscii"/>
          <w:sz w:val="24"/>
          <w:szCs w:val="24"/>
          <w:rtl w:val="1"/>
        </w:rPr>
        <w:t xml:space="preserve"> הקטין </w:t>
      </w:r>
      <w:r w:rsidRPr="2B207801" w:rsidR="004A2947">
        <w:rPr>
          <w:rFonts w:ascii="Calibri" w:hAnsi="Calibri" w:eastAsia="Times New Roman" w:cs="Calibri" w:asciiTheme="minorAscii" w:hAnsiTheme="minorAscii" w:cstheme="minorAscii"/>
          <w:sz w:val="24"/>
          <w:szCs w:val="24"/>
          <w:rtl w:val="1"/>
        </w:rPr>
        <w:t xml:space="preserve">אם הוא </w:t>
      </w:r>
      <w:r w:rsidRPr="2B207801" w:rsidR="00E703DC">
        <w:rPr>
          <w:rFonts w:ascii="Calibri" w:hAnsi="Calibri" w:eastAsia="Times New Roman" w:cs="Calibri" w:asciiTheme="minorAscii" w:hAnsiTheme="minorAscii" w:cstheme="minorAscii"/>
          <w:sz w:val="24"/>
          <w:szCs w:val="24"/>
          <w:rtl w:val="1"/>
        </w:rPr>
        <w:t>נפגע בתאונת דרכים, בפיגוע טרור או בפ</w:t>
      </w:r>
      <w:r w:rsidRPr="2B207801" w:rsidR="004A2947">
        <w:rPr>
          <w:rFonts w:ascii="Calibri" w:hAnsi="Calibri" w:eastAsia="Times New Roman" w:cs="Calibri" w:asciiTheme="minorAscii" w:hAnsiTheme="minorAscii" w:cstheme="minorAscii"/>
          <w:sz w:val="24"/>
          <w:szCs w:val="24"/>
          <w:rtl w:val="1"/>
        </w:rPr>
        <w:t>יגוע</w:t>
      </w:r>
      <w:r w:rsidRPr="2B207801" w:rsidR="00E703DC">
        <w:rPr>
          <w:rFonts w:ascii="Calibri" w:hAnsi="Calibri" w:eastAsia="Times New Roman" w:cs="Calibri" w:asciiTheme="minorAscii" w:hAnsiTheme="minorAscii" w:cstheme="minorAscii"/>
          <w:sz w:val="24"/>
          <w:szCs w:val="24"/>
          <w:rtl w:val="1"/>
        </w:rPr>
        <w:t xml:space="preserve"> איבה. לפיכך, סעיף זה אינו מגביל</w:t>
      </w:r>
      <w:r w:rsidRPr="2B207801" w:rsidR="004A2947">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ככלל את פרסום עדויות של קטינים שנפגעו או היו עדים ל</w:t>
      </w:r>
      <w:r w:rsidRPr="2B207801" w:rsidR="004A2947">
        <w:rPr>
          <w:rFonts w:ascii="Calibri" w:hAnsi="Calibri" w:eastAsia="Times New Roman" w:cs="Calibri" w:asciiTheme="minorAscii" w:hAnsiTheme="minorAscii" w:cstheme="minorAscii"/>
          <w:sz w:val="24"/>
          <w:szCs w:val="24"/>
          <w:rtl w:val="1"/>
        </w:rPr>
        <w:t xml:space="preserve">מאורעות יום </w:t>
      </w:r>
      <w:r w:rsidRPr="2B207801" w:rsidR="00E703DC">
        <w:rPr>
          <w:rFonts w:ascii="Calibri" w:hAnsi="Calibri" w:eastAsia="Times New Roman" w:cs="Calibri" w:asciiTheme="minorAscii" w:hAnsiTheme="minorAscii" w:cstheme="minorAscii"/>
          <w:sz w:val="24"/>
          <w:szCs w:val="24"/>
          <w:rtl w:val="1"/>
        </w:rPr>
        <w:t xml:space="preserve">7 </w:t>
      </w:r>
      <w:r w:rsidRPr="2B207801" w:rsidR="00E703DC">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xml:space="preserve"> 2023</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4A2947" w14:paraId="00000158" w14:textId="542C9B41">
      <w:pPr>
        <w:spacing w:after="240" w:line="240" w:lineRule="auto"/>
        <w:ind w:right="-20"/>
        <w:jc w:val="left"/>
        <w:rPr>
          <w:rFonts w:ascii="Calibri" w:hAnsi="Calibri" w:eastAsia="Times New Roman" w:cs="Calibri" w:asciiTheme="minorAscii" w:hAnsiTheme="minorAscii" w:cstheme="minorAscii"/>
          <w:sz w:val="24"/>
          <w:szCs w:val="24"/>
        </w:rPr>
        <w:pPrChange w:author="Ahava Cohen" w:date="2026-04-14T15:37:38.945Z">
          <w:pPr>
            <w:spacing w:after="240" w:line="240" w:lineRule="auto"/>
            <w:ind w:right="-20"/>
            <w:jc w:val="both"/>
          </w:pPr>
        </w:pPrChange>
      </w:pPr>
      <w:r w:rsidRPr="2B207801" w:rsidR="004A2947">
        <w:rPr>
          <w:rFonts w:ascii="Calibri" w:hAnsi="Calibri" w:eastAsia="Times New Roman" w:cs="Calibri" w:asciiTheme="minorAscii" w:hAnsiTheme="minorAscii" w:cstheme="minorAscii"/>
          <w:sz w:val="24"/>
          <w:szCs w:val="24"/>
          <w:rtl w:val="1"/>
        </w:rPr>
        <w:t>נוסף על כך יש</w:t>
      </w:r>
      <w:r w:rsidRPr="2B207801" w:rsidR="00E703DC">
        <w:rPr>
          <w:rFonts w:ascii="Calibri" w:hAnsi="Calibri" w:eastAsia="Times New Roman" w:cs="Calibri" w:asciiTheme="minorAscii" w:hAnsiTheme="minorAscii" w:cstheme="minorAscii"/>
          <w:sz w:val="24"/>
          <w:szCs w:val="24"/>
          <w:rtl w:val="1"/>
        </w:rPr>
        <w:t xml:space="preserve"> עוגנים משפטיים </w:t>
      </w:r>
      <w:r w:rsidRPr="2B207801" w:rsidR="004A2947">
        <w:rPr>
          <w:rFonts w:ascii="Calibri" w:hAnsi="Calibri" w:eastAsia="Times New Roman" w:cs="Calibri" w:asciiTheme="minorAscii" w:hAnsiTheme="minorAscii" w:cstheme="minorAscii"/>
          <w:sz w:val="24"/>
          <w:szCs w:val="24"/>
          <w:rtl w:val="1"/>
        </w:rPr>
        <w:t>אחרים</w:t>
      </w:r>
      <w:r w:rsidRPr="2B207801" w:rsidR="00E703DC">
        <w:rPr>
          <w:rFonts w:ascii="Calibri" w:hAnsi="Calibri" w:eastAsia="Times New Roman" w:cs="Calibri" w:asciiTheme="minorAscii" w:hAnsiTheme="minorAscii" w:cstheme="minorAscii"/>
          <w:sz w:val="24"/>
          <w:szCs w:val="24"/>
          <w:rtl w:val="1"/>
        </w:rPr>
        <w:t xml:space="preserve"> להגנה על פרטיותם של קטינים: חוק הכשרות המשפטית והאפוטרופסות </w:t>
      </w:r>
      <w:r w:rsidRPr="2B207801" w:rsidR="004A294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תשכ"ב</w:t>
      </w:r>
      <w:r w:rsidRPr="2B207801" w:rsidR="00E703DC">
        <w:rPr>
          <w:rFonts w:ascii="Calibri" w:hAnsi="Calibri" w:eastAsia="Times New Roman" w:cs="Calibri" w:asciiTheme="minorAscii" w:hAnsiTheme="minorAscii" w:cstheme="minorAscii"/>
          <w:sz w:val="24"/>
          <w:szCs w:val="24"/>
          <w:rtl w:val="1"/>
        </w:rPr>
        <w:t>–1962</w:t>
      </w:r>
      <w:r w:rsidRPr="2B207801" w:rsidR="004A2947">
        <w:rPr>
          <w:rFonts w:ascii="Calibri" w:hAnsi="Calibri" w:eastAsia="Times New Roman" w:cs="Calibri" w:asciiTheme="minorAscii" w:hAnsiTheme="minorAscii" w:cstheme="minorAscii"/>
          <w:sz w:val="24"/>
          <w:szCs w:val="24"/>
          <w:rtl w:val="1"/>
        </w:rPr>
        <w:t>)</w:t>
      </w:r>
      <w:r w:rsidRPr="2B207801" w:rsidR="00E703DC">
        <w:rPr>
          <w:rFonts w:ascii="Calibri" w:hAnsi="Calibri" w:eastAsia="Times New Roman" w:cs="Calibri" w:asciiTheme="minorAscii" w:hAnsiTheme="minorAscii" w:cstheme="minorAscii"/>
          <w:sz w:val="24"/>
          <w:szCs w:val="24"/>
          <w:rtl w:val="1"/>
        </w:rPr>
        <w:t xml:space="preserve">, המעגן את אחריות ההורים לשמירה על טובת הילד וזכויותיו; ואמנת האו"ם בדבר זכויות הילד (1989), </w:t>
      </w:r>
      <w:r w:rsidRPr="2B207801" w:rsidR="004A2947">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מדינת ישראל</w:t>
      </w:r>
      <w:r w:rsidRPr="2B207801" w:rsidR="004A2947">
        <w:rPr>
          <w:rFonts w:ascii="Calibri" w:hAnsi="Calibri" w:eastAsia="Times New Roman" w:cs="Calibri" w:asciiTheme="minorAscii" w:hAnsiTheme="minorAscii" w:cstheme="minorAscii"/>
          <w:sz w:val="24"/>
          <w:szCs w:val="24"/>
          <w:rtl w:val="1"/>
        </w:rPr>
        <w:t xml:space="preserve"> אימצה. האמנה</w:t>
      </w:r>
      <w:r w:rsidRPr="2B207801" w:rsidR="00E703DC">
        <w:rPr>
          <w:rFonts w:ascii="Calibri" w:hAnsi="Calibri" w:eastAsia="Times New Roman" w:cs="Calibri" w:asciiTheme="minorAscii" w:hAnsiTheme="minorAscii" w:cstheme="minorAscii"/>
          <w:sz w:val="24"/>
          <w:szCs w:val="24"/>
          <w:rtl w:val="1"/>
        </w:rPr>
        <w:t xml:space="preserve">, קובעת בסעיף </w:t>
      </w:r>
      <w:r w:rsidRPr="2B207801" w:rsidR="002030ED">
        <w:rPr>
          <w:rFonts w:ascii="Calibri" w:hAnsi="Calibri" w:eastAsia="Times New Roman" w:cs="Calibri" w:asciiTheme="minorAscii" w:hAnsiTheme="minorAscii" w:cstheme="minorAscii"/>
          <w:sz w:val="24"/>
          <w:szCs w:val="24"/>
          <w:rtl w:val="1"/>
        </w:rPr>
        <w:t>שש־עשרה</w:t>
      </w:r>
      <w:r w:rsidRPr="2B207801" w:rsidR="00E703DC">
        <w:rPr>
          <w:rFonts w:ascii="Calibri" w:hAnsi="Calibri" w:eastAsia="Times New Roman" w:cs="Calibri" w:asciiTheme="minorAscii" w:hAnsiTheme="minorAscii" w:cstheme="minorAscii"/>
          <w:sz w:val="24"/>
          <w:szCs w:val="24"/>
          <w:rtl w:val="1"/>
        </w:rPr>
        <w:t xml:space="preserve"> את זכות הילד לפרטיות, כולל הגנה על כבודו ושמו הטוב</w:t>
      </w:r>
      <w:r w:rsidRPr="2B207801" w:rsidR="00E703DC">
        <w:rPr>
          <w:rFonts w:ascii="Calibri" w:hAnsi="Calibri" w:eastAsia="Times New Roman" w:cs="Calibri" w:asciiTheme="minorAscii" w:hAnsiTheme="minorAscii" w:cstheme="minorAscii"/>
          <w:sz w:val="24"/>
          <w:szCs w:val="24"/>
        </w:rPr>
        <w:t>.</w:t>
      </w:r>
    </w:p>
    <w:p w:rsidRPr="004764AF" w:rsidR="00340CC8" w:rsidP="2B207801" w:rsidRDefault="00E703DC" w14:paraId="00000159" w14:textId="41BCB500">
      <w:pPr>
        <w:spacing w:after="240" w:line="240" w:lineRule="auto"/>
        <w:ind w:right="-20"/>
        <w:jc w:val="left"/>
        <w:rPr>
          <w:rFonts w:ascii="Calibri" w:hAnsi="Calibri" w:eastAsia="Times New Roman" w:cs="Calibri" w:asciiTheme="minorAscii" w:hAnsiTheme="minorAscii" w:cstheme="minorAscii"/>
          <w:sz w:val="24"/>
          <w:szCs w:val="24"/>
        </w:rPr>
        <w:pPrChange w:author="Ahava Cohen" w:date="2026-04-14T15:37:38.946Z">
          <w:pPr>
            <w:spacing w:after="240" w:line="240" w:lineRule="auto"/>
            <w:ind w:right="-20"/>
            <w:jc w:val="both"/>
          </w:pPr>
        </w:pPrChange>
      </w:pPr>
      <w:r w:rsidRPr="2B207801" w:rsidR="00E703DC">
        <w:rPr>
          <w:rFonts w:ascii="Calibri" w:hAnsi="Calibri" w:eastAsia="Times New Roman" w:cs="Calibri" w:asciiTheme="minorAscii" w:hAnsiTheme="minorAscii" w:cstheme="minorAscii"/>
          <w:sz w:val="24"/>
          <w:szCs w:val="24"/>
          <w:rtl w:val="1"/>
        </w:rPr>
        <w:t>קבוצת המומחים של האו"ם ליישום האמנה פרסמה הערה פרשנית מיוחדת על זכויות הילד בעידן הדיגיטלי</w:t>
      </w:r>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Pr>
        <w:t>General Comment No</w:t>
      </w:r>
      <w:r w:rsidRPr="2B207801" w:rsidR="004A2947">
        <w:rPr>
          <w:rFonts w:ascii="Calibri" w:hAnsi="Calibri" w:eastAsia="Times New Roman" w:cs="Calibri" w:asciiTheme="minorAscii" w:hAnsiTheme="minorAscii" w:cstheme="minorAscii"/>
          <w:sz w:val="24"/>
          <w:szCs w:val="24"/>
        </w:rPr>
        <w:t>. 25, 2021</w:t>
      </w:r>
      <w:r w:rsidRPr="2B207801" w:rsidR="00E703DC">
        <w:rPr>
          <w:rFonts w:ascii="Calibri" w:hAnsi="Calibri" w:eastAsia="Times New Roman" w:cs="Calibri" w:asciiTheme="minorAscii" w:hAnsiTheme="minorAscii" w:cstheme="minorAscii"/>
          <w:sz w:val="24"/>
          <w:szCs w:val="24"/>
        </w:rPr>
        <w:t xml:space="preserve">), </w:t>
      </w:r>
      <w:r w:rsidRPr="2B207801" w:rsidR="007848C1">
        <w:rPr>
          <w:rFonts w:ascii="Calibri" w:hAnsi="Calibri" w:eastAsia="Times New Roman" w:cs="Calibri" w:asciiTheme="minorAscii" w:hAnsiTheme="minorAscii" w:cstheme="minorAscii"/>
          <w:sz w:val="24"/>
          <w:szCs w:val="24"/>
          <w:rtl w:val="1"/>
        </w:rPr>
        <w:t>ש</w:t>
      </w:r>
      <w:r w:rsidRPr="2B207801" w:rsidR="00E703DC">
        <w:rPr>
          <w:rFonts w:ascii="Calibri" w:hAnsi="Calibri" w:eastAsia="Times New Roman" w:cs="Calibri" w:asciiTheme="minorAscii" w:hAnsiTheme="minorAscii" w:cstheme="minorAscii"/>
          <w:sz w:val="24"/>
          <w:szCs w:val="24"/>
          <w:rtl w:val="1"/>
        </w:rPr>
        <w:t xml:space="preserve">בה נכתב כי על המדינות החברות להבטיח כי שיתוף מידע על קטינים ברשתות או באמצעים </w:t>
      </w:r>
      <w:r w:rsidRPr="2B207801" w:rsidR="00E703DC">
        <w:rPr>
          <w:rFonts w:ascii="Calibri" w:hAnsi="Calibri" w:eastAsia="Times New Roman" w:cs="Calibri" w:asciiTheme="minorAscii" w:hAnsiTheme="minorAscii" w:cstheme="minorAscii"/>
          <w:sz w:val="24"/>
          <w:szCs w:val="24"/>
          <w:rtl w:val="1"/>
        </w:rPr>
        <w:t>דיגיטליים י</w:t>
      </w:r>
      <w:r w:rsidRPr="2B207801" w:rsidR="002030ED">
        <w:rPr>
          <w:rFonts w:ascii="Calibri" w:hAnsi="Calibri" w:eastAsia="Times New Roman" w:cs="Calibri" w:asciiTheme="minorAscii" w:hAnsiTheme="minorAscii" w:cstheme="minorAscii"/>
          <w:sz w:val="24"/>
          <w:szCs w:val="24"/>
          <w:rtl w:val="1"/>
        </w:rPr>
        <w:t>י</w:t>
      </w:r>
      <w:r w:rsidRPr="2B207801" w:rsidR="00E703DC">
        <w:rPr>
          <w:rFonts w:ascii="Calibri" w:hAnsi="Calibri" w:eastAsia="Times New Roman" w:cs="Calibri" w:asciiTheme="minorAscii" w:hAnsiTheme="minorAscii" w:cstheme="minorAscii"/>
          <w:sz w:val="24"/>
          <w:szCs w:val="24"/>
          <w:rtl w:val="1"/>
        </w:rPr>
        <w:t xml:space="preserve">עשה רק בהסכמה מדעת </w:t>
      </w:r>
      <w:r w:rsidRPr="2B207801" w:rsidR="007848C1">
        <w:rPr>
          <w:rFonts w:ascii="Calibri" w:hAnsi="Calibri" w:eastAsia="Times New Roman" w:cs="Calibri" w:asciiTheme="minorAscii" w:hAnsiTheme="minorAscii" w:cstheme="minorAscii"/>
          <w:sz w:val="24"/>
          <w:szCs w:val="24"/>
          <w:rtl w:val="1"/>
        </w:rPr>
        <w:t>מ</w:t>
      </w:r>
      <w:r w:rsidRPr="2B207801" w:rsidR="00E703DC">
        <w:rPr>
          <w:rFonts w:ascii="Calibri" w:hAnsi="Calibri" w:eastAsia="Times New Roman" w:cs="Calibri" w:asciiTheme="minorAscii" w:hAnsiTheme="minorAscii" w:cstheme="minorAscii"/>
          <w:sz w:val="24"/>
          <w:szCs w:val="24"/>
          <w:rtl w:val="1"/>
        </w:rPr>
        <w:t>תוך מתן האפשרות לחזור מהסכמה זו. עיקרון זה מתכתב עם הזכות להישכח, המקובלת כיום בשיח המשפטי הדיגיטלי.</w:t>
      </w:r>
      <w:r w:rsidRPr="2B207801">
        <w:rPr>
          <w:rFonts w:ascii="Calibri" w:hAnsi="Calibri" w:eastAsia="Times New Roman" w:cs="Calibri" w:asciiTheme="minorAscii" w:hAnsiTheme="minorAscii" w:cstheme="minorAscii"/>
          <w:sz w:val="24"/>
          <w:szCs w:val="24"/>
          <w:vertAlign w:val="superscript"/>
        </w:rPr>
        <w:footnoteReference w:id="2"/>
      </w:r>
    </w:p>
    <w:p w:rsidR="005A60B8" w:rsidP="2B207801" w:rsidRDefault="00E703DC" w14:paraId="2913DF98" w14:textId="77777777">
      <w:pPr>
        <w:spacing w:after="240" w:line="240" w:lineRule="auto"/>
        <w:jc w:val="left"/>
        <w:rPr>
          <w:rFonts w:ascii="Calibri" w:hAnsi="Calibri" w:eastAsia="Times New Roman" w:cs="Calibri" w:asciiTheme="minorAscii" w:hAnsiTheme="minorAscii" w:cstheme="minorAscii"/>
          <w:b w:val="1"/>
          <w:bCs w:val="1"/>
          <w:sz w:val="24"/>
          <w:szCs w:val="24"/>
          <w:rtl w:val="1"/>
        </w:rPr>
        <w:pPrChange w:author="Ahava Cohen" w:date="2026-04-14T15:37:38.946Z">
          <w:pPr>
            <w:spacing w:after="240" w:line="240" w:lineRule="auto"/>
            <w:jc w:val="both"/>
          </w:pPr>
        </w:pPrChange>
      </w:pPr>
      <w:r w:rsidRPr="2B207801" w:rsidR="00E703DC">
        <w:rPr>
          <w:rFonts w:ascii="Calibri" w:hAnsi="Calibri" w:eastAsia="Times New Roman" w:cs="Calibri" w:asciiTheme="minorAscii" w:hAnsiTheme="minorAscii" w:cstheme="minorAscii"/>
          <w:b w:val="1"/>
          <w:bCs w:val="1"/>
          <w:sz w:val="24"/>
          <w:szCs w:val="24"/>
          <w:rtl w:val="1"/>
        </w:rPr>
        <w:t>חוק</w:t>
      </w:r>
      <w:r w:rsidRPr="2B207801" w:rsidR="00342131">
        <w:rPr>
          <w:rFonts w:ascii="Calibri" w:hAnsi="Calibri" w:eastAsia="Times New Roman" w:cs="Calibri" w:asciiTheme="minorAscii" w:hAnsiTheme="minorAscii" w:cstheme="minorAscii"/>
          <w:b w:val="1"/>
          <w:bCs w:val="1"/>
          <w:sz w:val="24"/>
          <w:szCs w:val="24"/>
          <w:rtl w:val="1"/>
        </w:rPr>
        <w:t xml:space="preserve"> </w:t>
      </w:r>
      <w:r w:rsidRPr="2B207801" w:rsidR="00E703DC">
        <w:rPr>
          <w:rFonts w:ascii="Calibri" w:hAnsi="Calibri" w:eastAsia="Times New Roman" w:cs="Calibri" w:asciiTheme="minorAscii" w:hAnsiTheme="minorAscii" w:cstheme="minorAscii"/>
          <w:b w:val="1"/>
          <w:bCs w:val="1"/>
          <w:sz w:val="24"/>
          <w:szCs w:val="24"/>
          <w:rtl w:val="1"/>
        </w:rPr>
        <w:t xml:space="preserve">זכויות נפגעי עבירה </w:t>
      </w:r>
      <w:r w:rsidRPr="2B207801" w:rsidR="007848C1">
        <w:rPr>
          <w:rFonts w:ascii="Calibri" w:hAnsi="Calibri" w:eastAsia="Times New Roman" w:cs="Calibri" w:asciiTheme="minorAscii" w:hAnsiTheme="minorAscii" w:cstheme="minorAscii"/>
          <w:b w:val="1"/>
          <w:bCs w:val="1"/>
          <w:sz w:val="24"/>
          <w:szCs w:val="24"/>
          <w:rtl w:val="1"/>
        </w:rPr>
        <w:t>(</w:t>
      </w:r>
      <w:r w:rsidRPr="2B207801" w:rsidR="007848C1">
        <w:rPr>
          <w:rFonts w:ascii="Calibri" w:hAnsi="Calibri" w:eastAsia="Times New Roman" w:cs="Calibri" w:asciiTheme="minorAscii" w:hAnsiTheme="minorAscii" w:cstheme="minorAscii"/>
          <w:b w:val="1"/>
          <w:bCs w:val="1"/>
          <w:sz w:val="24"/>
          <w:szCs w:val="24"/>
          <w:rtl w:val="1"/>
        </w:rPr>
        <w:t>התשס"א</w:t>
      </w:r>
      <w:r w:rsidRPr="2B207801" w:rsidR="007848C1">
        <w:rPr>
          <w:rFonts w:ascii="Calibri" w:hAnsi="Calibri" w:eastAsia="Times New Roman" w:cs="Calibri" w:asciiTheme="minorAscii" w:hAnsiTheme="minorAscii" w:cstheme="minorAscii"/>
          <w:b w:val="1"/>
          <w:bCs w:val="1"/>
          <w:sz w:val="24"/>
          <w:szCs w:val="24"/>
          <w:rtl w:val="1"/>
        </w:rPr>
        <w:t>–2001</w:t>
      </w:r>
      <w:r w:rsidRPr="2B207801" w:rsidR="007848C1">
        <w:rPr>
          <w:rFonts w:ascii="Calibri" w:hAnsi="Calibri" w:eastAsia="Times New Roman" w:cs="Calibri" w:asciiTheme="minorAscii" w:hAnsiTheme="minorAscii" w:cstheme="minorAscii"/>
          <w:b w:val="1"/>
          <w:bCs w:val="1"/>
          <w:sz w:val="24"/>
          <w:szCs w:val="24"/>
        </w:rPr>
        <w:t>)</w:t>
      </w:r>
      <w:r w:rsidRPr="2B207801" w:rsidR="007848C1">
        <w:rPr>
          <w:rFonts w:ascii="Calibri" w:hAnsi="Calibri" w:eastAsia="Times New Roman" w:cs="Calibri" w:asciiTheme="minorAscii" w:hAnsiTheme="minorAscii" w:cstheme="minorAscii"/>
          <w:b w:val="1"/>
          <w:bCs w:val="1"/>
          <w:sz w:val="24"/>
          <w:szCs w:val="24"/>
        </w:rPr>
        <w:t xml:space="preserve"> </w:t>
      </w:r>
    </w:p>
    <w:p w:rsidR="00340CC8" w:rsidP="2B207801" w:rsidRDefault="00E703DC" w14:paraId="0000015A" w14:textId="5AF94D35">
      <w:pPr>
        <w:spacing w:after="240" w:line="240" w:lineRule="auto"/>
        <w:jc w:val="left"/>
        <w:rPr>
          <w:rFonts w:ascii="Calibri" w:hAnsi="Calibri" w:eastAsia="Times New Roman" w:cs="Calibri" w:asciiTheme="minorAscii" w:hAnsiTheme="minorAscii" w:cstheme="minorAscii"/>
          <w:sz w:val="24"/>
          <w:szCs w:val="24"/>
          <w:rtl w:val="1"/>
        </w:rPr>
        <w:pPrChange w:author="Ahava Cohen" w:date="2026-04-14T15:37:38.94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חוק זכויות נפגעי עבירה</w:t>
      </w:r>
      <w:r w:rsidRPr="2B207801" w:rsidR="007848C1">
        <w:rPr>
          <w:rFonts w:ascii="Calibri" w:hAnsi="Calibri" w:eastAsia="Times New Roman" w:cs="Calibri" w:asciiTheme="minorAscii" w:hAnsiTheme="minorAscii" w:cstheme="minorAscii"/>
          <w:sz w:val="24"/>
          <w:szCs w:val="24"/>
          <w:rtl w:val="1"/>
        </w:rPr>
        <w:t xml:space="preserve"> </w:t>
      </w:r>
      <w:r w:rsidRPr="2B207801" w:rsidR="007848C1">
        <w:rPr>
          <w:rFonts w:ascii="Calibri" w:hAnsi="Calibri" w:eastAsia="Times New Roman" w:cs="Calibri" w:asciiTheme="minorAscii" w:hAnsiTheme="minorAscii" w:cstheme="minorAscii"/>
          <w:sz w:val="24"/>
          <w:szCs w:val="24"/>
          <w:rtl w:val="1"/>
        </w:rPr>
        <w:t>והגנה על נפגעי טראומה</w:t>
      </w:r>
      <w:r w:rsidRPr="2B207801" w:rsidR="00E703DC">
        <w:rPr>
          <w:rFonts w:ascii="Calibri" w:hAnsi="Calibri" w:eastAsia="Times New Roman" w:cs="Calibri" w:asciiTheme="minorAscii" w:hAnsiTheme="minorAscii" w:cstheme="minorAscii"/>
          <w:sz w:val="24"/>
          <w:szCs w:val="24"/>
          <w:rtl w:val="1"/>
        </w:rPr>
        <w:t xml:space="preserve"> מעניק לנפגעי עבירה מעמד ייחודי מתוך הכרה בפגיעותם ובצורך להגן על זכויותיהם, כבודם ופרטיותם. בעקבות </w:t>
      </w:r>
      <w:r w:rsidRPr="2B207801" w:rsidR="007848C1">
        <w:rPr>
          <w:rFonts w:ascii="Calibri" w:hAnsi="Calibri" w:eastAsia="Times New Roman" w:cs="Calibri" w:asciiTheme="minorAscii" w:hAnsiTheme="minorAscii" w:cstheme="minorAscii"/>
          <w:sz w:val="24"/>
          <w:szCs w:val="24"/>
          <w:rtl w:val="1"/>
        </w:rPr>
        <w:t>מאורעות</w:t>
      </w:r>
      <w:r w:rsidRPr="2B207801" w:rsidR="007848C1">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 xml:space="preserve">7 </w:t>
      </w:r>
      <w:r w:rsidRPr="2B207801" w:rsidR="00E703DC">
        <w:rPr>
          <w:rFonts w:ascii="Calibri" w:hAnsi="Calibri" w:eastAsia="Times New Roman" w:cs="Calibri" w:asciiTheme="minorAscii" w:hAnsiTheme="minorAscii" w:cstheme="minorAscii"/>
          <w:sz w:val="24"/>
          <w:szCs w:val="24"/>
          <w:rtl w:val="1"/>
        </w:rPr>
        <w:t>באוקטובר</w:t>
      </w:r>
      <w:r w:rsidRPr="2B207801" w:rsidR="00E703DC">
        <w:rPr>
          <w:rFonts w:ascii="Calibri" w:hAnsi="Calibri" w:eastAsia="Times New Roman" w:cs="Calibri" w:asciiTheme="minorAscii" w:hAnsiTheme="minorAscii" w:cstheme="minorAscii"/>
          <w:sz w:val="24"/>
          <w:szCs w:val="24"/>
          <w:rtl w:val="1"/>
        </w:rPr>
        <w:t xml:space="preserve"> 2023 </w:t>
      </w:r>
      <w:r w:rsidRPr="2B207801" w:rsidR="00E703DC">
        <w:rPr>
          <w:rFonts w:ascii="Calibri" w:hAnsi="Calibri" w:eastAsia="Times New Roman" w:cs="Calibri" w:asciiTheme="minorAscii" w:hAnsiTheme="minorAscii" w:cstheme="minorAscii"/>
          <w:sz w:val="24"/>
          <w:szCs w:val="24"/>
          <w:rtl w:val="1"/>
        </w:rPr>
        <w:t>הורחבה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ההגדרה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המשפטית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של</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נפגעי</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עבירה</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כך</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שהיא</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כוללת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גם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משפחות</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חטופים</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אף</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כאשר</w:t>
      </w:r>
      <w:r w:rsidRPr="2B207801" w:rsidR="00E703DC">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החטופים</w:t>
      </w:r>
      <w:r w:rsidRPr="2B207801" w:rsidR="00E703DC">
        <w:rPr>
          <w:rFonts w:ascii="Calibri" w:hAnsi="Calibri" w:eastAsia="Times New Roman" w:cs="Calibri" w:asciiTheme="minorAscii" w:hAnsiTheme="minorAscii" w:cstheme="minorAscii"/>
          <w:sz w:val="24"/>
          <w:szCs w:val="24"/>
          <w:rtl w:val="1"/>
        </w:rPr>
        <w:t xml:space="preserve"> </w:t>
      </w:r>
      <w:r w:rsidRPr="2B207801" w:rsidR="007848C1">
        <w:rPr>
          <w:rFonts w:ascii="Calibri" w:hAnsi="Calibri" w:eastAsia="Times New Roman" w:cs="Calibri" w:asciiTheme="minorAscii" w:hAnsiTheme="minorAscii" w:cstheme="minorAscii"/>
          <w:sz w:val="24"/>
          <w:szCs w:val="24"/>
          <w:rtl w:val="1"/>
        </w:rPr>
        <w:t>עודם ב</w:t>
      </w:r>
      <w:r w:rsidRPr="2B207801" w:rsidR="00E703DC">
        <w:rPr>
          <w:rFonts w:ascii="Calibri" w:hAnsi="Calibri" w:eastAsia="Times New Roman" w:cs="Calibri" w:asciiTheme="minorAscii" w:hAnsiTheme="minorAscii" w:cstheme="minorAscii"/>
          <w:sz w:val="24"/>
          <w:szCs w:val="24"/>
          <w:rtl w:val="1"/>
        </w:rPr>
        <w:t>חיים</w:t>
      </w:r>
      <w:r w:rsidRPr="2B207801" w:rsidR="00E703DC">
        <w:rPr>
          <w:rFonts w:ascii="Calibri" w:hAnsi="Calibri" w:eastAsia="Times New Roman" w:cs="Calibri" w:asciiTheme="minorAscii" w:hAnsiTheme="minorAscii" w:cstheme="minorAscii"/>
          <w:sz w:val="24"/>
          <w:szCs w:val="24"/>
        </w:rPr>
        <w:t>.</w:t>
      </w:r>
    </w:p>
    <w:p w:rsidRPr="008D218A" w:rsidR="00340CC8" w:rsidP="2B207801" w:rsidRDefault="00E703DC" w14:paraId="0000015B" w14:textId="77777777">
      <w:pPr>
        <w:pStyle w:val="Heading3"/>
        <w:spacing w:before="0" w:after="240" w:line="240" w:lineRule="auto"/>
        <w:jc w:val="left"/>
        <w:rPr>
          <w:rtl w:val="1"/>
        </w:rPr>
        <w:pPrChange w:author="Ahava Cohen" w:date="2026-04-14T15:37:38.946Z">
          <w:pPr>
            <w:pStyle w:val="Heading3"/>
            <w:spacing w:before="0" w:after="240" w:line="240" w:lineRule="auto"/>
            <w:jc w:val="both"/>
          </w:pPr>
        </w:pPrChange>
      </w:pPr>
      <w:bookmarkStart w:name="_Toc225711908" w:id="38"/>
      <w:r w:rsidRPr="2B207801" w:rsidR="00E703DC">
        <w:rPr/>
        <w:t xml:space="preserve">5.2. </w:t>
      </w:r>
      <w:r w:rsidRPr="2B207801" w:rsidR="00E703DC">
        <w:rPr>
          <w:rtl w:val="1"/>
        </w:rPr>
        <w:t>מדריכים</w:t>
      </w:r>
      <w:r w:rsidRPr="2B207801" w:rsidR="00E703DC">
        <w:rPr>
          <w:rtl w:val="1"/>
        </w:rPr>
        <w:t xml:space="preserve"> </w:t>
      </w:r>
      <w:r w:rsidRPr="2B207801" w:rsidR="00E703DC">
        <w:rPr>
          <w:rtl w:val="1"/>
        </w:rPr>
        <w:t>אתים</w:t>
      </w:r>
      <w:r w:rsidRPr="2B207801" w:rsidR="00E703DC">
        <w:rPr>
          <w:rtl w:val="1"/>
        </w:rPr>
        <w:t xml:space="preserve"> </w:t>
      </w:r>
      <w:r w:rsidRPr="2B207801" w:rsidR="00E703DC">
        <w:rPr>
          <w:rtl w:val="1"/>
        </w:rPr>
        <w:t>קיימים</w:t>
      </w:r>
      <w:bookmarkEnd w:id="38"/>
    </w:p>
    <w:p w:rsidRPr="004764AF" w:rsidR="00340CC8" w:rsidP="2B207801" w:rsidRDefault="00E703DC" w14:paraId="0000015C"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6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מדריך אתי והפניות לגורמים -- בפגיעה מינית</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E703DC" w14:paraId="0000015D"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 xml:space="preserve">רשימת סוגי </w:t>
      </w:r>
      <w:r w:rsidRPr="2B207801" w:rsidR="00E703DC">
        <w:rPr>
          <w:rFonts w:ascii="Calibri" w:hAnsi="Calibri" w:eastAsia="Times New Roman" w:cs="Calibri" w:asciiTheme="minorAscii" w:hAnsiTheme="minorAscii" w:cstheme="minorAscii"/>
          <w:sz w:val="24"/>
          <w:szCs w:val="24"/>
          <w:rtl w:val="1"/>
        </w:rPr>
        <w:t>תיעודים</w:t>
      </w:r>
      <w:r w:rsidRPr="2B207801" w:rsidR="00E703DC">
        <w:rPr>
          <w:rFonts w:ascii="Calibri" w:hAnsi="Calibri" w:eastAsia="Times New Roman" w:cs="Calibri" w:asciiTheme="minorAscii" w:hAnsiTheme="minorAscii" w:cstheme="minorAscii"/>
          <w:sz w:val="24"/>
          <w:szCs w:val="24"/>
          <w:rtl w:val="1"/>
        </w:rPr>
        <w:t xml:space="preserve"> והמלצה על תקופות חשיפה מתאימות</w:t>
      </w:r>
    </w:p>
    <w:p w:rsidRPr="004764AF" w:rsidR="00340CC8" w:rsidP="2B207801" w:rsidRDefault="00E703DC" w14:paraId="0000015E" w14:textId="7867CC6E">
      <w:pPr>
        <w:spacing w:after="240" w:line="240" w:lineRule="auto"/>
        <w:jc w:val="left"/>
        <w:rPr>
          <w:rFonts w:ascii="Calibri" w:hAnsi="Calibri" w:eastAsia="Times New Roman" w:cs="Calibri" w:asciiTheme="minorAscii" w:hAnsiTheme="minorAscii" w:cstheme="minorAscii"/>
          <w:color w:val="1155CC"/>
          <w:sz w:val="24"/>
          <w:szCs w:val="24"/>
        </w:rPr>
        <w:pPrChange w:author="Ahava Cohen" w:date="2026-04-14T15:37:38.947Z">
          <w:pPr>
            <w:spacing w:after="240" w:line="240" w:lineRule="auto"/>
            <w:jc w:val="both"/>
          </w:pPr>
        </w:pPrChange>
      </w:pPr>
      <w:r w:rsidRPr="2B207801" w:rsidR="00E703DC">
        <w:rPr>
          <w:rFonts w:ascii="Calibri" w:hAnsi="Calibri" w:eastAsia="Times New Roman" w:cs="Calibri" w:asciiTheme="minorAscii" w:hAnsiTheme="minorAscii" w:cstheme="minorAscii"/>
          <w:sz w:val="24"/>
          <w:szCs w:val="24"/>
          <w:rtl w:val="1"/>
        </w:rPr>
        <w:t>שימוש ב</w:t>
      </w:r>
      <w:r w:rsidRPr="2B207801" w:rsidR="0046235E">
        <w:rPr>
          <w:rFonts w:ascii="Calibri" w:hAnsi="Calibri" w:eastAsia="Times New Roman" w:cs="Calibri" w:asciiTheme="minorAscii" w:hAnsiTheme="minorAscii" w:cstheme="minorAscii"/>
          <w:sz w:val="24"/>
          <w:szCs w:val="24"/>
          <w:rtl w:val="1"/>
        </w:rPr>
        <w:t>תצלומים</w:t>
      </w:r>
      <w:r w:rsidRPr="2B207801" w:rsidR="00E703DC">
        <w:rPr>
          <w:rFonts w:ascii="Calibri" w:hAnsi="Calibri" w:eastAsia="Times New Roman" w:cs="Calibri" w:asciiTheme="minorAscii" w:hAnsiTheme="minorAscii" w:cstheme="minorAscii"/>
          <w:sz w:val="24"/>
          <w:szCs w:val="24"/>
          <w:rtl w:val="1"/>
        </w:rPr>
        <w:t>, סרטונים והקלטות של נעדרים</w:t>
      </w:r>
      <w:r w:rsidRPr="2B207801" w:rsidR="00091D6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חטופים</w:t>
      </w:r>
      <w:r w:rsidRPr="2B207801" w:rsidR="00091D65">
        <w:rPr>
          <w:rFonts w:ascii="Calibri" w:hAnsi="Calibri" w:eastAsia="Times New Roman" w:cs="Calibri" w:asciiTheme="minorAscii" w:hAnsiTheme="minorAscii" w:cstheme="minorAscii"/>
          <w:sz w:val="24"/>
          <w:szCs w:val="24"/>
          <w:rtl w:val="1"/>
        </w:rPr>
        <w:t xml:space="preserve"> </w:t>
      </w:r>
      <w:r w:rsidRPr="2B207801" w:rsidR="00E703DC">
        <w:rPr>
          <w:rFonts w:ascii="Calibri" w:hAnsi="Calibri" w:eastAsia="Times New Roman" w:cs="Calibri" w:asciiTheme="minorAscii" w:hAnsiTheme="minorAscii" w:cstheme="minorAscii"/>
          <w:sz w:val="24"/>
          <w:szCs w:val="24"/>
          <w:rtl w:val="1"/>
        </w:rPr>
        <w:t>קורבנות</w:t>
      </w:r>
      <w:r w:rsidRPr="2B207801" w:rsidR="00E703DC">
        <w:rPr>
          <w:rFonts w:ascii="Calibri" w:hAnsi="Calibri" w:eastAsia="Times New Roman" w:cs="Calibri" w:asciiTheme="minorAscii" w:hAnsiTheme="minorAscii" w:cstheme="minorAscii"/>
          <w:sz w:val="24"/>
          <w:szCs w:val="24"/>
        </w:rPr>
        <w:t>:</w:t>
      </w:r>
      <w:hyperlink r:id="Rcb0248b8a26c43ca">
        <w:r w:rsidRPr="2B207801" w:rsidR="00E703DC">
          <w:rPr>
            <w:rFonts w:ascii="Calibri" w:hAnsi="Calibri" w:eastAsia="Times New Roman" w:cs="Calibri" w:asciiTheme="minorAscii" w:hAnsiTheme="minorAscii" w:cstheme="minorAscii"/>
            <w:sz w:val="24"/>
            <w:szCs w:val="24"/>
          </w:rPr>
          <w:t xml:space="preserve"> </w:t>
        </w:r>
      </w:hyperlink>
      <w:hyperlink r:id="R585626ca7b074cea">
        <w:r w:rsidRPr="2B207801" w:rsidR="00E703DC">
          <w:rPr>
            <w:rFonts w:ascii="Calibri" w:hAnsi="Calibri" w:eastAsia="Times New Roman" w:cs="Calibri" w:asciiTheme="minorAscii" w:hAnsiTheme="minorAscii" w:cstheme="minorAscii"/>
            <w:color w:val="1155CC"/>
            <w:sz w:val="24"/>
            <w:szCs w:val="24"/>
          </w:rPr>
          <w:t>https://www.isoc.org.il/files/er-cyber-law/_files/ugd/7c993b_a82da1d27e19449f964112f233203af5.pdf</w:t>
        </w:r>
      </w:hyperlink>
    </w:p>
    <w:p w:rsidRPr="004764AF" w:rsidR="00340CC8" w:rsidP="2B207801" w:rsidRDefault="00911036" w14:paraId="0000015F"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7Z">
          <w:pPr>
            <w:spacing w:after="240" w:line="240" w:lineRule="auto"/>
            <w:jc w:val="both"/>
          </w:pPr>
        </w:pPrChange>
      </w:pPr>
      <w:hyperlink r:id="Rb1c46d42d2ea4a1c">
        <w:r w:rsidRPr="2B207801" w:rsidR="00E703DC">
          <w:rPr>
            <w:rFonts w:ascii="Calibri" w:hAnsi="Calibri" w:eastAsia="Times New Roman" w:cs="Calibri" w:asciiTheme="minorAscii" w:hAnsiTheme="minorAscii" w:cstheme="minorAscii"/>
            <w:color w:val="1155CC"/>
            <w:sz w:val="24"/>
            <w:szCs w:val="24"/>
          </w:rPr>
          <w:t>זיכרון</w:t>
        </w:r>
      </w:hyperlink>
      <w:hyperlink r:id="Ra8362a557feb4e4d">
        <w:r w:rsidRPr="2B207801" w:rsidR="00E703DC">
          <w:rPr>
            <w:rFonts w:ascii="Calibri" w:hAnsi="Calibri" w:eastAsia="Times New Roman" w:cs="Calibri" w:asciiTheme="minorAscii" w:hAnsiTheme="minorAscii" w:cstheme="minorAscii"/>
            <w:color w:val="1155CC"/>
            <w:sz w:val="24"/>
            <w:szCs w:val="24"/>
          </w:rPr>
          <w:t xml:space="preserve"> </w:t>
        </w:r>
      </w:hyperlink>
      <w:hyperlink r:id="Ra4066faf10f94e53">
        <w:r w:rsidRPr="2B207801" w:rsidR="00E703DC">
          <w:rPr>
            <w:rFonts w:ascii="Calibri" w:hAnsi="Calibri" w:eastAsia="Times New Roman" w:cs="Calibri" w:asciiTheme="minorAscii" w:hAnsiTheme="minorAscii" w:cstheme="minorAscii"/>
            <w:color w:val="1155CC"/>
            <w:sz w:val="24"/>
            <w:szCs w:val="24"/>
          </w:rPr>
          <w:t>ומשפט</w:t>
        </w:r>
      </w:hyperlink>
      <w:r w:rsidRPr="2B207801" w:rsidR="00E703DC">
        <w:rPr>
          <w:rFonts w:ascii="Calibri" w:hAnsi="Calibri" w:eastAsia="Times New Roman" w:cs="Calibri" w:asciiTheme="minorAscii" w:hAnsiTheme="minorAscii" w:cstheme="minorAscii"/>
          <w:sz w:val="24"/>
          <w:szCs w:val="24"/>
        </w:rPr>
        <w:t xml:space="preserve">: </w:t>
      </w:r>
      <w:r w:rsidRPr="2B207801" w:rsidR="00E703DC">
        <w:rPr>
          <w:rFonts w:ascii="Calibri" w:hAnsi="Calibri" w:eastAsia="Times New Roman" w:cs="Calibri" w:asciiTheme="minorAscii" w:hAnsiTheme="minorAscii" w:cstheme="minorAscii"/>
          <w:sz w:val="24"/>
          <w:szCs w:val="24"/>
          <w:rtl w:val="1"/>
        </w:rPr>
        <w:t>היבטים משפטיים במיזמי תיעוד של המלחמה</w:t>
      </w:r>
      <w:r w:rsidRPr="2B207801" w:rsidR="00E703DC">
        <w:rPr>
          <w:rFonts w:ascii="Calibri" w:hAnsi="Calibri" w:eastAsia="Times New Roman" w:cs="Calibri" w:asciiTheme="minorAscii" w:hAnsiTheme="minorAscii" w:cstheme="minorAscii"/>
          <w:sz w:val="24"/>
          <w:szCs w:val="24"/>
        </w:rPr>
        <w:t xml:space="preserve">  </w:t>
      </w:r>
    </w:p>
    <w:p w:rsidRPr="004764AF" w:rsidR="00340CC8" w:rsidP="2B207801" w:rsidRDefault="00340CC8" w14:paraId="00000160"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7Z">
          <w:pPr>
            <w:spacing w:after="240" w:line="240" w:lineRule="auto"/>
            <w:jc w:val="both"/>
          </w:pPr>
        </w:pPrChange>
      </w:pPr>
    </w:p>
    <w:p w:rsidRPr="004764AF" w:rsidR="00340CC8" w:rsidP="2B207801" w:rsidRDefault="00340CC8" w14:paraId="00000161" w14:textId="77777777">
      <w:pPr>
        <w:spacing w:after="240" w:line="240" w:lineRule="auto"/>
        <w:jc w:val="left"/>
        <w:rPr>
          <w:rFonts w:ascii="Calibri" w:hAnsi="Calibri" w:eastAsia="Times New Roman" w:cs="Calibri" w:asciiTheme="minorAscii" w:hAnsiTheme="minorAscii" w:cstheme="minorAscii"/>
          <w:sz w:val="24"/>
          <w:szCs w:val="24"/>
        </w:rPr>
        <w:pPrChange w:author="Ahava Cohen" w:date="2026-04-14T15:37:38.947Z">
          <w:pPr>
            <w:spacing w:after="240" w:line="240" w:lineRule="auto"/>
            <w:jc w:val="both"/>
          </w:pPr>
        </w:pPrChange>
      </w:pPr>
    </w:p>
    <w:sectPr w:rsidRPr="004764AF" w:rsidR="00340CC8">
      <w:headerReference w:type="default" r:id="rId14"/>
      <w:footerReference w:type="default" r:id="rId15"/>
      <w:pgSz w:w="11906" w:h="16838" w:orient="portrait"/>
      <w:pgMar w:top="720" w:right="720" w:bottom="720" w:left="720" w:header="708" w:footer="708"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UB" w:author="Uria Ben Brit" w:date="2026-04-13T16:53:17" w:id="22641183">
    <w:p xmlns:w14="http://schemas.microsoft.com/office/word/2010/wordml" xmlns:w="http://schemas.openxmlformats.org/wordprocessingml/2006/main" w:rsidR="00AEB2C9" w:rsidRDefault="04592FA7" w14:paraId="5836EEED" w14:textId="346F0A90">
      <w:pPr>
        <w:pStyle w:val="CommentText"/>
      </w:pPr>
      <w:r>
        <w:rPr>
          <w:rStyle w:val="CommentReference"/>
        </w:rPr>
        <w:annotationRef/>
      </w:r>
      <w:r w:rsidRPr="1087F912" w:rsidR="17B7E840">
        <w:t>גם אם יוחלט שלא להנגיש את החומר המלא, אין בכך לקבוע שיש למחקו.</w:t>
      </w:r>
    </w:p>
  </w:comment>
  <w:comment xmlns:w="http://schemas.openxmlformats.org/wordprocessingml/2006/main" w:initials="UB" w:author="Uria Ben Brit" w:date="2026-04-13T17:13:47" w:id="2129431116">
    <w:p xmlns:w14="http://schemas.microsoft.com/office/word/2010/wordml" xmlns:w="http://schemas.openxmlformats.org/wordprocessingml/2006/main" w:rsidR="2BD53981" w:rsidRDefault="5271F4EC" w14:paraId="78E69835" w14:textId="31D64AAF">
      <w:pPr>
        <w:pStyle w:val="CommentText"/>
      </w:pPr>
      <w:r>
        <w:rPr>
          <w:rStyle w:val="CommentReference"/>
        </w:rPr>
        <w:annotationRef/>
      </w:r>
      <w:r w:rsidRPr="0E527CD5" w:rsidR="66FB1FA4">
        <w:t>כך או כך, חשוב לתעד את השיח עם מתועדים שפונים ומבקשים לעדכן או לשנות את השימוש בחומר התיעוד</w:t>
      </w:r>
    </w:p>
  </w:comment>
</w:comments>
</file>

<file path=word/commentsExtended.xml><?xml version="1.0" encoding="utf-8"?>
<w15:commentsEx xmlns:mc="http://schemas.openxmlformats.org/markup-compatibility/2006" xmlns:w15="http://schemas.microsoft.com/office/word/2012/wordml" mc:Ignorable="w15">
  <w15:commentEx w15:done="0" w15:paraId="5836EEED"/>
  <w15:commentEx w15:done="0" w15:paraId="78E6983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29C13E" w16cex:dateUtc="2026-04-13T13:53:17.228Z"/>
  <w16cex:commentExtensible w16cex:durableId="50C70CDF" w16cex:dateUtc="2026-04-13T14:13:47.073Z"/>
</w16cex:commentsExtensible>
</file>

<file path=word/commentsIds.xml><?xml version="1.0" encoding="utf-8"?>
<w16cid:commentsIds xmlns:mc="http://schemas.openxmlformats.org/markup-compatibility/2006" xmlns:w16cid="http://schemas.microsoft.com/office/word/2016/wordml/cid" mc:Ignorable="w16cid">
  <w16cid:commentId w16cid:paraId="5836EEED" w16cid:durableId="4F29C13E"/>
  <w16cid:commentId w16cid:paraId="78E69835" w16cid:durableId="50C70C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5620" w:rsidRDefault="00BA5620" w14:paraId="60C34AD7" w14:textId="77777777">
      <w:pPr>
        <w:spacing w:after="0" w:line="240" w:lineRule="auto"/>
      </w:pPr>
      <w:r>
        <w:separator/>
      </w:r>
    </w:p>
  </w:endnote>
  <w:endnote w:type="continuationSeparator" w:id="0">
    <w:p w:rsidR="00BA5620" w:rsidRDefault="00BA5620" w14:paraId="09FEA6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735AD7AD-18FF-46CC-AECC-0523D8603E33}" r:id="rId1"/>
    <w:embedBold w:fontKey="{B1FFC149-AD8D-4CA5-A68A-CD81812912D5}" r:id="rId2"/>
    <w:embedItalic w:fontKey="{23F49014-C3D6-4434-B807-C54E429BE8FC}" r:id="rId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w:fontKey="{FC104FD9-A9DB-4E27-A0CA-118DA311095E}" r:id="rId4"/>
  </w:font>
  <w:font w:name="Calibri Light">
    <w:panose1 w:val="020F0302020204030204"/>
    <w:charset w:val="00"/>
    <w:family w:val="swiss"/>
    <w:pitch w:val="variable"/>
    <w:sig w:usb0="E4002EFF" w:usb1="C200247B" w:usb2="00000009" w:usb3="00000000" w:csb0="000001FF" w:csb1="00000000"/>
    <w:embedRegular w:fontKey="{3D13133F-9C62-4083-A937-B1410B977A64}" r:id="rId5"/>
  </w:font>
  <w:font w:name="Arial">
    <w:panose1 w:val="020B0604020202020204"/>
    <w:charset w:val="00"/>
    <w:family w:val="swiss"/>
    <w:pitch w:val="variable"/>
    <w:sig w:usb0="E0002EFF" w:usb1="C000785B" w:usb2="00000009" w:usb3="00000000" w:csb0="000001FF" w:csb1="00000000"/>
  </w:font>
  <w:font w:name="Aharoni">
    <w:panose1 w:val="02010803020104030203"/>
    <w:charset w:val="00"/>
    <w:family w:val="auto"/>
    <w:pitch w:val="variable"/>
    <w:sig w:usb0="00000803" w:usb1="00000000" w:usb2="00000000" w:usb3="00000000" w:csb0="00000021" w:csb1="00000000"/>
    <w:embedBold w:fontKey="{2C3206E9-B996-4839-BF41-F8401A483921}"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CC8" w:rsidRDefault="00E703DC" w14:paraId="00000162" w14:textId="39D07AC4">
    <w:pPr>
      <w:jc w:val="right"/>
    </w:pPr>
    <w:r>
      <w:fldChar w:fldCharType="begin"/>
    </w:r>
    <w:r>
      <w:instrText>PAGE</w:instrText>
    </w:r>
    <w:r>
      <w:fldChar w:fldCharType="separate"/>
    </w:r>
    <w:r w:rsidR="00B364D6">
      <w:rPr>
        <w:noProof/>
        <w:rt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5620" w:rsidRDefault="00BA5620" w14:paraId="4726F8A9" w14:textId="77777777">
      <w:pPr>
        <w:spacing w:after="0" w:line="240" w:lineRule="auto"/>
      </w:pPr>
      <w:r>
        <w:separator/>
      </w:r>
    </w:p>
  </w:footnote>
  <w:footnote w:type="continuationSeparator" w:id="0">
    <w:p w:rsidR="00BA5620" w:rsidRDefault="00BA5620" w14:paraId="4D9ABD3C" w14:textId="77777777">
      <w:pPr>
        <w:spacing w:after="0" w:line="240" w:lineRule="auto"/>
      </w:pPr>
      <w:r>
        <w:continuationSeparator/>
      </w:r>
    </w:p>
  </w:footnote>
  <w:footnote w:id="1">
    <w:p w:rsidR="00340CC8" w:rsidRDefault="00E703DC" w14:paraId="00000163" w14:textId="77777777">
      <w:pPr>
        <w:spacing w:after="0" w:line="240" w:lineRule="auto"/>
        <w:rPr>
          <w:sz w:val="20"/>
          <w:szCs w:val="20"/>
        </w:rPr>
      </w:pPr>
      <w:r>
        <w:rPr>
          <w:vertAlign w:val="superscript"/>
        </w:rPr>
        <w:footnoteRef/>
      </w:r>
      <w:r>
        <w:rPr>
          <w:sz w:val="20"/>
          <w:szCs w:val="20"/>
          <w:rtl/>
        </w:rPr>
        <w:t xml:space="preserve"> </w:t>
      </w:r>
      <w:r w:rsidRPr="000169D5">
        <w:rPr>
          <w:sz w:val="20"/>
          <w:szCs w:val="20"/>
          <w:rtl/>
        </w:rPr>
        <w:t xml:space="preserve">משרד המשפטים, הרשות להגנת הפרטיות, </w:t>
      </w:r>
      <w:r w:rsidRPr="00B731C2">
        <w:rPr>
          <w:sz w:val="20"/>
          <w:szCs w:val="20"/>
          <w:rtl/>
        </w:rPr>
        <w:t>שיתוף מידע על ילדים ברשת – להורים</w:t>
      </w:r>
      <w:r w:rsidRPr="000169D5">
        <w:rPr>
          <w:sz w:val="20"/>
          <w:szCs w:val="20"/>
          <w:rtl/>
        </w:rPr>
        <w:t>, ינואר 2022.</w:t>
      </w:r>
      <w:r>
        <w:rPr>
          <w:sz w:val="20"/>
          <w:szCs w:val="20"/>
          <w:rtl/>
        </w:rPr>
        <w:br/>
      </w:r>
      <w:hyperlink r:id="rId1">
        <w:r>
          <w:rPr>
            <w:sz w:val="20"/>
            <w:szCs w:val="20"/>
          </w:rPr>
          <w:t xml:space="preserve"> </w:t>
        </w:r>
      </w:hyperlink>
      <w:hyperlink r:id="rId2">
        <w:r>
          <w:rPr>
            <w:color w:val="1155CC"/>
            <w:sz w:val="20"/>
            <w:szCs w:val="20"/>
            <w:u w:val="single"/>
          </w:rPr>
          <w:t>https://www.gov.il/BlobFolder/reports/sharenting_for_parents1/he/sharenting_m.pdf</w:t>
        </w:r>
      </w:hyperlink>
    </w:p>
  </w:footnote>
  <w:footnote w:id="2">
    <w:p w:rsidR="00340CC8" w:rsidRDefault="00E703DC" w14:paraId="00000164" w14:textId="77777777">
      <w:pPr>
        <w:spacing w:after="0" w:line="240" w:lineRule="auto"/>
        <w:rPr>
          <w:sz w:val="20"/>
          <w:szCs w:val="20"/>
        </w:rPr>
      </w:pPr>
      <w:r>
        <w:rPr>
          <w:vertAlign w:val="superscript"/>
        </w:rPr>
        <w:footnoteRef/>
      </w:r>
      <w:r>
        <w:rPr>
          <w:sz w:val="20"/>
          <w:szCs w:val="20"/>
        </w:rPr>
        <w:t xml:space="preserve"> United Nations Committee on the Rights of the Child. </w:t>
      </w:r>
      <w:r>
        <w:rPr>
          <w:i/>
          <w:iCs/>
          <w:sz w:val="20"/>
          <w:szCs w:val="20"/>
        </w:rPr>
        <w:t>General Comment No. 25 (2021) on Children’s Rights in Relation to the Digital Environment</w:t>
      </w:r>
      <w:r>
        <w:rPr>
          <w:sz w:val="20"/>
          <w:szCs w:val="20"/>
        </w:rPr>
        <w:t>, CRC/C/GC/25, March 2, 2021,</w:t>
      </w:r>
      <w:hyperlink r:id="rId3">
        <w:r>
          <w:rPr>
            <w:sz w:val="20"/>
            <w:szCs w:val="20"/>
          </w:rPr>
          <w:t xml:space="preserve"> </w:t>
        </w:r>
      </w:hyperlink>
      <w:hyperlink r:id="rId4">
        <w:r>
          <w:rPr>
            <w:color w:val="1155CC"/>
            <w:sz w:val="20"/>
            <w:szCs w:val="20"/>
            <w:u w:val="single"/>
          </w:rPr>
          <w:t>https://digitallibrary.un.org/record/3904943</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218A" w:rsidR="00195AB9" w:rsidP="008D218A" w:rsidRDefault="00840531" w14:paraId="014AA84A" w14:textId="72BF42B1">
    <w:pPr>
      <w:pStyle w:val="Header"/>
      <w:jc w:val="center"/>
      <w:rPr>
        <w:rFonts w:ascii="Aharoni" w:hAnsi="Aharoni" w:cs="Aharoni"/>
        <w:b/>
        <w:bCs/>
        <w:color w:val="FF0000"/>
        <w:sz w:val="44"/>
        <w:szCs w:val="44"/>
      </w:rPr>
    </w:pPr>
    <w:r w:rsidRPr="008D218A">
      <w:rPr>
        <w:rFonts w:ascii="Aharoni" w:hAnsi="Aharoni" w:cs="Aharoni"/>
        <w:b/>
        <w:bCs/>
        <w:color w:val="FF0000"/>
        <w:sz w:val="44"/>
        <w:szCs w:val="44"/>
        <w:rtl/>
      </w:rPr>
      <w:t>טיוטה</w:t>
    </w:r>
    <w:r w:rsidRPr="008D218A">
      <w:rPr>
        <w:rFonts w:hint="cs" w:ascii="Aharoni" w:hAnsi="Aharoni" w:cs="Aharoni"/>
        <w:b/>
        <w:bCs/>
        <w:color w:val="FF0000"/>
        <w:sz w:val="44"/>
        <w:szCs w:val="44"/>
        <w:rtl/>
      </w:rPr>
      <w:t xml:space="preserve"> -</w:t>
    </w:r>
    <w:r w:rsidRPr="008D218A">
      <w:rPr>
        <w:rFonts w:ascii="Aharoni" w:hAnsi="Aharoni" w:cs="Aharoni"/>
        <w:b/>
        <w:bCs/>
        <w:color w:val="FF0000"/>
        <w:sz w:val="44"/>
        <w:szCs w:val="44"/>
        <w:rtl/>
      </w:rPr>
      <w:t xml:space="preserve"> לא להפצה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BA9"/>
    <w:multiLevelType w:val="multilevel"/>
    <w:tmpl w:val="B560A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E69D3"/>
    <w:multiLevelType w:val="multilevel"/>
    <w:tmpl w:val="124C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141F2"/>
    <w:multiLevelType w:val="multilevel"/>
    <w:tmpl w:val="20DC0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4273BB"/>
    <w:multiLevelType w:val="multilevel"/>
    <w:tmpl w:val="60BED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5E22B2"/>
    <w:multiLevelType w:val="multilevel"/>
    <w:tmpl w:val="9B28F5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DD62B5"/>
    <w:multiLevelType w:val="multilevel"/>
    <w:tmpl w:val="FFB0A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1C6617"/>
    <w:multiLevelType w:val="multilevel"/>
    <w:tmpl w:val="BD00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7B196A"/>
    <w:multiLevelType w:val="multilevel"/>
    <w:tmpl w:val="66367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1815C3"/>
    <w:multiLevelType w:val="multilevel"/>
    <w:tmpl w:val="149031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B040E23"/>
    <w:multiLevelType w:val="multilevel"/>
    <w:tmpl w:val="1B025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CA697E"/>
    <w:multiLevelType w:val="multilevel"/>
    <w:tmpl w:val="A3461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7546C9"/>
    <w:multiLevelType w:val="multilevel"/>
    <w:tmpl w:val="8FF2C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D87A01"/>
    <w:multiLevelType w:val="multilevel"/>
    <w:tmpl w:val="73F4C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C6187E"/>
    <w:multiLevelType w:val="multilevel"/>
    <w:tmpl w:val="A84E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A15735"/>
    <w:multiLevelType w:val="multilevel"/>
    <w:tmpl w:val="B12E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7D529F"/>
    <w:multiLevelType w:val="multilevel"/>
    <w:tmpl w:val="D04E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7F3CEF"/>
    <w:multiLevelType w:val="multilevel"/>
    <w:tmpl w:val="CE16D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D12997"/>
    <w:multiLevelType w:val="multilevel"/>
    <w:tmpl w:val="83C6B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D50E33"/>
    <w:multiLevelType w:val="hybridMultilevel"/>
    <w:tmpl w:val="29C4BADC"/>
    <w:lvl w:ilvl="0" w:tplc="0212B346">
      <w:start w:val="3"/>
      <w:numFmt w:val="bullet"/>
      <w:lvlText w:val=""/>
      <w:lvlJc w:val="left"/>
      <w:pPr>
        <w:ind w:left="720" w:hanging="360"/>
      </w:pPr>
      <w:rPr>
        <w:rFonts w:hint="default" w:ascii="Wingdings" w:hAnsi="Wingdings"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1434E63"/>
    <w:multiLevelType w:val="multilevel"/>
    <w:tmpl w:val="C128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D31C47"/>
    <w:multiLevelType w:val="multilevel"/>
    <w:tmpl w:val="FB3CF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B44D9A"/>
    <w:multiLevelType w:val="multilevel"/>
    <w:tmpl w:val="90C8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943BDC"/>
    <w:multiLevelType w:val="multilevel"/>
    <w:tmpl w:val="561E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D8242E"/>
    <w:multiLevelType w:val="multilevel"/>
    <w:tmpl w:val="6F6A9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162D1A"/>
    <w:multiLevelType w:val="multilevel"/>
    <w:tmpl w:val="EE8C3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9E5FF1"/>
    <w:multiLevelType w:val="multilevel"/>
    <w:tmpl w:val="BBBC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E124F8"/>
    <w:multiLevelType w:val="multilevel"/>
    <w:tmpl w:val="11287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9A34DF8"/>
    <w:multiLevelType w:val="multilevel"/>
    <w:tmpl w:val="C82CE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07365D"/>
    <w:multiLevelType w:val="multilevel"/>
    <w:tmpl w:val="7D022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1E402F"/>
    <w:multiLevelType w:val="multilevel"/>
    <w:tmpl w:val="3BC0A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FF765A"/>
    <w:multiLevelType w:val="multilevel"/>
    <w:tmpl w:val="3D487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F113F8"/>
    <w:multiLevelType w:val="multilevel"/>
    <w:tmpl w:val="7626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7E2514"/>
    <w:multiLevelType w:val="multilevel"/>
    <w:tmpl w:val="6D1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E91B67"/>
    <w:multiLevelType w:val="multilevel"/>
    <w:tmpl w:val="FA6CA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13"/>
  </w:num>
  <w:num w:numId="3">
    <w:abstractNumId w:val="27"/>
  </w:num>
  <w:num w:numId="4">
    <w:abstractNumId w:val="9"/>
  </w:num>
  <w:num w:numId="5">
    <w:abstractNumId w:val="29"/>
  </w:num>
  <w:num w:numId="6">
    <w:abstractNumId w:val="23"/>
  </w:num>
  <w:num w:numId="7">
    <w:abstractNumId w:val="7"/>
  </w:num>
  <w:num w:numId="8">
    <w:abstractNumId w:val="22"/>
  </w:num>
  <w:num w:numId="9">
    <w:abstractNumId w:val="31"/>
  </w:num>
  <w:num w:numId="10">
    <w:abstractNumId w:val="10"/>
  </w:num>
  <w:num w:numId="11">
    <w:abstractNumId w:val="32"/>
  </w:num>
  <w:num w:numId="12">
    <w:abstractNumId w:val="28"/>
  </w:num>
  <w:num w:numId="13">
    <w:abstractNumId w:val="24"/>
  </w:num>
  <w:num w:numId="14">
    <w:abstractNumId w:val="19"/>
  </w:num>
  <w:num w:numId="15">
    <w:abstractNumId w:val="20"/>
  </w:num>
  <w:num w:numId="16">
    <w:abstractNumId w:val="11"/>
  </w:num>
  <w:num w:numId="17">
    <w:abstractNumId w:val="0"/>
  </w:num>
  <w:num w:numId="18">
    <w:abstractNumId w:val="5"/>
  </w:num>
  <w:num w:numId="19">
    <w:abstractNumId w:val="3"/>
  </w:num>
  <w:num w:numId="20">
    <w:abstractNumId w:val="8"/>
  </w:num>
  <w:num w:numId="21">
    <w:abstractNumId w:val="17"/>
  </w:num>
  <w:num w:numId="22">
    <w:abstractNumId w:val="12"/>
  </w:num>
  <w:num w:numId="23">
    <w:abstractNumId w:val="15"/>
  </w:num>
  <w:num w:numId="24">
    <w:abstractNumId w:val="16"/>
  </w:num>
  <w:num w:numId="25">
    <w:abstractNumId w:val="26"/>
  </w:num>
  <w:num w:numId="26">
    <w:abstractNumId w:val="2"/>
  </w:num>
  <w:num w:numId="27">
    <w:abstractNumId w:val="4"/>
  </w:num>
  <w:num w:numId="28">
    <w:abstractNumId w:val="30"/>
  </w:num>
  <w:num w:numId="29">
    <w:abstractNumId w:val="1"/>
  </w:num>
  <w:num w:numId="30">
    <w:abstractNumId w:val="25"/>
  </w:num>
  <w:num w:numId="31">
    <w:abstractNumId w:val="14"/>
  </w:num>
  <w:num w:numId="32">
    <w:abstractNumId w:val="6"/>
  </w:num>
  <w:num w:numId="33">
    <w:abstractNumId w:val="21"/>
  </w:num>
  <w:num w:numId="34">
    <w:abstractNumId w:val="18"/>
  </w:num>
</w:numbering>
</file>

<file path=word/people.xml><?xml version="1.0" encoding="utf-8"?>
<w15:people xmlns:mc="http://schemas.openxmlformats.org/markup-compatibility/2006" xmlns:w15="http://schemas.microsoft.com/office/word/2012/wordml" mc:Ignorable="w15">
  <w15:person w15:author="Uria Ben Brit">
    <w15:presenceInfo w15:providerId="AD" w15:userId="S::uria.benbrit@nli.org.il::64804ead-dba4-49df-8cb0-cd18f9f7b19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embedTrueTypeFonts/>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CC8"/>
    <w:rsid w:val="00000A57"/>
    <w:rsid w:val="00012CEA"/>
    <w:rsid w:val="000169D5"/>
    <w:rsid w:val="00017F27"/>
    <w:rsid w:val="000226D3"/>
    <w:rsid w:val="000263D9"/>
    <w:rsid w:val="000313F3"/>
    <w:rsid w:val="0003177B"/>
    <w:rsid w:val="000325A0"/>
    <w:rsid w:val="00034DCD"/>
    <w:rsid w:val="00037224"/>
    <w:rsid w:val="00043D5F"/>
    <w:rsid w:val="00047AD7"/>
    <w:rsid w:val="00051F5C"/>
    <w:rsid w:val="00056263"/>
    <w:rsid w:val="000566A0"/>
    <w:rsid w:val="000579DE"/>
    <w:rsid w:val="000703B4"/>
    <w:rsid w:val="00081525"/>
    <w:rsid w:val="0008289F"/>
    <w:rsid w:val="00085C65"/>
    <w:rsid w:val="000904D8"/>
    <w:rsid w:val="00091104"/>
    <w:rsid w:val="00091D2B"/>
    <w:rsid w:val="00091D65"/>
    <w:rsid w:val="00093299"/>
    <w:rsid w:val="000935CC"/>
    <w:rsid w:val="000941B5"/>
    <w:rsid w:val="000957FF"/>
    <w:rsid w:val="00097597"/>
    <w:rsid w:val="000A373D"/>
    <w:rsid w:val="000A6D54"/>
    <w:rsid w:val="000B10B7"/>
    <w:rsid w:val="000B6E3D"/>
    <w:rsid w:val="000B7A9F"/>
    <w:rsid w:val="000C1965"/>
    <w:rsid w:val="000D139A"/>
    <w:rsid w:val="000D2425"/>
    <w:rsid w:val="000D2F52"/>
    <w:rsid w:val="000D555D"/>
    <w:rsid w:val="000D6B57"/>
    <w:rsid w:val="000E2E9A"/>
    <w:rsid w:val="000E31A1"/>
    <w:rsid w:val="000E4182"/>
    <w:rsid w:val="000F00FE"/>
    <w:rsid w:val="000F299C"/>
    <w:rsid w:val="000F2E9A"/>
    <w:rsid w:val="000F359A"/>
    <w:rsid w:val="000F49D7"/>
    <w:rsid w:val="000F6449"/>
    <w:rsid w:val="000F6F8C"/>
    <w:rsid w:val="00105754"/>
    <w:rsid w:val="001057C5"/>
    <w:rsid w:val="0011542E"/>
    <w:rsid w:val="00115822"/>
    <w:rsid w:val="0012091C"/>
    <w:rsid w:val="00121024"/>
    <w:rsid w:val="0012308A"/>
    <w:rsid w:val="00124281"/>
    <w:rsid w:val="00124FD1"/>
    <w:rsid w:val="0012691A"/>
    <w:rsid w:val="0012768F"/>
    <w:rsid w:val="0013541E"/>
    <w:rsid w:val="00135B79"/>
    <w:rsid w:val="001376DC"/>
    <w:rsid w:val="00150063"/>
    <w:rsid w:val="00150509"/>
    <w:rsid w:val="00152B22"/>
    <w:rsid w:val="00163F6A"/>
    <w:rsid w:val="00164A1B"/>
    <w:rsid w:val="00167B52"/>
    <w:rsid w:val="00167FDC"/>
    <w:rsid w:val="00176AEC"/>
    <w:rsid w:val="00177797"/>
    <w:rsid w:val="00183D66"/>
    <w:rsid w:val="001855EA"/>
    <w:rsid w:val="00190D5D"/>
    <w:rsid w:val="00195AB9"/>
    <w:rsid w:val="001A1B05"/>
    <w:rsid w:val="001B0385"/>
    <w:rsid w:val="001B3D54"/>
    <w:rsid w:val="001C26D0"/>
    <w:rsid w:val="001C3D49"/>
    <w:rsid w:val="001C41CD"/>
    <w:rsid w:val="001C4F41"/>
    <w:rsid w:val="001E3183"/>
    <w:rsid w:val="001F02B2"/>
    <w:rsid w:val="001F175A"/>
    <w:rsid w:val="001F186E"/>
    <w:rsid w:val="002030ED"/>
    <w:rsid w:val="00207BA5"/>
    <w:rsid w:val="00210462"/>
    <w:rsid w:val="002119F4"/>
    <w:rsid w:val="00211A8A"/>
    <w:rsid w:val="00211E62"/>
    <w:rsid w:val="002126F7"/>
    <w:rsid w:val="00213AFF"/>
    <w:rsid w:val="00215582"/>
    <w:rsid w:val="002176CB"/>
    <w:rsid w:val="00220A14"/>
    <w:rsid w:val="00223ECB"/>
    <w:rsid w:val="00241D61"/>
    <w:rsid w:val="00242115"/>
    <w:rsid w:val="002476B0"/>
    <w:rsid w:val="00250A21"/>
    <w:rsid w:val="00250D13"/>
    <w:rsid w:val="00255D64"/>
    <w:rsid w:val="00256D18"/>
    <w:rsid w:val="00257434"/>
    <w:rsid w:val="0026591B"/>
    <w:rsid w:val="00272561"/>
    <w:rsid w:val="002768B7"/>
    <w:rsid w:val="0028126F"/>
    <w:rsid w:val="002864AA"/>
    <w:rsid w:val="002A6981"/>
    <w:rsid w:val="002A7A33"/>
    <w:rsid w:val="002B0AF0"/>
    <w:rsid w:val="002B460A"/>
    <w:rsid w:val="002C0733"/>
    <w:rsid w:val="002C176D"/>
    <w:rsid w:val="002C376F"/>
    <w:rsid w:val="002D2904"/>
    <w:rsid w:val="002D48D4"/>
    <w:rsid w:val="002D4B88"/>
    <w:rsid w:val="002D6819"/>
    <w:rsid w:val="002D7492"/>
    <w:rsid w:val="002E438B"/>
    <w:rsid w:val="002E5966"/>
    <w:rsid w:val="002E5A77"/>
    <w:rsid w:val="002F0854"/>
    <w:rsid w:val="002F315C"/>
    <w:rsid w:val="002F4ED9"/>
    <w:rsid w:val="002F6E35"/>
    <w:rsid w:val="002F7BA0"/>
    <w:rsid w:val="002F7C40"/>
    <w:rsid w:val="00301365"/>
    <w:rsid w:val="00302D52"/>
    <w:rsid w:val="003040D9"/>
    <w:rsid w:val="00305B98"/>
    <w:rsid w:val="00307992"/>
    <w:rsid w:val="00312F5B"/>
    <w:rsid w:val="00324020"/>
    <w:rsid w:val="00324E54"/>
    <w:rsid w:val="0033019D"/>
    <w:rsid w:val="0033370C"/>
    <w:rsid w:val="0033793E"/>
    <w:rsid w:val="00340CC8"/>
    <w:rsid w:val="00341CFD"/>
    <w:rsid w:val="00342131"/>
    <w:rsid w:val="0035045A"/>
    <w:rsid w:val="0035302A"/>
    <w:rsid w:val="00360EE6"/>
    <w:rsid w:val="003641E8"/>
    <w:rsid w:val="00367870"/>
    <w:rsid w:val="00371B09"/>
    <w:rsid w:val="00372A73"/>
    <w:rsid w:val="003758AC"/>
    <w:rsid w:val="003764D2"/>
    <w:rsid w:val="0038500D"/>
    <w:rsid w:val="00387A1A"/>
    <w:rsid w:val="00391A45"/>
    <w:rsid w:val="00392D2F"/>
    <w:rsid w:val="00393664"/>
    <w:rsid w:val="0039693F"/>
    <w:rsid w:val="003A20A7"/>
    <w:rsid w:val="003A6C3D"/>
    <w:rsid w:val="003B1A3A"/>
    <w:rsid w:val="003C2275"/>
    <w:rsid w:val="003C27F0"/>
    <w:rsid w:val="003C39EE"/>
    <w:rsid w:val="003C54D3"/>
    <w:rsid w:val="003C5714"/>
    <w:rsid w:val="003C5A4B"/>
    <w:rsid w:val="003D1C9C"/>
    <w:rsid w:val="003D2EF7"/>
    <w:rsid w:val="003E5619"/>
    <w:rsid w:val="003F0112"/>
    <w:rsid w:val="003F16A3"/>
    <w:rsid w:val="003F44F9"/>
    <w:rsid w:val="003F4670"/>
    <w:rsid w:val="003F4673"/>
    <w:rsid w:val="003F4ED6"/>
    <w:rsid w:val="003F736C"/>
    <w:rsid w:val="004010C0"/>
    <w:rsid w:val="00401D9A"/>
    <w:rsid w:val="00404737"/>
    <w:rsid w:val="004066AF"/>
    <w:rsid w:val="00410CFE"/>
    <w:rsid w:val="004155CD"/>
    <w:rsid w:val="004216B1"/>
    <w:rsid w:val="00422A5E"/>
    <w:rsid w:val="00423A04"/>
    <w:rsid w:val="004275B3"/>
    <w:rsid w:val="00432703"/>
    <w:rsid w:val="004409FF"/>
    <w:rsid w:val="0044321D"/>
    <w:rsid w:val="0044370A"/>
    <w:rsid w:val="00444A58"/>
    <w:rsid w:val="00450304"/>
    <w:rsid w:val="00452625"/>
    <w:rsid w:val="00456986"/>
    <w:rsid w:val="00460A4C"/>
    <w:rsid w:val="004611D7"/>
    <w:rsid w:val="0046235E"/>
    <w:rsid w:val="00463A96"/>
    <w:rsid w:val="00464E09"/>
    <w:rsid w:val="0047038C"/>
    <w:rsid w:val="00470C53"/>
    <w:rsid w:val="004764AF"/>
    <w:rsid w:val="00476E18"/>
    <w:rsid w:val="004826A8"/>
    <w:rsid w:val="00492F36"/>
    <w:rsid w:val="00497911"/>
    <w:rsid w:val="004A2947"/>
    <w:rsid w:val="004A4B7B"/>
    <w:rsid w:val="004A54CB"/>
    <w:rsid w:val="004B1300"/>
    <w:rsid w:val="004C015E"/>
    <w:rsid w:val="004C1755"/>
    <w:rsid w:val="004C4A3A"/>
    <w:rsid w:val="004C4BE2"/>
    <w:rsid w:val="004E0FE4"/>
    <w:rsid w:val="004F1841"/>
    <w:rsid w:val="004F1BD7"/>
    <w:rsid w:val="004F24D5"/>
    <w:rsid w:val="004F27E9"/>
    <w:rsid w:val="004F45BD"/>
    <w:rsid w:val="004F6DF8"/>
    <w:rsid w:val="005007C7"/>
    <w:rsid w:val="00500B24"/>
    <w:rsid w:val="00511ED6"/>
    <w:rsid w:val="00512898"/>
    <w:rsid w:val="0052068C"/>
    <w:rsid w:val="0052169D"/>
    <w:rsid w:val="00524B5C"/>
    <w:rsid w:val="00531583"/>
    <w:rsid w:val="0053179E"/>
    <w:rsid w:val="00534987"/>
    <w:rsid w:val="00534DAA"/>
    <w:rsid w:val="0054432F"/>
    <w:rsid w:val="0054562B"/>
    <w:rsid w:val="00546223"/>
    <w:rsid w:val="00546B0F"/>
    <w:rsid w:val="00550237"/>
    <w:rsid w:val="00551EDC"/>
    <w:rsid w:val="00553EE3"/>
    <w:rsid w:val="0055727D"/>
    <w:rsid w:val="005620E9"/>
    <w:rsid w:val="0057591A"/>
    <w:rsid w:val="0058393E"/>
    <w:rsid w:val="00584572"/>
    <w:rsid w:val="00586B85"/>
    <w:rsid w:val="00590ED6"/>
    <w:rsid w:val="00593D61"/>
    <w:rsid w:val="0059525F"/>
    <w:rsid w:val="005A42FE"/>
    <w:rsid w:val="005A60B8"/>
    <w:rsid w:val="005B0270"/>
    <w:rsid w:val="005B23FA"/>
    <w:rsid w:val="005D141C"/>
    <w:rsid w:val="005D4A51"/>
    <w:rsid w:val="005D58ED"/>
    <w:rsid w:val="005E205B"/>
    <w:rsid w:val="005E6046"/>
    <w:rsid w:val="005F3F1A"/>
    <w:rsid w:val="006020CA"/>
    <w:rsid w:val="00610870"/>
    <w:rsid w:val="006124F3"/>
    <w:rsid w:val="00617367"/>
    <w:rsid w:val="00623BFA"/>
    <w:rsid w:val="00625EC2"/>
    <w:rsid w:val="00626144"/>
    <w:rsid w:val="00626ADC"/>
    <w:rsid w:val="00631254"/>
    <w:rsid w:val="00631372"/>
    <w:rsid w:val="00633E61"/>
    <w:rsid w:val="00644BFB"/>
    <w:rsid w:val="00644F45"/>
    <w:rsid w:val="00661AF3"/>
    <w:rsid w:val="00663D75"/>
    <w:rsid w:val="00671E15"/>
    <w:rsid w:val="00676AC0"/>
    <w:rsid w:val="00682144"/>
    <w:rsid w:val="006943F0"/>
    <w:rsid w:val="006A21CA"/>
    <w:rsid w:val="006A3170"/>
    <w:rsid w:val="006A6A0E"/>
    <w:rsid w:val="006B02B2"/>
    <w:rsid w:val="006C1E53"/>
    <w:rsid w:val="006C43BA"/>
    <w:rsid w:val="006D5A29"/>
    <w:rsid w:val="006E0F74"/>
    <w:rsid w:val="006E241D"/>
    <w:rsid w:val="006F2E40"/>
    <w:rsid w:val="00700663"/>
    <w:rsid w:val="007018B3"/>
    <w:rsid w:val="00701BC2"/>
    <w:rsid w:val="00703B54"/>
    <w:rsid w:val="007074F6"/>
    <w:rsid w:val="0071228C"/>
    <w:rsid w:val="0073040C"/>
    <w:rsid w:val="00730D85"/>
    <w:rsid w:val="007372A6"/>
    <w:rsid w:val="0074157B"/>
    <w:rsid w:val="007426D7"/>
    <w:rsid w:val="00742BAD"/>
    <w:rsid w:val="00742E0C"/>
    <w:rsid w:val="00745BBE"/>
    <w:rsid w:val="0074653B"/>
    <w:rsid w:val="00747062"/>
    <w:rsid w:val="007478F0"/>
    <w:rsid w:val="00751238"/>
    <w:rsid w:val="00751293"/>
    <w:rsid w:val="00751633"/>
    <w:rsid w:val="00751C65"/>
    <w:rsid w:val="00753D27"/>
    <w:rsid w:val="00753F05"/>
    <w:rsid w:val="0075455C"/>
    <w:rsid w:val="00756935"/>
    <w:rsid w:val="00756C81"/>
    <w:rsid w:val="007578F1"/>
    <w:rsid w:val="00776E57"/>
    <w:rsid w:val="00781368"/>
    <w:rsid w:val="007848C1"/>
    <w:rsid w:val="0078752F"/>
    <w:rsid w:val="00790690"/>
    <w:rsid w:val="007907C0"/>
    <w:rsid w:val="007918B5"/>
    <w:rsid w:val="0079353C"/>
    <w:rsid w:val="007A7E25"/>
    <w:rsid w:val="007B357D"/>
    <w:rsid w:val="007B3D68"/>
    <w:rsid w:val="007B5CC1"/>
    <w:rsid w:val="007B5F8C"/>
    <w:rsid w:val="007B6D4A"/>
    <w:rsid w:val="007C0024"/>
    <w:rsid w:val="007C0ED4"/>
    <w:rsid w:val="007C1651"/>
    <w:rsid w:val="007C18E0"/>
    <w:rsid w:val="007C2DE7"/>
    <w:rsid w:val="007C77AA"/>
    <w:rsid w:val="007D0829"/>
    <w:rsid w:val="007D37A3"/>
    <w:rsid w:val="007E123B"/>
    <w:rsid w:val="007E1E43"/>
    <w:rsid w:val="007E79B8"/>
    <w:rsid w:val="007F07D6"/>
    <w:rsid w:val="007F2F15"/>
    <w:rsid w:val="00803169"/>
    <w:rsid w:val="00822D8C"/>
    <w:rsid w:val="00823CE1"/>
    <w:rsid w:val="0083240E"/>
    <w:rsid w:val="00832B65"/>
    <w:rsid w:val="00834ABF"/>
    <w:rsid w:val="00835C2A"/>
    <w:rsid w:val="008368BD"/>
    <w:rsid w:val="00837B44"/>
    <w:rsid w:val="00840531"/>
    <w:rsid w:val="00850B00"/>
    <w:rsid w:val="00851AB7"/>
    <w:rsid w:val="00856ACF"/>
    <w:rsid w:val="008642B4"/>
    <w:rsid w:val="00875505"/>
    <w:rsid w:val="00881192"/>
    <w:rsid w:val="008814E0"/>
    <w:rsid w:val="00884091"/>
    <w:rsid w:val="00894070"/>
    <w:rsid w:val="008954DA"/>
    <w:rsid w:val="008A414E"/>
    <w:rsid w:val="008A4DE3"/>
    <w:rsid w:val="008B0913"/>
    <w:rsid w:val="008B099C"/>
    <w:rsid w:val="008B2C04"/>
    <w:rsid w:val="008B6E38"/>
    <w:rsid w:val="008B7DBC"/>
    <w:rsid w:val="008B7F2B"/>
    <w:rsid w:val="008C05FC"/>
    <w:rsid w:val="008C1A14"/>
    <w:rsid w:val="008C2FC8"/>
    <w:rsid w:val="008D030B"/>
    <w:rsid w:val="008D133C"/>
    <w:rsid w:val="008D218A"/>
    <w:rsid w:val="008E1DD4"/>
    <w:rsid w:val="008E3021"/>
    <w:rsid w:val="008F5324"/>
    <w:rsid w:val="008F5BDE"/>
    <w:rsid w:val="008F7DF8"/>
    <w:rsid w:val="00911036"/>
    <w:rsid w:val="00911B09"/>
    <w:rsid w:val="00912E46"/>
    <w:rsid w:val="00922D24"/>
    <w:rsid w:val="00927244"/>
    <w:rsid w:val="00927A4E"/>
    <w:rsid w:val="00931673"/>
    <w:rsid w:val="00931946"/>
    <w:rsid w:val="009335DD"/>
    <w:rsid w:val="009426E5"/>
    <w:rsid w:val="00943A08"/>
    <w:rsid w:val="009449C5"/>
    <w:rsid w:val="00944ACE"/>
    <w:rsid w:val="00945243"/>
    <w:rsid w:val="00946F11"/>
    <w:rsid w:val="0094757B"/>
    <w:rsid w:val="00951A0D"/>
    <w:rsid w:val="00951C7A"/>
    <w:rsid w:val="00955F39"/>
    <w:rsid w:val="009600D0"/>
    <w:rsid w:val="00970581"/>
    <w:rsid w:val="009716BA"/>
    <w:rsid w:val="00973D4C"/>
    <w:rsid w:val="009742B5"/>
    <w:rsid w:val="00974BF6"/>
    <w:rsid w:val="00987615"/>
    <w:rsid w:val="0099093D"/>
    <w:rsid w:val="00995AC2"/>
    <w:rsid w:val="00996F9C"/>
    <w:rsid w:val="009A13B9"/>
    <w:rsid w:val="009A2B7B"/>
    <w:rsid w:val="009A5A9F"/>
    <w:rsid w:val="009A67C2"/>
    <w:rsid w:val="009C1054"/>
    <w:rsid w:val="009C6B2D"/>
    <w:rsid w:val="009C7AEE"/>
    <w:rsid w:val="009D1065"/>
    <w:rsid w:val="009D3AED"/>
    <w:rsid w:val="009D5019"/>
    <w:rsid w:val="009E1E10"/>
    <w:rsid w:val="009E3CAF"/>
    <w:rsid w:val="00A05760"/>
    <w:rsid w:val="00A14E16"/>
    <w:rsid w:val="00A15095"/>
    <w:rsid w:val="00A1592D"/>
    <w:rsid w:val="00A15D17"/>
    <w:rsid w:val="00A17869"/>
    <w:rsid w:val="00A44B1C"/>
    <w:rsid w:val="00A46469"/>
    <w:rsid w:val="00A5701E"/>
    <w:rsid w:val="00A57896"/>
    <w:rsid w:val="00A57A39"/>
    <w:rsid w:val="00A640EB"/>
    <w:rsid w:val="00A65488"/>
    <w:rsid w:val="00A710F4"/>
    <w:rsid w:val="00A75D0F"/>
    <w:rsid w:val="00A76F9B"/>
    <w:rsid w:val="00A7776B"/>
    <w:rsid w:val="00A800CB"/>
    <w:rsid w:val="00A85410"/>
    <w:rsid w:val="00A87345"/>
    <w:rsid w:val="00A87444"/>
    <w:rsid w:val="00A9294F"/>
    <w:rsid w:val="00A95E53"/>
    <w:rsid w:val="00A961A9"/>
    <w:rsid w:val="00A96EE8"/>
    <w:rsid w:val="00A96F8D"/>
    <w:rsid w:val="00AA1B7A"/>
    <w:rsid w:val="00AA28C5"/>
    <w:rsid w:val="00AA47A7"/>
    <w:rsid w:val="00AA77AD"/>
    <w:rsid w:val="00AB466A"/>
    <w:rsid w:val="00AC77E6"/>
    <w:rsid w:val="00AC7BF5"/>
    <w:rsid w:val="00AD03BC"/>
    <w:rsid w:val="00AD0992"/>
    <w:rsid w:val="00AD3224"/>
    <w:rsid w:val="00AD609D"/>
    <w:rsid w:val="00AF2796"/>
    <w:rsid w:val="00AF6607"/>
    <w:rsid w:val="00B06614"/>
    <w:rsid w:val="00B11798"/>
    <w:rsid w:val="00B13CEE"/>
    <w:rsid w:val="00B146CF"/>
    <w:rsid w:val="00B17F60"/>
    <w:rsid w:val="00B26509"/>
    <w:rsid w:val="00B302A0"/>
    <w:rsid w:val="00B31D50"/>
    <w:rsid w:val="00B364D6"/>
    <w:rsid w:val="00B37325"/>
    <w:rsid w:val="00B40ADD"/>
    <w:rsid w:val="00B47282"/>
    <w:rsid w:val="00B47EB3"/>
    <w:rsid w:val="00B5753F"/>
    <w:rsid w:val="00B66BF5"/>
    <w:rsid w:val="00B718D7"/>
    <w:rsid w:val="00B731C2"/>
    <w:rsid w:val="00B77FD1"/>
    <w:rsid w:val="00B93F65"/>
    <w:rsid w:val="00BA31B6"/>
    <w:rsid w:val="00BA411E"/>
    <w:rsid w:val="00BA4135"/>
    <w:rsid w:val="00BA44A6"/>
    <w:rsid w:val="00BA5620"/>
    <w:rsid w:val="00BA5790"/>
    <w:rsid w:val="00BC145D"/>
    <w:rsid w:val="00BC3CC8"/>
    <w:rsid w:val="00BE1504"/>
    <w:rsid w:val="00BE1F60"/>
    <w:rsid w:val="00BE2AB5"/>
    <w:rsid w:val="00BE634D"/>
    <w:rsid w:val="00BF4249"/>
    <w:rsid w:val="00BF45FC"/>
    <w:rsid w:val="00C029E4"/>
    <w:rsid w:val="00C06240"/>
    <w:rsid w:val="00C07A17"/>
    <w:rsid w:val="00C11707"/>
    <w:rsid w:val="00C1697F"/>
    <w:rsid w:val="00C22B42"/>
    <w:rsid w:val="00C2505D"/>
    <w:rsid w:val="00C26604"/>
    <w:rsid w:val="00C30EFB"/>
    <w:rsid w:val="00C34709"/>
    <w:rsid w:val="00C34720"/>
    <w:rsid w:val="00C361E7"/>
    <w:rsid w:val="00C42697"/>
    <w:rsid w:val="00C5056A"/>
    <w:rsid w:val="00C508B6"/>
    <w:rsid w:val="00C51D6F"/>
    <w:rsid w:val="00C563DB"/>
    <w:rsid w:val="00C607C7"/>
    <w:rsid w:val="00C61A9C"/>
    <w:rsid w:val="00C62298"/>
    <w:rsid w:val="00C639B3"/>
    <w:rsid w:val="00C70FB6"/>
    <w:rsid w:val="00C76CC8"/>
    <w:rsid w:val="00C877DA"/>
    <w:rsid w:val="00C92F38"/>
    <w:rsid w:val="00CD1E83"/>
    <w:rsid w:val="00CD2270"/>
    <w:rsid w:val="00CD338F"/>
    <w:rsid w:val="00CE0E8C"/>
    <w:rsid w:val="00CE12AB"/>
    <w:rsid w:val="00CE4C46"/>
    <w:rsid w:val="00CE7076"/>
    <w:rsid w:val="00CF6070"/>
    <w:rsid w:val="00D0061C"/>
    <w:rsid w:val="00D03E31"/>
    <w:rsid w:val="00D148D8"/>
    <w:rsid w:val="00D14D16"/>
    <w:rsid w:val="00D21F45"/>
    <w:rsid w:val="00D2253B"/>
    <w:rsid w:val="00D270A6"/>
    <w:rsid w:val="00D32ABD"/>
    <w:rsid w:val="00D334F3"/>
    <w:rsid w:val="00D33B29"/>
    <w:rsid w:val="00D41473"/>
    <w:rsid w:val="00D425F5"/>
    <w:rsid w:val="00D42EBB"/>
    <w:rsid w:val="00D43A5F"/>
    <w:rsid w:val="00D5512F"/>
    <w:rsid w:val="00D67581"/>
    <w:rsid w:val="00D71531"/>
    <w:rsid w:val="00D72EA1"/>
    <w:rsid w:val="00D733F3"/>
    <w:rsid w:val="00D73FFB"/>
    <w:rsid w:val="00D74965"/>
    <w:rsid w:val="00D75D7C"/>
    <w:rsid w:val="00D77FEF"/>
    <w:rsid w:val="00D85E93"/>
    <w:rsid w:val="00D94AC0"/>
    <w:rsid w:val="00D94E2C"/>
    <w:rsid w:val="00DA4F92"/>
    <w:rsid w:val="00DA735E"/>
    <w:rsid w:val="00DB32A2"/>
    <w:rsid w:val="00DB40DC"/>
    <w:rsid w:val="00DB59D6"/>
    <w:rsid w:val="00DB7971"/>
    <w:rsid w:val="00DC12F5"/>
    <w:rsid w:val="00DC4229"/>
    <w:rsid w:val="00DC5991"/>
    <w:rsid w:val="00DC690E"/>
    <w:rsid w:val="00DD02C5"/>
    <w:rsid w:val="00DD54A1"/>
    <w:rsid w:val="00DD5B56"/>
    <w:rsid w:val="00DD634F"/>
    <w:rsid w:val="00DE3B17"/>
    <w:rsid w:val="00DE41D4"/>
    <w:rsid w:val="00DE5281"/>
    <w:rsid w:val="00DE79EB"/>
    <w:rsid w:val="00DF6993"/>
    <w:rsid w:val="00E00926"/>
    <w:rsid w:val="00E0101F"/>
    <w:rsid w:val="00E021B4"/>
    <w:rsid w:val="00E15B78"/>
    <w:rsid w:val="00E2100B"/>
    <w:rsid w:val="00E369BB"/>
    <w:rsid w:val="00E37984"/>
    <w:rsid w:val="00E40B1C"/>
    <w:rsid w:val="00E43686"/>
    <w:rsid w:val="00E46D12"/>
    <w:rsid w:val="00E4705A"/>
    <w:rsid w:val="00E50B72"/>
    <w:rsid w:val="00E549D4"/>
    <w:rsid w:val="00E57752"/>
    <w:rsid w:val="00E57EFB"/>
    <w:rsid w:val="00E62FC3"/>
    <w:rsid w:val="00E63DDB"/>
    <w:rsid w:val="00E65791"/>
    <w:rsid w:val="00E65C49"/>
    <w:rsid w:val="00E67562"/>
    <w:rsid w:val="00E703DC"/>
    <w:rsid w:val="00E73CA1"/>
    <w:rsid w:val="00E75600"/>
    <w:rsid w:val="00E764F3"/>
    <w:rsid w:val="00E778FA"/>
    <w:rsid w:val="00E77AED"/>
    <w:rsid w:val="00E80FD4"/>
    <w:rsid w:val="00E81402"/>
    <w:rsid w:val="00E83D81"/>
    <w:rsid w:val="00E83EBC"/>
    <w:rsid w:val="00E85E8F"/>
    <w:rsid w:val="00EA7C08"/>
    <w:rsid w:val="00EB3FC4"/>
    <w:rsid w:val="00EB4727"/>
    <w:rsid w:val="00EC0C9B"/>
    <w:rsid w:val="00EC4E9E"/>
    <w:rsid w:val="00EC4F59"/>
    <w:rsid w:val="00EC64FD"/>
    <w:rsid w:val="00EC6C68"/>
    <w:rsid w:val="00EC79BF"/>
    <w:rsid w:val="00ED15D3"/>
    <w:rsid w:val="00EE1BE6"/>
    <w:rsid w:val="00EE1C02"/>
    <w:rsid w:val="00EE26E2"/>
    <w:rsid w:val="00EE2EA4"/>
    <w:rsid w:val="00EE4BD7"/>
    <w:rsid w:val="00EE5E4F"/>
    <w:rsid w:val="00EE7227"/>
    <w:rsid w:val="00EE7D58"/>
    <w:rsid w:val="00EF5A9D"/>
    <w:rsid w:val="00F012E7"/>
    <w:rsid w:val="00F01DDC"/>
    <w:rsid w:val="00F03D0A"/>
    <w:rsid w:val="00F049A6"/>
    <w:rsid w:val="00F04DD2"/>
    <w:rsid w:val="00F057A2"/>
    <w:rsid w:val="00F11505"/>
    <w:rsid w:val="00F13E77"/>
    <w:rsid w:val="00F16CF0"/>
    <w:rsid w:val="00F22686"/>
    <w:rsid w:val="00F3171F"/>
    <w:rsid w:val="00F377EA"/>
    <w:rsid w:val="00F447E0"/>
    <w:rsid w:val="00F50EB4"/>
    <w:rsid w:val="00F519D1"/>
    <w:rsid w:val="00F56783"/>
    <w:rsid w:val="00F56963"/>
    <w:rsid w:val="00F63275"/>
    <w:rsid w:val="00F65E3A"/>
    <w:rsid w:val="00F77CBA"/>
    <w:rsid w:val="00F83193"/>
    <w:rsid w:val="00F853ED"/>
    <w:rsid w:val="00F85949"/>
    <w:rsid w:val="00F87557"/>
    <w:rsid w:val="00F91769"/>
    <w:rsid w:val="00FA29F9"/>
    <w:rsid w:val="00FA5E3A"/>
    <w:rsid w:val="00FA7CAA"/>
    <w:rsid w:val="00FB6D1F"/>
    <w:rsid w:val="00FB79CB"/>
    <w:rsid w:val="00FC106D"/>
    <w:rsid w:val="00FC2807"/>
    <w:rsid w:val="00FC755D"/>
    <w:rsid w:val="00FD525E"/>
    <w:rsid w:val="00FD60E0"/>
    <w:rsid w:val="00FE1E10"/>
    <w:rsid w:val="00FE7335"/>
    <w:rsid w:val="00FF291B"/>
    <w:rsid w:val="00FF4AF8"/>
    <w:rsid w:val="00FF650C"/>
    <w:rsid w:val="0CA7DB3F"/>
    <w:rsid w:val="2B2078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09E736"/>
  <w15:docId w15:val="{3322BC52-A89D-4974-83E0-6C926371E8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rsid w:val="00EE5E4F"/>
    <w:pPr>
      <w:keepNext/>
      <w:keepLines/>
      <w:spacing w:before="360" w:after="80"/>
      <w:outlineLvl w:val="1"/>
    </w:pPr>
    <w:rPr>
      <w:b/>
      <w:bCs/>
      <w:sz w:val="36"/>
      <w:szCs w:val="28"/>
    </w:rPr>
  </w:style>
  <w:style w:type="paragraph" w:styleId="Heading3">
    <w:name w:val="heading 3"/>
    <w:basedOn w:val="Normal"/>
    <w:next w:val="Normal"/>
    <w:uiPriority w:val="9"/>
    <w:unhideWhenUsed/>
    <w:qFormat/>
    <w:rsid w:val="00EE5E4F"/>
    <w:pPr>
      <w:keepNext/>
      <w:keepLines/>
      <w:spacing w:before="280" w:after="80"/>
      <w:outlineLvl w:val="2"/>
    </w:pPr>
    <w:rPr>
      <w:b/>
      <w:bCs/>
      <w:sz w:val="28"/>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173FF"/>
    <w:pPr>
      <w:ind w:left="720"/>
      <w:contextualSpacing/>
    </w:pPr>
  </w:style>
  <w:style w:type="character" w:styleId="CommentReference">
    <w:name w:val="Comment Reference"/>
    <w:basedOn w:val="DefaultParagraphFont"/>
    <w:uiPriority w:val="99"/>
    <w:semiHidden/>
    <w:unhideWhenUsed/>
    <w:rsid w:val="007D7778"/>
    <w:rPr>
      <w:sz w:val="16"/>
      <w:szCs w:val="16"/>
    </w:rPr>
  </w:style>
  <w:style w:type="paragraph" w:styleId="CommentText">
    <w:name w:val="Comment Text"/>
    <w:basedOn w:val="Normal"/>
    <w:link w:val="CommentTextChar"/>
    <w:uiPriority w:val="99"/>
    <w:unhideWhenUsed/>
    <w:rsid w:val="007D7778"/>
    <w:pPr>
      <w:spacing w:line="240" w:lineRule="auto"/>
    </w:pPr>
    <w:rPr>
      <w:sz w:val="20"/>
      <w:szCs w:val="20"/>
    </w:rPr>
  </w:style>
  <w:style w:type="character" w:styleId="CommentTextChar" w:customStyle="1">
    <w:name w:val="Comment Text Char"/>
    <w:basedOn w:val="DefaultParagraphFont"/>
    <w:link w:val="CommentText"/>
    <w:uiPriority w:val="99"/>
    <w:rsid w:val="007D7778"/>
    <w:rPr>
      <w:sz w:val="20"/>
      <w:szCs w:val="20"/>
    </w:rPr>
  </w:style>
  <w:style w:type="paragraph" w:styleId="CommentSubject">
    <w:name w:val="Comment Subject"/>
    <w:basedOn w:val="CommentText"/>
    <w:next w:val="CommentText"/>
    <w:link w:val="CommentSubjectChar"/>
    <w:uiPriority w:val="99"/>
    <w:semiHidden/>
    <w:unhideWhenUsed/>
    <w:rsid w:val="007D7778"/>
    <w:rPr>
      <w:b/>
      <w:bCs/>
    </w:rPr>
  </w:style>
  <w:style w:type="character" w:styleId="CommentSubjectChar" w:customStyle="1">
    <w:name w:val="Comment Subject Char"/>
    <w:basedOn w:val="CommentTextChar"/>
    <w:link w:val="CommentSubject"/>
    <w:uiPriority w:val="99"/>
    <w:semiHidden/>
    <w:rsid w:val="007D7778"/>
    <w:rPr>
      <w:b/>
      <w:bCs/>
      <w:sz w:val="20"/>
      <w:szCs w:val="20"/>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Revision">
    <w:name w:val="Revision"/>
    <w:hidden/>
    <w:uiPriority w:val="99"/>
    <w:semiHidden/>
    <w:rsid w:val="00F049A6"/>
    <w:pPr>
      <w:bidi w:val="0"/>
      <w:spacing w:after="0" w:line="240" w:lineRule="auto"/>
    </w:pPr>
  </w:style>
  <w:style w:type="paragraph" w:styleId="TOCHeading">
    <w:name w:val="TOC Heading"/>
    <w:basedOn w:val="Heading1"/>
    <w:next w:val="Normal"/>
    <w:uiPriority w:val="39"/>
    <w:unhideWhenUsed/>
    <w:qFormat/>
    <w:rsid w:val="00E67562"/>
    <w:pPr>
      <w:spacing w:before="240" w:after="0"/>
      <w:outlineLvl w:val="9"/>
    </w:pPr>
    <w:rPr>
      <w:rFonts w:asciiTheme="majorHAnsi" w:hAnsiTheme="majorHAnsi" w:eastAsiaTheme="majorEastAsia" w:cstheme="majorBidi"/>
      <w:b w:val="0"/>
      <w:bCs w:val="0"/>
      <w:color w:val="2F5496" w:themeColor="accent1" w:themeShade="BF"/>
      <w:sz w:val="32"/>
      <w:szCs w:val="32"/>
      <w:rtl/>
      <w:cs/>
    </w:rPr>
  </w:style>
  <w:style w:type="paragraph" w:styleId="TOC2">
    <w:name w:val="toc 2"/>
    <w:basedOn w:val="Normal"/>
    <w:next w:val="Normal"/>
    <w:autoRedefine/>
    <w:uiPriority w:val="39"/>
    <w:unhideWhenUsed/>
    <w:rsid w:val="007074F6"/>
    <w:pPr>
      <w:tabs>
        <w:tab w:val="right" w:leader="dot" w:pos="10456"/>
      </w:tabs>
      <w:spacing w:after="120" w:line="240" w:lineRule="auto"/>
      <w:ind w:left="220"/>
      <w:jc w:val="both"/>
    </w:pPr>
  </w:style>
  <w:style w:type="paragraph" w:styleId="TOC3">
    <w:name w:val="toc 3"/>
    <w:basedOn w:val="Normal"/>
    <w:next w:val="Normal"/>
    <w:autoRedefine/>
    <w:uiPriority w:val="39"/>
    <w:unhideWhenUsed/>
    <w:rsid w:val="00C1697F"/>
    <w:pPr>
      <w:tabs>
        <w:tab w:val="right" w:leader="dot" w:pos="10456"/>
      </w:tabs>
      <w:spacing w:after="100"/>
      <w:ind w:left="440"/>
    </w:pPr>
  </w:style>
  <w:style w:type="character" w:styleId="Hyperlink">
    <w:name w:val="Hyperlink"/>
    <w:basedOn w:val="DefaultParagraphFont"/>
    <w:uiPriority w:val="99"/>
    <w:unhideWhenUsed/>
    <w:rsid w:val="00E67562"/>
    <w:rPr>
      <w:color w:val="0563C1" w:themeColor="hyperlink"/>
      <w:u w:val="single"/>
    </w:rPr>
  </w:style>
  <w:style w:type="paragraph" w:styleId="TOC1">
    <w:name w:val="toc 1"/>
    <w:basedOn w:val="Normal"/>
    <w:next w:val="Normal"/>
    <w:autoRedefine/>
    <w:uiPriority w:val="39"/>
    <w:unhideWhenUsed/>
    <w:rsid w:val="00E67562"/>
    <w:pPr>
      <w:spacing w:after="100"/>
    </w:pPr>
    <w:rPr>
      <w:rFonts w:cs="Times New Roman" w:asciiTheme="minorHAnsi" w:hAnsiTheme="minorHAnsi" w:eastAsiaTheme="minorEastAsia"/>
      <w:rtl/>
      <w:cs/>
    </w:rPr>
  </w:style>
  <w:style w:type="character" w:styleId="FollowedHyperlink">
    <w:name w:val="FollowedHyperlink"/>
    <w:basedOn w:val="DefaultParagraphFont"/>
    <w:uiPriority w:val="99"/>
    <w:semiHidden/>
    <w:unhideWhenUsed/>
    <w:rsid w:val="00E67562"/>
    <w:rPr>
      <w:color w:val="954F72" w:themeColor="followedHyperlink"/>
      <w:u w:val="single"/>
    </w:rPr>
  </w:style>
  <w:style w:type="paragraph" w:styleId="Header">
    <w:name w:val="header"/>
    <w:basedOn w:val="Normal"/>
    <w:link w:val="HeaderChar"/>
    <w:uiPriority w:val="99"/>
    <w:unhideWhenUsed/>
    <w:rsid w:val="00195AB9"/>
    <w:pPr>
      <w:tabs>
        <w:tab w:val="center" w:pos="4153"/>
        <w:tab w:val="right" w:pos="8306"/>
      </w:tabs>
      <w:spacing w:after="0" w:line="240" w:lineRule="auto"/>
    </w:pPr>
  </w:style>
  <w:style w:type="character" w:styleId="HeaderChar" w:customStyle="1">
    <w:name w:val="Header Char"/>
    <w:basedOn w:val="DefaultParagraphFont"/>
    <w:link w:val="Header"/>
    <w:uiPriority w:val="99"/>
    <w:rsid w:val="00195AB9"/>
  </w:style>
  <w:style w:type="paragraph" w:styleId="Footer">
    <w:name w:val="footer"/>
    <w:basedOn w:val="Normal"/>
    <w:link w:val="FooterChar"/>
    <w:uiPriority w:val="99"/>
    <w:unhideWhenUsed/>
    <w:rsid w:val="00195AB9"/>
    <w:pPr>
      <w:tabs>
        <w:tab w:val="center" w:pos="4153"/>
        <w:tab w:val="right" w:pos="8306"/>
      </w:tabs>
      <w:spacing w:after="0" w:line="240" w:lineRule="auto"/>
    </w:pPr>
  </w:style>
  <w:style w:type="character" w:styleId="FooterChar" w:customStyle="1">
    <w:name w:val="Footer Char"/>
    <w:basedOn w:val="DefaultParagraphFont"/>
    <w:link w:val="Footer"/>
    <w:uiPriority w:val="99"/>
    <w:rsid w:val="0019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styles" Target="styles.xml" Id="rId4" /><Relationship Type="http://schemas.openxmlformats.org/officeDocument/2006/relationships/header" Target="header1.xml" Id="rId14" /><Relationship Type="http://schemas.openxmlformats.org/officeDocument/2006/relationships/comments" Target="comments.xml" Id="Rf1348bbc1c8d45f3" /><Relationship Type="http://schemas.microsoft.com/office/2016/09/relationships/commentsIds" Target="commentsIds.xml" Id="R39ca3b0063aa4b14" /><Relationship Type="http://schemas.microsoft.com/office/2011/relationships/commentsExtended" Target="commentsExtended.xml" Id="Rd980bcad04c04318" /><Relationship Type="http://schemas.microsoft.com/office/2018/08/relationships/commentsExtensible" Target="commentsExtensible.xml" Id="R7cc1071521ad41f6" /><Relationship Type="http://schemas.microsoft.com/office/2011/relationships/people" Target="people.xml" Id="Reff92a6aad4d46bc" /><Relationship Type="http://schemas.openxmlformats.org/officeDocument/2006/relationships/hyperlink" Target="https://www.isoc.org.il/files/er-cyber-law/_files/ugd/7c993b_a82da1d27e19449f964112f233203af5.pdf" TargetMode="External" Id="Rcb0248b8a26c43ca" /><Relationship Type="http://schemas.openxmlformats.org/officeDocument/2006/relationships/hyperlink" Target="https://www.isoc.org.il/files/er-cyber-law/_files/ugd/7c993b_a82da1d27e19449f964112f233203af5.pdf" TargetMode="External" Id="R585626ca7b074cea" /><Relationship Type="http://schemas.openxmlformats.org/officeDocument/2006/relationships/hyperlink" Target="https://download.ssrn.com/2024/9/24/4894981.pdf?response-content-disposition=inline&amp;X-Amz-Security-Token=IQoJb3JpZ2luX2VjEIL%2F%2F%2F%2F%2F%2F%2F%2F%2F%2FwEaCXVzLWVhc3QtMSJHMEUCIQCauPEldldyNE0JtA%2BZgGZhDyGEz2dhSuJ6EAOHfIjovAIgAy%2B2T2NkKmPn%2BRA00HhBI75ucBKZF3talXLowWHYnUgqvQUIShAEGgwzMDg0NzUzMDEyNTciDIuHKjm1gIqAosPcBiqaBSeze4MyVlHR%2FUEIteFcsTcRhuXVVJi7WjERP%2ByNs4vLPZ44s4qaoYglr%2F5ezpgsr7nMvMylZJWL%2Ff533yAxFy0GSqeqPZqUB3mv41Y85XcJJhnZjC3TIsOhANBXb4%2B9dtUU9E9vflYKfdhJgR5Qy7K3fztoiIMYmEZV%2FOoAYuh2xtwxG%2B5bJNC6GEpX%2FG7jcbnkrcc09HkXWtnjclB0KoEmRXUwvAECPnEjdj6Woy3TE%2FfIBVMOr%2FLa1WWXQs%2FpsMqzCLfW7ZE0LaVQeqvRiC6EqojDzIgC3xF2bLgzNPhOvuiaM1ETNKzBdvFxRujK8Kn3DEQCASVIvi4A6HMfY3wcXybMQ4UkoibX3rd093jiexDWVoldxOZLmvZsEQmoTaUT0%2BmICshMMqV7EZa3wLlbJwIav8TZygCOGDsxYWD45KAao3J2L0aw0tVlhURSHiGcynF0R5niVePw0JMeojPlVQAboDLGJ%2FLoqyxRbrJPbi0SgehsAftiBwg5ZtlE1He7pTasG%2BMF3WLlAy5bUtMsLUgLjSarWz8fnU%2F8j9mR0sPKo%2FZkQHJwOZKeAflceEzkljaSWCyWozzwF3UJ4p76GRub%2BKJHlJ2BN0ENSdXH7zVNAA04HRYeVhhYIkvfaz0UzNm%2FsfNNlontJdzuO9kBIo%2FQTIt695oyxTW0w%2FMHLCIbTceiVWIyOm6Vfitvsm3PICpsPlEI9arwESDkJ9cw3e6ffI3ZEtzMo2%2BS1YmdgP2jKKgZ3f6FehFP1NidmL2RiE%2BdRHtrbSm0a8Api0kFwLyuYNHEA49O6y0cQwpH1Wq3QUqSx3R4vnLgel3KcfIT0nqL9inbLEQNTuS5w1t2TQLVpJhDllJji2B8FLd%2B9K%2F7kobdwOtLrDDj4tDMBjqxAWHc3anS3yRRaxnw1lUuu3nPdqJtE18ASetWs3ddyrsz%2FKNeNW8vIB91h741fDD0IVq5%2Fv8YEtIk4y7w9yOo2OqhwJVkTTLQAA%2B9Mx3GQemhw0XErm5i7R32ZIg4ntayYHmIrc26laBqSR9n%2BQ5cLF0jUS%2B%2FQI6zX6musDkAo%2FVN6F7fziCv6Yo2vMxp2tEs5xDn4Zd%2BHpUl7iMN4yo3e6Pwk7eN90vzH9nN2hiS%2Bm6lkA%3D%3D&amp;X-Amz-Algorithm=AWS4-HMAC-SHA256&amp;X-Amz-Date=20260217T094601Z&amp;X-Amz-SignedHeaders=host&amp;X-Amz-Expires=300&amp;X-Amz-Credential=ASIAUPUUPRWE72QBKTY2%2F20260217%2Fus-east-1%2Fs3%2Faws4_request&amp;X-Amz-Signature=1382e758aadae2b344bbd8f0c271e1a2c743798802d57d1ac1bef9e9e0ab5ed0&amp;abstractId=4894981" TargetMode="External" Id="Rb1c46d42d2ea4a1c" /><Relationship Type="http://schemas.openxmlformats.org/officeDocument/2006/relationships/hyperlink" Target="https://download.ssrn.com/2024/9/24/4894981.pdf?response-content-disposition=inline&amp;X-Amz-Security-Token=IQoJb3JpZ2luX2VjEIL%2F%2F%2F%2F%2F%2F%2F%2F%2F%2FwEaCXVzLWVhc3QtMSJHMEUCIQCauPEldldyNE0JtA%2BZgGZhDyGEz2dhSuJ6EAOHfIjovAIgAy%2B2T2NkKmPn%2BRA00HhBI75ucBKZF3talXLowWHYnUgqvQUIShAEGgwzMDg0NzUzMDEyNTciDIuHKjm1gIqAosPcBiqaBSeze4MyVlHR%2FUEIteFcsTcRhuXVVJi7WjERP%2ByNs4vLPZ44s4qaoYglr%2F5ezpgsr7nMvMylZJWL%2Ff533yAxFy0GSqeqPZqUB3mv41Y85XcJJhnZjC3TIsOhANBXb4%2B9dtUU9E9vflYKfdhJgR5Qy7K3fztoiIMYmEZV%2FOoAYuh2xtwxG%2B5bJNC6GEpX%2FG7jcbnkrcc09HkXWtnjclB0KoEmRXUwvAECPnEjdj6Woy3TE%2FfIBVMOr%2FLa1WWXQs%2FpsMqzCLfW7ZE0LaVQeqvRiC6EqojDzIgC3xF2bLgzNPhOvuiaM1ETNKzBdvFxRujK8Kn3DEQCASVIvi4A6HMfY3wcXybMQ4UkoibX3rd093jiexDWVoldxOZLmvZsEQmoTaUT0%2BmICshMMqV7EZa3wLlbJwIav8TZygCOGDsxYWD45KAao3J2L0aw0tVlhURSHiGcynF0R5niVePw0JMeojPlVQAboDLGJ%2FLoqyxRbrJPbi0SgehsAftiBwg5ZtlE1He7pTasG%2BMF3WLlAy5bUtMsLUgLjSarWz8fnU%2F8j9mR0sPKo%2FZkQHJwOZKeAflceEzkljaSWCyWozzwF3UJ4p76GRub%2BKJHlJ2BN0ENSdXH7zVNAA04HRYeVhhYIkvfaz0UzNm%2FsfNNlontJdzuO9kBIo%2FQTIt695oyxTW0w%2FMHLCIbTceiVWIyOm6Vfitvsm3PICpsPlEI9arwESDkJ9cw3e6ffI3ZEtzMo2%2BS1YmdgP2jKKgZ3f6FehFP1NidmL2RiE%2BdRHtrbSm0a8Api0kFwLyuYNHEA49O6y0cQwpH1Wq3QUqSx3R4vnLgel3KcfIT0nqL9inbLEQNTuS5w1t2TQLVpJhDllJji2B8FLd%2B9K%2F7kobdwOtLrDDj4tDMBjqxAWHc3anS3yRRaxnw1lUuu3nPdqJtE18ASetWs3ddyrsz%2FKNeNW8vIB91h741fDD0IVq5%2Fv8YEtIk4y7w9yOo2OqhwJVkTTLQAA%2B9Mx3GQemhw0XErm5i7R32ZIg4ntayYHmIrc26laBqSR9n%2BQ5cLF0jUS%2B%2FQI6zX6musDkAo%2FVN6F7fziCv6Yo2vMxp2tEs5xDn4Zd%2BHpUl7iMN4yo3e6Pwk7eN90vzH9nN2hiS%2Bm6lkA%3D%3D&amp;X-Amz-Algorithm=AWS4-HMAC-SHA256&amp;X-Amz-Date=20260217T094601Z&amp;X-Amz-SignedHeaders=host&amp;X-Amz-Expires=300&amp;X-Amz-Credential=ASIAUPUUPRWE72QBKTY2%2F20260217%2Fus-east-1%2Fs3%2Faws4_request&amp;X-Amz-Signature=1382e758aadae2b344bbd8f0c271e1a2c743798802d57d1ac1bef9e9e0ab5ed0&amp;abstractId=4894981" TargetMode="External" Id="Ra8362a557feb4e4d" /><Relationship Type="http://schemas.openxmlformats.org/officeDocument/2006/relationships/hyperlink" Target="https://download.ssrn.com/2024/9/24/4894981.pdf?response-content-disposition=inline&amp;X-Amz-Security-Token=IQoJb3JpZ2luX2VjEIL%2F%2F%2F%2F%2F%2F%2F%2F%2F%2FwEaCXVzLWVhc3QtMSJHMEUCIQCauPEldldyNE0JtA%2BZgGZhDyGEz2dhSuJ6EAOHfIjovAIgAy%2B2T2NkKmPn%2BRA00HhBI75ucBKZF3talXLowWHYnUgqvQUIShAEGgwzMDg0NzUzMDEyNTciDIuHKjm1gIqAosPcBiqaBSeze4MyVlHR%2FUEIteFcsTcRhuXVVJi7WjERP%2ByNs4vLPZ44s4qaoYglr%2F5ezpgsr7nMvMylZJWL%2Ff533yAxFy0GSqeqPZqUB3mv41Y85XcJJhnZjC3TIsOhANBXb4%2B9dtUU9E9vflYKfdhJgR5Qy7K3fztoiIMYmEZV%2FOoAYuh2xtwxG%2B5bJNC6GEpX%2FG7jcbnkrcc09HkXWtnjclB0KoEmRXUwvAECPnEjdj6Woy3TE%2FfIBVMOr%2FLa1WWXQs%2FpsMqzCLfW7ZE0LaVQeqvRiC6EqojDzIgC3xF2bLgzNPhOvuiaM1ETNKzBdvFxRujK8Kn3DEQCASVIvi4A6HMfY3wcXybMQ4UkoibX3rd093jiexDWVoldxOZLmvZsEQmoTaUT0%2BmICshMMqV7EZa3wLlbJwIav8TZygCOGDsxYWD45KAao3J2L0aw0tVlhURSHiGcynF0R5niVePw0JMeojPlVQAboDLGJ%2FLoqyxRbrJPbi0SgehsAftiBwg5ZtlE1He7pTasG%2BMF3WLlAy5bUtMsLUgLjSarWz8fnU%2F8j9mR0sPKo%2FZkQHJwOZKeAflceEzkljaSWCyWozzwF3UJ4p76GRub%2BKJHlJ2BN0ENSdXH7zVNAA04HRYeVhhYIkvfaz0UzNm%2FsfNNlontJdzuO9kBIo%2FQTIt695oyxTW0w%2FMHLCIbTceiVWIyOm6Vfitvsm3PICpsPlEI9arwESDkJ9cw3e6ffI3ZEtzMo2%2BS1YmdgP2jKKgZ3f6FehFP1NidmL2RiE%2BdRHtrbSm0a8Api0kFwLyuYNHEA49O6y0cQwpH1Wq3QUqSx3R4vnLgel3KcfIT0nqL9inbLEQNTuS5w1t2TQLVpJhDllJji2B8FLd%2B9K%2F7kobdwOtLrDDj4tDMBjqxAWHc3anS3yRRaxnw1lUuu3nPdqJtE18ASetWs3ddyrsz%2FKNeNW8vIB91h741fDD0IVq5%2Fv8YEtIk4y7w9yOo2OqhwJVkTTLQAA%2B9Mx3GQemhw0XErm5i7R32ZIg4ntayYHmIrc26laBqSR9n%2BQ5cLF0jUS%2B%2FQI6zX6musDkAo%2FVN6F7fziCv6Yo2vMxp2tEs5xDn4Zd%2BHpUl7iMN4yo3e6Pwk7eN90vzH9nN2hiS%2Bm6lkA%3D%3D&amp;X-Amz-Algorithm=AWS4-HMAC-SHA256&amp;X-Amz-Date=20260217T094601Z&amp;X-Amz-SignedHeaders=host&amp;X-Amz-Expires=300&amp;X-Amz-Credential=ASIAUPUUPRWE72QBKTY2%2F20260217%2Fus-east-1%2Fs3%2Faws4_request&amp;X-Amz-Signature=1382e758aadae2b344bbd8f0c271e1a2c743798802d57d1ac1bef9e9e0ab5ed0&amp;abstractId=4894981" TargetMode="External" Id="Ra4066faf10f94e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igitallibrary.un.org/record/3904943" TargetMode="External"/><Relationship Id="rId2" Type="http://schemas.openxmlformats.org/officeDocument/2006/relationships/hyperlink" Target="https://www.gov.il/BlobFolder/reports/sharenting_for_parents1/he/sharenting_m.pdf" TargetMode="External"/><Relationship Id="rId1" Type="http://schemas.openxmlformats.org/officeDocument/2006/relationships/hyperlink" Target="https://www.gov.il/BlobFolder/reports/sharenting_for_parents1/he/sharenting_m.pdf" TargetMode="External"/><Relationship Id="rId4" Type="http://schemas.openxmlformats.org/officeDocument/2006/relationships/hyperlink" Target="https://digitallibrary.un.org/record/3904943"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e2/o7om/Aw3v6wp+XWFE/rvw==">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</go:docsCustomData>
</go:gDocsCustomXmlDataStorage>
</file>

<file path=customXml/itemProps1.xml><?xml version="1.0" encoding="utf-8"?>
<ds:datastoreItem xmlns:ds="http://schemas.openxmlformats.org/officeDocument/2006/customXml" ds:itemID="{5CC46213-5048-4B74-B5C1-5C4E3DDD66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Maya Gan-Zvi</dc:creator>
  <lastModifiedBy>Ahava Cohen</lastModifiedBy>
  <revision>104</revision>
  <lastPrinted>2026-03-04T07:55:00.0000000Z</lastPrinted>
  <dcterms:created xsi:type="dcterms:W3CDTF">2026-03-29T14:22:00.0000000Z</dcterms:created>
  <dcterms:modified xsi:type="dcterms:W3CDTF">2026-04-14T15:37:49.8190957Z</dcterms:modified>
</coreProperties>
</file>