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280FA" w14:textId="074E1810" w:rsidR="00266C88" w:rsidRPr="003F433B" w:rsidRDefault="000F7949" w:rsidP="006D43A1">
      <w:pPr>
        <w:rPr>
          <w:rFonts w:ascii="Times New Roman" w:hAnsi="Times New Roman" w:cs="Times New Roman"/>
          <w:lang w:val="fi-FI"/>
        </w:rPr>
      </w:pPr>
      <w:r w:rsidRPr="003F433B">
        <w:rPr>
          <w:rFonts w:ascii="Times New Roman" w:hAnsi="Times New Roman" w:cs="Times New Roman"/>
          <w:lang w:val="fi-FI"/>
        </w:rPr>
        <w:t>”</w:t>
      </w:r>
      <w:proofErr w:type="spellStart"/>
      <w:r w:rsidRPr="003F433B">
        <w:rPr>
          <w:rFonts w:ascii="Times New Roman" w:hAnsi="Times New Roman" w:cs="Times New Roman"/>
          <w:lang w:val="fi-FI"/>
        </w:rPr>
        <w:t>Teaching</w:t>
      </w:r>
      <w:proofErr w:type="spellEnd"/>
      <w:r w:rsidRPr="003F433B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3F433B">
        <w:rPr>
          <w:rFonts w:ascii="Times New Roman" w:hAnsi="Times New Roman" w:cs="Times New Roman"/>
          <w:lang w:val="fi-FI"/>
        </w:rPr>
        <w:t>Physical</w:t>
      </w:r>
      <w:proofErr w:type="spellEnd"/>
      <w:r w:rsidRPr="003F433B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3F433B">
        <w:rPr>
          <w:rFonts w:ascii="Times New Roman" w:hAnsi="Times New Roman" w:cs="Times New Roman"/>
          <w:lang w:val="fi-FI"/>
        </w:rPr>
        <w:t>Education</w:t>
      </w:r>
      <w:proofErr w:type="spellEnd"/>
      <w:r w:rsidRPr="003F433B">
        <w:rPr>
          <w:rFonts w:ascii="Times New Roman" w:hAnsi="Times New Roman" w:cs="Times New Roman"/>
          <w:lang w:val="fi-FI"/>
        </w:rPr>
        <w:t>” -teos saattaa muuttaa sinua opettajana. Se on muuttanut minua</w:t>
      </w:r>
      <w:r w:rsidR="00266C88" w:rsidRPr="003F433B">
        <w:rPr>
          <w:rFonts w:ascii="Times New Roman" w:hAnsi="Times New Roman" w:cs="Times New Roman"/>
          <w:lang w:val="fi-FI"/>
        </w:rPr>
        <w:t xml:space="preserve">. </w:t>
      </w:r>
      <w:r w:rsidR="006D43A1" w:rsidRPr="003F433B">
        <w:rPr>
          <w:rFonts w:ascii="Times New Roman" w:hAnsi="Times New Roman" w:cs="Times New Roman"/>
          <w:lang w:val="fi-FI"/>
        </w:rPr>
        <w:t>Tämä kirja on kulkenut mukanani lähes neljänkymmenen vuoden opettajanurani ajan.</w:t>
      </w:r>
      <w:r w:rsidR="00266C88" w:rsidRPr="003F433B">
        <w:rPr>
          <w:rFonts w:ascii="Times New Roman" w:hAnsi="Times New Roman" w:cs="Times New Roman"/>
          <w:lang w:val="fi-FI"/>
        </w:rPr>
        <w:t xml:space="preserve"> </w:t>
      </w:r>
      <w:r w:rsidR="006D43A1" w:rsidRPr="003F433B">
        <w:rPr>
          <w:rFonts w:ascii="Times New Roman" w:hAnsi="Times New Roman" w:cs="Times New Roman"/>
          <w:lang w:val="fi-FI"/>
        </w:rPr>
        <w:t xml:space="preserve">Sen kansien välistä löytyy monia ajatuksia vaikuttavasta opettamisesta, mutta ennen kaikkea se auttaa muuttamaan </w:t>
      </w:r>
      <w:r w:rsidR="00726DDD">
        <w:rPr>
          <w:rFonts w:ascii="Times New Roman" w:hAnsi="Times New Roman" w:cs="Times New Roman"/>
          <w:lang w:val="fi-FI"/>
        </w:rPr>
        <w:t>pedagogisen</w:t>
      </w:r>
      <w:r w:rsidR="006D43A1" w:rsidRPr="003F433B">
        <w:rPr>
          <w:rFonts w:ascii="Times New Roman" w:hAnsi="Times New Roman" w:cs="Times New Roman"/>
          <w:lang w:val="fi-FI"/>
        </w:rPr>
        <w:t xml:space="preserve"> </w:t>
      </w:r>
      <w:r w:rsidR="00726DDD">
        <w:rPr>
          <w:rFonts w:ascii="Times New Roman" w:hAnsi="Times New Roman" w:cs="Times New Roman"/>
          <w:lang w:val="fi-FI"/>
        </w:rPr>
        <w:t xml:space="preserve">tavoitteesi </w:t>
      </w:r>
      <w:r w:rsidR="006D43A1" w:rsidRPr="003F433B">
        <w:rPr>
          <w:rFonts w:ascii="Times New Roman" w:hAnsi="Times New Roman" w:cs="Times New Roman"/>
          <w:lang w:val="fi-FI"/>
        </w:rPr>
        <w:t>tarkoituksenmukaiseksi toiminnaksi</w:t>
      </w:r>
      <w:r w:rsidR="00266C88" w:rsidRPr="003F433B">
        <w:rPr>
          <w:rFonts w:ascii="Times New Roman" w:hAnsi="Times New Roman" w:cs="Times New Roman"/>
          <w:lang w:val="fi-FI"/>
        </w:rPr>
        <w:t>.</w:t>
      </w:r>
    </w:p>
    <w:p w14:paraId="336AEBB6" w14:textId="30565543" w:rsidR="00266C88" w:rsidRPr="003F433B" w:rsidRDefault="00A8523D" w:rsidP="00266C88">
      <w:pPr>
        <w:rPr>
          <w:rFonts w:ascii="Times New Roman" w:hAnsi="Times New Roman" w:cs="Times New Roman"/>
          <w:lang w:val="fi-FI"/>
        </w:rPr>
      </w:pPr>
      <w:r w:rsidRPr="003F433B">
        <w:rPr>
          <w:rFonts w:ascii="Times New Roman" w:hAnsi="Times New Roman" w:cs="Times New Roman"/>
          <w:lang w:val="fi-FI"/>
        </w:rPr>
        <w:t xml:space="preserve">Kirja kertoo eri opetustyylien spektristä </w:t>
      </w:r>
      <w:r w:rsidR="00F948CD" w:rsidRPr="003F433B">
        <w:rPr>
          <w:rFonts w:ascii="Times New Roman" w:hAnsi="Times New Roman" w:cs="Times New Roman"/>
          <w:lang w:val="fi-FI"/>
        </w:rPr>
        <w:t xml:space="preserve">– </w:t>
      </w:r>
      <w:r w:rsidRPr="003F433B">
        <w:rPr>
          <w:rFonts w:ascii="Times New Roman" w:hAnsi="Times New Roman" w:cs="Times New Roman"/>
          <w:lang w:val="fi-FI"/>
        </w:rPr>
        <w:t>yhtenäisestä opetuksen teoriasta.</w:t>
      </w:r>
      <w:r w:rsidR="00266C88" w:rsidRPr="003F433B">
        <w:rPr>
          <w:rFonts w:ascii="Times New Roman" w:hAnsi="Times New Roman" w:cs="Times New Roman"/>
          <w:lang w:val="fi-FI"/>
        </w:rPr>
        <w:t xml:space="preserve"> </w:t>
      </w:r>
      <w:r w:rsidR="001F3DED" w:rsidRPr="003F433B">
        <w:rPr>
          <w:rFonts w:ascii="Times New Roman" w:hAnsi="Times New Roman" w:cs="Times New Roman"/>
          <w:lang w:val="fi-FI"/>
        </w:rPr>
        <w:t>Teoriat pyrkivät aina selittämään ilmiöitä tiettyjen periaatteiden pohjalta</w:t>
      </w:r>
      <w:r w:rsidR="00266C88" w:rsidRPr="003F433B">
        <w:rPr>
          <w:rFonts w:ascii="Times New Roman" w:hAnsi="Times New Roman" w:cs="Times New Roman"/>
          <w:lang w:val="fi-FI"/>
        </w:rPr>
        <w:t xml:space="preserve">. </w:t>
      </w:r>
      <w:r w:rsidR="001F3DED" w:rsidRPr="003F433B">
        <w:rPr>
          <w:rFonts w:ascii="Times New Roman" w:hAnsi="Times New Roman" w:cs="Times New Roman"/>
          <w:lang w:val="fi-FI"/>
        </w:rPr>
        <w:t>Tässä tapauksessa selitettävä ilmiö on opettaminen, ja sitä jäsentävä periaate on, että opettaminen voidaan määritellä päätöksenteon näkökulmasta</w:t>
      </w:r>
      <w:r w:rsidR="00266C88" w:rsidRPr="003F433B">
        <w:rPr>
          <w:rFonts w:ascii="Times New Roman" w:hAnsi="Times New Roman" w:cs="Times New Roman"/>
          <w:lang w:val="fi-FI"/>
        </w:rPr>
        <w:t xml:space="preserve">. </w:t>
      </w:r>
      <w:r w:rsidR="001F3DED" w:rsidRPr="003F433B">
        <w:rPr>
          <w:rFonts w:ascii="Times New Roman" w:hAnsi="Times New Roman" w:cs="Times New Roman"/>
          <w:lang w:val="fi-FI"/>
        </w:rPr>
        <w:t xml:space="preserve">Opettamiseen liittyy muitakin teorioita, mutta mikään niistä ei ole yhtä intuitiivinen tai elegantti kuin spektri. </w:t>
      </w:r>
      <w:r w:rsidR="000F7949" w:rsidRPr="003F433B">
        <w:rPr>
          <w:rFonts w:ascii="Times New Roman" w:hAnsi="Times New Roman" w:cs="Times New Roman"/>
          <w:lang w:val="fi-FI"/>
        </w:rPr>
        <w:t>Opit opetustyylien jatkumosta, spektristä, jossa kukin opetustyyli määrittyy sen mukaan, kumpi – opettaja vai oppija – tekee päätöksiä</w:t>
      </w:r>
      <w:r w:rsidR="00266C88" w:rsidRPr="003F433B">
        <w:rPr>
          <w:rFonts w:ascii="Times New Roman" w:hAnsi="Times New Roman" w:cs="Times New Roman"/>
          <w:lang w:val="fi-FI"/>
        </w:rPr>
        <w:t xml:space="preserve">. </w:t>
      </w:r>
      <w:r w:rsidR="00FD0A37" w:rsidRPr="003F433B">
        <w:rPr>
          <w:rFonts w:ascii="Times New Roman" w:hAnsi="Times New Roman" w:cs="Times New Roman"/>
          <w:lang w:val="fi-FI"/>
        </w:rPr>
        <w:t xml:space="preserve">Jokainen opetustyyli on ainutlaatuinen </w:t>
      </w:r>
      <w:r w:rsidR="003F433B">
        <w:rPr>
          <w:rFonts w:ascii="Times New Roman" w:hAnsi="Times New Roman" w:cs="Times New Roman"/>
          <w:lang w:val="fi-FI"/>
        </w:rPr>
        <w:t>siltä osin</w:t>
      </w:r>
      <w:r w:rsidR="00FD0A37" w:rsidRPr="003F433B">
        <w:rPr>
          <w:rFonts w:ascii="Times New Roman" w:hAnsi="Times New Roman" w:cs="Times New Roman"/>
          <w:lang w:val="fi-FI"/>
        </w:rPr>
        <w:t>, millaiset oppimisen edellytykset se luo, mutta samalla jokainen niistä on osa yhtenäistä kokonaisuutta, spektriä</w:t>
      </w:r>
      <w:r w:rsidR="00266C88" w:rsidRPr="003F433B">
        <w:rPr>
          <w:rFonts w:ascii="Times New Roman" w:hAnsi="Times New Roman" w:cs="Times New Roman"/>
          <w:lang w:val="fi-FI"/>
        </w:rPr>
        <w:t xml:space="preserve">. </w:t>
      </w:r>
      <w:r w:rsidR="00FD0A37" w:rsidRPr="003F433B">
        <w:rPr>
          <w:rFonts w:ascii="Times New Roman" w:hAnsi="Times New Roman" w:cs="Times New Roman"/>
          <w:lang w:val="fi-FI"/>
        </w:rPr>
        <w:t>Lisäksi opit, miten kukin opetustyyli liittyy opetustapahtuman kolmeen keskeiseen osatekijään: opettajaan, oppijaan ja sisältöön</w:t>
      </w:r>
      <w:r w:rsidR="00266C88" w:rsidRPr="003F433B">
        <w:rPr>
          <w:rFonts w:ascii="Times New Roman" w:hAnsi="Times New Roman" w:cs="Times New Roman"/>
          <w:lang w:val="fi-FI"/>
        </w:rPr>
        <w:t>.</w:t>
      </w:r>
    </w:p>
    <w:p w14:paraId="0D217919" w14:textId="59E29CDD" w:rsidR="00266C88" w:rsidRPr="00E45C18" w:rsidRDefault="000F7949" w:rsidP="00266C88">
      <w:pPr>
        <w:rPr>
          <w:rFonts w:ascii="Times New Roman" w:hAnsi="Times New Roman" w:cs="Times New Roman"/>
          <w:lang w:val="fi-FI"/>
        </w:rPr>
        <w:sectPr w:rsidR="00266C88" w:rsidRPr="00E45C18">
          <w:pgSz w:w="10800" w:h="13320"/>
          <w:pgMar w:top="620" w:right="1000" w:bottom="280" w:left="1080" w:header="720" w:footer="720" w:gutter="0"/>
          <w:cols w:space="720"/>
        </w:sectPr>
      </w:pPr>
      <w:r w:rsidRPr="003F433B">
        <w:rPr>
          <w:rFonts w:ascii="Times New Roman" w:hAnsi="Times New Roman" w:cs="Times New Roman"/>
          <w:lang w:val="fi-FI"/>
        </w:rPr>
        <w:t>Spektriä esitellessäni olen kuvannut sitä tarkoituksella eleganttina. Mielikuva elegantista on rikas, sulokas ja hienostunut, mutta samanaikaisesti myös yksinkertainen ja monitahoinen</w:t>
      </w:r>
      <w:r w:rsidR="00266C88" w:rsidRPr="003F433B">
        <w:rPr>
          <w:rFonts w:ascii="Times New Roman" w:hAnsi="Times New Roman" w:cs="Times New Roman"/>
          <w:lang w:val="fi-FI"/>
        </w:rPr>
        <w:t xml:space="preserve">. </w:t>
      </w:r>
      <w:r w:rsidR="00E45C18" w:rsidRPr="003F433B">
        <w:rPr>
          <w:rFonts w:ascii="Times New Roman" w:hAnsi="Times New Roman" w:cs="Times New Roman"/>
          <w:lang w:val="fi-FI"/>
        </w:rPr>
        <w:t>Hämähäkin seitti ja lumihiutale ovat elegantteja rakenteita</w:t>
      </w:r>
      <w:r w:rsidR="00266C88" w:rsidRPr="003F433B">
        <w:rPr>
          <w:rFonts w:ascii="Times New Roman" w:hAnsi="Times New Roman" w:cs="Times New Roman"/>
          <w:lang w:val="fi-FI"/>
        </w:rPr>
        <w:t xml:space="preserve">. </w:t>
      </w:r>
      <w:r w:rsidR="00E45C18" w:rsidRPr="003F433B">
        <w:rPr>
          <w:rFonts w:ascii="Times New Roman" w:hAnsi="Times New Roman" w:cs="Times New Roman"/>
          <w:lang w:val="fi-FI"/>
        </w:rPr>
        <w:t>Kuten pian pääset toteamaan, opetustyylien spektri on toden totta elegantti</w:t>
      </w:r>
      <w:r w:rsidR="00266C88" w:rsidRPr="003F433B">
        <w:rPr>
          <w:rFonts w:ascii="Times New Roman" w:hAnsi="Times New Roman" w:cs="Times New Roman"/>
          <w:lang w:val="fi-FI"/>
        </w:rPr>
        <w:t xml:space="preserve">. </w:t>
      </w:r>
      <w:r w:rsidR="00E45C18" w:rsidRPr="003F433B">
        <w:rPr>
          <w:rFonts w:ascii="Times New Roman" w:hAnsi="Times New Roman" w:cs="Times New Roman"/>
          <w:lang w:val="fi-FI"/>
        </w:rPr>
        <w:t>Se on kuitenkin myös käytännöllinen, intuitiivinen ja oleellisesti ihmisläheinen</w:t>
      </w:r>
      <w:r w:rsidR="00266C88" w:rsidRPr="003F433B">
        <w:rPr>
          <w:rFonts w:ascii="Times New Roman" w:hAnsi="Times New Roman" w:cs="Times New Roman"/>
          <w:lang w:val="fi-FI"/>
        </w:rPr>
        <w:t xml:space="preserve">. </w:t>
      </w:r>
      <w:r w:rsidR="00E45C18" w:rsidRPr="003F433B">
        <w:rPr>
          <w:rFonts w:ascii="Times New Roman" w:hAnsi="Times New Roman" w:cs="Times New Roman"/>
          <w:lang w:val="fi-FI"/>
        </w:rPr>
        <w:t>Intuitiivinen siinä mielessä, että sitä on helppo käyttää, ja</w:t>
      </w:r>
      <w:r w:rsidR="00266C88" w:rsidRPr="003F433B">
        <w:rPr>
          <w:rFonts w:ascii="Times New Roman" w:hAnsi="Times New Roman" w:cs="Times New Roman"/>
          <w:lang w:val="fi-FI"/>
        </w:rPr>
        <w:t xml:space="preserve"> </w:t>
      </w:r>
      <w:r w:rsidR="00E45C18" w:rsidRPr="003F433B">
        <w:rPr>
          <w:rFonts w:ascii="Times New Roman" w:hAnsi="Times New Roman" w:cs="Times New Roman"/>
          <w:lang w:val="fi-FI"/>
        </w:rPr>
        <w:t>ihmisläheinen siksi, että se selventää ja vahvistaa ihmisten välistä vuorovaikutusta, jota opettamiseksikin kutsutaan.</w:t>
      </w:r>
    </w:p>
    <w:p w14:paraId="582F7019" w14:textId="5006DBB2" w:rsidR="00266C88" w:rsidRPr="00E45C18" w:rsidRDefault="00266C88" w:rsidP="00266C88">
      <w:pPr>
        <w:rPr>
          <w:rFonts w:ascii="Times New Roman" w:hAnsi="Times New Roman" w:cs="Times New Roman"/>
          <w:lang w:val="fi-FI"/>
        </w:rPr>
      </w:pPr>
      <w:r w:rsidRPr="00E45C18">
        <w:rPr>
          <w:rFonts w:ascii="Times New Roman" w:hAnsi="Times New Roman" w:cs="Times New Roman"/>
          <w:lang w:val="fi-FI"/>
        </w:rPr>
        <w:lastRenderedPageBreak/>
        <w:tab/>
      </w:r>
    </w:p>
    <w:p w14:paraId="2EEC5BE1" w14:textId="77777777" w:rsidR="00266C88" w:rsidRPr="00E45C18" w:rsidRDefault="00266C88" w:rsidP="00266C88">
      <w:pPr>
        <w:rPr>
          <w:rFonts w:ascii="Times New Roman" w:hAnsi="Times New Roman" w:cs="Times New Roman"/>
          <w:lang w:val="fi-FI"/>
        </w:rPr>
      </w:pPr>
    </w:p>
    <w:p w14:paraId="3C8D96B0" w14:textId="77777777" w:rsidR="00266C88" w:rsidRPr="00E45C18" w:rsidRDefault="00266C88" w:rsidP="00266C88">
      <w:pPr>
        <w:rPr>
          <w:rFonts w:ascii="Times New Roman" w:hAnsi="Times New Roman" w:cs="Times New Roman"/>
          <w:lang w:val="fi-FI"/>
        </w:rPr>
      </w:pPr>
    </w:p>
    <w:p w14:paraId="61E5FA31" w14:textId="77777777" w:rsidR="00B033EE" w:rsidRPr="00E45C18" w:rsidRDefault="00B033EE">
      <w:pPr>
        <w:rPr>
          <w:lang w:val="fi-FI"/>
        </w:rPr>
      </w:pPr>
    </w:p>
    <w:sectPr w:rsidR="00B033EE" w:rsidRPr="00E45C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C88"/>
    <w:rsid w:val="000F7949"/>
    <w:rsid w:val="001F3DED"/>
    <w:rsid w:val="00266C88"/>
    <w:rsid w:val="003E1DE9"/>
    <w:rsid w:val="003E5FB1"/>
    <w:rsid w:val="003F433B"/>
    <w:rsid w:val="004755F5"/>
    <w:rsid w:val="005B0187"/>
    <w:rsid w:val="006D43A1"/>
    <w:rsid w:val="00726DDD"/>
    <w:rsid w:val="007C534F"/>
    <w:rsid w:val="0081196F"/>
    <w:rsid w:val="00902A48"/>
    <w:rsid w:val="00A46221"/>
    <w:rsid w:val="00A8523D"/>
    <w:rsid w:val="00B033EE"/>
    <w:rsid w:val="00C3674E"/>
    <w:rsid w:val="00C45D6B"/>
    <w:rsid w:val="00E45C18"/>
    <w:rsid w:val="00F948CD"/>
    <w:rsid w:val="00FD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F36D4"/>
  <w15:chartTrackingRefBased/>
  <w15:docId w15:val="{307C717F-D3F8-2647-B7C9-5F3C64581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66C88"/>
    <w:pPr>
      <w:widowControl w:val="0"/>
      <w:autoSpaceDE w:val="0"/>
      <w:autoSpaceDN w:val="0"/>
    </w:pPr>
    <w:rPr>
      <w:rFonts w:ascii="Bookman Old Style" w:eastAsia="Bookman Old Style" w:hAnsi="Bookman Old Style" w:cs="Bookman Old Style"/>
      <w:sz w:val="22"/>
      <w:szCs w:val="22"/>
      <w:lang w:val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266C88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266C88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266C88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ZA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266C88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en-ZA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266C88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en-ZA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266C88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n-ZA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266C88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n-ZA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266C88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n-ZA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266C88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n-ZA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266C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266C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266C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266C88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266C88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266C88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266C88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266C88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266C88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266C88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OtsikkoChar">
    <w:name w:val="Otsikko Char"/>
    <w:basedOn w:val="Kappaleenoletusfontti"/>
    <w:link w:val="Otsikko"/>
    <w:uiPriority w:val="10"/>
    <w:rsid w:val="00266C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266C88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AlaotsikkoChar">
    <w:name w:val="Alaotsikko Char"/>
    <w:basedOn w:val="Kappaleenoletusfontti"/>
    <w:link w:val="Alaotsikko"/>
    <w:uiPriority w:val="11"/>
    <w:rsid w:val="00266C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266C88"/>
    <w:pPr>
      <w:widowControl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val="en-ZA"/>
    </w:rPr>
  </w:style>
  <w:style w:type="character" w:customStyle="1" w:styleId="LainausChar">
    <w:name w:val="Lainaus Char"/>
    <w:basedOn w:val="Kappaleenoletusfontti"/>
    <w:link w:val="Lainaus"/>
    <w:uiPriority w:val="29"/>
    <w:rsid w:val="00266C88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266C88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ZA"/>
    </w:rPr>
  </w:style>
  <w:style w:type="character" w:styleId="Voimakaskorostus">
    <w:name w:val="Intense Emphasis"/>
    <w:basedOn w:val="Kappaleenoletusfontti"/>
    <w:uiPriority w:val="21"/>
    <w:qFormat/>
    <w:rsid w:val="00266C88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266C8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val="en-ZA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266C88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266C88"/>
    <w:rPr>
      <w:b/>
      <w:bCs/>
      <w:smallCaps/>
      <w:color w:val="0F4761" w:themeColor="accent1" w:themeShade="BF"/>
      <w:spacing w:val="5"/>
    </w:rPr>
  </w:style>
  <w:style w:type="paragraph" w:styleId="Leipteksti">
    <w:name w:val="Body Text"/>
    <w:basedOn w:val="Normaali"/>
    <w:link w:val="LeiptekstiChar"/>
    <w:uiPriority w:val="1"/>
    <w:qFormat/>
    <w:rsid w:val="00266C88"/>
    <w:rPr>
      <w:sz w:val="20"/>
      <w:szCs w:val="20"/>
    </w:rPr>
  </w:style>
  <w:style w:type="character" w:customStyle="1" w:styleId="LeiptekstiChar">
    <w:name w:val="Leipäteksti Char"/>
    <w:basedOn w:val="Kappaleenoletusfontti"/>
    <w:link w:val="Leipteksti"/>
    <w:uiPriority w:val="1"/>
    <w:rsid w:val="00266C88"/>
    <w:rPr>
      <w:rFonts w:ascii="Bookman Old Style" w:eastAsia="Bookman Old Style" w:hAnsi="Bookman Old Style" w:cs="Bookman Old Style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214</Words>
  <Characters>1572</Characters>
  <Application>Microsoft Office Word</Application>
  <DocSecurity>0</DocSecurity>
  <Lines>35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Mirka Kiljala</cp:lastModifiedBy>
  <cp:revision>2</cp:revision>
  <dcterms:created xsi:type="dcterms:W3CDTF">2026-08-07T06:02:00Z</dcterms:created>
  <dcterms:modified xsi:type="dcterms:W3CDTF">2026-08-07T06:02:00Z</dcterms:modified>
</cp:coreProperties>
</file>