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0D032" w14:textId="1B48A5F5" w:rsidR="00173004" w:rsidRDefault="002009AD" w:rsidP="005650E8">
      <w:pPr>
        <w:jc w:val="center"/>
        <w:rPr>
          <w:rFonts w:eastAsia="Times New Roman"/>
          <w:b/>
          <w:bCs/>
          <w:sz w:val="36"/>
          <w:szCs w:val="36"/>
        </w:rPr>
      </w:pPr>
      <w:proofErr w:type="spellStart"/>
      <w:r>
        <w:rPr>
          <w:rFonts w:eastAsia="Times New Roman"/>
          <w:b/>
          <w:bCs/>
          <w:sz w:val="36"/>
          <w:szCs w:val="36"/>
        </w:rPr>
        <w:t>Save</w:t>
      </w:r>
      <w:r w:rsidR="00DD5B53">
        <w:rPr>
          <w:rFonts w:eastAsia="Times New Roman"/>
          <w:b/>
          <w:bCs/>
          <w:sz w:val="36"/>
          <w:szCs w:val="36"/>
        </w:rPr>
        <w:t>S</w:t>
      </w:r>
      <w:r>
        <w:rPr>
          <w:rFonts w:eastAsia="Times New Roman"/>
          <w:b/>
          <w:bCs/>
          <w:sz w:val="36"/>
          <w:szCs w:val="36"/>
        </w:rPr>
        <w:t>mart</w:t>
      </w:r>
      <w:proofErr w:type="spellEnd"/>
      <w:r>
        <w:rPr>
          <w:rFonts w:eastAsia="Times New Roman"/>
          <w:b/>
          <w:bCs/>
          <w:sz w:val="36"/>
          <w:szCs w:val="36"/>
        </w:rPr>
        <w:t xml:space="preserve"> – </w:t>
      </w:r>
      <w:r w:rsidR="005650E8">
        <w:rPr>
          <w:rFonts w:eastAsia="Times New Roman"/>
          <w:b/>
          <w:bCs/>
          <w:sz w:val="36"/>
          <w:szCs w:val="36"/>
        </w:rPr>
        <w:t>a</w:t>
      </w:r>
      <w:r w:rsidR="005650E8" w:rsidRPr="005650E8">
        <w:rPr>
          <w:rFonts w:eastAsia="Times New Roman"/>
          <w:b/>
          <w:bCs/>
          <w:sz w:val="36"/>
          <w:szCs w:val="36"/>
        </w:rPr>
        <w:t xml:space="preserve"> </w:t>
      </w:r>
      <w:r w:rsidR="005650E8">
        <w:rPr>
          <w:rFonts w:eastAsia="Times New Roman"/>
          <w:b/>
          <w:bCs/>
          <w:sz w:val="36"/>
          <w:szCs w:val="36"/>
        </w:rPr>
        <w:t>m</w:t>
      </w:r>
      <w:r w:rsidR="005650E8" w:rsidRPr="005650E8">
        <w:rPr>
          <w:rFonts w:eastAsia="Times New Roman"/>
          <w:b/>
          <w:bCs/>
          <w:sz w:val="36"/>
          <w:szCs w:val="36"/>
        </w:rPr>
        <w:t xml:space="preserve">obile </w:t>
      </w:r>
      <w:r w:rsidR="005650E8">
        <w:rPr>
          <w:rFonts w:eastAsia="Times New Roman"/>
          <w:b/>
          <w:bCs/>
          <w:sz w:val="36"/>
          <w:szCs w:val="36"/>
        </w:rPr>
        <w:t>a</w:t>
      </w:r>
      <w:r w:rsidR="005650E8" w:rsidRPr="005650E8">
        <w:rPr>
          <w:rFonts w:eastAsia="Times New Roman"/>
          <w:b/>
          <w:bCs/>
          <w:sz w:val="36"/>
          <w:szCs w:val="36"/>
        </w:rPr>
        <w:t xml:space="preserve">pplication for </w:t>
      </w:r>
      <w:r w:rsidR="005650E8">
        <w:rPr>
          <w:rFonts w:eastAsia="Times New Roman"/>
          <w:b/>
          <w:bCs/>
          <w:sz w:val="36"/>
          <w:szCs w:val="36"/>
        </w:rPr>
        <w:t>s</w:t>
      </w:r>
      <w:r w:rsidR="005650E8" w:rsidRPr="005650E8">
        <w:rPr>
          <w:rFonts w:eastAsia="Times New Roman"/>
          <w:b/>
          <w:bCs/>
          <w:sz w:val="36"/>
          <w:szCs w:val="36"/>
        </w:rPr>
        <w:t xml:space="preserve">mart </w:t>
      </w:r>
      <w:r w:rsidR="005650E8">
        <w:rPr>
          <w:rFonts w:eastAsia="Times New Roman"/>
          <w:b/>
          <w:bCs/>
          <w:sz w:val="36"/>
          <w:szCs w:val="36"/>
        </w:rPr>
        <w:t>f</w:t>
      </w:r>
      <w:r w:rsidR="005650E8" w:rsidRPr="005650E8">
        <w:rPr>
          <w:rFonts w:eastAsia="Times New Roman"/>
          <w:b/>
          <w:bCs/>
          <w:sz w:val="36"/>
          <w:szCs w:val="36"/>
        </w:rPr>
        <w:t xml:space="preserve">inancial </w:t>
      </w:r>
      <w:r w:rsidR="005650E8">
        <w:rPr>
          <w:rFonts w:eastAsia="Times New Roman"/>
          <w:b/>
          <w:bCs/>
          <w:sz w:val="36"/>
          <w:szCs w:val="36"/>
        </w:rPr>
        <w:t>p</w:t>
      </w:r>
      <w:r w:rsidR="005650E8" w:rsidRPr="005650E8">
        <w:rPr>
          <w:rFonts w:eastAsia="Times New Roman"/>
          <w:b/>
          <w:bCs/>
          <w:sz w:val="36"/>
          <w:szCs w:val="36"/>
        </w:rPr>
        <w:t xml:space="preserve">lanning </w:t>
      </w:r>
      <w:r w:rsidR="005650E8">
        <w:rPr>
          <w:rFonts w:eastAsia="Times New Roman"/>
          <w:b/>
          <w:bCs/>
          <w:sz w:val="36"/>
          <w:szCs w:val="36"/>
        </w:rPr>
        <w:t>t</w:t>
      </w:r>
      <w:r w:rsidR="005650E8" w:rsidRPr="005650E8">
        <w:rPr>
          <w:rFonts w:eastAsia="Times New Roman"/>
          <w:b/>
          <w:bCs/>
          <w:sz w:val="36"/>
          <w:szCs w:val="36"/>
        </w:rPr>
        <w:t xml:space="preserve">oward </w:t>
      </w:r>
      <w:r w:rsidR="005650E8">
        <w:rPr>
          <w:rFonts w:eastAsia="Times New Roman"/>
          <w:b/>
          <w:bCs/>
          <w:sz w:val="36"/>
          <w:szCs w:val="36"/>
        </w:rPr>
        <w:t>h</w:t>
      </w:r>
      <w:r w:rsidR="005650E8" w:rsidRPr="005650E8">
        <w:rPr>
          <w:rFonts w:eastAsia="Times New Roman"/>
          <w:b/>
          <w:bCs/>
          <w:sz w:val="36"/>
          <w:szCs w:val="36"/>
        </w:rPr>
        <w:t xml:space="preserve">ome </w:t>
      </w:r>
      <w:r w:rsidR="005650E8">
        <w:rPr>
          <w:rFonts w:eastAsia="Times New Roman"/>
          <w:b/>
          <w:bCs/>
          <w:sz w:val="36"/>
          <w:szCs w:val="36"/>
        </w:rPr>
        <w:t>o</w:t>
      </w:r>
      <w:r w:rsidR="005650E8" w:rsidRPr="005650E8">
        <w:rPr>
          <w:rFonts w:eastAsia="Times New Roman"/>
          <w:b/>
          <w:bCs/>
          <w:sz w:val="36"/>
          <w:szCs w:val="36"/>
        </w:rPr>
        <w:t>wnership</w:t>
      </w:r>
    </w:p>
    <w:p w14:paraId="73DFF6FC" w14:textId="77777777" w:rsidR="00173004" w:rsidRDefault="002009AD">
      <w:pPr>
        <w:pStyle w:val="department-code"/>
      </w:pPr>
      <w:r>
        <w:t>SE-E-5</w:t>
      </w:r>
    </w:p>
    <w:p w14:paraId="7213262B" w14:textId="757442DC" w:rsidR="00173004" w:rsidRDefault="002009AD">
      <w:pPr>
        <w:pStyle w:val="student-line"/>
      </w:pPr>
      <w:r>
        <w:t>Gila Itzhak</w:t>
      </w:r>
      <w:r w:rsidR="00DD5B53">
        <w:t xml:space="preserve">; </w:t>
      </w:r>
      <w:r>
        <w:t xml:space="preserve">gilait@ac.sce.ac.il </w:t>
      </w:r>
    </w:p>
    <w:p w14:paraId="63AC2CF1" w14:textId="77777777" w:rsidR="00173004" w:rsidRDefault="002009AD">
      <w:pPr>
        <w:pStyle w:val="mentor"/>
        <w:jc w:val="center"/>
        <w:divId w:val="397870075"/>
      </w:pPr>
      <w:r>
        <w:t>Advisor: Dr. Alexander Churkin</w:t>
      </w:r>
    </w:p>
    <w:p w14:paraId="5F44F3FD" w14:textId="77777777" w:rsidR="00173004" w:rsidRDefault="002009AD">
      <w:pPr>
        <w:pStyle w:val="institution"/>
        <w:jc w:val="center"/>
        <w:divId w:val="397870075"/>
      </w:pPr>
      <w:r>
        <w:rPr>
          <w:rStyle w:val="institution-name"/>
        </w:rPr>
        <w:t>SCE - Shamoon College of Engineering, Be'er-Sheva</w:t>
      </w:r>
    </w:p>
    <w:p w14:paraId="735113F6" w14:textId="77777777" w:rsidR="00173004" w:rsidRDefault="002009AD">
      <w:pPr>
        <w:divId w:val="906501576"/>
        <w:rPr>
          <w:rFonts w:eastAsia="Times New Roman"/>
        </w:rPr>
      </w:pPr>
      <w:proofErr w:type="spellStart"/>
      <w:r>
        <w:rPr>
          <w:rFonts w:eastAsia="Times New Roman"/>
        </w:rPr>
        <w:t>SaveSmart</w:t>
      </w:r>
      <w:proofErr w:type="spellEnd"/>
      <w:r>
        <w:rPr>
          <w:rFonts w:eastAsia="Times New Roman"/>
        </w:rPr>
        <w:t xml:space="preserve"> is a mobile application designed to help young adults effectively plan and manage their savings toward purchasing a home. It tackles the financial challenges many </w:t>
      </w:r>
      <w:proofErr w:type="gramStart"/>
      <w:r>
        <w:rPr>
          <w:rFonts w:eastAsia="Times New Roman"/>
        </w:rPr>
        <w:t>face</w:t>
      </w:r>
      <w:proofErr w:type="gramEnd"/>
      <w:r>
        <w:rPr>
          <w:rFonts w:eastAsia="Times New Roman"/>
        </w:rPr>
        <w:t xml:space="preserve"> by </w:t>
      </w:r>
      <w:commentRangeStart w:id="0"/>
      <w:r>
        <w:rPr>
          <w:rFonts w:eastAsia="Times New Roman"/>
        </w:rPr>
        <w:t>offering tools such as personalized saving plans, income and expense tracking, and a built-in mortgage calculator. In addition, the app provides financial education and tailored guidance to improve credit scores and access favorable mortgage terms</w:t>
      </w:r>
      <w:commentRangeEnd w:id="0"/>
      <w:r w:rsidR="00E54B4A">
        <w:rPr>
          <w:rStyle w:val="CommentReference"/>
        </w:rPr>
        <w:commentReference w:id="0"/>
      </w:r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SaveSmart</w:t>
      </w:r>
      <w:proofErr w:type="spellEnd"/>
      <w:r>
        <w:rPr>
          <w:rFonts w:eastAsia="Times New Roman"/>
        </w:rPr>
        <w:t xml:space="preserve"> aims to simplify complex financial decisions, raise awareness of available assistance programs, and promote responsible financial habits. With its user-friendly interface and practical features, the app </w:t>
      </w:r>
      <w:commentRangeStart w:id="1"/>
      <w:r>
        <w:rPr>
          <w:rFonts w:eastAsia="Times New Roman"/>
        </w:rPr>
        <w:t>empowers users to take control of their financial future and make informed, confident decisions on their journey to home ownership.</w:t>
      </w:r>
      <w:commentRangeEnd w:id="1"/>
      <w:r w:rsidR="00E54B4A">
        <w:rPr>
          <w:rStyle w:val="CommentReference"/>
        </w:rPr>
        <w:commentReference w:id="1"/>
      </w:r>
    </w:p>
    <w:p w14:paraId="0877C985" w14:textId="758C8E4F" w:rsidR="00FC5AA1" w:rsidRDefault="002009AD">
      <w:pPr>
        <w:pStyle w:val="keywords-header"/>
      </w:pPr>
      <w:r>
        <w:t>Keywords: credit score</w:t>
      </w:r>
      <w:r w:rsidR="00DD5B53">
        <w:t xml:space="preserve">, financial </w:t>
      </w:r>
      <w:r w:rsidR="00DD5B53">
        <w:rPr>
          <w:rFonts w:eastAsia="Times New Roman"/>
        </w:rPr>
        <w:t>education</w:t>
      </w:r>
      <w:r>
        <w:t>, home ownership, mortgage calculator, personal finance, saving</w:t>
      </w:r>
    </w:p>
    <w:sectPr w:rsidR="00FC5A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." w:date="2025-04-28T12:42:00Z" w:initials=".">
    <w:p w14:paraId="2696A875" w14:textId="71F02A10" w:rsidR="00E54B4A" w:rsidRDefault="00E54B4A">
      <w:pPr>
        <w:pStyle w:val="CommentText"/>
      </w:pPr>
      <w:r>
        <w:rPr>
          <w:rStyle w:val="CommentReference"/>
        </w:rPr>
        <w:annotationRef/>
      </w:r>
      <w:r>
        <w:t>Is this unique. Where does it go beyond existing tools?</w:t>
      </w:r>
    </w:p>
  </w:comment>
  <w:comment w:id="1" w:author="." w:date="2025-04-28T12:42:00Z" w:initials=".">
    <w:p w14:paraId="05D3EAD7" w14:textId="435F2CD0" w:rsidR="00E54B4A" w:rsidRDefault="00E54B4A">
      <w:pPr>
        <w:pStyle w:val="CommentText"/>
      </w:pPr>
      <w:r>
        <w:rPr>
          <w:rStyle w:val="CommentReference"/>
        </w:rPr>
        <w:annotationRef/>
      </w:r>
      <w:r>
        <w:t>Do you have any empirical results on user acceptance?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696A875" w15:done="0"/>
  <w15:commentEx w15:paraId="05D3EA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1794E42" w16cex:dateUtc="2025-04-28T11:42:00Z"/>
  <w16cex:commentExtensible w16cex:durableId="0D484FD3" w16cex:dateUtc="2025-04-28T1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96A875" w16cid:durableId="71794E42"/>
  <w16cid:commentId w16cid:paraId="05D3EAD7" w16cid:durableId="0D484FD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.">
    <w15:presenceInfo w15:providerId="None" w15:userId="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53"/>
    <w:rsid w:val="00107F99"/>
    <w:rsid w:val="00173004"/>
    <w:rsid w:val="002009AD"/>
    <w:rsid w:val="00442589"/>
    <w:rsid w:val="005650E8"/>
    <w:rsid w:val="00716A5F"/>
    <w:rsid w:val="00763E4D"/>
    <w:rsid w:val="009A62B9"/>
    <w:rsid w:val="00A11F70"/>
    <w:rsid w:val="00A65341"/>
    <w:rsid w:val="00AC2B29"/>
    <w:rsid w:val="00DD5B53"/>
    <w:rsid w:val="00E33582"/>
    <w:rsid w:val="00E54B4A"/>
    <w:rsid w:val="00FC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65E72"/>
  <w15:chartTrackingRefBased/>
  <w15:docId w15:val="{A35A7CF2-27E1-4789-A69E-7754C8B0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1">
    <w:name w:val="כותרת טקסט1"/>
    <w:basedOn w:val="Normal"/>
    <w:pPr>
      <w:jc w:val="center"/>
    </w:pPr>
    <w:rPr>
      <w:b/>
      <w:bCs/>
      <w:sz w:val="36"/>
      <w:szCs w:val="36"/>
    </w:rPr>
  </w:style>
  <w:style w:type="paragraph" w:customStyle="1" w:styleId="department-code">
    <w:name w:val="department-code"/>
    <w:basedOn w:val="Normal"/>
    <w:pPr>
      <w:spacing w:after="400"/>
      <w:jc w:val="center"/>
    </w:pPr>
  </w:style>
  <w:style w:type="paragraph" w:customStyle="1" w:styleId="students-header">
    <w:name w:val="students-header"/>
    <w:basedOn w:val="Normal"/>
    <w:pPr>
      <w:spacing w:before="300" w:after="100"/>
      <w:jc w:val="center"/>
    </w:pPr>
  </w:style>
  <w:style w:type="paragraph" w:customStyle="1" w:styleId="keywords-header">
    <w:name w:val="keywords-header"/>
    <w:basedOn w:val="Normal"/>
    <w:pPr>
      <w:spacing w:before="300" w:after="100"/>
      <w:jc w:val="center"/>
    </w:pPr>
  </w:style>
  <w:style w:type="paragraph" w:customStyle="1" w:styleId="student-line">
    <w:name w:val="student-line"/>
    <w:basedOn w:val="Normal"/>
    <w:pPr>
      <w:spacing w:before="100" w:beforeAutospacing="1" w:after="160"/>
      <w:jc w:val="center"/>
    </w:pPr>
  </w:style>
  <w:style w:type="paragraph" w:customStyle="1" w:styleId="institution-group">
    <w:name w:val="institution-group"/>
    <w:basedOn w:val="Normal"/>
    <w:pPr>
      <w:spacing w:before="300" w:after="300"/>
      <w:jc w:val="center"/>
    </w:pPr>
  </w:style>
  <w:style w:type="paragraph" w:customStyle="1" w:styleId="mentor">
    <w:name w:val="mentor"/>
    <w:basedOn w:val="Normal"/>
    <w:pPr>
      <w:spacing w:before="100" w:beforeAutospacing="1" w:after="100"/>
    </w:pPr>
  </w:style>
  <w:style w:type="paragraph" w:customStyle="1" w:styleId="institution">
    <w:name w:val="institution"/>
    <w:basedOn w:val="Normal"/>
    <w:pPr>
      <w:spacing w:before="100" w:beforeAutospacing="1" w:after="200"/>
    </w:pPr>
  </w:style>
  <w:style w:type="paragraph" w:customStyle="1" w:styleId="keywords">
    <w:name w:val="keywords"/>
    <w:basedOn w:val="Normal"/>
    <w:pPr>
      <w:spacing w:before="100" w:beforeAutospacing="1" w:after="160"/>
    </w:pPr>
  </w:style>
  <w:style w:type="paragraph" w:customStyle="1" w:styleId="content">
    <w:name w:val="content"/>
    <w:basedOn w:val="Normal"/>
    <w:pPr>
      <w:spacing w:before="400" w:after="100" w:afterAutospacing="1"/>
    </w:pPr>
  </w:style>
  <w:style w:type="character" w:customStyle="1" w:styleId="institution-name">
    <w:name w:val="institution-name"/>
    <w:basedOn w:val="DefaultParagraphFont"/>
  </w:style>
  <w:style w:type="paragraph" w:styleId="Revision">
    <w:name w:val="Revision"/>
    <w:hidden/>
    <w:uiPriority w:val="99"/>
    <w:semiHidden/>
    <w:rsid w:val="00E54B4A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54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B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B4A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B4A"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70075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76">
      <w:marLeft w:val="0"/>
      <w:marRight w:val="0"/>
      <w:marTop w:val="4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942</Characters>
  <Application>Microsoft Office Word</Application>
  <DocSecurity>0</DocSecurity>
  <Lines>18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Savesmart – a personal finance app for homebuying-oriented saving plans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Savesmart – a personal finance app for homebuying-oriented saving plans</dc:title>
  <dc:subject/>
  <dc:creator>Gila Itzhak</dc:creator>
  <cp:keywords/>
  <dc:description/>
  <cp:lastModifiedBy>.</cp:lastModifiedBy>
  <cp:revision>3</cp:revision>
  <dcterms:created xsi:type="dcterms:W3CDTF">2025-04-28T11:41:00Z</dcterms:created>
  <dcterms:modified xsi:type="dcterms:W3CDTF">2025-04-28T11:43:00Z</dcterms:modified>
</cp:coreProperties>
</file>